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144 – Constitutional Deployment, Operations &amp; Global Scale Playbook</w:t>
      </w:r>
    </w:p>
    <w:p>
      <w:pPr>
        <w:pStyle w:val="Heading1"/>
      </w:pPr>
      <w:r>
        <w:t>Chapter 144 – Constitutional Deployment, Operations &amp; Global Scale Playbook</w:t>
      </w:r>
    </w:p>
    <w:p>
      <w:r>
        <w:t>This chapter establishes the constitutional handbook for deploying, operating and scaling 3BOS. It defines how infrastructure, operations and global growth should remain reliable, resilient and constitutionally governed.</w:t>
      </w:r>
    </w:p>
    <w:p>
      <w:pPr>
        <w:pStyle w:val="Heading2"/>
      </w:pPr>
      <w:r>
        <w:t>Purpose</w:t>
      </w:r>
    </w:p>
    <w:p>
      <w:r>
        <w:t>Provide a permanent framework for deployment, operations and global scale.</w:t>
      </w:r>
    </w:p>
    <w:p>
      <w:pPr>
        <w:pStyle w:val="Heading2"/>
      </w:pPr>
      <w:r>
        <w:t>Constitutional Deployment Principles</w:t>
      </w:r>
    </w:p>
    <w:p>
      <w:r>
        <w:t>Deploy safely through governed releases, verification and rollback capability.</w:t>
      </w:r>
    </w:p>
    <w:p>
      <w:pPr>
        <w:pStyle w:val="Heading2"/>
      </w:pPr>
      <w:r>
        <w:t>Infrastructure Governance</w:t>
      </w:r>
    </w:p>
    <w:p>
      <w:r>
        <w:t>Manage infrastructure as a strategic constitutional asset with automation, observability and lifecycle governance.</w:t>
      </w:r>
    </w:p>
    <w:p>
      <w:pPr>
        <w:pStyle w:val="Heading2"/>
      </w:pPr>
      <w:r>
        <w:t>Cloud &amp; Edge Operations</w:t>
      </w:r>
    </w:p>
    <w:p>
      <w:r>
        <w:t>Support cloud, edge and hybrid environments while maintaining consistent operational standards.</w:t>
      </w:r>
    </w:p>
    <w:p>
      <w:pPr>
        <w:pStyle w:val="Heading2"/>
      </w:pPr>
      <w:r>
        <w:t>Global Scaling Architecture</w:t>
      </w:r>
    </w:p>
    <w:p>
      <w:r>
        <w:t>Design systems that scale across regions without compromising reliability, security or constitutional principles.</w:t>
      </w:r>
    </w:p>
    <w:p>
      <w:pPr>
        <w:pStyle w:val="Heading2"/>
      </w:pPr>
      <w:r>
        <w:t>Reliability Engineering</w:t>
      </w:r>
    </w:p>
    <w:p>
      <w:r>
        <w:t>Engineer for availability, resilience, fault tolerance and graceful recovery.</w:t>
      </w:r>
    </w:p>
    <w:p>
      <w:pPr>
        <w:pStyle w:val="Heading2"/>
      </w:pPr>
      <w:r>
        <w:t>Disaster Recovery &amp; Business Continuity</w:t>
      </w:r>
    </w:p>
    <w:p>
      <w:r>
        <w:t>Maintain tested recovery strategies, continuity plans and operational readiness.</w:t>
      </w:r>
    </w:p>
    <w:p>
      <w:pPr>
        <w:pStyle w:val="Heading2"/>
      </w:pPr>
      <w:r>
        <w:t>Operational Observability</w:t>
      </w:r>
    </w:p>
    <w:p>
      <w:r>
        <w:t>Continuously monitor health, performance, security and business outcomes through governed telemetry.</w:t>
      </w:r>
    </w:p>
    <w:p>
      <w:pPr>
        <w:pStyle w:val="Heading2"/>
      </w:pPr>
      <w:r>
        <w:t>Constitutional Operations Playbook</w:t>
      </w:r>
    </w:p>
    <w:p>
      <w:r>
        <w:t>Maintain a living operations handbook that evolves through evidence and constitutional stewardship.</w:t>
      </w:r>
    </w:p>
    <w:p>
      <w:pPr>
        <w:pStyle w:val="Heading2"/>
      </w:pPr>
      <w:r>
        <w:t>Operations Lifecycle</w:t>
      </w:r>
    </w:p>
    <w:p>
      <w:r>
        <w:t>Plan</w:t>
        <w:br/>
        <w:t>↓</w:t>
        <w:br/>
        <w:t>Deploy</w:t>
        <w:br/>
        <w:t>↓</w:t>
        <w:br/>
        <w:t>Observe</w:t>
        <w:br/>
        <w:t>↓</w:t>
        <w:br/>
        <w:t>Respond</w:t>
        <w:br/>
        <w:t>↓</w:t>
        <w:br/>
        <w:t>Recover</w:t>
        <w:br/>
        <w:t>↓</w:t>
        <w:br/>
        <w:t>Scale</w:t>
        <w:br/>
        <w:t>↓</w:t>
        <w:br/>
        <w:t>Continuously Improve</w:t>
      </w:r>
    </w:p>
    <w:p>
      <w:pPr>
        <w:pStyle w:val="Heading2"/>
      </w:pPr>
      <w:r>
        <w:t>Operations Principles</w:t>
      </w:r>
    </w:p>
    <w:p>
      <w:pPr>
        <w:pStyle w:val="ListBullet"/>
      </w:pPr>
      <w:r>
        <w:t>Deploy safely.</w:t>
      </w:r>
    </w:p>
    <w:p>
      <w:pPr>
        <w:pStyle w:val="ListBullet"/>
      </w:pPr>
      <w:r>
        <w:t>Operate reliably.</w:t>
      </w:r>
    </w:p>
    <w:p>
      <w:pPr>
        <w:pStyle w:val="ListBullet"/>
      </w:pPr>
      <w:r>
        <w:t>Observe continuously.</w:t>
      </w:r>
    </w:p>
    <w:p>
      <w:pPr>
        <w:pStyle w:val="ListBullet"/>
      </w:pPr>
      <w:r>
        <w:t>Recover rapidly.</w:t>
      </w:r>
    </w:p>
    <w:p>
      <w:pPr>
        <w:pStyle w:val="ListBullet"/>
      </w:pPr>
      <w:r>
        <w:t>Scale responsibly.</w:t>
      </w:r>
    </w:p>
    <w:p>
      <w:pPr>
        <w:pStyle w:val="ListBullet"/>
      </w:pPr>
      <w:r>
        <w:t>Every operational decision honours the Constitution.</w:t>
      </w:r>
    </w:p>
    <w:p>
      <w:pPr>
        <w:pStyle w:val="Heading2"/>
      </w:pPr>
      <w:r>
        <w:t>Chapter Declaration</w:t>
      </w:r>
    </w:p>
    <w:p>
      <w:r>
        <w:t>The Constitutional Deployment, Operations &amp; Global Scale Playbook is adopted as the permanent operations handbook of 3BOS, ensuring reliable deployment, resilient operations and sustainable global scale while preserving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