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 – Constitutional Reference Implementation</w:t>
        <w:br/>
      </w:r>
      <w:r>
        <w:t>Chapter 129 – The Constitutional Digital Economy &amp; Ecosystem Prosperity Framework</w:t>
      </w:r>
    </w:p>
    <w:p>
      <w:pPr>
        <w:pStyle w:val="Heading1"/>
      </w:pPr>
      <w:r>
        <w:t>Chapter 129 – The Constitutional Digital Economy &amp; Ecosystem Prosperity Framework</w:t>
      </w:r>
    </w:p>
    <w:p>
      <w:r>
        <w:t>This chapter establishes the constitutional framework through which 3BOS contributes to a resilient, inclusive and human-centred digital economy. Economic progress should create sustainable prosperity for individuals, businesses, communities and the wider ecosystem.</w:t>
      </w:r>
    </w:p>
    <w:p>
      <w:pPr>
        <w:pStyle w:val="Heading2"/>
      </w:pPr>
      <w:r>
        <w:t>Purpose</w:t>
      </w:r>
    </w:p>
    <w:p>
      <w:r>
        <w:t>Define the constitutional model for participation in the digital economy.</w:t>
      </w:r>
    </w:p>
    <w:p>
      <w:pPr>
        <w:pStyle w:val="Heading2"/>
      </w:pPr>
      <w:r>
        <w:t>Digital Economy Architecture</w:t>
      </w:r>
    </w:p>
    <w:p>
      <w:r>
        <w:t>Design economic interactions around trusted identities, governed capabilities and transparent value exchange.</w:t>
      </w:r>
    </w:p>
    <w:p>
      <w:pPr>
        <w:pStyle w:val="Heading2"/>
      </w:pPr>
      <w:r>
        <w:t>Ecosystem Prosperity Model</w:t>
      </w:r>
    </w:p>
    <w:p>
      <w:r>
        <w:t>Promote shared prosperity by strengthening every participant rather than benefiting only a few.</w:t>
      </w:r>
    </w:p>
    <w:p>
      <w:pPr>
        <w:pStyle w:val="Heading2"/>
      </w:pPr>
      <w:r>
        <w:t>Multi-Sided Value Creation</w:t>
      </w:r>
    </w:p>
    <w:p>
      <w:r>
        <w:t>Create balanced value for customers, businesses, partners, governments and society.</w:t>
      </w:r>
    </w:p>
    <w:p>
      <w:pPr>
        <w:pStyle w:val="Heading2"/>
      </w:pPr>
      <w:r>
        <w:t>MSME Empowerment Framework</w:t>
      </w:r>
    </w:p>
    <w:p>
      <w:r>
        <w:t>Enable micro, small and medium enterprises to participate fairly through accessible digital capabilities.</w:t>
      </w:r>
    </w:p>
    <w:p>
      <w:pPr>
        <w:pStyle w:val="Heading2"/>
      </w:pPr>
      <w:r>
        <w:t>Regional Economic Development</w:t>
      </w:r>
    </w:p>
    <w:p>
      <w:r>
        <w:t>Support local economies while enabling regional, national and global opportunities.</w:t>
      </w:r>
    </w:p>
    <w:p>
      <w:pPr>
        <w:pStyle w:val="Heading2"/>
      </w:pPr>
      <w:r>
        <w:t>Cross-Sector Collaboration</w:t>
      </w:r>
    </w:p>
    <w:p>
      <w:r>
        <w:t>Encourage collaboration across public, private, academic and community sectors.</w:t>
      </w:r>
    </w:p>
    <w:p>
      <w:pPr>
        <w:pStyle w:val="Heading2"/>
      </w:pPr>
      <w:r>
        <w:t>Digital Public Value</w:t>
      </w:r>
    </w:p>
    <w:p>
      <w:r>
        <w:t>Create measurable public benefit through responsible innovation, inclusion and long-term sustainability.</w:t>
      </w:r>
    </w:p>
    <w:p>
      <w:pPr>
        <w:pStyle w:val="Heading2"/>
      </w:pPr>
      <w:r>
        <w:t>Constitutional Digital Economy Engine</w:t>
      </w:r>
    </w:p>
    <w:p>
      <w:r>
        <w:t>Coordinate economic intelligence, governance and ecosystem growth across 3BOS.</w:t>
      </w:r>
    </w:p>
    <w:p>
      <w:pPr>
        <w:pStyle w:val="Heading2"/>
      </w:pPr>
      <w:r>
        <w:t>Digital Economy Lifecycle</w:t>
      </w:r>
    </w:p>
    <w:p>
      <w:r>
        <w:t>Human Potential</w:t>
        <w:br/>
        <w:t>↓</w:t>
        <w:br/>
        <w:t>Digital Participation</w:t>
        <w:br/>
        <w:t>↓</w:t>
        <w:br/>
        <w:t>Value Creation</w:t>
        <w:br/>
        <w:t>↓</w:t>
        <w:br/>
        <w:t>Shared Prosperity</w:t>
        <w:br/>
        <w:t>↓</w:t>
        <w:br/>
        <w:t>Ecosystem Growth</w:t>
        <w:br/>
        <w:t>↓</w:t>
        <w:br/>
        <w:t>Continuous Development</w:t>
      </w:r>
    </w:p>
    <w:p>
      <w:pPr>
        <w:pStyle w:val="Heading2"/>
      </w:pPr>
      <w:r>
        <w:t>Economic Principles</w:t>
      </w:r>
    </w:p>
    <w:p>
      <w:pPr>
        <w:pStyle w:val="ListBullet"/>
      </w:pPr>
      <w:r>
        <w:t>Prosperity through participation.</w:t>
      </w:r>
    </w:p>
    <w:p>
      <w:pPr>
        <w:pStyle w:val="ListBullet"/>
      </w:pPr>
      <w:r>
        <w:t>Empower every enterprise.</w:t>
      </w:r>
    </w:p>
    <w:p>
      <w:pPr>
        <w:pStyle w:val="ListBullet"/>
      </w:pPr>
      <w:r>
        <w:t>Promote responsible innovation.</w:t>
      </w:r>
    </w:p>
    <w:p>
      <w:pPr>
        <w:pStyle w:val="ListBullet"/>
      </w:pPr>
      <w:r>
        <w:t>Strengthen communities.</w:t>
      </w:r>
    </w:p>
    <w:p>
      <w:pPr>
        <w:pStyle w:val="ListBullet"/>
      </w:pPr>
      <w:r>
        <w:t>Build sustainable ecosystems.</w:t>
      </w:r>
    </w:p>
    <w:p>
      <w:pPr>
        <w:pStyle w:val="ListBullet"/>
      </w:pPr>
      <w:r>
        <w:t>Every economic decision honours the Constitution.</w:t>
      </w:r>
    </w:p>
    <w:p>
      <w:pPr>
        <w:pStyle w:val="Heading2"/>
      </w:pPr>
      <w:r>
        <w:t>Chapter Declaration</w:t>
      </w:r>
    </w:p>
    <w:p>
      <w:r>
        <w:t>The Constitutional Digital Economy &amp; Ecosystem Prosperity Framework is adopted as the permanent economic development model of 3BOS, ensuring inclusive, resilient and constitutionally aligned prosperity.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