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Data Science Team Leader,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address the client's query on how to better stock items, I conducted an exploratory data analysis using a sample sales dataset. This analysis involved visualizing sales trends, identifying customer preferences, and evaluating the performance of different product categories and payment types. Summarizing my findings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Sales Trends Visualization: The analysis highlighted significant seasonal trends and peak sales periods, allowing for better inventory planning and promotional strategies. 11am is the busiest hour with regards to the number of transactions.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Customer Preferences: Insights into customer buying patterns were uncovered, showing preferences for specific product categories and payment methods. Non-members are the most frequent buyers within the store.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Product Category Performance: Different product categories were evaluated, identifying top performers and underperformers which can inform future stock adjustments and marketing focus. Fruit &amp; vegetables are the 2 most frequently bought product categories.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Payment Type Insights: Analysis of various payment types used by customers revealed preferences that could potentially streamline payment processes and enhance customer satisfaction. Cash is the most frequently used payment method.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Outlier Detection: The identification of outliers helped in recognizing unusual transactions or data entry errors, ensuring data quality and accuracy for reliable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Recommendations: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Implement Advanced Forecasting and Simulation Tools: Utilize forecasting tools and simulation models to predict future demand accurately and test various inventory scenarios. This approach helps in minimizing overstocking and understocking, optimizing stock levels based on predicted demand.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Adopt Data Integration and Real-Time Analysis: Ensure that data from various sources such as sales, supply chain, and market research is integrated effectively. Use real-time data analysis tools to respond swiftly to market changes and adjust inventory levels accordingly.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Automate Reordering Processes: Implement automated systems that trigger reorders based on predefined stock levels. This helps maintain consistent supply, minimizes stockouts, and reduces manual intervention in the ordering process.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Best regards,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Dipak Sairamesh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F95485"/>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Kb/4VZaKoB66uc0lTcHIJosvMA==">CgMxLjA4AHIhMThubGRxVG05RUk0NndiWk9JZ2h1cDhDamJhSHdDb1Bw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2022-05-09T20:31:00Z</dcterms:created>
</cp:coreProperties>
</file>