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left"/>
        <w:rPr/>
      </w:pPr>
      <w:r>
        <w:rPr>
          <w:rFonts w:eastAsia="Times New Roman" w:cs="Times New Roman"/>
          <w:b/>
          <w:bCs/>
          <w:sz w:val="28"/>
          <w:szCs w:val="28"/>
        </w:rPr>
        <w:t xml:space="preserve">Practical </w:t>
      </w:r>
    </w:p>
    <w:tbl>
      <w:tblPr>
        <w:tblW w:w="9000" w:type="dxa"/>
        <w:jc w:val="left"/>
        <w:tblInd w:w="0" w:type="dxa"/>
        <w:tblLayout w:type="fixed"/>
        <w:tblCellMar>
          <w:top w:w="0" w:type="dxa"/>
          <w:left w:w="108" w:type="dxa"/>
          <w:bottom w:w="0" w:type="dxa"/>
          <w:right w:w="108" w:type="dxa"/>
        </w:tblCellMar>
      </w:tblPr>
      <w:tblGrid>
        <w:gridCol w:w="2700"/>
        <w:gridCol w:w="6299"/>
      </w:tblGrid>
      <w:tr>
        <w:trPr/>
        <w:tc>
          <w:tcPr>
            <w:tcW w:w="27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Full Name:</w:t>
            </w:r>
          </w:p>
        </w:tc>
        <w:tc>
          <w:tcPr>
            <w:tcW w:w="6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DIPAK RAJENDRA POTE</w:t>
            </w:r>
          </w:p>
        </w:tc>
      </w:tr>
      <w:tr>
        <w:trPr/>
        <w:tc>
          <w:tcPr>
            <w:tcW w:w="27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DIV:</w:t>
            </w:r>
          </w:p>
        </w:tc>
        <w:tc>
          <w:tcPr>
            <w:tcW w:w="6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IT-G</w:t>
            </w:r>
          </w:p>
        </w:tc>
      </w:tr>
      <w:tr>
        <w:trPr/>
        <w:tc>
          <w:tcPr>
            <w:tcW w:w="27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Roll No.:</w:t>
            </w:r>
          </w:p>
        </w:tc>
        <w:tc>
          <w:tcPr>
            <w:tcW w:w="6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31</w:t>
            </w:r>
          </w:p>
        </w:tc>
      </w:tr>
      <w:tr>
        <w:trPr/>
        <w:tc>
          <w:tcPr>
            <w:tcW w:w="27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PRN:</w:t>
            </w:r>
          </w:p>
        </w:tc>
        <w:tc>
          <w:tcPr>
            <w:tcW w:w="6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12520009</w:t>
            </w:r>
          </w:p>
        </w:tc>
      </w:tr>
      <w:tr>
        <w:trPr/>
        <w:tc>
          <w:tcPr>
            <w:tcW w:w="27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Subject:</w:t>
            </w:r>
          </w:p>
        </w:tc>
        <w:tc>
          <w:tcPr>
            <w:tcW w:w="6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Computer Networks</w:t>
            </w:r>
          </w:p>
        </w:tc>
      </w:tr>
      <w:tr>
        <w:trPr/>
        <w:tc>
          <w:tcPr>
            <w:tcW w:w="2700"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Date of Submission:</w:t>
            </w:r>
          </w:p>
        </w:tc>
        <w:tc>
          <w:tcPr>
            <w:tcW w:w="6299" w:type="dxa"/>
            <w:tcBorders>
              <w:top w:val="single" w:sz="4" w:space="0" w:color="000000"/>
              <w:left w:val="single" w:sz="4" w:space="0" w:color="000000"/>
              <w:bottom w:val="single" w:sz="4" w:space="0" w:color="000000"/>
              <w:right w:val="single" w:sz="4" w:space="0" w:color="000000"/>
            </w:tcBorders>
            <w:shd w:fill="FFFFFF" w:val="clear"/>
          </w:tcPr>
          <w:p>
            <w:pPr>
              <w:pStyle w:val="Normal"/>
              <w:spacing w:before="60" w:after="60"/>
              <w:ind w:left="80"/>
              <w:rPr/>
            </w:pPr>
            <w:r>
              <w:rPr>
                <w:rFonts w:eastAsia="Times New Roman" w:cs="Times New Roman"/>
                <w:b/>
                <w:bCs/>
                <w:sz w:val="22"/>
                <w:szCs w:val="22"/>
              </w:rPr>
              <w:t>27/08/2026</w:t>
            </w:r>
          </w:p>
        </w:tc>
      </w:tr>
    </w:tbl>
    <w:p>
      <w:pPr>
        <w:pStyle w:val="Normal"/>
        <w:spacing w:before="80" w:after="80"/>
        <w:rPr/>
      </w:pPr>
      <w:r>
        <w:rPr/>
      </w:r>
    </w:p>
    <w:p>
      <w:pPr>
        <w:pStyle w:val="Normal"/>
        <w:spacing w:before="200" w:after="100"/>
        <w:rPr/>
      </w:pPr>
      <w:r>
        <w:rPr>
          <w:rFonts w:eastAsia="Times New Roman" w:cs="Times New Roman"/>
          <w:b/>
          <w:bCs/>
          <w:sz w:val="24"/>
          <w:szCs w:val="24"/>
          <w:u w:val="single"/>
        </w:rPr>
        <w:t>Aim:</w:t>
      </w:r>
    </w:p>
    <w:p>
      <w:pPr>
        <w:pStyle w:val="Normal"/>
        <w:spacing w:before="80" w:after="80"/>
        <w:rPr/>
      </w:pPr>
      <w:r>
        <w:rPr>
          <w:rFonts w:eastAsia="Times New Roman" w:cs="Times New Roman"/>
          <w:b w:val="false"/>
          <w:bCs w:val="false"/>
          <w:sz w:val="24"/>
          <w:szCs w:val="24"/>
        </w:rPr>
        <w:t>Write a program to find class and type of a given IP address.</w:t>
      </w:r>
    </w:p>
    <w:p>
      <w:pPr>
        <w:pStyle w:val="Normal"/>
        <w:spacing w:before="200" w:after="100"/>
        <w:rPr/>
      </w:pPr>
      <w:r>
        <w:rPr>
          <w:rFonts w:eastAsia="Times New Roman" w:cs="Times New Roman"/>
          <w:b/>
          <w:bCs/>
          <w:sz w:val="24"/>
          <w:szCs w:val="24"/>
          <w:u w:val="single"/>
        </w:rPr>
        <w:t>Theory:</w:t>
      </w:r>
    </w:p>
    <w:p>
      <w:pPr>
        <w:pStyle w:val="Normal"/>
        <w:spacing w:before="100" w:after="60"/>
        <w:rPr/>
      </w:pPr>
      <w:r>
        <w:rPr>
          <w:rFonts w:eastAsia="Times New Roman" w:cs="Times New Roman"/>
          <w:b/>
          <w:bCs/>
          <w:sz w:val="24"/>
          <w:szCs w:val="24"/>
        </w:rPr>
        <w:t>IP Address Classes</w:t>
      </w:r>
    </w:p>
    <w:p>
      <w:pPr>
        <w:pStyle w:val="Normal"/>
        <w:spacing w:before="80" w:after="80"/>
        <w:rPr/>
      </w:pPr>
      <w:r>
        <w:rPr>
          <w:rFonts w:eastAsia="Times New Roman" w:cs="Times New Roman"/>
          <w:b w:val="false"/>
          <w:bCs w:val="false"/>
          <w:sz w:val="24"/>
          <w:szCs w:val="24"/>
        </w:rPr>
        <w:t>An IP (Internet Protocol) address is a 32-bit numerical label assigned to each device connected to a computer network. IPv4 addresses are divided into five classes (A through E) based on the value of the first octet. Each class defines the range of valid addresses, the default subnet mask, and whether the address is used for unicast, multicast, or experimental purposes.</w:t>
      </w:r>
    </w:p>
    <w:p>
      <w:pPr>
        <w:pStyle w:val="Normal"/>
        <w:spacing w:before="120" w:after="60"/>
        <w:rPr/>
      </w:pPr>
      <w:r>
        <w:rPr>
          <w:rFonts w:eastAsia="Times New Roman" w:cs="Times New Roman"/>
          <w:b/>
          <w:bCs/>
          <w:sz w:val="24"/>
          <w:szCs w:val="24"/>
        </w:rPr>
        <w:t>Class A (1 – 126)</w:t>
      </w:r>
    </w:p>
    <w:p>
      <w:pPr>
        <w:pStyle w:val="Normal"/>
        <w:spacing w:before="80" w:after="80"/>
        <w:rPr/>
      </w:pPr>
      <w:r>
        <w:rPr>
          <w:rFonts w:eastAsia="Times New Roman" w:cs="Times New Roman"/>
          <w:b w:val="false"/>
          <w:bCs w:val="false"/>
          <w:sz w:val="24"/>
          <w:szCs w:val="24"/>
        </w:rPr>
        <w:t>Class A addresses have their first bit set to 0. The first octet ranges from 1 to 126 and identifies the network; the remaining three octets identify the host. The default subnet mask is 255.0.0.0, supporting up to 16,777,214 hosts per network. These addresses are typically assigned to very large organizations. The range 127.x.x.x is reserved for loopback testing.</w:t>
      </w:r>
    </w:p>
    <w:p>
      <w:pPr>
        <w:pStyle w:val="Normal"/>
        <w:spacing w:before="120" w:after="60"/>
        <w:rPr/>
      </w:pPr>
      <w:r>
        <w:rPr>
          <w:rFonts w:eastAsia="Times New Roman" w:cs="Times New Roman"/>
          <w:b/>
          <w:bCs/>
          <w:sz w:val="24"/>
          <w:szCs w:val="24"/>
        </w:rPr>
        <w:t>Class B (128 – 191)</w:t>
      </w:r>
    </w:p>
    <w:p>
      <w:pPr>
        <w:pStyle w:val="Normal"/>
        <w:spacing w:before="80" w:after="80"/>
        <w:rPr/>
      </w:pPr>
      <w:r>
        <w:rPr>
          <w:rFonts w:eastAsia="Times New Roman" w:cs="Times New Roman"/>
          <w:b w:val="false"/>
          <w:bCs w:val="false"/>
          <w:sz w:val="24"/>
          <w:szCs w:val="24"/>
        </w:rPr>
        <w:t>Class B addresses begin with the bit pattern 10. The first two octets identify the network and the last two identify the host. The default subnet mask is 255.255.0.0, allowing up to 65,534 hosts per network. Class B addresses are suited for medium-to-large enterprises.</w:t>
      </w:r>
    </w:p>
    <w:p>
      <w:pPr>
        <w:pStyle w:val="Normal"/>
        <w:spacing w:before="120" w:after="60"/>
        <w:rPr/>
      </w:pPr>
      <w:r>
        <w:rPr>
          <w:rFonts w:eastAsia="Times New Roman" w:cs="Times New Roman"/>
          <w:b/>
          <w:bCs/>
          <w:sz w:val="24"/>
          <w:szCs w:val="24"/>
        </w:rPr>
        <w:t>Class C (192 – 223)</w:t>
      </w:r>
    </w:p>
    <w:p>
      <w:pPr>
        <w:pStyle w:val="Normal"/>
        <w:spacing w:before="80" w:after="80"/>
        <w:rPr/>
      </w:pPr>
      <w:r>
        <w:rPr>
          <w:rFonts w:eastAsia="Times New Roman" w:cs="Times New Roman"/>
          <w:b w:val="false"/>
          <w:bCs w:val="false"/>
          <w:sz w:val="24"/>
          <w:szCs w:val="24"/>
        </w:rPr>
        <w:t>Class C addresses start with 110 in binary. The first three octets denote the network and the last octet identifies the host. The default subnet mask is 255.255.255.0, supporting up to 254 hosts per network. Class C is the most common class for small business and home networks.</w:t>
      </w:r>
    </w:p>
    <w:p>
      <w:pPr>
        <w:pStyle w:val="Normal"/>
        <w:spacing w:before="120" w:after="60"/>
        <w:rPr/>
      </w:pPr>
      <w:r>
        <w:rPr>
          <w:rFonts w:eastAsia="Times New Roman" w:cs="Times New Roman"/>
          <w:b/>
          <w:bCs/>
          <w:sz w:val="24"/>
          <w:szCs w:val="24"/>
        </w:rPr>
        <w:t>Class D (224 – 239) – Multicast</w:t>
      </w:r>
    </w:p>
    <w:p>
      <w:pPr>
        <w:pStyle w:val="Normal"/>
        <w:spacing w:before="80" w:after="80"/>
        <w:rPr/>
      </w:pPr>
      <w:r>
        <w:rPr>
          <w:rFonts w:eastAsia="Times New Roman" w:cs="Times New Roman"/>
          <w:b w:val="false"/>
          <w:bCs w:val="false"/>
          <w:sz w:val="24"/>
          <w:szCs w:val="24"/>
        </w:rPr>
        <w:t>Class D addresses are reserved for multicast groups and are not assigned to individual hosts. There is no subnet mask for Class D. Multicast enables a single packet to be sent to multiple destinations simultaneously, used in streaming and conferencing applications.</w:t>
      </w:r>
    </w:p>
    <w:p>
      <w:pPr>
        <w:pStyle w:val="Normal"/>
        <w:spacing w:before="120" w:after="60"/>
        <w:rPr/>
      </w:pPr>
      <w:r>
        <w:rPr>
          <w:rFonts w:eastAsia="Times New Roman" w:cs="Times New Roman"/>
          <w:b/>
          <w:bCs/>
          <w:sz w:val="24"/>
          <w:szCs w:val="24"/>
        </w:rPr>
        <w:t>Class E (240 – 255) – Experimental</w:t>
      </w:r>
    </w:p>
    <w:p>
      <w:pPr>
        <w:pStyle w:val="Normal"/>
        <w:spacing w:before="80" w:after="80"/>
        <w:rPr/>
      </w:pPr>
      <w:r>
        <w:rPr>
          <w:rFonts w:eastAsia="Times New Roman" w:cs="Times New Roman"/>
          <w:b w:val="false"/>
          <w:bCs w:val="false"/>
          <w:sz w:val="24"/>
          <w:szCs w:val="24"/>
        </w:rPr>
        <w:t>Class E addresses are reserved for experimental and research purposes and are not used in public networking. Like Class D, they have no defined subnet mask.</w:t>
      </w:r>
    </w:p>
    <w:p>
      <w:pPr>
        <w:pStyle w:val="Normal"/>
        <w:spacing w:before="120" w:after="60"/>
        <w:rPr/>
      </w:pPr>
      <w:r>
        <w:rPr>
          <w:rFonts w:eastAsia="Times New Roman" w:cs="Times New Roman"/>
          <w:b/>
          <w:bCs/>
          <w:sz w:val="24"/>
          <w:szCs w:val="24"/>
        </w:rPr>
        <w:t>Private vs. Public IP Addresses</w:t>
      </w:r>
    </w:p>
    <w:p>
      <w:pPr>
        <w:pStyle w:val="Normal"/>
        <w:spacing w:before="80" w:after="80"/>
        <w:rPr/>
      </w:pPr>
      <w:r>
        <w:rPr>
          <w:rFonts w:eastAsia="Times New Roman" w:cs="Times New Roman"/>
          <w:b w:val="false"/>
          <w:bCs w:val="false"/>
          <w:sz w:val="24"/>
          <w:szCs w:val="24"/>
        </w:rPr>
        <w:t>Certain IP ranges are designated as private by RFC 1918 and are used within local networks (LANs). These ranges are: 10.0.0.0 – 10.255.255.255 (Class A), 172.16.0.0 – 172.31.255.255 (Class B), and 192.168.0.0 – 192.168.255.255 (Class C). All other routable IP addresses are considered public and are reachable over the Internet.</w:t>
      </w:r>
    </w:p>
    <w:p>
      <w:pPr>
        <w:pStyle w:val="Normal"/>
        <w:spacing w:before="120" w:after="60"/>
        <w:rPr/>
      </w:pPr>
      <w:r>
        <w:rPr>
          <w:rFonts w:eastAsia="Times New Roman" w:cs="Times New Roman"/>
          <w:b/>
          <w:bCs/>
          <w:sz w:val="24"/>
          <w:szCs w:val="24"/>
        </w:rPr>
        <w:t>Broadcast and Working IP Addresses</w:t>
      </w:r>
    </w:p>
    <w:p>
      <w:pPr>
        <w:pStyle w:val="Normal"/>
        <w:spacing w:before="80" w:after="80"/>
        <w:rPr/>
      </w:pPr>
      <w:r>
        <w:rPr>
          <w:rFonts w:eastAsia="Times New Roman" w:cs="Times New Roman"/>
          <w:b w:val="false"/>
          <w:bCs w:val="false"/>
          <w:sz w:val="24"/>
          <w:szCs w:val="24"/>
        </w:rPr>
        <w:t>Within a subnet, the first IP address is the network address and the last is the broadcast address. The broadcast address is used to send data to all hosts in the subnet simultaneously. The usable (working) host addresses lie between the network address and the broadcast address, so the last usable host address is always one less than the broadcast address.</w:t>
      </w:r>
    </w:p>
    <w:p>
      <w:pPr>
        <w:pStyle w:val="Normal"/>
        <w:spacing w:before="200" w:after="100"/>
        <w:rPr/>
      </w:pPr>
      <w:r>
        <w:rPr>
          <w:rFonts w:eastAsia="Times New Roman" w:cs="Times New Roman"/>
          <w:b/>
          <w:bCs/>
          <w:sz w:val="24"/>
          <w:szCs w:val="24"/>
          <w:u w:val="single"/>
        </w:rPr>
        <w:t>Algorithm:</w:t>
      </w:r>
    </w:p>
    <w:p>
      <w:pPr>
        <w:pStyle w:val="Normal"/>
        <w:spacing w:before="60" w:after="60"/>
        <w:rPr/>
      </w:pPr>
      <w:r>
        <w:rPr>
          <w:rFonts w:eastAsia="Times New Roman" w:cs="Times New Roman"/>
          <w:b/>
          <w:bCs/>
          <w:sz w:val="24"/>
          <w:szCs w:val="24"/>
        </w:rPr>
        <w:t>Step 1:</w:t>
      </w:r>
      <w:r>
        <w:rPr>
          <w:rFonts w:eastAsia="Times New Roman" w:cs="Times New Roman"/>
          <w:sz w:val="24"/>
          <w:szCs w:val="24"/>
        </w:rPr>
        <w:t xml:space="preserve">  Read the IP address as four integers a, b, c, d separated by dots.</w:t>
      </w:r>
    </w:p>
    <w:p>
      <w:pPr>
        <w:pStyle w:val="Normal"/>
        <w:spacing w:before="60" w:after="60"/>
        <w:rPr/>
      </w:pPr>
      <w:r>
        <w:rPr>
          <w:rFonts w:eastAsia="Times New Roman" w:cs="Times New Roman"/>
          <w:b/>
          <w:bCs/>
          <w:sz w:val="24"/>
          <w:szCs w:val="24"/>
        </w:rPr>
        <w:t>Step 2:</w:t>
      </w:r>
      <w:r>
        <w:rPr>
          <w:rFonts w:eastAsia="Times New Roman" w:cs="Times New Roman"/>
          <w:sz w:val="24"/>
          <w:szCs w:val="24"/>
        </w:rPr>
        <w:t xml:space="preserve">  Validate each octet: if any value is outside 0–255, print "Invalid IP Address" and stop.</w:t>
      </w:r>
    </w:p>
    <w:p>
      <w:pPr>
        <w:pStyle w:val="Normal"/>
        <w:spacing w:before="60" w:after="60"/>
        <w:rPr/>
      </w:pPr>
      <w:r>
        <w:rPr>
          <w:rFonts w:eastAsia="Times New Roman" w:cs="Times New Roman"/>
          <w:b/>
          <w:bCs/>
          <w:sz w:val="24"/>
          <w:szCs w:val="24"/>
        </w:rPr>
        <w:t>Step 3:</w:t>
      </w:r>
      <w:r>
        <w:rPr>
          <w:rFonts w:eastAsia="Times New Roman" w:cs="Times New Roman"/>
          <w:sz w:val="24"/>
          <w:szCs w:val="24"/>
        </w:rPr>
        <w:t xml:space="preserve">  Classify by the first octet (a):</w:t>
      </w:r>
    </w:p>
    <w:p>
      <w:pPr>
        <w:pStyle w:val="Normal"/>
        <w:spacing w:before="80" w:after="80"/>
        <w:rPr/>
      </w:pPr>
      <w:r>
        <w:rPr>
          <w:rFonts w:eastAsia="Times New Roman" w:cs="Times New Roman"/>
          <w:b w:val="false"/>
          <w:bCs w:val="false"/>
          <w:sz w:val="24"/>
          <w:szCs w:val="24"/>
        </w:rPr>
        <w:t xml:space="preserve">       • </w:t>
      </w:r>
      <w:r>
        <w:rPr>
          <w:rFonts w:eastAsia="Times New Roman" w:cs="Times New Roman"/>
          <w:b w:val="false"/>
          <w:bCs w:val="false"/>
          <w:sz w:val="24"/>
          <w:szCs w:val="24"/>
        </w:rPr>
        <w:t>1–126  → Class A (Subnet: 255.0.0.0)</w:t>
      </w:r>
    </w:p>
    <w:p>
      <w:pPr>
        <w:pStyle w:val="Normal"/>
        <w:spacing w:before="80" w:after="80"/>
        <w:rPr/>
      </w:pPr>
      <w:r>
        <w:rPr>
          <w:rFonts w:eastAsia="Times New Roman" w:cs="Times New Roman"/>
          <w:b w:val="false"/>
          <w:bCs w:val="false"/>
          <w:sz w:val="24"/>
          <w:szCs w:val="24"/>
        </w:rPr>
        <w:t xml:space="preserve">       • </w:t>
      </w:r>
      <w:r>
        <w:rPr>
          <w:rFonts w:eastAsia="Times New Roman" w:cs="Times New Roman"/>
          <w:b w:val="false"/>
          <w:bCs w:val="false"/>
          <w:sz w:val="24"/>
          <w:szCs w:val="24"/>
        </w:rPr>
        <w:t>127    → Loopback</w:t>
      </w:r>
    </w:p>
    <w:p>
      <w:pPr>
        <w:pStyle w:val="Normal"/>
        <w:spacing w:before="80" w:after="80"/>
        <w:rPr/>
      </w:pPr>
      <w:r>
        <w:rPr>
          <w:rFonts w:eastAsia="Times New Roman" w:cs="Times New Roman"/>
          <w:b w:val="false"/>
          <w:bCs w:val="false"/>
          <w:sz w:val="24"/>
          <w:szCs w:val="24"/>
        </w:rPr>
        <w:t xml:space="preserve">       • </w:t>
      </w:r>
      <w:r>
        <w:rPr>
          <w:rFonts w:eastAsia="Times New Roman" w:cs="Times New Roman"/>
          <w:b w:val="false"/>
          <w:bCs w:val="false"/>
          <w:sz w:val="24"/>
          <w:szCs w:val="24"/>
        </w:rPr>
        <w:t>128–191 → Class B (Subnet: 255.255.0.0)</w:t>
      </w:r>
    </w:p>
    <w:p>
      <w:pPr>
        <w:pStyle w:val="Normal"/>
        <w:spacing w:before="80" w:after="80"/>
        <w:rPr/>
      </w:pPr>
      <w:r>
        <w:rPr>
          <w:rFonts w:eastAsia="Times New Roman" w:cs="Times New Roman"/>
          <w:b w:val="false"/>
          <w:bCs w:val="false"/>
          <w:sz w:val="24"/>
          <w:szCs w:val="24"/>
        </w:rPr>
        <w:t xml:space="preserve">       • </w:t>
      </w:r>
      <w:r>
        <w:rPr>
          <w:rFonts w:eastAsia="Times New Roman" w:cs="Times New Roman"/>
          <w:b w:val="false"/>
          <w:bCs w:val="false"/>
          <w:sz w:val="24"/>
          <w:szCs w:val="24"/>
        </w:rPr>
        <w:t>192–223 → Class C (Subnet: 255.255.255.0)</w:t>
      </w:r>
    </w:p>
    <w:p>
      <w:pPr>
        <w:pStyle w:val="Normal"/>
        <w:spacing w:before="80" w:after="80"/>
        <w:rPr/>
      </w:pPr>
      <w:r>
        <w:rPr>
          <w:rFonts w:eastAsia="Times New Roman" w:cs="Times New Roman"/>
          <w:b w:val="false"/>
          <w:bCs w:val="false"/>
          <w:sz w:val="24"/>
          <w:szCs w:val="24"/>
        </w:rPr>
        <w:t xml:space="preserve">       • </w:t>
      </w:r>
      <w:r>
        <w:rPr>
          <w:rFonts w:eastAsia="Times New Roman" w:cs="Times New Roman"/>
          <w:b w:val="false"/>
          <w:bCs w:val="false"/>
          <w:sz w:val="24"/>
          <w:szCs w:val="24"/>
        </w:rPr>
        <w:t>224–239 → Class D (Multicast)</w:t>
      </w:r>
    </w:p>
    <w:p>
      <w:pPr>
        <w:pStyle w:val="Normal"/>
        <w:spacing w:before="80" w:after="80"/>
        <w:rPr/>
      </w:pPr>
      <w:r>
        <w:rPr>
          <w:rFonts w:eastAsia="Times New Roman" w:cs="Times New Roman"/>
          <w:b w:val="false"/>
          <w:bCs w:val="false"/>
          <w:sz w:val="24"/>
          <w:szCs w:val="24"/>
        </w:rPr>
        <w:t xml:space="preserve">       • </w:t>
      </w:r>
      <w:r>
        <w:rPr>
          <w:rFonts w:eastAsia="Times New Roman" w:cs="Times New Roman"/>
          <w:b w:val="false"/>
          <w:bCs w:val="false"/>
          <w:sz w:val="24"/>
          <w:szCs w:val="24"/>
        </w:rPr>
        <w:t>240–255 → Class E (Experimental)</w:t>
      </w:r>
    </w:p>
    <w:p>
      <w:pPr>
        <w:pStyle w:val="Normal"/>
        <w:spacing w:before="60" w:after="60"/>
        <w:rPr/>
      </w:pPr>
      <w:r>
        <w:rPr>
          <w:rFonts w:eastAsia="Times New Roman" w:cs="Times New Roman"/>
          <w:b/>
          <w:bCs/>
          <w:sz w:val="24"/>
          <w:szCs w:val="24"/>
        </w:rPr>
        <w:t>Step 4:</w:t>
      </w:r>
      <w:r>
        <w:rPr>
          <w:rFonts w:eastAsia="Times New Roman" w:cs="Times New Roman"/>
          <w:sz w:val="24"/>
          <w:szCs w:val="24"/>
        </w:rPr>
        <w:t xml:space="preserve">  For Classes A, B, C: print First IP, Last IP, Last Working IP, and Broadcast Address.</w:t>
      </w:r>
    </w:p>
    <w:p>
      <w:pPr>
        <w:pStyle w:val="Normal"/>
        <w:spacing w:before="60" w:after="60"/>
        <w:rPr/>
      </w:pPr>
      <w:r>
        <w:rPr>
          <w:rFonts w:eastAsia="Times New Roman" w:cs="Times New Roman"/>
          <w:b/>
          <w:bCs/>
          <w:sz w:val="24"/>
          <w:szCs w:val="24"/>
        </w:rPr>
        <w:t>Step 5:</w:t>
      </w:r>
      <w:r>
        <w:rPr>
          <w:rFonts w:eastAsia="Times New Roman" w:cs="Times New Roman"/>
          <w:sz w:val="24"/>
          <w:szCs w:val="24"/>
        </w:rPr>
        <w:t xml:space="preserve">  Determine type: if the IP falls in a private range → "Private"; otherwise → "Public".</w:t>
      </w:r>
    </w:p>
    <w:p>
      <w:pPr>
        <w:pStyle w:val="Normal"/>
        <w:spacing w:before="60" w:after="100"/>
        <w:rPr/>
      </w:pPr>
      <w:r>
        <w:rPr>
          <w:rFonts w:eastAsia="Times New Roman" w:cs="Times New Roman"/>
          <w:b/>
          <w:bCs/>
          <w:sz w:val="24"/>
          <w:szCs w:val="24"/>
        </w:rPr>
        <w:t>Step 6:</w:t>
      </w:r>
      <w:r>
        <w:rPr>
          <w:rFonts w:eastAsia="Times New Roman" w:cs="Times New Roman"/>
          <w:sz w:val="24"/>
          <w:szCs w:val="24"/>
        </w:rPr>
        <w:t xml:space="preserve">  Stop.</w:t>
      </w:r>
    </w:p>
    <w:p>
      <w:pPr>
        <w:pStyle w:val="Normal"/>
        <w:spacing w:before="200" w:after="100"/>
        <w:rPr/>
      </w:pPr>
      <w:r>
        <w:rPr>
          <w:rFonts w:eastAsia="Times New Roman" w:cs="Times New Roman"/>
          <w:b/>
          <w:bCs/>
          <w:sz w:val="24"/>
          <w:szCs w:val="24"/>
          <w:u w:val="single"/>
        </w:rPr>
        <w:t>Code:</w:t>
      </w:r>
    </w:p>
    <w:p>
      <w:pPr>
        <w:pStyle w:val="Normal"/>
        <w:spacing w:before="20" w:after="20"/>
        <w:ind w:left="360"/>
        <w:rPr/>
      </w:pPr>
      <w:r>
        <w:rPr>
          <w:rFonts w:eastAsia="Courier New" w:cs="Courier New" w:ascii="Courier New" w:hAnsi="Courier New"/>
          <w:sz w:val="20"/>
          <w:szCs w:val="20"/>
        </w:rPr>
        <w:t>#include &lt;stdio.h&gt;</w:t>
      </w:r>
    </w:p>
    <w:p>
      <w:pPr>
        <w:pStyle w:val="Normal"/>
        <w:spacing w:before="20" w:after="20"/>
        <w:ind w:left="360"/>
        <w:rPr/>
      </w:pPr>
      <w:r>
        <w:rPr>
          <w:rFonts w:eastAsia="Courier New" w:cs="Courier New" w:ascii="Courier New" w:hAnsi="Courier New"/>
          <w:sz w:val="20"/>
          <w:szCs w:val="20"/>
        </w:rPr>
        <w:t xml:space="preserve"> </w:t>
      </w:r>
    </w:p>
    <w:p>
      <w:pPr>
        <w:pStyle w:val="Normal"/>
        <w:spacing w:before="20" w:after="20"/>
        <w:ind w:left="360"/>
        <w:rPr/>
      </w:pPr>
      <w:r>
        <w:rPr>
          <w:rFonts w:eastAsia="Courier New" w:cs="Courier New" w:ascii="Courier New" w:hAnsi="Courier New"/>
          <w:sz w:val="20"/>
          <w:szCs w:val="20"/>
        </w:rPr>
        <w:t>int main()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int a, b, c, d;</w:t>
      </w:r>
    </w:p>
    <w:p>
      <w:pPr>
        <w:pStyle w:val="Normal"/>
        <w:spacing w:before="20" w:after="20"/>
        <w:ind w:left="360"/>
        <w:rPr/>
      </w:pPr>
      <w:r>
        <w:rPr>
          <w:rFonts w:eastAsia="Courier New" w:cs="Courier New" w:ascii="Courier New" w:hAnsi="Courier New"/>
          <w:sz w:val="20"/>
          <w:szCs w:val="20"/>
        </w:rPr>
        <w:t xml:space="preserve">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printf("Enter IP Address (e.g. 192.168.1.10):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scanf("%d.%d.%d.%d", &amp;a, &amp;b, &amp;c, &amp;d);</w:t>
      </w:r>
    </w:p>
    <w:p>
      <w:pPr>
        <w:pStyle w:val="Normal"/>
        <w:spacing w:before="20" w:after="20"/>
        <w:ind w:left="360"/>
        <w:rPr/>
      </w:pPr>
      <w:r>
        <w:rPr>
          <w:rFonts w:eastAsia="Courier New" w:cs="Courier New" w:ascii="Courier New" w:hAnsi="Courier New"/>
          <w:sz w:val="20"/>
          <w:szCs w:val="20"/>
        </w:rPr>
        <w:t xml:space="preserve">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if (a &lt; 0 || a &gt; 255 || b &lt; 0 || b &gt; 255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c &lt; 0 || c &gt; 255 || d &lt; 0 || d &gt; 255)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printf("Invalid IP Address\n");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0;</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before="20" w:after="20"/>
        <w:ind w:left="360"/>
        <w:rPr/>
      </w:pPr>
      <w:r>
        <w:rPr>
          <w:rFonts w:eastAsia="Courier New" w:cs="Courier New" w:ascii="Courier New" w:hAnsi="Courier New"/>
          <w:sz w:val="20"/>
          <w:szCs w:val="20"/>
        </w:rPr>
        <w:t xml:space="preserve">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printf("\n");</w:t>
      </w:r>
    </w:p>
    <w:p>
      <w:pPr>
        <w:pStyle w:val="Normal"/>
        <w:spacing w:before="20" w:after="20"/>
        <w:ind w:left="360"/>
        <w:rPr/>
      </w:pPr>
      <w:r>
        <w:rPr>
          <w:rFonts w:eastAsia="Courier New" w:cs="Courier New" w:ascii="Courier New" w:hAnsi="Courier New"/>
          <w:sz w:val="20"/>
          <w:szCs w:val="20"/>
        </w:rPr>
        <w:t xml:space="preserve">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if (a &gt;= 1 &amp;&amp; a &lt;= 126)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printf("Class Name        : A\n");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printf("Subnet Mask       : 255.0.0.0\n");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printf("First IP Address  : %d.0.0.0\n", a);</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printf("Last IP Address   : %d.255.255.255\n", a);</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printf("Last Working IP   : %d.255.255.254\n", a);</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printf("Broadcast Address : %d.255.255.255\n", a);</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else if (a &gt;= 128 &amp;&amp; a &lt;= 191)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printf("Class Name        : B\n");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printf("Subnet Mask       : 255.255.0.0\n");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printf("First IP Address  : %d.%d.0.0\n", a, b);</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printf("Last IP Address   : %d.%d.255.255\n", a, b);</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printf("Last Working IP   : %d.%d.255.254\n", a, b);</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printf("Broadcast Address : %d.%d.255.255\n", a, b);</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else if (a &gt;= 192 &amp;&amp; a &lt;= 223)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printf("Class Name        : C\n");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printf("Subnet Mask       : 255.255.255.0\n");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printf("First IP Address  : %d.%d.%d.0\n", a, b, c);</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printf("Last IP Address   : %d.%d.%d.255\n", a, b, c);</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printf("Last Working IP   : %d.%d.%d.254\n", a, b, c);</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printf("Broadcast Address : %d.%d.%d.255\n", a, b, c);</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else if (a &gt;= 224 &amp;&amp; a &lt;= 239)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printf("Class Name        : D (Multicast)\n");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else if (a &gt;= 240 &amp;&amp; a &lt;= 255)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printf("Class Name        : E (Experimental)\n");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 else if (a == 127)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printf("Class Name        : Loopback\n");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else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printf("Invalid IP Address\n");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0;</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w:t>
      </w:r>
    </w:p>
    <w:p>
      <w:pPr>
        <w:pStyle w:val="Normal"/>
        <w:spacing w:before="20" w:after="20"/>
        <w:ind w:left="360"/>
        <w:rPr/>
      </w:pPr>
      <w:r>
        <w:rPr>
          <w:rFonts w:eastAsia="Courier New" w:cs="Courier New" w:ascii="Courier New" w:hAnsi="Courier New"/>
          <w:sz w:val="20"/>
          <w:szCs w:val="20"/>
        </w:rPr>
        <w:t xml:space="preserve">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if ((a == 10)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(a == 172 &amp;&amp; b &gt;= 16 &amp;&amp; b &lt;= 31)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(a == 192 &amp;&amp; b == 168))</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printf("Type              : Private\n");</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else</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printf("Type              : Public\n");</w:t>
      </w:r>
    </w:p>
    <w:p>
      <w:pPr>
        <w:pStyle w:val="Normal"/>
        <w:spacing w:before="20" w:after="20"/>
        <w:ind w:left="360"/>
        <w:rPr/>
      </w:pPr>
      <w:r>
        <w:rPr>
          <w:rFonts w:eastAsia="Courier New" w:cs="Courier New" w:ascii="Courier New" w:hAnsi="Courier New"/>
          <w:sz w:val="20"/>
          <w:szCs w:val="20"/>
        </w:rPr>
        <w:t xml:space="preserve"> </w:t>
      </w:r>
    </w:p>
    <w:p>
      <w:pPr>
        <w:pStyle w:val="Normal"/>
        <w:spacing w:before="20" w:after="20"/>
        <w:ind w:left="360"/>
        <w:rPr/>
      </w:pPr>
      <w:r>
        <w:rPr>
          <w:rFonts w:eastAsia="Courier New" w:cs="Courier New" w:ascii="Courier New" w:hAnsi="Courier New"/>
          <w:sz w:val="20"/>
          <w:szCs w:val="20"/>
        </w:rPr>
        <w:t xml:space="preserve">    </w:t>
      </w:r>
      <w:r>
        <w:rPr>
          <w:rFonts w:eastAsia="Courier New" w:cs="Courier New" w:ascii="Courier New" w:hAnsi="Courier New"/>
          <w:sz w:val="20"/>
          <w:szCs w:val="20"/>
        </w:rPr>
        <w:t>return 0;</w:t>
      </w:r>
    </w:p>
    <w:p>
      <w:pPr>
        <w:pStyle w:val="Normal"/>
        <w:spacing w:before="20" w:after="20"/>
        <w:ind w:left="360"/>
        <w:rPr/>
      </w:pPr>
      <w:r>
        <w:rPr>
          <w:rFonts w:eastAsia="Courier New" w:cs="Courier New" w:ascii="Courier New" w:hAnsi="Courier New"/>
          <w:sz w:val="20"/>
          <w:szCs w:val="20"/>
        </w:rPr>
        <w:t>}</w:t>
      </w:r>
    </w:p>
    <w:p>
      <w:pPr>
        <w:pStyle w:val="Normal"/>
        <w:spacing w:before="80" w:after="80"/>
        <w:rPr/>
      </w:pPr>
      <w:r>
        <w:rPr/>
      </w:r>
    </w:p>
    <w:p>
      <w:pPr>
        <w:pStyle w:val="Normal"/>
        <w:spacing w:before="200" w:after="100"/>
        <w:rPr/>
      </w:pPr>
      <w:r>
        <w:rPr>
          <w:rFonts w:eastAsia="Times New Roman" w:cs="Times New Roman"/>
          <w:b/>
          <w:bCs/>
          <w:sz w:val="24"/>
          <w:szCs w:val="24"/>
          <w:u w:val="single"/>
        </w:rPr>
        <w:t>Output:</w:t>
      </w:r>
    </w:p>
    <w:p>
      <w:pPr>
        <w:pStyle w:val="Normal"/>
        <w:spacing w:before="100" w:after="100"/>
        <w:rPr/>
      </w:pPr>
      <w:r>
        <w:rPr/>
        <w:drawing>
          <wp:inline distT="0" distB="0" distL="0" distR="0">
            <wp:extent cx="5715000" cy="26765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2676525"/>
                    </a:xfrm>
                    <a:prstGeom prst="rect">
                      <a:avLst/>
                    </a:prstGeom>
                  </pic:spPr>
                </pic:pic>
              </a:graphicData>
            </a:graphic>
          </wp:inline>
        </w:drawing>
      </w:r>
    </w:p>
    <w:p>
      <w:pPr>
        <w:pStyle w:val="Normal"/>
        <w:spacing w:before="200" w:after="100"/>
        <w:rPr/>
      </w:pPr>
      <w:r>
        <w:rPr>
          <w:rFonts w:eastAsia="Times New Roman" w:cs="Times New Roman"/>
          <w:b/>
          <w:bCs/>
          <w:sz w:val="24"/>
          <w:szCs w:val="24"/>
          <w:u w:val="single"/>
        </w:rPr>
        <w:t>Conclusion:</w:t>
      </w:r>
    </w:p>
    <w:p>
      <w:pPr>
        <w:pStyle w:val="Normal"/>
        <w:spacing w:before="80" w:after="80"/>
        <w:rPr/>
      </w:pPr>
      <w:r>
        <w:rPr>
          <w:rFonts w:eastAsia="Times New Roman" w:cs="Times New Roman"/>
          <w:b w:val="false"/>
          <w:bCs w:val="false"/>
          <w:sz w:val="24"/>
          <w:szCs w:val="24"/>
        </w:rPr>
        <w:t>The program successfully reads an IPv4 address and determines its class (A, B, C, D, or E), subnet mask, network range, broadcast address, and whether it is a private or public address. By checking the first octet against the defined class ranges and applying RFC 1918 private-address rules, the program correctly classifies all three test inputs: 192.168.1.11 as Class C / Private, 244.244.244.2 as Class E / Public, and 89.13.54.66 as Class A / Public. Thus, the aim of the practical is fulfilled.</w:t>
      </w:r>
    </w:p>
    <w:sectPr>
      <w:type w:val="nextPage"/>
      <w:pgSz w:w="11906" w:h="16838"/>
      <w:pgMar w:left="1080" w:right="1080" w:gutter="0" w:header="0" w:top="1080" w:footer="0" w:bottom="1080"/>
      <w:pgBorders w:display="allPages" w:offsetFrom="text">
        <w:top w:val="single" w:sz="24" w:space="27" w:color="000000"/>
        <w:left w:val="single" w:sz="24" w:space="27" w:color="000000"/>
        <w:bottom w:val="single" w:sz="24" w:space="27" w:color="000000"/>
        <w:right w:val="single" w:sz="24" w:space="27" w:color="000000"/>
      </w:pgBorders>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46"/>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950</Words>
  <Characters>4628</Characters>
  <CharactersWithSpaces>5966</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2026-08-27T03:38:17Z</dcterms:created>
  <dc:creator>Un-named</dc:creator>
  <dc:description/>
  <dc:language>en-US</dc:language>
  <cp:lastModifiedBy/>
  <dcterms:modified xsi:type="dcterms:W3CDTF">2026-08-27T09:16:15Z</dcterms:modified>
  <cp:revision>2</cp:revision>
  <dc:subject/>
  <dc:title/>
</cp:coreProperties>
</file>