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is computer 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Ans.  The simple definition of computer is computer is a electrical device we can input data  and the computer processing the data then gives us the  output result is known as a computer.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=&gt; it is faster then the human beings and high storage capacity 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is RAM 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Ans. RAM stands for random access memory 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It is a volatile memory 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=&gt; there are two type of RAM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I. DRAM (Dynamic RAM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II. SRAM (Static RAM )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sRAM more faster then the dRAM . sRAM more coster then the dRAM 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is data stored in  a computer 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Ans. in a computer data stores in a primary memory 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 primary memory again divided into two type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I. ROM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II. RAM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is the input device used to type text and numbers on a document in the computer system 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Ans. That device is known as keyboard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are the output devices 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Ans.  the devices which helps to get the out put result is known as output devices.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Example are - speaker , monitor , printer etc.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Which is the input device that allows a user to move the cursor or pointer on the screen?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Ans. Mouse is the input device that allows a user to move the cursor or pointer on the screen.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Which language is it directly understood by the computer without a translation program?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Ans. Binary language is directly understood by the computer without a translation program.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What are the input devices?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Ans. The devices which are we used to gives instruction to the computer are known as input devices.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Example of the input devices are keyboard, mouse, light, pen.Barcode reader ,track ball etc. </w:t>
      </w:r>
      <w:r w:rsidDel="00000000" w:rsidR="00000000" w:rsidRPr="00000000">
        <w:rPr>
          <w:rtl w:val="0"/>
        </w:rPr>
        <w:t xml:space="preserve">                 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                   BASIC COMPUTER ASSIGNMENT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