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00DD9" w14:textId="1B91B78B" w:rsidR="00821719" w:rsidRPr="00DE7D0D" w:rsidRDefault="00821719">
      <w:pPr>
        <w:rPr>
          <w:b/>
          <w:bCs/>
        </w:rPr>
      </w:pPr>
      <w:r w:rsidRPr="00DE7D0D">
        <w:rPr>
          <w:b/>
          <w:bCs/>
        </w:rPr>
        <w:t xml:space="preserve">Week 1 summary </w:t>
      </w:r>
    </w:p>
    <w:p w14:paraId="7DEF227C" w14:textId="77777777" w:rsidR="00821719" w:rsidRPr="00821719" w:rsidRDefault="00821719" w:rsidP="00821719">
      <w:r w:rsidRPr="00821719">
        <w:t>Learned about Power BI and some of the introductory steps to make and understand tables.</w:t>
      </w:r>
    </w:p>
    <w:p w14:paraId="3A796D39" w14:textId="77777777" w:rsidR="00821719" w:rsidRDefault="00821719" w:rsidP="00821719">
      <w:r w:rsidRPr="00821719">
        <w:rPr>
          <w:b/>
          <w:bCs/>
        </w:rPr>
        <w:t>What is Power BI?</w:t>
      </w:r>
      <w:r w:rsidRPr="00821719">
        <w:t xml:space="preserve"> </w:t>
      </w:r>
    </w:p>
    <w:p w14:paraId="44B7A9CB" w14:textId="609E7849" w:rsidR="00821719" w:rsidRDefault="00821719" w:rsidP="00821719">
      <w:r w:rsidRPr="00821719">
        <w:t>Power BI is a business analytics tool developed by Microsoft that enables users to visualize and share insights from their data. It provides interactive dashboards, reports, and a powerful query engine to transform raw data into meaningful insights.</w:t>
      </w:r>
    </w:p>
    <w:p w14:paraId="79CDF119" w14:textId="77777777" w:rsidR="00821719" w:rsidRDefault="00821719" w:rsidP="00821719">
      <w:pPr>
        <w:pStyle w:val="NormalWeb"/>
      </w:pPr>
      <w:r>
        <w:rPr>
          <w:rStyle w:val="Strong"/>
          <w:rFonts w:eastAsiaTheme="majorEastAsia"/>
        </w:rPr>
        <w:t>Steps Followed Here</w:t>
      </w:r>
    </w:p>
    <w:p w14:paraId="6CA74FF4" w14:textId="77777777" w:rsidR="00821719" w:rsidRDefault="00821719" w:rsidP="008217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Opened Power BI:</w:t>
      </w:r>
    </w:p>
    <w:p w14:paraId="69B337DA" w14:textId="77777777" w:rsidR="00821719" w:rsidRDefault="00821719" w:rsidP="00821719">
      <w:pPr>
        <w:pStyle w:val="NormalWeb"/>
        <w:numPr>
          <w:ilvl w:val="1"/>
          <w:numId w:val="1"/>
        </w:numPr>
      </w:pPr>
      <w:r>
        <w:t>Launched Power BI Desktop by clicking the Power BI icon and opening a new blank file.</w:t>
      </w:r>
    </w:p>
    <w:p w14:paraId="1B729BE9" w14:textId="77777777" w:rsidR="00821719" w:rsidRDefault="00821719" w:rsidP="00821719">
      <w:pPr>
        <w:pStyle w:val="NormalWeb"/>
        <w:numPr>
          <w:ilvl w:val="1"/>
          <w:numId w:val="1"/>
        </w:numPr>
      </w:pPr>
      <w:r>
        <w:t>Navigated to the main Power BI Desktop screen.</w:t>
      </w:r>
    </w:p>
    <w:p w14:paraId="16D3FAD6" w14:textId="77777777" w:rsidR="00821719" w:rsidRDefault="00821719" w:rsidP="008217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Imported Data:</w:t>
      </w:r>
    </w:p>
    <w:p w14:paraId="5D4A9844" w14:textId="77777777" w:rsidR="00821719" w:rsidRDefault="00821719" w:rsidP="00821719">
      <w:pPr>
        <w:pStyle w:val="NormalWeb"/>
        <w:numPr>
          <w:ilvl w:val="1"/>
          <w:numId w:val="1"/>
        </w:numPr>
      </w:pPr>
      <w:r>
        <w:t>Used the "Get Data" option to import the provided dataset: "Sustainable Supply Chain Performance.csv."</w:t>
      </w:r>
    </w:p>
    <w:p w14:paraId="11C04F35" w14:textId="77777777" w:rsidR="00821719" w:rsidRDefault="00821719" w:rsidP="00821719">
      <w:pPr>
        <w:pStyle w:val="NormalWeb"/>
        <w:numPr>
          <w:ilvl w:val="1"/>
          <w:numId w:val="1"/>
        </w:numPr>
      </w:pPr>
      <w:r>
        <w:t>Opted to load the dataset directly because the data was clean, skipping the "Transform Data" option initially.</w:t>
      </w:r>
    </w:p>
    <w:p w14:paraId="19AB6A51" w14:textId="77777777" w:rsidR="00821719" w:rsidRDefault="00821719" w:rsidP="008217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Data Transformation:</w:t>
      </w:r>
    </w:p>
    <w:p w14:paraId="601A5288" w14:textId="77777777" w:rsidR="00821719" w:rsidRDefault="00821719" w:rsidP="00821719">
      <w:pPr>
        <w:pStyle w:val="NormalWeb"/>
        <w:numPr>
          <w:ilvl w:val="1"/>
          <w:numId w:val="1"/>
        </w:numPr>
      </w:pPr>
      <w:r>
        <w:t>Clicked on "Transform Data," which opened the Power Query Editor.</w:t>
      </w:r>
    </w:p>
    <w:p w14:paraId="6CDD1295" w14:textId="77777777" w:rsidR="00821719" w:rsidRDefault="00821719" w:rsidP="00821719">
      <w:pPr>
        <w:pStyle w:val="NormalWeb"/>
        <w:numPr>
          <w:ilvl w:val="1"/>
          <w:numId w:val="1"/>
        </w:numPr>
      </w:pPr>
      <w:r>
        <w:t>Performed the following actions to prepare and organize the data:</w:t>
      </w:r>
    </w:p>
    <w:p w14:paraId="781EBC89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Duplicated Columns:</w:t>
      </w:r>
      <w:r>
        <w:t xml:space="preserve"> Created copies of specific columns from the main table for further transformation.</w:t>
      </w:r>
    </w:p>
    <w:p w14:paraId="4E33CEE0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Renamed Columns and Tables:</w:t>
      </w:r>
      <w:r>
        <w:t xml:space="preserve"> Adjusted the naming of columns and tables to make the dataset more user-friendly and aligned with the analysis requirements.</w:t>
      </w:r>
    </w:p>
    <w:p w14:paraId="34945200" w14:textId="77777777" w:rsidR="00821719" w:rsidRDefault="00821719" w:rsidP="00821719">
      <w:pPr>
        <w:pStyle w:val="NormalWeb"/>
        <w:numPr>
          <w:ilvl w:val="1"/>
          <w:numId w:val="1"/>
        </w:numPr>
      </w:pPr>
      <w:r>
        <w:t>Created four tables by duplicating and filtering the main table:</w:t>
      </w:r>
    </w:p>
    <w:p w14:paraId="391A8FAF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Inventory Table</w:t>
      </w:r>
    </w:p>
    <w:p w14:paraId="4B070391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Manufacturing Table</w:t>
      </w:r>
    </w:p>
    <w:p w14:paraId="6720A718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Supplier Table</w:t>
      </w:r>
    </w:p>
    <w:p w14:paraId="6AB72041" w14:textId="77777777" w:rsidR="00821719" w:rsidRDefault="00821719" w:rsidP="00821719">
      <w:pPr>
        <w:pStyle w:val="NormalWeb"/>
        <w:numPr>
          <w:ilvl w:val="2"/>
          <w:numId w:val="1"/>
        </w:numPr>
      </w:pPr>
      <w:r>
        <w:rPr>
          <w:rStyle w:val="Strong"/>
          <w:rFonts w:eastAsiaTheme="majorEastAsia"/>
        </w:rPr>
        <w:t>Supply Chain Table</w:t>
      </w:r>
    </w:p>
    <w:p w14:paraId="0E5D43F8" w14:textId="77777777" w:rsidR="00821719" w:rsidRDefault="00821719" w:rsidP="00821719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Created Tables:</w:t>
      </w:r>
    </w:p>
    <w:p w14:paraId="5E44CFC1" w14:textId="77777777" w:rsidR="00821719" w:rsidRPr="00821719" w:rsidRDefault="00821719" w:rsidP="00821719">
      <w:pPr>
        <w:numPr>
          <w:ilvl w:val="1"/>
          <w:numId w:val="1"/>
        </w:numPr>
      </w:pPr>
      <w:r w:rsidRPr="00821719">
        <w:t>Built four tables in total, each focusing on a specific aspect of the dataset.</w:t>
      </w:r>
    </w:p>
    <w:p w14:paraId="02CAA52E" w14:textId="332F8BD0" w:rsidR="00821719" w:rsidRDefault="00821719" w:rsidP="00821719">
      <w:pPr>
        <w:pStyle w:val="NormalWeb"/>
        <w:numPr>
          <w:ilvl w:val="0"/>
          <w:numId w:val="3"/>
        </w:num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Inventory Table</w:t>
      </w:r>
    </w:p>
    <w:p w14:paraId="27421B1A" w14:textId="77777777" w:rsidR="00DE7D0D" w:rsidRDefault="00DE7D0D" w:rsidP="00DE7D0D">
      <w:pPr>
        <w:pStyle w:val="NormalWeb"/>
        <w:ind w:left="720"/>
      </w:pPr>
      <w:r>
        <w:t>Columns included are product type, SKU, availability, number of products sold, customer demographics, stock levels, lead times, order quantities, lead time, and revenue generated.</w:t>
      </w:r>
    </w:p>
    <w:p w14:paraId="101D46BA" w14:textId="2CB39631" w:rsidR="00821719" w:rsidRDefault="00821719" w:rsidP="00821719">
      <w:pPr>
        <w:pStyle w:val="NormalWeb"/>
        <w:ind w:left="720"/>
        <w:rPr>
          <w:rFonts w:eastAsiaTheme="majorEastAsia"/>
          <w:b/>
          <w:bCs/>
        </w:rPr>
      </w:pPr>
    </w:p>
    <w:p w14:paraId="02F2C0C3" w14:textId="4D3E9BB4" w:rsidR="00DE7D0D" w:rsidRDefault="00DE7D0D" w:rsidP="00821719">
      <w:pPr>
        <w:pStyle w:val="NormalWeb"/>
        <w:ind w:left="720"/>
        <w:rPr>
          <w:rFonts w:eastAsiaTheme="majorEastAsia"/>
          <w:b/>
          <w:bCs/>
        </w:rPr>
      </w:pPr>
      <w:r w:rsidRPr="00DE7D0D">
        <w:rPr>
          <w:rFonts w:eastAsiaTheme="majorEastAsia"/>
          <w:b/>
          <w:bCs/>
        </w:rPr>
        <w:lastRenderedPageBreak/>
        <w:drawing>
          <wp:inline distT="0" distB="0" distL="0" distR="0" wp14:anchorId="75E8235A" wp14:editId="2F5852CA">
            <wp:extent cx="5943600" cy="3162300"/>
            <wp:effectExtent l="0" t="0" r="0" b="0"/>
            <wp:docPr id="1440071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1058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5413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15628" w14:textId="77777777" w:rsidR="00821719" w:rsidRDefault="00821719" w:rsidP="00821719">
      <w:pPr>
        <w:pStyle w:val="NormalWeb"/>
        <w:numPr>
          <w:ilvl w:val="0"/>
          <w:numId w:val="3"/>
        </w:numPr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Manufacturing Table</w:t>
      </w:r>
    </w:p>
    <w:p w14:paraId="29764042" w14:textId="77777777" w:rsidR="00DE7D0D" w:rsidRDefault="00DE7D0D" w:rsidP="00DE7D0D">
      <w:pPr>
        <w:pStyle w:val="NormalWeb"/>
        <w:ind w:left="720"/>
      </w:pPr>
      <w:r>
        <w:t>Columns included are product type, SKU, production volumes, manufacturing lead time, manufacturing costs, inspection results, and defect rates.</w:t>
      </w:r>
    </w:p>
    <w:p w14:paraId="6C987FC5" w14:textId="1E71B1B3" w:rsidR="00DE7D0D" w:rsidRDefault="00DE7D0D" w:rsidP="00DE7D0D">
      <w:pPr>
        <w:pStyle w:val="NormalWeb"/>
        <w:ind w:left="720"/>
      </w:pPr>
      <w:r w:rsidRPr="00DE7D0D">
        <w:drawing>
          <wp:inline distT="0" distB="0" distL="0" distR="0" wp14:anchorId="0ABADF7F" wp14:editId="1EEA7881">
            <wp:extent cx="5943600" cy="3165475"/>
            <wp:effectExtent l="0" t="0" r="0" b="0"/>
            <wp:docPr id="1679493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9358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97B" w14:textId="02AE674F" w:rsidR="00821719" w:rsidRDefault="00821719" w:rsidP="00821719">
      <w:pPr>
        <w:pStyle w:val="NormalWeb"/>
        <w:numPr>
          <w:ilvl w:val="0"/>
          <w:numId w:val="3"/>
        </w:numPr>
        <w:rPr>
          <w:rStyle w:val="Strong"/>
          <w:rFonts w:eastAsiaTheme="majorEastAsia"/>
        </w:rPr>
      </w:pPr>
      <w:r w:rsidRPr="00821719">
        <w:rPr>
          <w:rStyle w:val="Strong"/>
          <w:rFonts w:eastAsiaTheme="majorEastAsia"/>
        </w:rPr>
        <w:t>Supplier Table</w:t>
      </w:r>
    </w:p>
    <w:p w14:paraId="7C938AB1" w14:textId="6A8BDA83" w:rsidR="00DE7D0D" w:rsidRDefault="00DE7D0D" w:rsidP="00DE7D0D">
      <w:pPr>
        <w:pStyle w:val="NormalWeb"/>
        <w:ind w:left="720"/>
      </w:pPr>
      <w:r>
        <w:lastRenderedPageBreak/>
        <w:t>Columns included are supplier name, location, lead time, transportation modes, and routes</w:t>
      </w:r>
    </w:p>
    <w:p w14:paraId="0BCC3DA9" w14:textId="65C73E3D" w:rsidR="00DE7D0D" w:rsidRPr="00DE7D0D" w:rsidRDefault="00DE7D0D" w:rsidP="00DE7D0D">
      <w:pPr>
        <w:pStyle w:val="NormalWeb"/>
        <w:ind w:left="720"/>
      </w:pPr>
      <w:r w:rsidRPr="00DE7D0D">
        <w:drawing>
          <wp:inline distT="0" distB="0" distL="0" distR="0" wp14:anchorId="27AB8D38" wp14:editId="1DD0FEFD">
            <wp:extent cx="5943600" cy="3129915"/>
            <wp:effectExtent l="0" t="0" r="0" b="0"/>
            <wp:docPr id="2069275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751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A5E8" w14:textId="29811C7F" w:rsidR="00821719" w:rsidRDefault="00821719" w:rsidP="00821719">
      <w:pPr>
        <w:pStyle w:val="NormalWeb"/>
        <w:numPr>
          <w:ilvl w:val="0"/>
          <w:numId w:val="3"/>
        </w:numPr>
        <w:rPr>
          <w:rStyle w:val="Strong"/>
          <w:rFonts w:eastAsiaTheme="majorEastAsia"/>
        </w:rPr>
      </w:pPr>
      <w:r w:rsidRPr="00821719">
        <w:rPr>
          <w:rStyle w:val="Strong"/>
          <w:rFonts w:eastAsiaTheme="majorEastAsia"/>
        </w:rPr>
        <w:t>Supply Chain Table</w:t>
      </w:r>
    </w:p>
    <w:p w14:paraId="66366B0B" w14:textId="77777777" w:rsidR="00DE7D0D" w:rsidRDefault="00DE7D0D" w:rsidP="00DE7D0D">
      <w:pPr>
        <w:pStyle w:val="NormalWeb"/>
        <w:ind w:left="720"/>
      </w:pPr>
      <w:r>
        <w:t xml:space="preserve">Columns included are product type, SKU, price, availability, number of products sold, revenue generated, customer demographics, stock levels, lead times, order </w:t>
      </w:r>
      <w:proofErr w:type="gramStart"/>
      <w:r>
        <w:t>quantities</w:t>
      </w:r>
      <w:proofErr w:type="gramEnd"/>
      <w:r>
        <w:t>, shipping times, shipping carriers, shipping costs, supplier name, location, lead time, transportation modes, and routes.</w:t>
      </w:r>
    </w:p>
    <w:p w14:paraId="3783D1F7" w14:textId="65C094CD" w:rsidR="00DE7D0D" w:rsidRDefault="00DE7D0D" w:rsidP="00DE7D0D">
      <w:pPr>
        <w:pStyle w:val="NormalWeb"/>
        <w:ind w:left="720"/>
      </w:pPr>
      <w:r w:rsidRPr="00DE7D0D">
        <w:drawing>
          <wp:inline distT="0" distB="0" distL="0" distR="0" wp14:anchorId="28195F3B" wp14:editId="7AA2C86F">
            <wp:extent cx="5943600" cy="3149600"/>
            <wp:effectExtent l="0" t="0" r="0" b="0"/>
            <wp:docPr id="2089685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8504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757D" w14:textId="77777777" w:rsidR="00DE7D0D" w:rsidRPr="00821719" w:rsidRDefault="00DE7D0D" w:rsidP="00DE7D0D">
      <w:pPr>
        <w:pStyle w:val="NormalWeb"/>
        <w:ind w:left="720"/>
        <w:rPr>
          <w:rFonts w:eastAsiaTheme="majorEastAsia"/>
          <w:b/>
          <w:bCs/>
        </w:rPr>
      </w:pPr>
    </w:p>
    <w:p w14:paraId="543141CA" w14:textId="6939CC63" w:rsidR="00821719" w:rsidRDefault="00821719"/>
    <w:sectPr w:rsidR="0082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10399"/>
    <w:multiLevelType w:val="multilevel"/>
    <w:tmpl w:val="715AE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D3956"/>
    <w:multiLevelType w:val="hybridMultilevel"/>
    <w:tmpl w:val="9940D89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0E16954"/>
    <w:multiLevelType w:val="multilevel"/>
    <w:tmpl w:val="333C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018256">
    <w:abstractNumId w:val="0"/>
  </w:num>
  <w:num w:numId="2" w16cid:durableId="1600796251">
    <w:abstractNumId w:val="2"/>
  </w:num>
  <w:num w:numId="3" w16cid:durableId="740523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19"/>
    <w:rsid w:val="00275197"/>
    <w:rsid w:val="00821719"/>
    <w:rsid w:val="00DE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42BED"/>
  <w15:chartTrackingRefBased/>
  <w15:docId w15:val="{646CC1BA-4CDD-4E09-ABC5-85400BC4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1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7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71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171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171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1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7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21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333</Words>
  <Characters>1867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Hada</dc:creator>
  <cp:keywords/>
  <dc:description/>
  <cp:lastModifiedBy>Dipali Hada</cp:lastModifiedBy>
  <cp:revision>1</cp:revision>
  <dcterms:created xsi:type="dcterms:W3CDTF">2025-01-25T12:35:00Z</dcterms:created>
  <dcterms:modified xsi:type="dcterms:W3CDTF">2025-01-25T12:52:00Z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ad1ab29c-32bf-4a2e-b503-08feb0791051</vt:lpwstr>
  </property>
</Properties>
</file>