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C223" w14:textId="0A499D7C" w:rsidR="00CF6B07" w:rsidRPr="00CF6B07" w:rsidRDefault="00EF41B3" w:rsidP="00EF41B3">
      <w:pPr>
        <w:pStyle w:val="Heading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6B145D" wp14:editId="75A62DB5">
                <wp:simplePos x="0" y="0"/>
                <wp:positionH relativeFrom="margin">
                  <wp:align>left</wp:align>
                </wp:positionH>
                <wp:positionV relativeFrom="paragraph">
                  <wp:posOffset>421005</wp:posOffset>
                </wp:positionV>
                <wp:extent cx="6621780" cy="97002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970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AA0C4" w14:textId="0D56A635" w:rsidR="009F7CC3" w:rsidRDefault="00760B22" w:rsidP="009F41E4">
                            <w:pPr>
                              <w:pStyle w:val="Heading2"/>
                            </w:pPr>
                            <w:r>
                              <w:t xml:space="preserve">Problem </w:t>
                            </w:r>
                            <w:r w:rsidR="00F87FA8">
                              <w:t>Statement</w:t>
                            </w:r>
                          </w:p>
                          <w:p w14:paraId="508EF267" w14:textId="2600AB7A" w:rsidR="002B1298" w:rsidRDefault="0005759F" w:rsidP="00343422">
                            <w:r>
                              <w:t xml:space="preserve">Analyse the return characteristics of </w:t>
                            </w:r>
                            <w:r w:rsidR="006B0027">
                              <w:t>continuous momentum strateg</w:t>
                            </w:r>
                            <w:r w:rsidR="00225B47">
                              <w:t>y portfolios</w:t>
                            </w:r>
                            <w:r w:rsidR="006B0027">
                              <w:t xml:space="preserve"> with information discreteness signal</w:t>
                            </w:r>
                            <w:r w:rsidR="006D7777">
                              <w:t xml:space="preserve"> and different risk approaches</w:t>
                            </w:r>
                          </w:p>
                          <w:p w14:paraId="746C6888" w14:textId="5F87BA6C" w:rsidR="003D2635" w:rsidRDefault="00963293" w:rsidP="00A40EB6">
                            <w:pPr>
                              <w:pStyle w:val="Heading2"/>
                            </w:pPr>
                            <w:r>
                              <w:t>Methodology</w:t>
                            </w:r>
                          </w:p>
                          <w:p w14:paraId="3A1ABB21" w14:textId="7D283961" w:rsidR="009373A4" w:rsidRDefault="00343422" w:rsidP="00406EE9">
                            <w:r>
                              <w:t xml:space="preserve">Nifty 50 taken as benchmark and daily return </w:t>
                            </w:r>
                            <w:r w:rsidR="007C0C9C">
                              <w:t xml:space="preserve">considered from Jan 2005 to Dec 2016. </w:t>
                            </w:r>
                            <w:r w:rsidR="00FD30E3">
                              <w:t>A basket of large cap stocks is created which contains 17</w:t>
                            </w:r>
                            <w:r w:rsidR="00636E24">
                              <w:t>0 scrips with daily returns in the same period.</w:t>
                            </w:r>
                          </w:p>
                          <w:p w14:paraId="04C5AD57" w14:textId="5ABA54F0" w:rsidR="00636E24" w:rsidRDefault="00636E24" w:rsidP="00406EE9">
                            <w:r>
                              <w:t>Daily returns are aggregated at monthly level and monthly returns and past 12 month</w:t>
                            </w:r>
                            <w:r w:rsidR="00F0276F">
                              <w:t>’s</w:t>
                            </w:r>
                            <w:r>
                              <w:t xml:space="preserve"> returns are calculated. </w:t>
                            </w:r>
                            <w:r w:rsidR="00F37139">
                              <w:t>The information discreteness of the past 12 months is calculated as</w:t>
                            </w:r>
                          </w:p>
                          <w:p w14:paraId="41BA3999" w14:textId="1BABA868" w:rsidR="00F37139" w:rsidRDefault="00F37139" w:rsidP="00406EE9">
                            <w:r>
                              <w:t xml:space="preserve">ID = </w:t>
                            </w:r>
                            <w:proofErr w:type="gramStart"/>
                            <w:r>
                              <w:t>sign(</w:t>
                            </w:r>
                            <w:proofErr w:type="gramEnd"/>
                            <w:r>
                              <w:t>last 12 month return) * (</w:t>
                            </w:r>
                            <w:r w:rsidR="00F0276F">
                              <w:t>#negative months - #positive months)</w:t>
                            </w:r>
                          </w:p>
                          <w:p w14:paraId="47A66E81" w14:textId="10445374" w:rsidR="00991702" w:rsidRDefault="00991702" w:rsidP="00991702">
                            <w:pPr>
                              <w:pStyle w:val="Heading3"/>
                            </w:pPr>
                            <w:r>
                              <w:t>Cross-sectional momentum</w:t>
                            </w:r>
                          </w:p>
                          <w:p w14:paraId="770D1F99" w14:textId="11280722" w:rsidR="00F0276F" w:rsidRDefault="0005480A" w:rsidP="00406EE9">
                            <w:r>
                              <w:t xml:space="preserve">Stocks are ranked </w:t>
                            </w:r>
                            <w:r w:rsidR="00F6605A">
                              <w:t xml:space="preserve">by their past 12 months returns and top 10 and bottom 10 are taken. </w:t>
                            </w:r>
                            <w:r w:rsidR="00522D8C">
                              <w:t>They are further screened by their ID and 3 top performing and 3 bottom performing stocks are selected.</w:t>
                            </w:r>
                          </w:p>
                          <w:p w14:paraId="029569D0" w14:textId="299C45D6" w:rsidR="00991702" w:rsidRDefault="00991702" w:rsidP="00406EE9">
                            <w:r>
                              <w:t>Portfolios are constructed in the following ways:</w:t>
                            </w:r>
                          </w:p>
                          <w:p w14:paraId="26876504" w14:textId="27AE2D21" w:rsidR="00991702" w:rsidRDefault="00A34D29" w:rsidP="009917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Long top 3 stocks with equal weights</w:t>
                            </w:r>
                          </w:p>
                          <w:p w14:paraId="65B456B6" w14:textId="0356C48F" w:rsidR="00A34D29" w:rsidRDefault="001C018A" w:rsidP="009917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Long top 3 stocks with risk parity</w:t>
                            </w:r>
                          </w:p>
                          <w:p w14:paraId="6EBEE4FA" w14:textId="58B707CC" w:rsidR="001C018A" w:rsidRDefault="001C018A" w:rsidP="009917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Market neutral with top 3 and bottom 3 with equally weighted long and short</w:t>
                            </w:r>
                          </w:p>
                          <w:p w14:paraId="6DC6CDCA" w14:textId="70D1EAF2" w:rsidR="001C018A" w:rsidRDefault="00DC16D8" w:rsidP="009917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Long top 3 and short bottom 3 with a risk budget of </w:t>
                            </w:r>
                            <w:r w:rsidR="00720F7F">
                              <w:t>10%</w:t>
                            </w:r>
                          </w:p>
                          <w:p w14:paraId="6CF2E910" w14:textId="09F4B50A" w:rsidR="00720F7F" w:rsidRDefault="00720F7F" w:rsidP="009917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Long top 3 with risk budget of 10%</w:t>
                            </w:r>
                          </w:p>
                          <w:p w14:paraId="6EB513A0" w14:textId="491FB5FE" w:rsidR="005F3DC8" w:rsidRDefault="005F3DC8" w:rsidP="005F3DC8">
                            <w:pPr>
                              <w:pStyle w:val="Heading3"/>
                            </w:pPr>
                            <w:r>
                              <w:t>Time-series momentum</w:t>
                            </w:r>
                          </w:p>
                          <w:p w14:paraId="3D3C2CDD" w14:textId="1BD7A002" w:rsidR="005F3DC8" w:rsidRDefault="00361BDC" w:rsidP="005F3DC8">
                            <w:r>
                              <w:t>The portfolio pivots between risky asset and cash depending on whether the 200SMA of the benchmark index is below or above the index value</w:t>
                            </w:r>
                          </w:p>
                          <w:p w14:paraId="0313E7DA" w14:textId="6696D2B9" w:rsidR="00361BDC" w:rsidRDefault="00890FDA" w:rsidP="00090081">
                            <w:pPr>
                              <w:pStyle w:val="Heading2"/>
                            </w:pPr>
                            <w:r>
                              <w:t>Assumptions</w:t>
                            </w:r>
                          </w:p>
                          <w:p w14:paraId="76AC25D8" w14:textId="41FED58A" w:rsidR="00090081" w:rsidRDefault="00090081" w:rsidP="000900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Zero transaction costs and taxes</w:t>
                            </w:r>
                          </w:p>
                          <w:p w14:paraId="51897591" w14:textId="18C7306A" w:rsidR="00090081" w:rsidRDefault="00090081" w:rsidP="000900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Portfolio can be rebalanced at the beginning of every month at closing prices </w:t>
                            </w:r>
                            <w:r w:rsidR="00680D20">
                              <w:t>with sufficient liquidity</w:t>
                            </w:r>
                          </w:p>
                          <w:p w14:paraId="08C900B8" w14:textId="013BBA02" w:rsidR="00680D20" w:rsidRPr="00090081" w:rsidRDefault="00680D20" w:rsidP="00680D20">
                            <w:pPr>
                              <w:pStyle w:val="Heading2"/>
                            </w:pPr>
                            <w:r>
                              <w:t>Results</w:t>
                            </w:r>
                          </w:p>
                          <w:p w14:paraId="4E29F6FE" w14:textId="7BEF8275" w:rsidR="00361BDC" w:rsidRDefault="0046444E" w:rsidP="005F3D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A5B12B" wp14:editId="7C768AD4">
                                  <wp:extent cx="3360420" cy="1915160"/>
                                  <wp:effectExtent l="0" t="0" r="0" b="8890"/>
                                  <wp:docPr id="4192423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9620" cy="19204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54F4E">
                              <w:rPr>
                                <w:noProof/>
                              </w:rPr>
                              <w:drawing>
                                <wp:inline distT="0" distB="0" distL="0" distR="0" wp14:anchorId="39D31D82" wp14:editId="06161FD4">
                                  <wp:extent cx="3055620" cy="1897003"/>
                                  <wp:effectExtent l="0" t="0" r="0" b="8255"/>
                                  <wp:docPr id="35078939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59030" cy="19612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790AC0" w14:textId="27B3C127" w:rsidR="00361BDC" w:rsidRPr="005F3DC8" w:rsidRDefault="00236A9B" w:rsidP="005F3D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05B289" wp14:editId="3A080FC7">
                                  <wp:extent cx="6430010" cy="2066290"/>
                                  <wp:effectExtent l="0" t="0" r="8890" b="0"/>
                                  <wp:docPr id="87672969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672969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0010" cy="2066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2C75D6" w14:textId="2AC63690" w:rsidR="00A81A76" w:rsidRDefault="00A81A76" w:rsidP="00406EE9"/>
                          <w:p w14:paraId="744CEEA2" w14:textId="77777777" w:rsidR="009373A4" w:rsidRDefault="009373A4" w:rsidP="00406EE9"/>
                          <w:p w14:paraId="2DD9187D" w14:textId="77777777" w:rsidR="009373A4" w:rsidRDefault="009373A4" w:rsidP="00406EE9"/>
                          <w:p w14:paraId="540FFF77" w14:textId="77777777" w:rsidR="009373A4" w:rsidRDefault="009373A4" w:rsidP="00406EE9"/>
                          <w:p w14:paraId="13B69194" w14:textId="77777777" w:rsidR="009373A4" w:rsidRDefault="009373A4" w:rsidP="00406EE9"/>
                          <w:p w14:paraId="154AC0AF" w14:textId="77777777" w:rsidR="009373A4" w:rsidRDefault="009373A4" w:rsidP="00406EE9"/>
                          <w:p w14:paraId="1C22F120" w14:textId="77777777" w:rsidR="00EF41B3" w:rsidRDefault="00EF41B3" w:rsidP="009373A4">
                            <w:pPr>
                              <w:pStyle w:val="Heading2"/>
                            </w:pPr>
                          </w:p>
                          <w:p w14:paraId="219DAC7E" w14:textId="77777777" w:rsidR="00C425AF" w:rsidRDefault="00C425AF" w:rsidP="00406EE9"/>
                          <w:p w14:paraId="412CB721" w14:textId="6346D015" w:rsidR="00AF431D" w:rsidRDefault="00EF41B3">
                            <w:r w:rsidRPr="00EF41B3">
                              <w:rPr>
                                <w:rStyle w:val="Heading2Char"/>
                              </w:rPr>
                              <w:t xml:space="preserve">Code </w:t>
                            </w:r>
                            <w:proofErr w:type="gramStart"/>
                            <w:r w:rsidRPr="00EF41B3">
                              <w:rPr>
                                <w:rStyle w:val="Heading2Char"/>
                              </w:rPr>
                              <w:t>Repository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9" w:history="1">
                              <w:r w:rsidRPr="00EF41B3">
                                <w:rPr>
                                  <w:rStyle w:val="Hyperlink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B14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3.15pt;width:521.4pt;height:763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">
                <v:textbox>
                  <w:txbxContent>
                    <w:p w14:paraId="4C7AA0C4" w14:textId="0D56A635" w:rsidR="009F7CC3" w:rsidRDefault="00760B22" w:rsidP="009F41E4">
                      <w:pPr>
                        <w:pStyle w:val="Heading2"/>
                      </w:pPr>
                      <w:r>
                        <w:t xml:space="preserve">Problem </w:t>
                      </w:r>
                      <w:r w:rsidR="00F87FA8">
                        <w:t>Statement</w:t>
                      </w:r>
                    </w:p>
                    <w:p w14:paraId="508EF267" w14:textId="2600AB7A" w:rsidR="002B1298" w:rsidRDefault="0005759F" w:rsidP="00343422">
                      <w:r>
                        <w:t xml:space="preserve">Analyse the return characteristics of </w:t>
                      </w:r>
                      <w:r w:rsidR="006B0027">
                        <w:t>continuous momentum strateg</w:t>
                      </w:r>
                      <w:r w:rsidR="00225B47">
                        <w:t>y portfolios</w:t>
                      </w:r>
                      <w:r w:rsidR="006B0027">
                        <w:t xml:space="preserve"> with information discreteness signal</w:t>
                      </w:r>
                      <w:r w:rsidR="006D7777">
                        <w:t xml:space="preserve"> and different risk approaches</w:t>
                      </w:r>
                    </w:p>
                    <w:p w14:paraId="746C6888" w14:textId="5F87BA6C" w:rsidR="003D2635" w:rsidRDefault="00963293" w:rsidP="00A40EB6">
                      <w:pPr>
                        <w:pStyle w:val="Heading2"/>
                      </w:pPr>
                      <w:r>
                        <w:t>Methodology</w:t>
                      </w:r>
                    </w:p>
                    <w:p w14:paraId="3A1ABB21" w14:textId="7D283961" w:rsidR="009373A4" w:rsidRDefault="00343422" w:rsidP="00406EE9">
                      <w:r>
                        <w:t xml:space="preserve">Nifty 50 taken as benchmark and daily return </w:t>
                      </w:r>
                      <w:r w:rsidR="007C0C9C">
                        <w:t xml:space="preserve">considered from Jan 2005 to Dec 2016. </w:t>
                      </w:r>
                      <w:r w:rsidR="00FD30E3">
                        <w:t>A basket of large cap stocks is created which contains 17</w:t>
                      </w:r>
                      <w:r w:rsidR="00636E24">
                        <w:t>0 scrips with daily returns in the same period.</w:t>
                      </w:r>
                    </w:p>
                    <w:p w14:paraId="04C5AD57" w14:textId="5ABA54F0" w:rsidR="00636E24" w:rsidRDefault="00636E24" w:rsidP="00406EE9">
                      <w:r>
                        <w:t>Daily returns are aggregated at monthly level and monthly returns and past 12 month</w:t>
                      </w:r>
                      <w:r w:rsidR="00F0276F">
                        <w:t>’s</w:t>
                      </w:r>
                      <w:r>
                        <w:t xml:space="preserve"> returns are calculated. </w:t>
                      </w:r>
                      <w:r w:rsidR="00F37139">
                        <w:t>The information discreteness of the past 12 months is calculated as</w:t>
                      </w:r>
                    </w:p>
                    <w:p w14:paraId="41BA3999" w14:textId="1BABA868" w:rsidR="00F37139" w:rsidRDefault="00F37139" w:rsidP="00406EE9">
                      <w:r>
                        <w:t xml:space="preserve">ID = </w:t>
                      </w:r>
                      <w:proofErr w:type="gramStart"/>
                      <w:r>
                        <w:t>sign(</w:t>
                      </w:r>
                      <w:proofErr w:type="gramEnd"/>
                      <w:r>
                        <w:t>last 12 month return) * (</w:t>
                      </w:r>
                      <w:r w:rsidR="00F0276F">
                        <w:t>#negative months - #positive months)</w:t>
                      </w:r>
                    </w:p>
                    <w:p w14:paraId="47A66E81" w14:textId="10445374" w:rsidR="00991702" w:rsidRDefault="00991702" w:rsidP="00991702">
                      <w:pPr>
                        <w:pStyle w:val="Heading3"/>
                      </w:pPr>
                      <w:r>
                        <w:t>Cross-sectional momentum</w:t>
                      </w:r>
                    </w:p>
                    <w:p w14:paraId="770D1F99" w14:textId="11280722" w:rsidR="00F0276F" w:rsidRDefault="0005480A" w:rsidP="00406EE9">
                      <w:r>
                        <w:t xml:space="preserve">Stocks are ranked </w:t>
                      </w:r>
                      <w:r w:rsidR="00F6605A">
                        <w:t xml:space="preserve">by their past 12 months returns and top 10 and bottom 10 are taken. </w:t>
                      </w:r>
                      <w:r w:rsidR="00522D8C">
                        <w:t>They are further screened by their ID and 3 top performing and 3 bottom performing stocks are selected.</w:t>
                      </w:r>
                    </w:p>
                    <w:p w14:paraId="029569D0" w14:textId="299C45D6" w:rsidR="00991702" w:rsidRDefault="00991702" w:rsidP="00406EE9">
                      <w:r>
                        <w:t>Portfolios are constructed in the following ways:</w:t>
                      </w:r>
                    </w:p>
                    <w:p w14:paraId="26876504" w14:textId="27AE2D21" w:rsidR="00991702" w:rsidRDefault="00A34D29" w:rsidP="0099170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Long top 3 stocks with equal weights</w:t>
                      </w:r>
                    </w:p>
                    <w:p w14:paraId="65B456B6" w14:textId="0356C48F" w:rsidR="00A34D29" w:rsidRDefault="001C018A" w:rsidP="0099170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Long top 3 stocks with risk parity</w:t>
                      </w:r>
                    </w:p>
                    <w:p w14:paraId="6EBEE4FA" w14:textId="58B707CC" w:rsidR="001C018A" w:rsidRDefault="001C018A" w:rsidP="0099170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Market neutral with top 3 and bottom 3 with equally weighted long and short</w:t>
                      </w:r>
                    </w:p>
                    <w:p w14:paraId="6DC6CDCA" w14:textId="70D1EAF2" w:rsidR="001C018A" w:rsidRDefault="00DC16D8" w:rsidP="0099170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Long top 3 and short bottom 3 with a risk budget of </w:t>
                      </w:r>
                      <w:r w:rsidR="00720F7F">
                        <w:t>10%</w:t>
                      </w:r>
                    </w:p>
                    <w:p w14:paraId="6CF2E910" w14:textId="09F4B50A" w:rsidR="00720F7F" w:rsidRDefault="00720F7F" w:rsidP="0099170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Long top 3 with risk budget of 10%</w:t>
                      </w:r>
                    </w:p>
                    <w:p w14:paraId="6EB513A0" w14:textId="491FB5FE" w:rsidR="005F3DC8" w:rsidRDefault="005F3DC8" w:rsidP="005F3DC8">
                      <w:pPr>
                        <w:pStyle w:val="Heading3"/>
                      </w:pPr>
                      <w:r>
                        <w:t>Time-series momentum</w:t>
                      </w:r>
                    </w:p>
                    <w:p w14:paraId="3D3C2CDD" w14:textId="1BD7A002" w:rsidR="005F3DC8" w:rsidRDefault="00361BDC" w:rsidP="005F3DC8">
                      <w:r>
                        <w:t>The portfolio pivots between risky asset and cash depending on whether the 200SMA of the benchmark index is below or above the index value</w:t>
                      </w:r>
                    </w:p>
                    <w:p w14:paraId="0313E7DA" w14:textId="6696D2B9" w:rsidR="00361BDC" w:rsidRDefault="00890FDA" w:rsidP="00090081">
                      <w:pPr>
                        <w:pStyle w:val="Heading2"/>
                      </w:pPr>
                      <w:r>
                        <w:t>Assumptions</w:t>
                      </w:r>
                    </w:p>
                    <w:p w14:paraId="76AC25D8" w14:textId="41FED58A" w:rsidR="00090081" w:rsidRDefault="00090081" w:rsidP="0009008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Zero transaction costs and taxes</w:t>
                      </w:r>
                    </w:p>
                    <w:p w14:paraId="51897591" w14:textId="18C7306A" w:rsidR="00090081" w:rsidRDefault="00090081" w:rsidP="0009008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Portfolio can be rebalanced at the beginning of every month at closing prices </w:t>
                      </w:r>
                      <w:r w:rsidR="00680D20">
                        <w:t>with sufficient liquidity</w:t>
                      </w:r>
                    </w:p>
                    <w:p w14:paraId="08C900B8" w14:textId="013BBA02" w:rsidR="00680D20" w:rsidRPr="00090081" w:rsidRDefault="00680D20" w:rsidP="00680D20">
                      <w:pPr>
                        <w:pStyle w:val="Heading2"/>
                      </w:pPr>
                      <w:r>
                        <w:t>Results</w:t>
                      </w:r>
                    </w:p>
                    <w:p w14:paraId="4E29F6FE" w14:textId="7BEF8275" w:rsidR="00361BDC" w:rsidRDefault="0046444E" w:rsidP="005F3DC8">
                      <w:r>
                        <w:rPr>
                          <w:noProof/>
                        </w:rPr>
                        <w:drawing>
                          <wp:inline distT="0" distB="0" distL="0" distR="0" wp14:anchorId="62A5B12B" wp14:editId="7C768AD4">
                            <wp:extent cx="3360420" cy="1915160"/>
                            <wp:effectExtent l="0" t="0" r="0" b="8890"/>
                            <wp:docPr id="4192423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69620" cy="19204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54F4E">
                        <w:rPr>
                          <w:noProof/>
                        </w:rPr>
                        <w:drawing>
                          <wp:inline distT="0" distB="0" distL="0" distR="0" wp14:anchorId="39D31D82" wp14:editId="06161FD4">
                            <wp:extent cx="3055620" cy="1897003"/>
                            <wp:effectExtent l="0" t="0" r="0" b="8255"/>
                            <wp:docPr id="35078939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59030" cy="19612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790AC0" w14:textId="27B3C127" w:rsidR="00361BDC" w:rsidRPr="005F3DC8" w:rsidRDefault="00236A9B" w:rsidP="005F3DC8">
                      <w:r>
                        <w:rPr>
                          <w:noProof/>
                        </w:rPr>
                        <w:drawing>
                          <wp:inline distT="0" distB="0" distL="0" distR="0" wp14:anchorId="3605B289" wp14:editId="3A080FC7">
                            <wp:extent cx="6430010" cy="2066290"/>
                            <wp:effectExtent l="0" t="0" r="8890" b="0"/>
                            <wp:docPr id="87672969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672969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0010" cy="2066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2C75D6" w14:textId="2AC63690" w:rsidR="00A81A76" w:rsidRDefault="00A81A76" w:rsidP="00406EE9"/>
                    <w:p w14:paraId="744CEEA2" w14:textId="77777777" w:rsidR="009373A4" w:rsidRDefault="009373A4" w:rsidP="00406EE9"/>
                    <w:p w14:paraId="2DD9187D" w14:textId="77777777" w:rsidR="009373A4" w:rsidRDefault="009373A4" w:rsidP="00406EE9"/>
                    <w:p w14:paraId="540FFF77" w14:textId="77777777" w:rsidR="009373A4" w:rsidRDefault="009373A4" w:rsidP="00406EE9"/>
                    <w:p w14:paraId="13B69194" w14:textId="77777777" w:rsidR="009373A4" w:rsidRDefault="009373A4" w:rsidP="00406EE9"/>
                    <w:p w14:paraId="154AC0AF" w14:textId="77777777" w:rsidR="009373A4" w:rsidRDefault="009373A4" w:rsidP="00406EE9"/>
                    <w:p w14:paraId="1C22F120" w14:textId="77777777" w:rsidR="00EF41B3" w:rsidRDefault="00EF41B3" w:rsidP="009373A4">
                      <w:pPr>
                        <w:pStyle w:val="Heading2"/>
                      </w:pPr>
                    </w:p>
                    <w:p w14:paraId="219DAC7E" w14:textId="77777777" w:rsidR="00C425AF" w:rsidRDefault="00C425AF" w:rsidP="00406EE9"/>
                    <w:p w14:paraId="412CB721" w14:textId="6346D015" w:rsidR="00AF431D" w:rsidRDefault="00EF41B3">
                      <w:r w:rsidRPr="00EF41B3">
                        <w:rPr>
                          <w:rStyle w:val="Heading2Char"/>
                        </w:rPr>
                        <w:t xml:space="preserve">Code </w:t>
                      </w:r>
                      <w:proofErr w:type="gramStart"/>
                      <w:r w:rsidRPr="00EF41B3">
                        <w:rPr>
                          <w:rStyle w:val="Heading2Char"/>
                        </w:rPr>
                        <w:t>Repository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hyperlink r:id="rId10" w:history="1">
                        <w:r w:rsidRPr="00EF41B3">
                          <w:rPr>
                            <w:rStyle w:val="Hyperlink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0530">
        <w:t>Momentum Strategies</w:t>
      </w:r>
    </w:p>
    <w:sectPr w:rsidR="00CF6B07" w:rsidRPr="00CF6B07" w:rsidSect="00B075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BBD"/>
    <w:multiLevelType w:val="hybridMultilevel"/>
    <w:tmpl w:val="C2A01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42E9B"/>
    <w:multiLevelType w:val="hybridMultilevel"/>
    <w:tmpl w:val="79AC20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E41E6B"/>
    <w:multiLevelType w:val="hybridMultilevel"/>
    <w:tmpl w:val="628607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956DC2"/>
    <w:multiLevelType w:val="hybridMultilevel"/>
    <w:tmpl w:val="11D688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254021">
    <w:abstractNumId w:val="3"/>
  </w:num>
  <w:num w:numId="2" w16cid:durableId="1606309242">
    <w:abstractNumId w:val="0"/>
  </w:num>
  <w:num w:numId="3" w16cid:durableId="1062174244">
    <w:abstractNumId w:val="2"/>
  </w:num>
  <w:num w:numId="4" w16cid:durableId="330330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8A"/>
    <w:rsid w:val="0005480A"/>
    <w:rsid w:val="0005759F"/>
    <w:rsid w:val="00090081"/>
    <w:rsid w:val="000E1775"/>
    <w:rsid w:val="001702A9"/>
    <w:rsid w:val="00175D6E"/>
    <w:rsid w:val="001930C9"/>
    <w:rsid w:val="001A1F65"/>
    <w:rsid w:val="001A4D4A"/>
    <w:rsid w:val="001B57FE"/>
    <w:rsid w:val="001C018A"/>
    <w:rsid w:val="002200E8"/>
    <w:rsid w:val="00225B47"/>
    <w:rsid w:val="00236A9B"/>
    <w:rsid w:val="002A0530"/>
    <w:rsid w:val="002A6759"/>
    <w:rsid w:val="002B1298"/>
    <w:rsid w:val="002B7E93"/>
    <w:rsid w:val="002E20E9"/>
    <w:rsid w:val="002E3CC1"/>
    <w:rsid w:val="003232DB"/>
    <w:rsid w:val="00342CAA"/>
    <w:rsid w:val="00343422"/>
    <w:rsid w:val="00350B58"/>
    <w:rsid w:val="00361BDC"/>
    <w:rsid w:val="003708FC"/>
    <w:rsid w:val="003C7330"/>
    <w:rsid w:val="003D2635"/>
    <w:rsid w:val="00406EE9"/>
    <w:rsid w:val="00437FCC"/>
    <w:rsid w:val="0046444E"/>
    <w:rsid w:val="00507EB2"/>
    <w:rsid w:val="00522D8C"/>
    <w:rsid w:val="00531639"/>
    <w:rsid w:val="00532003"/>
    <w:rsid w:val="00532B54"/>
    <w:rsid w:val="00536275"/>
    <w:rsid w:val="00537B93"/>
    <w:rsid w:val="00551828"/>
    <w:rsid w:val="00566AC2"/>
    <w:rsid w:val="00585BC8"/>
    <w:rsid w:val="005E6C2A"/>
    <w:rsid w:val="005F3DC8"/>
    <w:rsid w:val="006360D2"/>
    <w:rsid w:val="00636249"/>
    <w:rsid w:val="00636E24"/>
    <w:rsid w:val="00680D20"/>
    <w:rsid w:val="006B0027"/>
    <w:rsid w:val="006D7777"/>
    <w:rsid w:val="0070706F"/>
    <w:rsid w:val="00720F7F"/>
    <w:rsid w:val="007240C7"/>
    <w:rsid w:val="00760B22"/>
    <w:rsid w:val="007807CB"/>
    <w:rsid w:val="007C0C9C"/>
    <w:rsid w:val="00805332"/>
    <w:rsid w:val="00816FF1"/>
    <w:rsid w:val="008331CC"/>
    <w:rsid w:val="00890FDA"/>
    <w:rsid w:val="008F4788"/>
    <w:rsid w:val="00920391"/>
    <w:rsid w:val="009373A4"/>
    <w:rsid w:val="00941520"/>
    <w:rsid w:val="00963293"/>
    <w:rsid w:val="009648BF"/>
    <w:rsid w:val="00971CA2"/>
    <w:rsid w:val="00991702"/>
    <w:rsid w:val="009A290E"/>
    <w:rsid w:val="009D0F56"/>
    <w:rsid w:val="009D30F3"/>
    <w:rsid w:val="009F41E4"/>
    <w:rsid w:val="009F7CC3"/>
    <w:rsid w:val="00A34D29"/>
    <w:rsid w:val="00A40C0B"/>
    <w:rsid w:val="00A40EB6"/>
    <w:rsid w:val="00A81A76"/>
    <w:rsid w:val="00AF431D"/>
    <w:rsid w:val="00B07558"/>
    <w:rsid w:val="00BF1218"/>
    <w:rsid w:val="00C425AF"/>
    <w:rsid w:val="00C4272D"/>
    <w:rsid w:val="00C4603E"/>
    <w:rsid w:val="00C62F7B"/>
    <w:rsid w:val="00CA1203"/>
    <w:rsid w:val="00CA2258"/>
    <w:rsid w:val="00CF6B07"/>
    <w:rsid w:val="00D127F2"/>
    <w:rsid w:val="00D54F4E"/>
    <w:rsid w:val="00DB381E"/>
    <w:rsid w:val="00DB5F9F"/>
    <w:rsid w:val="00DC16D8"/>
    <w:rsid w:val="00DD1EB3"/>
    <w:rsid w:val="00DD73AE"/>
    <w:rsid w:val="00E0499C"/>
    <w:rsid w:val="00E23A8A"/>
    <w:rsid w:val="00E669D8"/>
    <w:rsid w:val="00E92AE6"/>
    <w:rsid w:val="00ED3C52"/>
    <w:rsid w:val="00EF41B3"/>
    <w:rsid w:val="00F0276F"/>
    <w:rsid w:val="00F11EC1"/>
    <w:rsid w:val="00F37139"/>
    <w:rsid w:val="00F6605A"/>
    <w:rsid w:val="00F87FA8"/>
    <w:rsid w:val="00FA1359"/>
    <w:rsid w:val="00FD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16EC"/>
  <w15:chartTrackingRefBased/>
  <w15:docId w15:val="{5C193762-289C-40D6-8C58-73FFAA89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4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60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16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11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4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.docs.live.net/520514892d605bb8/Desktop/One%20Pagers/Options%20Overlay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.docs.live.net/520514892d605bb8/Desktop/One%20Pagers/Options%20Overla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DC7A7-0002-4881-B79E-4F126330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 Biswas</dc:creator>
  <cp:keywords/>
  <dc:description/>
  <cp:lastModifiedBy>Dipan Biswas</cp:lastModifiedBy>
  <cp:revision>34</cp:revision>
  <dcterms:created xsi:type="dcterms:W3CDTF">2023-06-12T14:14:00Z</dcterms:created>
  <dcterms:modified xsi:type="dcterms:W3CDTF">2023-06-18T13:00:00Z</dcterms:modified>
</cp:coreProperties>
</file>