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Byakoron_bn.pdf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ADHD / Focus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Bangla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10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NEEDS OCR — a font is referenced in the file but pdftotext returns nothing. Do not route through plain text extraction.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Bangla grammar (ব্যাকরণ) textbook — definitions and classification tables (vowels/consonants, word classes).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Break dense grammar-rule paragraphs into short labeled chunks (one rule/definition per chunk)</w:t>
      </w:r>
    </w:p>
    <w:p>
      <w:pPr>
        <w:pStyle w:val="ListParagraph"/>
        <w:numPr>
          <w:ilvl w:val="0"/>
          <w:numId w:val="1"/>
        </w:numPr>
      </w:pPr>
      <w:r>
        <w:t xml:space="preserve">Bold key grammatical terms on first use</w:t>
      </w:r>
    </w:p>
    <w:p>
      <w:pPr>
        <w:pStyle w:val="ListParagraph"/>
        <w:numPr>
          <w:ilvl w:val="0"/>
          <w:numId w:val="1"/>
        </w:numPr>
      </w:pPr>
      <w:r>
        <w:t xml:space="preserve">Convert table-like classifications into clearly separated bullet groups</w:t>
      </w:r>
    </w:p>
    <w:p>
      <w:pPr>
        <w:pStyle w:val="ListParagraph"/>
        <w:numPr>
          <w:ilvl w:val="0"/>
          <w:numId w:val="1"/>
        </w:numPr>
      </w:pPr>
      <w:r>
        <w:t xml:space="preserve">Remove repetitive textbook filler phrasing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Exact grammatical term names, example words used to illustrate rules, category counts (e.g. number of vowel types listed).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Since this needs OCR first, also check whether OCR preserves Bangla conjuncts (যুক্তাক্ষর) correctly — a common OCR failure point for Bangla. Don't blame the rewrite prompt for an OCR error.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2026-07-16T07:28:42.272Z</dcterms:created>
  <dcterms:modified xsi:type="dcterms:W3CDTF">2026-07-16T07:28:42.290Z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