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e-Passport Renewal Guide for Bangladeshi Citizens</w:t>
      </w:r>
    </w:p>
    <w:p>
      <w:pPr>
        <w:spacing w:after="160"/>
      </w:pPr>
      <w:r>
        <w:t xml:space="preserve">This guide explains how to renew a Machine Readable Passport (MRP) or existing e-Passport through the Department of Immigration and Passports (DIP), including required documents, fees, processing times, and common mistakes that cause delays.</w:t>
      </w:r>
    </w:p>
    <w:p>
      <w:pPr>
        <w:pStyle w:val="Heading1"/>
        <w:spacing w:after="120" w:before="240"/>
      </w:pPr>
      <w:r>
        <w:t xml:space="preserve">Key Terms</w:t>
      </w:r>
    </w:p>
    <w:p>
      <w:pPr>
        <w:spacing w:after="160"/>
      </w:pPr>
      <w:r>
        <w:t xml:space="preserve">e-Passport: A passport with an embedded electronic chip storing the holder's biometric data (fingerprints, photograph, and iris scan), replacing the older Machine Readable Passport (MRP).</w:t>
      </w:r>
    </w:p>
    <w:p>
      <w:pPr>
        <w:spacing w:after="160"/>
      </w:pPr>
      <w:r>
        <w:t xml:space="preserve">Biometric Enrollment: The in-person appointment where an applicant's fingerprints, photograph, and signature are digitally captured at a passport office.</w:t>
      </w:r>
    </w:p>
    <w:p>
      <w:pPr>
        <w:spacing w:after="160"/>
      </w:pPr>
      <w:r>
        <w:t xml:space="preserve">A-Challan: The government's online treasury payment system used to pay passport fees before submitting an application.</w:t>
      </w:r>
    </w:p>
    <w:p>
      <w:pPr>
        <w:spacing w:after="160"/>
      </w:pPr>
      <w:r>
        <w:t xml:space="preserve">Verification Officer: A local police officer assigned to confirm an applicant's address and identity before the passport is approved.</w:t>
      </w:r>
    </w:p>
    <w:p>
      <w:pPr>
        <w:spacing w:after="160"/>
      </w:pPr>
      <w:r>
        <w:t xml:space="preserve">Delivery Slip: The receipt issued after application submission, required to collect the completed passport.</w:t>
      </w:r>
    </w:p>
    <w:p>
      <w:pPr>
        <w:pStyle w:val="Heading1"/>
        <w:spacing w:after="120" w:before="240"/>
      </w:pPr>
      <w:r>
        <w:t xml:space="preserve">Who Needs to Renew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current passport expires within the next 6 months.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passport is fully or partially damaged (torn pages, water damage, faded chip).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have changed your name, address, or marital status and need updated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have used all available visa pages and require additional pages.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passport was lost or stolen (a police General Diary report is required first).</w:t>
      </w:r>
    </w:p>
    <w:p>
      <w:pPr>
        <w:pStyle w:val="Heading1"/>
        <w:spacing w:after="120" w:before="240"/>
      </w:pPr>
      <w:r>
        <w:t xml:space="preserve">Step-by-Step Renewal Process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Create an account on the official e-Passport portal and fill in the online application form.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Select your delivery type (Regular, Express, or Super Express) and page count (48 or 64 pages).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Pay the applicable fee via A-Challan, bKash, Nagad, or a designated bank branch.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Print the application summary and schedule a biometric enrollment appointment at your nearest passport office.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Attend the appointment in person with all required original documents; fingerprints and photograph are captured on-site.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 verification officer may visit your registered address within 5 to 10 working days to confirm your identity.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Track your application status online using the tracking ID provided on your delivery slip.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Collect your new passport from the passport office once you receive an SMS notification, bringing your delivery slip and NID.</w:t>
      </w:r>
    </w:p>
    <w:p>
      <w:pPr>
        <w:pStyle w:val="Heading1"/>
        <w:spacing w:after="120" w:before="240"/>
      </w:pPr>
      <w:r>
        <w:t xml:space="preserve">Required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c>
          <w:tcPr>
            <w:tcW w:type="dxa" w:w="4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5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Required For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National ID (NID) card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All applicants aged 18 and above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Previous MRP passport (original)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Renewal applications only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Birth certificate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First-time applicants under 18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Payment receipt (A-Challan or bKash)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All applicants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Police clearance certificate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</w:rPr>
              <w:t xml:space="preserve">Applicants with a previously lost/damaged passport</w:t>
            </w:r>
          </w:p>
        </w:tc>
      </w:tr>
    </w:tbl>
    <w:p>
      <w:pPr>
        <w:spacing w:before="200"/>
      </w:pPr>
    </w:p>
    <w:p>
      <w:pPr>
        <w:pStyle w:val="Heading1"/>
        <w:spacing w:after="120" w:before="240"/>
      </w:pPr>
      <w:r>
        <w:t xml:space="preserve">Fees and Processing Times</w:t>
      </w:r>
    </w:p>
    <w:p>
      <w:pPr>
        <w:spacing w:after="160"/>
      </w:pPr>
      <w:r>
        <w:t xml:space="preserve">Fees below already include the 15% VAT and apply to individual applicants only. Diplomatic and official passports follow a separate fee schedule not covered in this guide.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400"/>
        <w:gridCol w:w="2000"/>
      </w:tblGrid>
      <w:t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Delivery Type</w:t>
            </w:r>
          </w:p>
        </w:tc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Processing Time</w:t>
            </w:r>
          </w:p>
        </w:tc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48-Page Fee</w:t>
            </w:r>
          </w:p>
        </w:tc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64-Page Fee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Regular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15 working days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BDT 4,025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BDT 6,325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Express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7 working days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BDT 6,325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BDT 8,625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Super Express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2 working days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BDT 8,625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BDT 12,075</w:t>
            </w:r>
          </w:p>
        </w:tc>
      </w:tr>
    </w:tbl>
    <w:p>
      <w:pPr>
        <w:spacing w:before="200"/>
      </w:pPr>
    </w:p>
    <w:p>
      <w:pPr>
        <w:pStyle w:val="Heading1"/>
        <w:spacing w:after="120" w:before="240"/>
      </w:pPr>
      <w:r>
        <w:t xml:space="preserve">Important Deadlines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at least 3 months before your intended travel date, even for Super Express delivery, to allow for verification delays.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Police clearance certificates (for lost/damaged passports) must be submitted within 30 days of filing your General Diary report.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Biometric enrollment appointments must be attended within 15 days of online submission, or the application is automatically cancelled.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Passports not collected within 6 months of the ready notification are returned to the central archive and require a re-application.</w:t>
      </w:r>
    </w:p>
    <w:p>
      <w:pPr>
        <w:pStyle w:val="Heading1"/>
        <w:spacing w:after="120" w:before="240"/>
      </w:pPr>
      <w:r>
        <w:t xml:space="preserve">Common Mistakes That Cause Delays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 spelling on the application does not exactly match the NID card.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 is made under a different name than the applicant.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Applicant misses the verification officer's home visit without rescheduling.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Old passport is not brought to the biometric appointment for renewal cases.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Address on the application does not match the address on the NID or utility bill.</w:t>
      </w:r>
    </w:p>
    <w:p>
      <w:pPr>
        <w:pStyle w:val="Heading1"/>
        <w:spacing w:after="120" w:before="240"/>
      </w:pPr>
      <w:r>
        <w:t xml:space="preserve">Frequently Asked Questions</w:t>
      </w:r>
    </w:p>
    <w:p>
      <w:pPr>
        <w:spacing w:after="160"/>
      </w:pPr>
      <w:r>
        <w:rPr>
          <w:b/>
          <w:bCs/>
        </w:rPr>
        <w:t xml:space="preserve">Can I apply for someone else's passport on their behalf?</w:t>
      </w:r>
    </w:p>
    <w:p>
      <w:pPr>
        <w:spacing w:after="160"/>
      </w:pPr>
      <w:r>
        <w:t xml:space="preserve">No. The applicant must appear in person for biometric enrollment; there are no exceptions except for children under 6 and applicants with certified medical conditions, who may have a guardian assist with paperwork only.</w:t>
      </w:r>
    </w:p>
    <w:p>
      <w:pPr>
        <w:spacing w:after="160"/>
      </w:pPr>
      <w:r>
        <w:rPr>
          <w:b/>
          <w:bCs/>
        </w:rPr>
        <w:t xml:space="preserve">What happens if I choose Super Express but the office is backlogged?</w:t>
      </w:r>
    </w:p>
    <w:p>
      <w:pPr>
        <w:spacing w:after="160"/>
      </w:pPr>
      <w:r>
        <w:t xml:space="preserve">The fee is still charged at the Super Express rate, but the 2-working-day guarantee only applies from the date biometric enrollment is completed, not from the date of online submission.</w:t>
      </w:r>
    </w:p>
    <w:p>
      <w:pPr>
        <w:spacing w:after="160"/>
      </w:pPr>
      <w:r>
        <w:rPr>
          <w:b/>
          <w:bCs/>
        </w:rPr>
        <w:t xml:space="preserve">Can I upgrade my delivery type after submission?</w:t>
      </w:r>
    </w:p>
    <w:p>
      <w:pPr>
        <w:spacing w:after="160"/>
      </w:pPr>
      <w:r>
        <w:t xml:space="preserve">Yes, but only before attending your biometric appointment. You will need to pay the fee difference through a supplementary A-Challan.</w:t>
      </w:r>
    </w:p>
    <w:p>
      <w:pPr>
        <w:spacing w:after="160"/>
      </w:pPr>
      <w:r>
        <w:rPr>
          <w:b/>
          <w:bCs/>
        </w:rPr>
        <w:t xml:space="preserve">Is the passport fee refundable if my application is rejected?</w:t>
      </w:r>
    </w:p>
    <w:p>
      <w:pPr>
        <w:spacing w:after="160"/>
      </w:pPr>
      <w:r>
        <w:t xml:space="preserve">Fees are non-refundable if rejection is due to applicant error (mismatched documents, incomplete forms). Fees are refundable only if the rejection is due to a system or office error, and refunds take 60 to 90 days to process.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2026-07-24T17:23:16.533Z</dcterms:created>
  <dcterms:modified xsi:type="dcterms:W3CDTF">2026-07-24T17:23:16.551Z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