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E817" w14:textId="77777777" w:rsidR="001E6A77" w:rsidRDefault="001C2535">
      <w:pPr>
        <w:pStyle w:val="BodyText"/>
        <w:ind w:left="31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B85531" wp14:editId="56A90770">
            <wp:extent cx="1889289" cy="4259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89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776C" w14:textId="77777777" w:rsidR="001E6A77" w:rsidRDefault="001C2535">
      <w:pPr>
        <w:spacing w:before="39"/>
        <w:ind w:left="821" w:right="1962"/>
        <w:jc w:val="center"/>
        <w:rPr>
          <w:b/>
          <w:sz w:val="72"/>
        </w:rPr>
      </w:pPr>
      <w:r>
        <w:rPr>
          <w:b/>
          <w:color w:val="1F3863"/>
          <w:sz w:val="72"/>
        </w:rPr>
        <w:t>Mushroom</w:t>
      </w:r>
      <w:r>
        <w:rPr>
          <w:b/>
          <w:color w:val="1F3863"/>
          <w:spacing w:val="-6"/>
          <w:sz w:val="72"/>
        </w:rPr>
        <w:t xml:space="preserve"> </w:t>
      </w:r>
      <w:r>
        <w:rPr>
          <w:b/>
          <w:color w:val="1F3863"/>
          <w:sz w:val="72"/>
        </w:rPr>
        <w:t>Classification</w:t>
      </w:r>
    </w:p>
    <w:p w14:paraId="7B96457E" w14:textId="77777777" w:rsidR="001E6A77" w:rsidRDefault="001C2535">
      <w:pPr>
        <w:pStyle w:val="Heading1"/>
        <w:spacing w:before="233"/>
        <w:ind w:left="821" w:right="1963"/>
        <w:jc w:val="center"/>
      </w:pPr>
      <w:r>
        <w:rPr>
          <w:color w:val="1F3863"/>
        </w:rPr>
        <w:t>(Machine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Learning)</w:t>
      </w:r>
    </w:p>
    <w:p w14:paraId="4EF4FC1E" w14:textId="77777777" w:rsidR="001E6A77" w:rsidRDefault="001C2535">
      <w:pPr>
        <w:spacing w:before="252"/>
        <w:ind w:left="821" w:right="1953"/>
        <w:jc w:val="center"/>
        <w:rPr>
          <w:sz w:val="72"/>
        </w:rPr>
      </w:pPr>
      <w:r>
        <w:rPr>
          <w:color w:val="1F3863"/>
          <w:sz w:val="72"/>
          <w:u w:val="thick" w:color="1F3863"/>
        </w:rPr>
        <w:t>Architecture</w:t>
      </w:r>
      <w:r>
        <w:rPr>
          <w:color w:val="1F3863"/>
          <w:spacing w:val="1"/>
          <w:sz w:val="72"/>
          <w:u w:val="thick" w:color="1F3863"/>
        </w:rPr>
        <w:t xml:space="preserve"> </w:t>
      </w:r>
      <w:r>
        <w:rPr>
          <w:color w:val="1F3863"/>
          <w:sz w:val="72"/>
          <w:u w:val="thick" w:color="1F3863"/>
        </w:rPr>
        <w:t>Document</w:t>
      </w:r>
    </w:p>
    <w:p w14:paraId="2778E2CB" w14:textId="77777777" w:rsidR="001E6A77" w:rsidRDefault="001E6A77">
      <w:pPr>
        <w:pStyle w:val="BodyText"/>
        <w:spacing w:before="5"/>
        <w:rPr>
          <w:sz w:val="92"/>
        </w:rPr>
      </w:pPr>
    </w:p>
    <w:p w14:paraId="63A13BB1" w14:textId="54EE8BB9" w:rsidR="001E6A77" w:rsidRDefault="001C2535">
      <w:pPr>
        <w:pStyle w:val="Heading1"/>
      </w:pPr>
      <w:r>
        <w:rPr>
          <w:color w:val="1F3863"/>
        </w:rPr>
        <w:t>Project</w:t>
      </w:r>
      <w:r>
        <w:rPr>
          <w:color w:val="1F3863"/>
          <w:spacing w:val="-7"/>
        </w:rPr>
        <w:t xml:space="preserve"> </w:t>
      </w:r>
      <w:r>
        <w:rPr>
          <w:color w:val="1F3863"/>
        </w:rPr>
        <w:t>Member</w:t>
      </w:r>
      <w:r>
        <w:rPr>
          <w:color w:val="1F3863"/>
        </w:rPr>
        <w:t>:</w:t>
      </w:r>
    </w:p>
    <w:p w14:paraId="4B55B869" w14:textId="23E273CF" w:rsidR="001E6A77" w:rsidRPr="001C2535" w:rsidRDefault="001C2535" w:rsidP="001C2535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50"/>
        <w:rPr>
          <w:sz w:val="48"/>
        </w:rPr>
      </w:pPr>
      <w:proofErr w:type="spellStart"/>
      <w:r>
        <w:rPr>
          <w:color w:val="1F3863"/>
          <w:sz w:val="48"/>
        </w:rPr>
        <w:t>Dipans</w:t>
      </w:r>
      <w:proofErr w:type="spellEnd"/>
      <w:r>
        <w:rPr>
          <w:color w:val="1F3863"/>
          <w:sz w:val="48"/>
        </w:rPr>
        <w:t xml:space="preserve"> Verma</w:t>
      </w:r>
      <w:bookmarkStart w:id="0" w:name="_GoBack"/>
      <w:bookmarkEnd w:id="0"/>
    </w:p>
    <w:p w14:paraId="4181A284" w14:textId="43B35885" w:rsidR="001C2535" w:rsidRPr="001C2535" w:rsidRDefault="001C2535" w:rsidP="001C2535">
      <w:pPr>
        <w:tabs>
          <w:tab w:val="left" w:pos="1540"/>
          <w:tab w:val="left" w:pos="1541"/>
        </w:tabs>
        <w:spacing w:before="250"/>
        <w:ind w:left="1541"/>
        <w:rPr>
          <w:sz w:val="48"/>
        </w:rPr>
      </w:pPr>
    </w:p>
    <w:p w14:paraId="32906AB0" w14:textId="77777777" w:rsidR="001E6A77" w:rsidRDefault="001E6A77">
      <w:pPr>
        <w:pStyle w:val="BodyText"/>
        <w:spacing w:before="2"/>
        <w:rPr>
          <w:sz w:val="82"/>
        </w:rPr>
      </w:pPr>
    </w:p>
    <w:p w14:paraId="6959B3E8" w14:textId="77777777" w:rsidR="001E6A77" w:rsidRDefault="001C2535">
      <w:pPr>
        <w:ind w:left="821" w:right="1579"/>
        <w:jc w:val="center"/>
        <w:rPr>
          <w:sz w:val="44"/>
        </w:rPr>
      </w:pPr>
      <w:r>
        <w:rPr>
          <w:color w:val="1F3863"/>
          <w:sz w:val="44"/>
        </w:rPr>
        <w:t>INeuron.ai</w:t>
      </w:r>
    </w:p>
    <w:p w14:paraId="3157C08C" w14:textId="77777777" w:rsidR="001E6A77" w:rsidRDefault="001E6A77">
      <w:pPr>
        <w:jc w:val="center"/>
        <w:rPr>
          <w:sz w:val="44"/>
        </w:rPr>
        <w:sectPr w:rsidR="001E6A77">
          <w:type w:val="continuous"/>
          <w:pgSz w:w="11910" w:h="16840"/>
          <w:pgMar w:top="1500" w:right="200" w:bottom="280" w:left="1340" w:header="720" w:footer="720" w:gutter="0"/>
          <w:cols w:space="720"/>
        </w:sectPr>
      </w:pPr>
    </w:p>
    <w:p w14:paraId="0E82789B" w14:textId="77777777" w:rsidR="001E6A77" w:rsidRDefault="001C2535">
      <w:pPr>
        <w:pStyle w:val="Heading3"/>
        <w:numPr>
          <w:ilvl w:val="0"/>
          <w:numId w:val="3"/>
        </w:numPr>
        <w:tabs>
          <w:tab w:val="left" w:pos="461"/>
        </w:tabs>
        <w:spacing w:before="82"/>
      </w:pPr>
      <w:r>
        <w:rPr>
          <w:color w:val="FF0000"/>
        </w:rPr>
        <w:lastRenderedPageBreak/>
        <w:t>Introduction:</w:t>
      </w:r>
    </w:p>
    <w:p w14:paraId="3E597932" w14:textId="77777777" w:rsidR="001E6A77" w:rsidRDefault="001C253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47"/>
        <w:rPr>
          <w:sz w:val="32"/>
        </w:rPr>
      </w:pPr>
      <w:r>
        <w:rPr>
          <w:color w:val="1F3863"/>
          <w:sz w:val="32"/>
        </w:rPr>
        <w:t>What</w:t>
      </w:r>
      <w:r>
        <w:rPr>
          <w:color w:val="1F3863"/>
          <w:spacing w:val="-3"/>
          <w:sz w:val="32"/>
        </w:rPr>
        <w:t xml:space="preserve"> </w:t>
      </w:r>
      <w:r>
        <w:rPr>
          <w:color w:val="1F3863"/>
          <w:sz w:val="32"/>
        </w:rPr>
        <w:t>is</w:t>
      </w:r>
      <w:r>
        <w:rPr>
          <w:color w:val="1F3863"/>
          <w:spacing w:val="-5"/>
          <w:sz w:val="32"/>
        </w:rPr>
        <w:t xml:space="preserve"> </w:t>
      </w:r>
      <w:r>
        <w:rPr>
          <w:color w:val="1F3863"/>
          <w:sz w:val="32"/>
        </w:rPr>
        <w:t>architecture</w:t>
      </w:r>
      <w:r>
        <w:rPr>
          <w:color w:val="1F3863"/>
          <w:spacing w:val="2"/>
          <w:sz w:val="32"/>
        </w:rPr>
        <w:t xml:space="preserve"> </w:t>
      </w:r>
      <w:r>
        <w:rPr>
          <w:color w:val="1F3863"/>
          <w:sz w:val="32"/>
        </w:rPr>
        <w:t>Design?</w:t>
      </w:r>
    </w:p>
    <w:p w14:paraId="098B576C" w14:textId="77777777" w:rsidR="001E6A77" w:rsidRDefault="001C2535">
      <w:pPr>
        <w:pStyle w:val="Heading3"/>
        <w:spacing w:before="30"/>
      </w:pPr>
      <w:r>
        <w:rPr>
          <w:color w:val="1F3863"/>
        </w:rPr>
        <w:t>Architecture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Design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(AD)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aims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to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give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internal</w:t>
      </w:r>
      <w:r>
        <w:rPr>
          <w:color w:val="1F3863"/>
          <w:spacing w:val="65"/>
        </w:rPr>
        <w:t xml:space="preserve"> </w:t>
      </w:r>
      <w:r>
        <w:rPr>
          <w:color w:val="1F3863"/>
        </w:rPr>
        <w:t>design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of</w:t>
      </w:r>
    </w:p>
    <w:p w14:paraId="41A57F0F" w14:textId="77777777" w:rsidR="001E6A77" w:rsidRDefault="001C2535">
      <w:pPr>
        <w:spacing w:before="29"/>
        <w:ind w:left="1181"/>
        <w:rPr>
          <w:sz w:val="32"/>
        </w:rPr>
      </w:pPr>
      <w:r>
        <w:rPr>
          <w:color w:val="1F3863"/>
          <w:sz w:val="32"/>
        </w:rPr>
        <w:t>the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actual</w:t>
      </w:r>
      <w:r>
        <w:rPr>
          <w:color w:val="1F3863"/>
          <w:spacing w:val="-5"/>
          <w:sz w:val="32"/>
        </w:rPr>
        <w:t xml:space="preserve"> </w:t>
      </w:r>
      <w:r>
        <w:rPr>
          <w:color w:val="1F3863"/>
          <w:sz w:val="32"/>
        </w:rPr>
        <w:t>program</w:t>
      </w:r>
      <w:r>
        <w:rPr>
          <w:color w:val="1F3863"/>
          <w:spacing w:val="-8"/>
          <w:sz w:val="32"/>
        </w:rPr>
        <w:t xml:space="preserve"> </w:t>
      </w:r>
      <w:r>
        <w:rPr>
          <w:color w:val="1F3863"/>
          <w:sz w:val="32"/>
        </w:rPr>
        <w:t>code</w:t>
      </w:r>
      <w:r>
        <w:rPr>
          <w:color w:val="1F3863"/>
          <w:spacing w:val="-7"/>
          <w:sz w:val="32"/>
        </w:rPr>
        <w:t xml:space="preserve"> </w:t>
      </w:r>
      <w:r>
        <w:rPr>
          <w:color w:val="1F3863"/>
          <w:sz w:val="32"/>
        </w:rPr>
        <w:t>for</w:t>
      </w:r>
      <w:r>
        <w:rPr>
          <w:color w:val="1F3863"/>
          <w:spacing w:val="-4"/>
          <w:sz w:val="32"/>
        </w:rPr>
        <w:t xml:space="preserve"> </w:t>
      </w:r>
      <w:r>
        <w:rPr>
          <w:color w:val="1F3863"/>
          <w:sz w:val="32"/>
        </w:rPr>
        <w:t>the</w:t>
      </w:r>
      <w:r>
        <w:rPr>
          <w:color w:val="1F3863"/>
          <w:spacing w:val="-6"/>
          <w:sz w:val="32"/>
        </w:rPr>
        <w:t xml:space="preserve"> </w:t>
      </w:r>
      <w:r>
        <w:rPr>
          <w:color w:val="1F3863"/>
          <w:sz w:val="32"/>
        </w:rPr>
        <w:t>“Mushroom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classification”.</w:t>
      </w:r>
    </w:p>
    <w:p w14:paraId="05083E77" w14:textId="77777777" w:rsidR="001E6A77" w:rsidRDefault="001E6A77">
      <w:pPr>
        <w:pStyle w:val="BodyText"/>
        <w:spacing w:before="3"/>
        <w:rPr>
          <w:sz w:val="37"/>
        </w:rPr>
      </w:pPr>
    </w:p>
    <w:p w14:paraId="285110CE" w14:textId="77777777" w:rsidR="001E6A77" w:rsidRDefault="001C2535">
      <w:pPr>
        <w:pStyle w:val="Heading3"/>
        <w:spacing w:line="259" w:lineRule="auto"/>
        <w:ind w:right="1267"/>
      </w:pPr>
      <w:r>
        <w:rPr>
          <w:color w:val="1F3863"/>
        </w:rPr>
        <w:t>AD describes the class diagrams with the methods and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 xml:space="preserve">relation between classes and program </w:t>
      </w:r>
      <w:proofErr w:type="spellStart"/>
      <w:proofErr w:type="gramStart"/>
      <w:r>
        <w:rPr>
          <w:color w:val="1F3863"/>
        </w:rPr>
        <w:t>specifications.It</w:t>
      </w:r>
      <w:proofErr w:type="spellEnd"/>
      <w:proofErr w:type="gramEnd"/>
      <w:r>
        <w:rPr>
          <w:color w:val="1F3863"/>
          <w:spacing w:val="1"/>
        </w:rPr>
        <w:t xml:space="preserve"> </w:t>
      </w:r>
      <w:r>
        <w:rPr>
          <w:color w:val="1F3863"/>
        </w:rPr>
        <w:t>describes the modules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so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that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programmer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can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directly</w:t>
      </w:r>
      <w:r>
        <w:rPr>
          <w:color w:val="1F3863"/>
          <w:spacing w:val="-69"/>
        </w:rPr>
        <w:t xml:space="preserve"> </w:t>
      </w:r>
      <w:r>
        <w:rPr>
          <w:color w:val="1F3863"/>
        </w:rPr>
        <w:t>code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program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from</w:t>
      </w:r>
      <w:r>
        <w:rPr>
          <w:color w:val="1F3863"/>
          <w:spacing w:val="70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document.</w:t>
      </w:r>
    </w:p>
    <w:p w14:paraId="48FE83CE" w14:textId="77777777" w:rsidR="001E6A77" w:rsidRDefault="001E6A77">
      <w:pPr>
        <w:pStyle w:val="BodyText"/>
        <w:spacing w:before="11"/>
        <w:rPr>
          <w:sz w:val="34"/>
        </w:rPr>
      </w:pPr>
    </w:p>
    <w:p w14:paraId="67134EEC" w14:textId="77777777" w:rsidR="001E6A77" w:rsidRDefault="001C253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32"/>
        </w:rPr>
      </w:pPr>
      <w:r>
        <w:rPr>
          <w:color w:val="1F3863"/>
          <w:sz w:val="32"/>
        </w:rPr>
        <w:t>Scope</w:t>
      </w:r>
    </w:p>
    <w:p w14:paraId="6AC7B2CF" w14:textId="77777777" w:rsidR="001E6A77" w:rsidRDefault="001C2535">
      <w:pPr>
        <w:pStyle w:val="Heading3"/>
        <w:spacing w:before="25" w:line="259" w:lineRule="auto"/>
        <w:ind w:right="1267"/>
      </w:pPr>
      <w:r>
        <w:rPr>
          <w:color w:val="1F3863"/>
        </w:rPr>
        <w:t xml:space="preserve">Architecture </w:t>
      </w:r>
      <w:proofErr w:type="gramStart"/>
      <w:r>
        <w:rPr>
          <w:color w:val="1F3863"/>
        </w:rPr>
        <w:t>Design(</w:t>
      </w:r>
      <w:proofErr w:type="gramEnd"/>
      <w:r>
        <w:rPr>
          <w:color w:val="1F3863"/>
        </w:rPr>
        <w:t>AD) is a component-level design process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 xml:space="preserve">that follows a step-by-step refinement </w:t>
      </w:r>
      <w:proofErr w:type="spellStart"/>
      <w:r>
        <w:rPr>
          <w:color w:val="1F3863"/>
        </w:rPr>
        <w:t>process.This</w:t>
      </w:r>
      <w:proofErr w:type="spellEnd"/>
      <w:r>
        <w:rPr>
          <w:color w:val="1F3863"/>
        </w:rPr>
        <w:t xml:space="preserve"> process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 xml:space="preserve">can be used for designing data </w:t>
      </w:r>
      <w:proofErr w:type="spellStart"/>
      <w:r>
        <w:rPr>
          <w:color w:val="1F3863"/>
        </w:rPr>
        <w:t>structures,required</w:t>
      </w:r>
      <w:proofErr w:type="spellEnd"/>
      <w:r>
        <w:rPr>
          <w:color w:val="1F3863"/>
          <w:spacing w:val="1"/>
        </w:rPr>
        <w:t xml:space="preserve"> </w:t>
      </w:r>
      <w:proofErr w:type="spellStart"/>
      <w:r>
        <w:rPr>
          <w:color w:val="1F3863"/>
        </w:rPr>
        <w:t>software,architecture</w:t>
      </w:r>
      <w:proofErr w:type="spellEnd"/>
      <w:r>
        <w:rPr>
          <w:color w:val="1F3863"/>
          <w:spacing w:val="1"/>
        </w:rPr>
        <w:t xml:space="preserve"> </w:t>
      </w:r>
      <w:r>
        <w:rPr>
          <w:color w:val="1F3863"/>
        </w:rPr>
        <w:t>,source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code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, and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ultimately</w:t>
      </w:r>
    </w:p>
    <w:p w14:paraId="0A23B1CE" w14:textId="77777777" w:rsidR="001E6A77" w:rsidRDefault="001C2535">
      <w:pPr>
        <w:spacing w:line="259" w:lineRule="auto"/>
        <w:ind w:left="1181" w:right="1443"/>
        <w:rPr>
          <w:sz w:val="32"/>
        </w:rPr>
      </w:pPr>
      <w:proofErr w:type="gramStart"/>
      <w:r>
        <w:rPr>
          <w:color w:val="1F3863"/>
          <w:sz w:val="32"/>
        </w:rPr>
        <w:t>,performance</w:t>
      </w:r>
      <w:proofErr w:type="gramEnd"/>
      <w:r>
        <w:rPr>
          <w:color w:val="1F3863"/>
          <w:sz w:val="32"/>
        </w:rPr>
        <w:t xml:space="preserve"> </w:t>
      </w:r>
      <w:proofErr w:type="spellStart"/>
      <w:r>
        <w:rPr>
          <w:color w:val="1F3863"/>
          <w:sz w:val="32"/>
        </w:rPr>
        <w:t>algorithms.Overall,the</w:t>
      </w:r>
      <w:proofErr w:type="spellEnd"/>
      <w:r>
        <w:rPr>
          <w:color w:val="1F3863"/>
          <w:sz w:val="32"/>
        </w:rPr>
        <w:t xml:space="preserve"> data organization may</w:t>
      </w:r>
      <w:r>
        <w:rPr>
          <w:color w:val="1F3863"/>
          <w:spacing w:val="-70"/>
          <w:sz w:val="32"/>
        </w:rPr>
        <w:t xml:space="preserve"> </w:t>
      </w:r>
      <w:r>
        <w:rPr>
          <w:color w:val="1F3863"/>
          <w:sz w:val="32"/>
        </w:rPr>
        <w:t>be defined during requirement analysis and then refined</w:t>
      </w:r>
      <w:r>
        <w:rPr>
          <w:color w:val="1F3863"/>
          <w:spacing w:val="1"/>
          <w:sz w:val="32"/>
        </w:rPr>
        <w:t xml:space="preserve"> </w:t>
      </w:r>
      <w:r>
        <w:rPr>
          <w:color w:val="1F3863"/>
          <w:sz w:val="32"/>
        </w:rPr>
        <w:t>during</w:t>
      </w:r>
      <w:r>
        <w:rPr>
          <w:color w:val="1F3863"/>
          <w:spacing w:val="-6"/>
          <w:sz w:val="32"/>
        </w:rPr>
        <w:t xml:space="preserve"> </w:t>
      </w:r>
      <w:r>
        <w:rPr>
          <w:color w:val="1F3863"/>
          <w:sz w:val="32"/>
        </w:rPr>
        <w:t>data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design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work</w:t>
      </w:r>
      <w:r>
        <w:rPr>
          <w:color w:val="1F3863"/>
          <w:spacing w:val="1"/>
          <w:sz w:val="32"/>
        </w:rPr>
        <w:t xml:space="preserve"> </w:t>
      </w:r>
      <w:r>
        <w:rPr>
          <w:color w:val="1F3863"/>
          <w:sz w:val="32"/>
        </w:rPr>
        <w:t>and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the</w:t>
      </w:r>
      <w:r>
        <w:rPr>
          <w:color w:val="1F3863"/>
          <w:spacing w:val="1"/>
          <w:sz w:val="32"/>
        </w:rPr>
        <w:t xml:space="preserve"> </w:t>
      </w:r>
      <w:r>
        <w:rPr>
          <w:color w:val="1F3863"/>
          <w:sz w:val="32"/>
        </w:rPr>
        <w:t>complete</w:t>
      </w:r>
      <w:r>
        <w:rPr>
          <w:color w:val="1F3863"/>
          <w:spacing w:val="2"/>
          <w:sz w:val="32"/>
        </w:rPr>
        <w:t xml:space="preserve"> </w:t>
      </w:r>
      <w:r>
        <w:rPr>
          <w:color w:val="1F3863"/>
          <w:sz w:val="32"/>
        </w:rPr>
        <w:t>workflow</w:t>
      </w:r>
    </w:p>
    <w:p w14:paraId="1668D007" w14:textId="77777777" w:rsidR="001E6A77" w:rsidRDefault="001E6A77">
      <w:pPr>
        <w:pStyle w:val="BodyText"/>
        <w:spacing w:before="10"/>
        <w:rPr>
          <w:sz w:val="34"/>
        </w:rPr>
      </w:pPr>
    </w:p>
    <w:p w14:paraId="4E016C1E" w14:textId="77777777" w:rsidR="001E6A77" w:rsidRDefault="001C2535">
      <w:pPr>
        <w:pStyle w:val="Heading3"/>
        <w:numPr>
          <w:ilvl w:val="1"/>
          <w:numId w:val="3"/>
        </w:numPr>
        <w:tabs>
          <w:tab w:val="left" w:pos="1180"/>
          <w:tab w:val="left" w:pos="1181"/>
        </w:tabs>
        <w:spacing w:before="1"/>
      </w:pPr>
      <w:r>
        <w:rPr>
          <w:color w:val="1F3863"/>
        </w:rPr>
        <w:t>Constraints</w:t>
      </w:r>
    </w:p>
    <w:p w14:paraId="279D90FE" w14:textId="77777777" w:rsidR="001E6A77" w:rsidRDefault="001C2535">
      <w:pPr>
        <w:spacing w:before="24" w:line="261" w:lineRule="auto"/>
        <w:ind w:left="1181" w:right="1397"/>
        <w:rPr>
          <w:sz w:val="32"/>
        </w:rPr>
      </w:pPr>
      <w:r>
        <w:rPr>
          <w:color w:val="1F3863"/>
          <w:sz w:val="32"/>
        </w:rPr>
        <w:t>We predict the mushroom whether it is edible or p</w:t>
      </w:r>
      <w:r>
        <w:rPr>
          <w:color w:val="1F3863"/>
          <w:sz w:val="32"/>
        </w:rPr>
        <w:t>oisonous</w:t>
      </w:r>
      <w:r>
        <w:rPr>
          <w:color w:val="1F3863"/>
          <w:spacing w:val="-70"/>
          <w:sz w:val="32"/>
        </w:rPr>
        <w:t xml:space="preserve"> </w:t>
      </w:r>
      <w:r>
        <w:rPr>
          <w:color w:val="1F3863"/>
          <w:sz w:val="32"/>
        </w:rPr>
        <w:t>from the</w:t>
      </w:r>
      <w:r>
        <w:rPr>
          <w:color w:val="1F3863"/>
          <w:spacing w:val="2"/>
          <w:sz w:val="32"/>
        </w:rPr>
        <w:t xml:space="preserve"> </w:t>
      </w:r>
      <w:r>
        <w:rPr>
          <w:color w:val="1F3863"/>
          <w:sz w:val="32"/>
        </w:rPr>
        <w:t>given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features</w:t>
      </w:r>
      <w:r>
        <w:rPr>
          <w:color w:val="1F3863"/>
          <w:spacing w:val="3"/>
          <w:sz w:val="32"/>
        </w:rPr>
        <w:t xml:space="preserve"> </w:t>
      </w:r>
      <w:r>
        <w:rPr>
          <w:color w:val="1F3863"/>
          <w:sz w:val="32"/>
        </w:rPr>
        <w:t>asked</w:t>
      </w:r>
      <w:r>
        <w:rPr>
          <w:color w:val="1F3863"/>
          <w:spacing w:val="2"/>
          <w:sz w:val="32"/>
        </w:rPr>
        <w:t xml:space="preserve"> </w:t>
      </w:r>
      <w:r>
        <w:rPr>
          <w:color w:val="1F3863"/>
          <w:sz w:val="32"/>
        </w:rPr>
        <w:t>to</w:t>
      </w:r>
      <w:r>
        <w:rPr>
          <w:color w:val="1F3863"/>
          <w:spacing w:val="-3"/>
          <w:sz w:val="32"/>
        </w:rPr>
        <w:t xml:space="preserve"> </w:t>
      </w:r>
      <w:r>
        <w:rPr>
          <w:color w:val="1F3863"/>
          <w:sz w:val="32"/>
        </w:rPr>
        <w:t>do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input.</w:t>
      </w:r>
    </w:p>
    <w:p w14:paraId="62D02ECC" w14:textId="77777777" w:rsidR="001E6A77" w:rsidRDefault="001E6A77">
      <w:pPr>
        <w:pStyle w:val="BodyText"/>
        <w:rPr>
          <w:sz w:val="38"/>
        </w:rPr>
      </w:pPr>
    </w:p>
    <w:p w14:paraId="67A02FBC" w14:textId="77777777" w:rsidR="001E6A77" w:rsidRDefault="001C2535">
      <w:pPr>
        <w:pStyle w:val="Heading3"/>
        <w:numPr>
          <w:ilvl w:val="0"/>
          <w:numId w:val="2"/>
        </w:numPr>
        <w:tabs>
          <w:tab w:val="left" w:pos="821"/>
        </w:tabs>
        <w:spacing w:before="270"/>
        <w:ind w:hanging="361"/>
        <w:rPr>
          <w:rFonts w:ascii="Wingdings" w:hAnsi="Wingdings"/>
          <w:color w:val="1F3863"/>
        </w:rPr>
      </w:pPr>
      <w:r>
        <w:rPr>
          <w:color w:val="FF0000"/>
        </w:rPr>
        <w:t>Problem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statement:</w:t>
      </w:r>
    </w:p>
    <w:p w14:paraId="07542128" w14:textId="77777777" w:rsidR="001E6A77" w:rsidRDefault="001C2535">
      <w:pPr>
        <w:pStyle w:val="BodyText"/>
        <w:spacing w:before="193" w:line="259" w:lineRule="auto"/>
        <w:ind w:left="100" w:right="1267" w:firstLine="715"/>
      </w:pPr>
      <w:r>
        <w:rPr>
          <w:color w:val="1F3863"/>
        </w:rPr>
        <w:t>The Audubon Society Field Guide to North American Mushrooms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contains descriptions of hypothetical samples corresponding to 23 species of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gilled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mushrooms</w:t>
      </w:r>
      <w:r>
        <w:rPr>
          <w:color w:val="1F3863"/>
          <w:spacing w:val="-7"/>
        </w:rPr>
        <w:t xml:space="preserve"> </w:t>
      </w:r>
      <w:r>
        <w:rPr>
          <w:color w:val="1F3863"/>
        </w:rPr>
        <w:t>in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1"/>
        </w:rPr>
        <w:t xml:space="preserve"> </w:t>
      </w:r>
      <w:proofErr w:type="spellStart"/>
      <w:r>
        <w:rPr>
          <w:color w:val="1F3863"/>
        </w:rPr>
        <w:t>Agaricus</w:t>
      </w:r>
      <w:proofErr w:type="spellEnd"/>
      <w:r>
        <w:rPr>
          <w:color w:val="1F3863"/>
          <w:spacing w:val="-7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4"/>
        </w:rPr>
        <w:t xml:space="preserve"> </w:t>
      </w:r>
      <w:proofErr w:type="spellStart"/>
      <w:r>
        <w:rPr>
          <w:color w:val="1F3863"/>
        </w:rPr>
        <w:t>Lepiota</w:t>
      </w:r>
      <w:proofErr w:type="spellEnd"/>
      <w:r>
        <w:rPr>
          <w:color w:val="1F3863"/>
          <w:spacing w:val="-2"/>
        </w:rPr>
        <w:t xml:space="preserve"> </w:t>
      </w:r>
      <w:r>
        <w:rPr>
          <w:color w:val="1F3863"/>
        </w:rPr>
        <w:t>Family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Mushroom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(1981).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Each</w:t>
      </w:r>
      <w:r>
        <w:rPr>
          <w:color w:val="1F3863"/>
          <w:spacing w:val="-60"/>
        </w:rPr>
        <w:t xml:space="preserve"> </w:t>
      </w:r>
      <w:r>
        <w:rPr>
          <w:color w:val="1F3863"/>
        </w:rPr>
        <w:t>species is labelled as either definitely edible, definitely poisonous, or maybe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edible but not recommende</w:t>
      </w:r>
      <w:r>
        <w:rPr>
          <w:color w:val="1F3863"/>
        </w:rPr>
        <w:t>d. This last category was merged with the toxic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category. The Guide asserts unequivocally that there is no simple rule for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judging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 mushroom's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edibility, such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as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"leaflets three,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leave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it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be"</w:t>
      </w:r>
      <w:r>
        <w:rPr>
          <w:color w:val="1F3863"/>
          <w:spacing w:val="8"/>
        </w:rPr>
        <w:t xml:space="preserve"> </w:t>
      </w:r>
      <w:r>
        <w:rPr>
          <w:color w:val="1F3863"/>
        </w:rPr>
        <w:t>for</w:t>
      </w:r>
    </w:p>
    <w:p w14:paraId="4188B78D" w14:textId="77777777" w:rsidR="001E6A77" w:rsidRDefault="001E6A77">
      <w:pPr>
        <w:spacing w:line="259" w:lineRule="auto"/>
        <w:sectPr w:rsidR="001E6A77">
          <w:pgSz w:w="11910" w:h="16840"/>
          <w:pgMar w:top="1360" w:right="200" w:bottom="280" w:left="1340" w:header="720" w:footer="720" w:gutter="0"/>
          <w:cols w:space="720"/>
        </w:sectPr>
      </w:pPr>
    </w:p>
    <w:p w14:paraId="34F662A8" w14:textId="77777777" w:rsidR="001E6A77" w:rsidRDefault="001C2535">
      <w:pPr>
        <w:pStyle w:val="BodyText"/>
        <w:spacing w:before="84" w:line="259" w:lineRule="auto"/>
        <w:ind w:left="100" w:right="2268"/>
      </w:pPr>
      <w:r>
        <w:rPr>
          <w:color w:val="1F3863"/>
        </w:rPr>
        <w:lastRenderedPageBreak/>
        <w:t>Poisonous Oak and Ivy. The main goal is to pr</w:t>
      </w:r>
      <w:r>
        <w:rPr>
          <w:color w:val="1F3863"/>
        </w:rPr>
        <w:t>edict which mushroom is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poisonous &amp; which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is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edible.</w:t>
      </w:r>
    </w:p>
    <w:p w14:paraId="6B3396FA" w14:textId="77777777" w:rsidR="001E6A77" w:rsidRDefault="001E6A77">
      <w:pPr>
        <w:pStyle w:val="BodyText"/>
        <w:rPr>
          <w:sz w:val="34"/>
        </w:rPr>
      </w:pPr>
    </w:p>
    <w:p w14:paraId="3533EDC1" w14:textId="77777777" w:rsidR="001E6A77" w:rsidRDefault="001E6A77">
      <w:pPr>
        <w:pStyle w:val="BodyText"/>
        <w:rPr>
          <w:sz w:val="34"/>
        </w:rPr>
      </w:pPr>
    </w:p>
    <w:p w14:paraId="2434E58C" w14:textId="77777777" w:rsidR="001E6A77" w:rsidRDefault="001E6A77">
      <w:pPr>
        <w:pStyle w:val="BodyText"/>
        <w:spacing w:before="5"/>
        <w:rPr>
          <w:sz w:val="31"/>
        </w:rPr>
      </w:pPr>
    </w:p>
    <w:p w14:paraId="1C56FCEF" w14:textId="77777777" w:rsidR="001E6A77" w:rsidRDefault="001C2535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Wingdings" w:hAnsi="Wingdings"/>
          <w:color w:val="FF0000"/>
          <w:sz w:val="32"/>
        </w:rPr>
      </w:pPr>
      <w:r>
        <w:rPr>
          <w:color w:val="FF0000"/>
          <w:sz w:val="32"/>
        </w:rPr>
        <w:t>Dataset</w:t>
      </w:r>
    </w:p>
    <w:p w14:paraId="503224D4" w14:textId="77777777" w:rsidR="001E6A77" w:rsidRDefault="001C2535">
      <w:pPr>
        <w:spacing w:before="192" w:line="259" w:lineRule="auto"/>
        <w:ind w:left="100" w:right="2011"/>
        <w:rPr>
          <w:sz w:val="36"/>
        </w:rPr>
      </w:pPr>
      <w:r>
        <w:rPr>
          <w:color w:val="1F3863"/>
          <w:sz w:val="36"/>
        </w:rPr>
        <w:t>The dataset includes categorical characteristics on 8,124</w:t>
      </w:r>
      <w:r>
        <w:rPr>
          <w:color w:val="1F3863"/>
          <w:spacing w:val="-79"/>
          <w:sz w:val="36"/>
        </w:rPr>
        <w:t xml:space="preserve"> </w:t>
      </w:r>
      <w:r>
        <w:rPr>
          <w:color w:val="1F3863"/>
          <w:sz w:val="36"/>
        </w:rPr>
        <w:t>mushroom</w:t>
      </w:r>
      <w:r>
        <w:rPr>
          <w:color w:val="1F3863"/>
          <w:spacing w:val="-1"/>
          <w:sz w:val="36"/>
        </w:rPr>
        <w:t xml:space="preserve"> </w:t>
      </w:r>
      <w:r>
        <w:rPr>
          <w:color w:val="1F3863"/>
          <w:sz w:val="36"/>
        </w:rPr>
        <w:t>samples</w:t>
      </w:r>
      <w:r>
        <w:rPr>
          <w:color w:val="1F3863"/>
          <w:spacing w:val="-3"/>
          <w:sz w:val="36"/>
        </w:rPr>
        <w:t xml:space="preserve"> </w:t>
      </w:r>
      <w:r>
        <w:rPr>
          <w:color w:val="1F3863"/>
          <w:sz w:val="36"/>
        </w:rPr>
        <w:t>from</w:t>
      </w:r>
      <w:r>
        <w:rPr>
          <w:color w:val="1F3863"/>
          <w:spacing w:val="-6"/>
          <w:sz w:val="36"/>
        </w:rPr>
        <w:t xml:space="preserve"> </w:t>
      </w:r>
      <w:r>
        <w:rPr>
          <w:color w:val="1F3863"/>
          <w:sz w:val="36"/>
        </w:rPr>
        <w:t>various</w:t>
      </w:r>
      <w:r>
        <w:rPr>
          <w:color w:val="1F3863"/>
          <w:spacing w:val="-3"/>
          <w:sz w:val="36"/>
        </w:rPr>
        <w:t xml:space="preserve"> </w:t>
      </w:r>
      <w:r>
        <w:rPr>
          <w:color w:val="1F3863"/>
          <w:sz w:val="36"/>
        </w:rPr>
        <w:t>species</w:t>
      </w:r>
      <w:r>
        <w:rPr>
          <w:color w:val="1F3863"/>
          <w:spacing w:val="-3"/>
          <w:sz w:val="36"/>
        </w:rPr>
        <w:t xml:space="preserve"> </w:t>
      </w:r>
      <w:r>
        <w:rPr>
          <w:color w:val="1F3863"/>
          <w:sz w:val="36"/>
        </w:rPr>
        <w:t>of</w:t>
      </w:r>
      <w:r>
        <w:rPr>
          <w:color w:val="1F3863"/>
          <w:spacing w:val="-2"/>
          <w:sz w:val="36"/>
        </w:rPr>
        <w:t xml:space="preserve"> </w:t>
      </w:r>
      <w:r>
        <w:rPr>
          <w:color w:val="1F3863"/>
          <w:sz w:val="36"/>
        </w:rPr>
        <w:t>gilled</w:t>
      </w:r>
    </w:p>
    <w:p w14:paraId="2EBBC836" w14:textId="77777777" w:rsidR="001E6A77" w:rsidRDefault="001C2535">
      <w:pPr>
        <w:spacing w:before="1" w:line="259" w:lineRule="auto"/>
        <w:ind w:left="100" w:right="1267"/>
        <w:rPr>
          <w:sz w:val="36"/>
        </w:rPr>
      </w:pPr>
      <w:r>
        <w:rPr>
          <w:color w:val="1F3863"/>
          <w:sz w:val="36"/>
        </w:rPr>
        <w:t>mushrooms. • The target variable assessed was a class</w:t>
      </w:r>
      <w:r>
        <w:rPr>
          <w:color w:val="1F3863"/>
          <w:spacing w:val="1"/>
          <w:sz w:val="36"/>
        </w:rPr>
        <w:t xml:space="preserve"> </w:t>
      </w:r>
      <w:r>
        <w:rPr>
          <w:color w:val="1F3863"/>
          <w:sz w:val="36"/>
        </w:rPr>
        <w:t>distinction of 'edible' or 'poisonous'. • The explanatory</w:t>
      </w:r>
      <w:r>
        <w:rPr>
          <w:color w:val="1F3863"/>
          <w:spacing w:val="1"/>
          <w:sz w:val="36"/>
        </w:rPr>
        <w:t xml:space="preserve"> </w:t>
      </w:r>
      <w:r>
        <w:rPr>
          <w:color w:val="1F3863"/>
          <w:sz w:val="36"/>
        </w:rPr>
        <w:t>variables covered a range of descriptive and visual</w:t>
      </w:r>
      <w:r>
        <w:rPr>
          <w:color w:val="1F3863"/>
          <w:spacing w:val="1"/>
          <w:sz w:val="36"/>
        </w:rPr>
        <w:t xml:space="preserve"> </w:t>
      </w:r>
      <w:r>
        <w:rPr>
          <w:color w:val="1F3863"/>
          <w:sz w:val="36"/>
        </w:rPr>
        <w:t>characteristics</w:t>
      </w:r>
      <w:r>
        <w:rPr>
          <w:color w:val="1F3863"/>
          <w:spacing w:val="-6"/>
          <w:sz w:val="36"/>
        </w:rPr>
        <w:t xml:space="preserve"> </w:t>
      </w:r>
      <w:r>
        <w:rPr>
          <w:color w:val="1F3863"/>
          <w:sz w:val="36"/>
        </w:rPr>
        <w:t>on</w:t>
      </w:r>
      <w:r>
        <w:rPr>
          <w:color w:val="1F3863"/>
          <w:spacing w:val="-4"/>
          <w:sz w:val="36"/>
        </w:rPr>
        <w:t xml:space="preserve"> </w:t>
      </w:r>
      <w:r>
        <w:rPr>
          <w:color w:val="1F3863"/>
          <w:sz w:val="36"/>
        </w:rPr>
        <w:t>the</w:t>
      </w:r>
      <w:r>
        <w:rPr>
          <w:color w:val="1F3863"/>
          <w:spacing w:val="-4"/>
          <w:sz w:val="36"/>
        </w:rPr>
        <w:t xml:space="preserve"> </w:t>
      </w:r>
      <w:r>
        <w:rPr>
          <w:color w:val="1F3863"/>
          <w:sz w:val="36"/>
        </w:rPr>
        <w:t>structure</w:t>
      </w:r>
      <w:r>
        <w:rPr>
          <w:color w:val="1F3863"/>
          <w:spacing w:val="-3"/>
          <w:sz w:val="36"/>
        </w:rPr>
        <w:t xml:space="preserve"> </w:t>
      </w:r>
      <w:r>
        <w:rPr>
          <w:color w:val="1F3863"/>
          <w:sz w:val="36"/>
        </w:rPr>
        <w:t>of</w:t>
      </w:r>
      <w:r>
        <w:rPr>
          <w:color w:val="1F3863"/>
          <w:spacing w:val="-1"/>
          <w:sz w:val="36"/>
        </w:rPr>
        <w:t xml:space="preserve"> </w:t>
      </w:r>
      <w:r>
        <w:rPr>
          <w:color w:val="1F3863"/>
          <w:sz w:val="36"/>
        </w:rPr>
        <w:t>each</w:t>
      </w:r>
      <w:r>
        <w:rPr>
          <w:color w:val="1F3863"/>
          <w:spacing w:val="-4"/>
          <w:sz w:val="36"/>
        </w:rPr>
        <w:t xml:space="preserve"> </w:t>
      </w:r>
      <w:r>
        <w:rPr>
          <w:color w:val="1F3863"/>
          <w:sz w:val="36"/>
        </w:rPr>
        <w:t>observed</w:t>
      </w:r>
      <w:r>
        <w:rPr>
          <w:color w:val="1F3863"/>
          <w:spacing w:val="-3"/>
          <w:sz w:val="36"/>
        </w:rPr>
        <w:t xml:space="preserve"> </w:t>
      </w:r>
      <w:r>
        <w:rPr>
          <w:color w:val="1F3863"/>
          <w:sz w:val="36"/>
        </w:rPr>
        <w:t>mushroom</w:t>
      </w:r>
    </w:p>
    <w:p w14:paraId="74FC885F" w14:textId="77777777" w:rsidR="001E6A77" w:rsidRDefault="001C2535">
      <w:pPr>
        <w:pStyle w:val="Heading2"/>
        <w:numPr>
          <w:ilvl w:val="0"/>
          <w:numId w:val="1"/>
        </w:numPr>
        <w:tabs>
          <w:tab w:val="left" w:pos="291"/>
        </w:tabs>
        <w:spacing w:line="436" w:lineRule="exact"/>
        <w:ind w:hanging="191"/>
      </w:pPr>
      <w:r>
        <w:rPr>
          <w:color w:val="1F3863"/>
        </w:rPr>
        <w:t>such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as,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cap</w:t>
      </w:r>
      <w:r>
        <w:rPr>
          <w:color w:val="1F3863"/>
          <w:spacing w:val="-3"/>
        </w:rPr>
        <w:t xml:space="preserve"> </w:t>
      </w:r>
      <w:proofErr w:type="spellStart"/>
      <w:r>
        <w:rPr>
          <w:color w:val="1F3863"/>
        </w:rPr>
        <w:t>colour</w:t>
      </w:r>
      <w:proofErr w:type="spellEnd"/>
      <w:r>
        <w:rPr>
          <w:color w:val="1F3863"/>
        </w:rPr>
        <w:t>,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odor,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ring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number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stalk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shape.</w:t>
      </w:r>
    </w:p>
    <w:p w14:paraId="17088CAA" w14:textId="77777777" w:rsidR="001E6A77" w:rsidRDefault="001E6A77">
      <w:pPr>
        <w:pStyle w:val="BodyText"/>
        <w:rPr>
          <w:sz w:val="44"/>
        </w:rPr>
      </w:pPr>
    </w:p>
    <w:p w14:paraId="3E091BD1" w14:textId="77777777" w:rsidR="001E6A77" w:rsidRDefault="001C2535">
      <w:pPr>
        <w:pStyle w:val="Heading3"/>
        <w:numPr>
          <w:ilvl w:val="1"/>
          <w:numId w:val="1"/>
        </w:numPr>
        <w:tabs>
          <w:tab w:val="left" w:pos="821"/>
        </w:tabs>
        <w:spacing w:before="292"/>
        <w:ind w:hanging="361"/>
      </w:pPr>
      <w:r>
        <w:rPr>
          <w:color w:val="FF0000"/>
        </w:rPr>
        <w:t>Architecture</w:t>
      </w:r>
    </w:p>
    <w:p w14:paraId="7E7CF464" w14:textId="77777777" w:rsidR="001E6A77" w:rsidRDefault="001E6A77">
      <w:pPr>
        <w:pStyle w:val="BodyText"/>
        <w:rPr>
          <w:sz w:val="20"/>
        </w:rPr>
      </w:pPr>
    </w:p>
    <w:p w14:paraId="1AB8ADDF" w14:textId="77777777" w:rsidR="001E6A77" w:rsidRDefault="001C2535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8F328C" wp14:editId="6992FD0C">
            <wp:simplePos x="0" y="0"/>
            <wp:positionH relativeFrom="page">
              <wp:posOffset>988508</wp:posOffset>
            </wp:positionH>
            <wp:positionV relativeFrom="paragraph">
              <wp:posOffset>121234</wp:posOffset>
            </wp:positionV>
            <wp:extent cx="5632934" cy="27323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934" cy="273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2FC22" w14:textId="77777777" w:rsidR="001E6A77" w:rsidRDefault="001E6A77">
      <w:pPr>
        <w:pStyle w:val="BodyText"/>
        <w:rPr>
          <w:sz w:val="38"/>
        </w:rPr>
      </w:pPr>
    </w:p>
    <w:p w14:paraId="39BF8011" w14:textId="77777777" w:rsidR="001E6A77" w:rsidRDefault="001E6A77">
      <w:pPr>
        <w:pStyle w:val="BodyText"/>
        <w:spacing w:before="8"/>
        <w:rPr>
          <w:sz w:val="35"/>
        </w:rPr>
      </w:pPr>
    </w:p>
    <w:p w14:paraId="02A0CC3E" w14:textId="77777777" w:rsidR="001E6A77" w:rsidRDefault="001C2535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color w:val="FF0000"/>
          <w:sz w:val="32"/>
        </w:rPr>
        <w:t>User</w:t>
      </w:r>
      <w:r>
        <w:rPr>
          <w:color w:val="FF0000"/>
          <w:spacing w:val="-2"/>
          <w:sz w:val="32"/>
        </w:rPr>
        <w:t xml:space="preserve"> </w:t>
      </w:r>
      <w:proofErr w:type="spellStart"/>
      <w:r>
        <w:rPr>
          <w:color w:val="FF0000"/>
          <w:sz w:val="32"/>
        </w:rPr>
        <w:t>Input/Output</w:t>
      </w:r>
      <w:proofErr w:type="spellEnd"/>
      <w:r>
        <w:rPr>
          <w:color w:val="FF0000"/>
          <w:spacing w:val="-7"/>
          <w:sz w:val="32"/>
        </w:rPr>
        <w:t xml:space="preserve"> </w:t>
      </w:r>
      <w:r>
        <w:rPr>
          <w:color w:val="FF0000"/>
          <w:sz w:val="32"/>
        </w:rPr>
        <w:t>flow:</w:t>
      </w:r>
    </w:p>
    <w:p w14:paraId="6DC8259C" w14:textId="77777777" w:rsidR="001E6A77" w:rsidRDefault="001E6A77">
      <w:pPr>
        <w:rPr>
          <w:sz w:val="32"/>
        </w:rPr>
        <w:sectPr w:rsidR="001E6A77">
          <w:pgSz w:w="11910" w:h="16840"/>
          <w:pgMar w:top="1360" w:right="200" w:bottom="280" w:left="1340" w:header="720" w:footer="720" w:gutter="0"/>
          <w:cols w:space="720"/>
        </w:sectPr>
      </w:pPr>
    </w:p>
    <w:p w14:paraId="3257CFA1" w14:textId="77777777" w:rsidR="001E6A77" w:rsidRDefault="001E6A77">
      <w:pPr>
        <w:pStyle w:val="BodyText"/>
        <w:spacing w:before="11" w:after="1"/>
        <w:rPr>
          <w:sz w:val="9"/>
        </w:rPr>
      </w:pPr>
    </w:p>
    <w:p w14:paraId="6DC52AED" w14:textId="77777777" w:rsidR="001E6A77" w:rsidRDefault="001C2535">
      <w:pPr>
        <w:ind w:left="92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 w14:anchorId="4CC894D2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122.25pt;height:74.85pt;mso-left-percent:-10001;mso-top-percent:-10001;mso-position-horizontal:absolute;mso-position-horizontal-relative:char;mso-position-vertical:absolute;mso-position-vertical-relative:line;mso-left-percent:-10001;mso-top-percent:-10001" fillcolor="#2e528f">
            <v:textbox inset="0,0,0,0">
              <w:txbxContent>
                <w:p w14:paraId="586A8901" w14:textId="77777777" w:rsidR="001E6A77" w:rsidRDefault="001C2535">
                  <w:pPr>
                    <w:spacing w:before="66" w:line="254" w:lineRule="auto"/>
                    <w:ind w:left="138" w:right="409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Give</w:t>
                  </w:r>
                  <w:r>
                    <w:rPr>
                      <w:color w:val="FFFFFF"/>
                      <w:spacing w:val="2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all</w:t>
                  </w:r>
                  <w:r>
                    <w:rPr>
                      <w:color w:val="FFFFFF"/>
                      <w:spacing w:val="2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the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feature input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for</w:t>
                  </w:r>
                  <w:r>
                    <w:rPr>
                      <w:color w:val="FFFFFF"/>
                      <w:spacing w:val="-10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mushroom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9"/>
          <w:position w:val="4"/>
          <w:sz w:val="20"/>
        </w:rPr>
        <w:t xml:space="preserve"> </w:t>
      </w:r>
      <w:r>
        <w:rPr>
          <w:spacing w:val="39"/>
          <w:position w:val="58"/>
          <w:sz w:val="20"/>
        </w:rPr>
      </w:r>
      <w:r>
        <w:rPr>
          <w:spacing w:val="39"/>
          <w:position w:val="58"/>
          <w:sz w:val="20"/>
        </w:rPr>
        <w:pict w14:anchorId="5BDDC1B7">
          <v:group id="_x0000_s1031" style="width:59.5pt;height:20.7pt;mso-position-horizontal-relative:char;mso-position-vertical-relative:line" coordsize="1190,414">
            <v:shape id="_x0000_s1033" style="position:absolute;left:10;top:10;width:1170;height:394" coordorigin="10,10" coordsize="1170,394" path="m982,10r,98l10,108r,197l982,305r,99l1179,207,982,10xe" fillcolor="#4471c4" stroked="f">
              <v:path arrowok="t"/>
            </v:shape>
            <v:shape id="_x0000_s1032" style="position:absolute;left:10;top:10;width:1170;height:394" coordorigin="10,10" coordsize="1170,394" path="m10,108r972,l982,10r197,197l982,404r,-99l10,305r,-197xe" filled="f" strokecolor="#2e528f" strokeweight="1pt">
              <v:path arrowok="t"/>
            </v:shape>
            <w10:anchorlock/>
          </v:group>
        </w:pict>
      </w:r>
      <w:r>
        <w:rPr>
          <w:rFonts w:ascii="Times New Roman"/>
          <w:spacing w:val="108"/>
          <w:position w:val="58"/>
          <w:sz w:val="20"/>
        </w:rPr>
        <w:t xml:space="preserve"> </w:t>
      </w:r>
      <w:r>
        <w:rPr>
          <w:spacing w:val="108"/>
          <w:position w:val="4"/>
          <w:sz w:val="20"/>
        </w:rPr>
      </w:r>
      <w:r>
        <w:rPr>
          <w:spacing w:val="108"/>
          <w:position w:val="4"/>
          <w:sz w:val="20"/>
        </w:rPr>
        <w:pict w14:anchorId="4D55D454">
          <v:shape id="_x0000_s1030" type="#_x0000_t202" style="width:124.35pt;height:71.65pt;mso-left-percent:-10001;mso-top-percent:-10001;mso-position-horizontal:absolute;mso-position-horizontal-relative:char;mso-position-vertical:absolute;mso-position-vertical-relative:line;mso-left-percent:-10001;mso-top-percent:-10001" fillcolor="#2e528f">
            <v:textbox inset="0,0,0,0">
              <w:txbxContent>
                <w:p w14:paraId="258FD077" w14:textId="77777777" w:rsidR="001E6A77" w:rsidRDefault="001C2535">
                  <w:pPr>
                    <w:spacing w:before="67"/>
                    <w:ind w:left="461" w:right="456"/>
                    <w:jc w:val="center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Click on</w:t>
                  </w:r>
                  <w:r>
                    <w:rPr>
                      <w:color w:val="FFFFFF"/>
                      <w:spacing w:val="-1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the</w:t>
                  </w:r>
                </w:p>
                <w:p w14:paraId="193D3110" w14:textId="77777777" w:rsidR="001E6A77" w:rsidRDefault="001C2535">
                  <w:pPr>
                    <w:spacing w:before="20"/>
                    <w:ind w:left="460" w:right="456"/>
                    <w:jc w:val="center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predict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6"/>
          <w:position w:val="4"/>
          <w:sz w:val="20"/>
        </w:rPr>
        <w:t xml:space="preserve"> </w:t>
      </w:r>
      <w:r>
        <w:rPr>
          <w:spacing w:val="116"/>
          <w:position w:val="58"/>
          <w:sz w:val="20"/>
        </w:rPr>
      </w:r>
      <w:r>
        <w:rPr>
          <w:spacing w:val="116"/>
          <w:position w:val="58"/>
          <w:sz w:val="20"/>
        </w:rPr>
        <w:pict w14:anchorId="7BA33B71">
          <v:group id="_x0000_s1027" style="width:66.7pt;height:20.7pt;mso-position-horizontal-relative:char;mso-position-vertical-relative:line" coordsize="1334,414">
            <v:shape id="_x0000_s1029" style="position:absolute;left:10;top:10;width:1314;height:394" coordorigin="10,10" coordsize="1314,394" path="m1127,10r,98l10,108r,197l1127,305r,99l1324,207,1127,10xe" fillcolor="#4471c4" stroked="f">
              <v:path arrowok="t"/>
            </v:shape>
            <v:shape id="_x0000_s1028" style="position:absolute;left:10;top:10;width:1314;height:394" coordorigin="10,10" coordsize="1314,394" path="m10,108r1117,l1127,10r197,197l1127,404r,-99l10,305r,-197xe" filled="f" strokecolor="#2e528f" strokeweight="1pt">
              <v:path arrowok="t"/>
            </v:shape>
            <w10:anchorlock/>
          </v:group>
        </w:pict>
      </w:r>
      <w:r>
        <w:rPr>
          <w:rFonts w:ascii="Times New Roman"/>
          <w:spacing w:val="73"/>
          <w:position w:val="58"/>
          <w:sz w:val="20"/>
        </w:rPr>
        <w:t xml:space="preserve"> </w:t>
      </w:r>
      <w:r>
        <w:rPr>
          <w:spacing w:val="73"/>
          <w:sz w:val="20"/>
        </w:rPr>
      </w:r>
      <w:r>
        <w:rPr>
          <w:spacing w:val="73"/>
          <w:sz w:val="20"/>
        </w:rPr>
        <w:pict w14:anchorId="0292E512">
          <v:shape id="_x0000_s1026" type="#_x0000_t202" style="width:102.7pt;height:79.6pt;mso-left-percent:-10001;mso-top-percent:-10001;mso-position-horizontal:absolute;mso-position-horizontal-relative:char;mso-position-vertical:absolute;mso-position-vertical-relative:line;mso-left-percent:-10001;mso-top-percent:-10001" fillcolor="#2e528f">
            <v:textbox inset="0,0,0,0">
              <w:txbxContent>
                <w:p w14:paraId="397A0274" w14:textId="77777777" w:rsidR="001E6A77" w:rsidRDefault="001C2535">
                  <w:pPr>
                    <w:spacing w:before="63" w:line="254" w:lineRule="auto"/>
                    <w:ind w:left="286" w:right="186" w:hanging="80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Predict from</w:t>
                  </w:r>
                  <w:r>
                    <w:rPr>
                      <w:color w:val="FFFFFF"/>
                      <w:spacing w:val="-70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Application</w:t>
                  </w:r>
                </w:p>
              </w:txbxContent>
            </v:textbox>
            <w10:anchorlock/>
          </v:shape>
        </w:pict>
      </w:r>
    </w:p>
    <w:p w14:paraId="400CC554" w14:textId="77777777" w:rsidR="001E6A77" w:rsidRDefault="001E6A77">
      <w:pPr>
        <w:pStyle w:val="BodyText"/>
        <w:rPr>
          <w:sz w:val="20"/>
        </w:rPr>
      </w:pPr>
    </w:p>
    <w:p w14:paraId="44FAEB7A" w14:textId="77777777" w:rsidR="001E6A77" w:rsidRDefault="001E6A77">
      <w:pPr>
        <w:pStyle w:val="BodyText"/>
        <w:rPr>
          <w:sz w:val="20"/>
        </w:rPr>
      </w:pPr>
    </w:p>
    <w:p w14:paraId="6928777E" w14:textId="77777777" w:rsidR="001E6A77" w:rsidRDefault="001E6A77">
      <w:pPr>
        <w:pStyle w:val="BodyText"/>
        <w:rPr>
          <w:sz w:val="20"/>
        </w:rPr>
      </w:pPr>
    </w:p>
    <w:p w14:paraId="507D0440" w14:textId="77777777" w:rsidR="001E6A77" w:rsidRDefault="001E6A77">
      <w:pPr>
        <w:pStyle w:val="BodyText"/>
        <w:rPr>
          <w:sz w:val="20"/>
        </w:rPr>
      </w:pPr>
    </w:p>
    <w:p w14:paraId="6718DF2B" w14:textId="77777777" w:rsidR="001E6A77" w:rsidRDefault="001E6A77">
      <w:pPr>
        <w:pStyle w:val="BodyText"/>
        <w:rPr>
          <w:sz w:val="20"/>
        </w:rPr>
      </w:pPr>
    </w:p>
    <w:p w14:paraId="40365F3F" w14:textId="77777777" w:rsidR="001E6A77" w:rsidRDefault="001C2535">
      <w:pPr>
        <w:pStyle w:val="Heading3"/>
        <w:numPr>
          <w:ilvl w:val="1"/>
          <w:numId w:val="1"/>
        </w:numPr>
        <w:tabs>
          <w:tab w:val="left" w:pos="821"/>
        </w:tabs>
        <w:spacing w:before="239"/>
        <w:ind w:hanging="361"/>
      </w:pPr>
      <w:proofErr w:type="spellStart"/>
      <w:r>
        <w:rPr>
          <w:color w:val="FF0000"/>
        </w:rPr>
        <w:t>Coclusion</w:t>
      </w:r>
      <w:proofErr w:type="spellEnd"/>
      <w:r>
        <w:rPr>
          <w:color w:val="FF0000"/>
        </w:rPr>
        <w:t>:</w:t>
      </w:r>
    </w:p>
    <w:p w14:paraId="00F0B993" w14:textId="77777777" w:rsidR="001E6A77" w:rsidRDefault="001C2535">
      <w:pPr>
        <w:pStyle w:val="BodyText"/>
        <w:spacing w:before="193" w:line="259" w:lineRule="auto"/>
        <w:ind w:left="100" w:right="1240"/>
      </w:pPr>
      <w:r>
        <w:rPr>
          <w:color w:val="1F3863"/>
        </w:rPr>
        <w:t>Our tuned classification models all performed really well with the dataset.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Logistic Regression, which had a score of 99% would normally be a great choice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but given that the model predicted false negatives which could be deadly, and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that the other tested m</w:t>
      </w:r>
      <w:r>
        <w:rPr>
          <w:color w:val="1F3863"/>
        </w:rPr>
        <w:t>odels performed perfectly, the other models are much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better suited to classify mushrooms. Since our models performed so well, it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was clear to us that they were able to identify specific traits that greatly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 xml:space="preserve">influenced the classification of an edible versus </w:t>
      </w:r>
      <w:r>
        <w:rPr>
          <w:color w:val="1F3863"/>
        </w:rPr>
        <w:t>poisonous mushroom. And that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was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exactly what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were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hoping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for!!</w:t>
      </w:r>
    </w:p>
    <w:p w14:paraId="2E0BED08" w14:textId="77777777" w:rsidR="001E6A77" w:rsidRDefault="001E6A77">
      <w:pPr>
        <w:pStyle w:val="BodyText"/>
        <w:rPr>
          <w:sz w:val="34"/>
        </w:rPr>
      </w:pPr>
    </w:p>
    <w:p w14:paraId="1A912154" w14:textId="77777777" w:rsidR="001E6A77" w:rsidRDefault="001C2535">
      <w:pPr>
        <w:pStyle w:val="Heading2"/>
        <w:spacing w:before="272"/>
      </w:pPr>
      <w:r>
        <w:rPr>
          <w:color w:val="1F3863"/>
        </w:rPr>
        <w:t>Thanks</w:t>
      </w:r>
    </w:p>
    <w:sectPr w:rsidR="001E6A77">
      <w:pgSz w:w="11910" w:h="16840"/>
      <w:pgMar w:top="1600" w:right="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33BC"/>
    <w:multiLevelType w:val="hybridMultilevel"/>
    <w:tmpl w:val="80B416A2"/>
    <w:lvl w:ilvl="0" w:tplc="FB325EE8">
      <w:start w:val="1"/>
      <w:numFmt w:val="decimal"/>
      <w:lvlText w:val="%1."/>
      <w:lvlJc w:val="left"/>
      <w:pPr>
        <w:ind w:left="1901" w:hanging="360"/>
      </w:pPr>
      <w:rPr>
        <w:rFonts w:hint="default"/>
        <w:color w:val="1F3863"/>
      </w:rPr>
    </w:lvl>
    <w:lvl w:ilvl="1" w:tplc="40090019" w:tentative="1">
      <w:start w:val="1"/>
      <w:numFmt w:val="lowerLetter"/>
      <w:lvlText w:val="%2."/>
      <w:lvlJc w:val="left"/>
      <w:pPr>
        <w:ind w:left="2621" w:hanging="360"/>
      </w:pPr>
    </w:lvl>
    <w:lvl w:ilvl="2" w:tplc="4009001B" w:tentative="1">
      <w:start w:val="1"/>
      <w:numFmt w:val="lowerRoman"/>
      <w:lvlText w:val="%3."/>
      <w:lvlJc w:val="right"/>
      <w:pPr>
        <w:ind w:left="3341" w:hanging="180"/>
      </w:pPr>
    </w:lvl>
    <w:lvl w:ilvl="3" w:tplc="4009000F" w:tentative="1">
      <w:start w:val="1"/>
      <w:numFmt w:val="decimal"/>
      <w:lvlText w:val="%4."/>
      <w:lvlJc w:val="left"/>
      <w:pPr>
        <w:ind w:left="4061" w:hanging="360"/>
      </w:pPr>
    </w:lvl>
    <w:lvl w:ilvl="4" w:tplc="40090019" w:tentative="1">
      <w:start w:val="1"/>
      <w:numFmt w:val="lowerLetter"/>
      <w:lvlText w:val="%5."/>
      <w:lvlJc w:val="left"/>
      <w:pPr>
        <w:ind w:left="4781" w:hanging="360"/>
      </w:pPr>
    </w:lvl>
    <w:lvl w:ilvl="5" w:tplc="4009001B" w:tentative="1">
      <w:start w:val="1"/>
      <w:numFmt w:val="lowerRoman"/>
      <w:lvlText w:val="%6."/>
      <w:lvlJc w:val="right"/>
      <w:pPr>
        <w:ind w:left="5501" w:hanging="180"/>
      </w:pPr>
    </w:lvl>
    <w:lvl w:ilvl="6" w:tplc="4009000F" w:tentative="1">
      <w:start w:val="1"/>
      <w:numFmt w:val="decimal"/>
      <w:lvlText w:val="%7."/>
      <w:lvlJc w:val="left"/>
      <w:pPr>
        <w:ind w:left="6221" w:hanging="360"/>
      </w:pPr>
    </w:lvl>
    <w:lvl w:ilvl="7" w:tplc="40090019" w:tentative="1">
      <w:start w:val="1"/>
      <w:numFmt w:val="lowerLetter"/>
      <w:lvlText w:val="%8."/>
      <w:lvlJc w:val="left"/>
      <w:pPr>
        <w:ind w:left="6941" w:hanging="360"/>
      </w:pPr>
    </w:lvl>
    <w:lvl w:ilvl="8" w:tplc="4009001B" w:tentative="1">
      <w:start w:val="1"/>
      <w:numFmt w:val="lowerRoman"/>
      <w:lvlText w:val="%9."/>
      <w:lvlJc w:val="right"/>
      <w:pPr>
        <w:ind w:left="7661" w:hanging="180"/>
      </w:pPr>
    </w:lvl>
  </w:abstractNum>
  <w:abstractNum w:abstractNumId="1" w15:restartNumberingAfterBreak="0">
    <w:nsid w:val="189C47AD"/>
    <w:multiLevelType w:val="hybridMultilevel"/>
    <w:tmpl w:val="15DACBCA"/>
    <w:lvl w:ilvl="0" w:tplc="7E48F818">
      <w:numFmt w:val="bullet"/>
      <w:lvlText w:val=""/>
      <w:lvlJc w:val="left"/>
      <w:pPr>
        <w:ind w:left="461" w:hanging="361"/>
      </w:pPr>
      <w:rPr>
        <w:rFonts w:ascii="Wingdings" w:eastAsia="Wingdings" w:hAnsi="Wingdings" w:cs="Wingdings" w:hint="default"/>
        <w:color w:val="FF0000"/>
        <w:spacing w:val="39"/>
        <w:w w:val="100"/>
        <w:sz w:val="36"/>
        <w:szCs w:val="36"/>
        <w:lang w:val="en-US" w:eastAsia="en-US" w:bidi="ar-SA"/>
      </w:rPr>
    </w:lvl>
    <w:lvl w:ilvl="1" w:tplc="7AD492D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color w:val="1F3863"/>
        <w:w w:val="100"/>
        <w:sz w:val="32"/>
        <w:szCs w:val="32"/>
        <w:lang w:val="en-US" w:eastAsia="en-US" w:bidi="ar-SA"/>
      </w:rPr>
    </w:lvl>
    <w:lvl w:ilvl="2" w:tplc="A650B4AE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2FF65CF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D4402800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DAB4E45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616285D2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2C9EFDA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C79C5500">
      <w:numFmt w:val="bullet"/>
      <w:lvlText w:val="•"/>
      <w:lvlJc w:val="left"/>
      <w:pPr>
        <w:ind w:left="83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271398"/>
    <w:multiLevelType w:val="hybridMultilevel"/>
    <w:tmpl w:val="B7C44DA0"/>
    <w:lvl w:ilvl="0" w:tplc="8868648E">
      <w:start w:val="1"/>
      <w:numFmt w:val="decimal"/>
      <w:lvlText w:val="%1."/>
      <w:lvlJc w:val="left"/>
      <w:pPr>
        <w:ind w:left="1541" w:hanging="700"/>
        <w:jc w:val="left"/>
      </w:pPr>
      <w:rPr>
        <w:rFonts w:ascii="Calibri" w:eastAsia="Calibri" w:hAnsi="Calibri" w:cs="Calibri" w:hint="default"/>
        <w:color w:val="1F3863"/>
        <w:spacing w:val="0"/>
        <w:w w:val="100"/>
        <w:sz w:val="48"/>
        <w:szCs w:val="48"/>
        <w:lang w:val="en-US" w:eastAsia="en-US" w:bidi="ar-SA"/>
      </w:rPr>
    </w:lvl>
    <w:lvl w:ilvl="1" w:tplc="1248AD76">
      <w:numFmt w:val="bullet"/>
      <w:lvlText w:val="•"/>
      <w:lvlJc w:val="left"/>
      <w:pPr>
        <w:ind w:left="2422" w:hanging="700"/>
      </w:pPr>
      <w:rPr>
        <w:rFonts w:hint="default"/>
        <w:lang w:val="en-US" w:eastAsia="en-US" w:bidi="ar-SA"/>
      </w:rPr>
    </w:lvl>
    <w:lvl w:ilvl="2" w:tplc="1778A0FE">
      <w:numFmt w:val="bullet"/>
      <w:lvlText w:val="•"/>
      <w:lvlJc w:val="left"/>
      <w:pPr>
        <w:ind w:left="3305" w:hanging="700"/>
      </w:pPr>
      <w:rPr>
        <w:rFonts w:hint="default"/>
        <w:lang w:val="en-US" w:eastAsia="en-US" w:bidi="ar-SA"/>
      </w:rPr>
    </w:lvl>
    <w:lvl w:ilvl="3" w:tplc="A2201F74">
      <w:numFmt w:val="bullet"/>
      <w:lvlText w:val="•"/>
      <w:lvlJc w:val="left"/>
      <w:pPr>
        <w:ind w:left="4187" w:hanging="700"/>
      </w:pPr>
      <w:rPr>
        <w:rFonts w:hint="default"/>
        <w:lang w:val="en-US" w:eastAsia="en-US" w:bidi="ar-SA"/>
      </w:rPr>
    </w:lvl>
    <w:lvl w:ilvl="4" w:tplc="2BF49720">
      <w:numFmt w:val="bullet"/>
      <w:lvlText w:val="•"/>
      <w:lvlJc w:val="left"/>
      <w:pPr>
        <w:ind w:left="5070" w:hanging="700"/>
      </w:pPr>
      <w:rPr>
        <w:rFonts w:hint="default"/>
        <w:lang w:val="en-US" w:eastAsia="en-US" w:bidi="ar-SA"/>
      </w:rPr>
    </w:lvl>
    <w:lvl w:ilvl="5" w:tplc="45C6181C">
      <w:numFmt w:val="bullet"/>
      <w:lvlText w:val="•"/>
      <w:lvlJc w:val="left"/>
      <w:pPr>
        <w:ind w:left="5952" w:hanging="700"/>
      </w:pPr>
      <w:rPr>
        <w:rFonts w:hint="default"/>
        <w:lang w:val="en-US" w:eastAsia="en-US" w:bidi="ar-SA"/>
      </w:rPr>
    </w:lvl>
    <w:lvl w:ilvl="6" w:tplc="66E82AEA">
      <w:numFmt w:val="bullet"/>
      <w:lvlText w:val="•"/>
      <w:lvlJc w:val="left"/>
      <w:pPr>
        <w:ind w:left="6835" w:hanging="700"/>
      </w:pPr>
      <w:rPr>
        <w:rFonts w:hint="default"/>
        <w:lang w:val="en-US" w:eastAsia="en-US" w:bidi="ar-SA"/>
      </w:rPr>
    </w:lvl>
    <w:lvl w:ilvl="7" w:tplc="C1AC74F6">
      <w:numFmt w:val="bullet"/>
      <w:lvlText w:val="•"/>
      <w:lvlJc w:val="left"/>
      <w:pPr>
        <w:ind w:left="7717" w:hanging="700"/>
      </w:pPr>
      <w:rPr>
        <w:rFonts w:hint="default"/>
        <w:lang w:val="en-US" w:eastAsia="en-US" w:bidi="ar-SA"/>
      </w:rPr>
    </w:lvl>
    <w:lvl w:ilvl="8" w:tplc="6F2E9D3E">
      <w:numFmt w:val="bullet"/>
      <w:lvlText w:val="•"/>
      <w:lvlJc w:val="left"/>
      <w:pPr>
        <w:ind w:left="8600" w:hanging="700"/>
      </w:pPr>
      <w:rPr>
        <w:rFonts w:hint="default"/>
        <w:lang w:val="en-US" w:eastAsia="en-US" w:bidi="ar-SA"/>
      </w:rPr>
    </w:lvl>
  </w:abstractNum>
  <w:abstractNum w:abstractNumId="3" w15:restartNumberingAfterBreak="0">
    <w:nsid w:val="3A0936EA"/>
    <w:multiLevelType w:val="hybridMultilevel"/>
    <w:tmpl w:val="BE6CE0A8"/>
    <w:lvl w:ilvl="0" w:tplc="3CA61104">
      <w:numFmt w:val="bullet"/>
      <w:lvlText w:val="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4DC6279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6DC49270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6AC81684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389E816A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5" w:tplc="68A27276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92DCA468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7" w:tplc="B8226B14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55A6310E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6417C6"/>
    <w:multiLevelType w:val="hybridMultilevel"/>
    <w:tmpl w:val="88C21AE8"/>
    <w:lvl w:ilvl="0" w:tplc="A47829CC">
      <w:numFmt w:val="bullet"/>
      <w:lvlText w:val="-"/>
      <w:lvlJc w:val="left"/>
      <w:pPr>
        <w:ind w:left="290" w:hanging="190"/>
      </w:pPr>
      <w:rPr>
        <w:rFonts w:ascii="Calibri" w:eastAsia="Calibri" w:hAnsi="Calibri" w:cs="Calibri" w:hint="default"/>
        <w:color w:val="1F3863"/>
        <w:w w:val="100"/>
        <w:sz w:val="36"/>
        <w:szCs w:val="36"/>
        <w:lang w:val="en-US" w:eastAsia="en-US" w:bidi="ar-SA"/>
      </w:rPr>
    </w:lvl>
    <w:lvl w:ilvl="1" w:tplc="EBC6B63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color w:val="FF0000"/>
        <w:w w:val="100"/>
        <w:sz w:val="32"/>
        <w:szCs w:val="32"/>
        <w:lang w:val="en-US" w:eastAsia="en-US" w:bidi="ar-SA"/>
      </w:rPr>
    </w:lvl>
    <w:lvl w:ilvl="2" w:tplc="8522F2E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8A12528E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4" w:tplc="947E301E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78108748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714E2AC4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00EA67F0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EC8AF37C">
      <w:numFmt w:val="bullet"/>
      <w:lvlText w:val="•"/>
      <w:lvlJc w:val="left"/>
      <w:pPr>
        <w:ind w:left="824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A77"/>
    <w:rsid w:val="001C2535"/>
    <w:rsid w:val="001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A3E741F"/>
  <w15:docId w15:val="{AFC47C55-5163-409E-B0C4-36AB952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181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Manohar</dc:creator>
  <cp:lastModifiedBy>Lenovo</cp:lastModifiedBy>
  <cp:revision>2</cp:revision>
  <dcterms:created xsi:type="dcterms:W3CDTF">2023-05-26T03:50:00Z</dcterms:created>
  <dcterms:modified xsi:type="dcterms:W3CDTF">2023-05-26T03:51:00Z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2023-05-26T00:00:00Z</vt:filetime>
  </property>
</Properties>
</file>