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16BE" w14:textId="23C145B3" w:rsidR="007703BD" w:rsidRDefault="007703BD">
      <w:pPr>
        <w:pStyle w:val="Subtitle"/>
      </w:pPr>
      <w:r>
        <w:t>MA374 – Financial Engineering Laboratory</w:t>
      </w:r>
    </w:p>
    <w:p w14:paraId="1863FA99" w14:textId="0554F3C2" w:rsidR="00543E7C" w:rsidRDefault="007703BD">
      <w:pPr>
        <w:pStyle w:val="Title"/>
      </w:pPr>
      <w:r>
        <w:t>Lab – 10</w:t>
      </w:r>
    </w:p>
    <w:p w14:paraId="3EE641E1" w14:textId="492BCDD0" w:rsidR="00543E7C" w:rsidRDefault="007703BD" w:rsidP="007703BD">
      <w:pPr>
        <w:pStyle w:val="Author"/>
        <w:spacing w:after="240"/>
      </w:pPr>
      <w:proofErr w:type="spellStart"/>
      <w:r>
        <w:t>Dipanshu</w:t>
      </w:r>
      <w:proofErr w:type="spellEnd"/>
      <w:r>
        <w:t xml:space="preserve"> Goyal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210123083</w:t>
      </w:r>
    </w:p>
    <w:p w14:paraId="227A1BD9" w14:textId="37CA63C1" w:rsidR="00543E7C" w:rsidRDefault="007703BD" w:rsidP="007703BD">
      <w:pPr>
        <w:pStyle w:val="Heading1"/>
        <w:spacing w:before="240"/>
      </w:pPr>
      <w:r>
        <w:t>Ques – 1</w:t>
      </w:r>
    </w:p>
    <w:p w14:paraId="7F9EB8BD" w14:textId="40318419" w:rsidR="00543E7C" w:rsidRPr="00AD6A9A" w:rsidRDefault="007703BD" w:rsidP="00AD6A9A">
      <w:pPr>
        <w:pStyle w:val="ListParagraph"/>
        <w:numPr>
          <w:ilvl w:val="0"/>
          <w:numId w:val="18"/>
        </w:numPr>
        <w:spacing w:after="0"/>
      </w:pPr>
      <w:r>
        <w:rPr>
          <w:sz w:val="28"/>
          <w:szCs w:val="28"/>
        </w:rPr>
        <w:t>10 different asset price paths based on GBM Model in real world.</w:t>
      </w:r>
    </w:p>
    <w:p w14:paraId="45EE15EC" w14:textId="4D728B83" w:rsidR="00AD6A9A" w:rsidRPr="007703BD" w:rsidRDefault="00AD6A9A" w:rsidP="00AD6A9A">
      <w:pPr>
        <w:jc w:val="center"/>
      </w:pPr>
      <w:r>
        <w:rPr>
          <w:noProof/>
        </w:rPr>
        <w:drawing>
          <wp:inline distT="0" distB="0" distL="0" distR="0" wp14:anchorId="3E5EF0B0" wp14:editId="2677AEA8">
            <wp:extent cx="4250634" cy="3219855"/>
            <wp:effectExtent l="0" t="0" r="4445" b="0"/>
            <wp:docPr id="48092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2833" name="Picture 480928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378" cy="32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9974" w14:textId="65F57032" w:rsidR="007703BD" w:rsidRPr="00AD6A9A" w:rsidRDefault="007703BD" w:rsidP="00AD6A9A">
      <w:pPr>
        <w:pStyle w:val="ListParagraph"/>
        <w:numPr>
          <w:ilvl w:val="0"/>
          <w:numId w:val="18"/>
        </w:numPr>
        <w:spacing w:after="120"/>
      </w:pPr>
      <w:r>
        <w:rPr>
          <w:sz w:val="28"/>
          <w:szCs w:val="28"/>
        </w:rPr>
        <w:t xml:space="preserve">10 different asset price paths based on GBM Model in </w:t>
      </w:r>
      <w:r>
        <w:rPr>
          <w:sz w:val="28"/>
          <w:szCs w:val="28"/>
        </w:rPr>
        <w:t>risk-neutral</w:t>
      </w:r>
      <w:r>
        <w:rPr>
          <w:sz w:val="28"/>
          <w:szCs w:val="28"/>
        </w:rPr>
        <w:t xml:space="preserve"> world.</w:t>
      </w:r>
    </w:p>
    <w:p w14:paraId="3DA98EA3" w14:textId="64AD1B66" w:rsidR="00AD6A9A" w:rsidRPr="00AD6A9A" w:rsidRDefault="00AD6A9A" w:rsidP="00AD6A9A">
      <w:pPr>
        <w:spacing w:after="120"/>
        <w:jc w:val="center"/>
      </w:pPr>
      <w:r>
        <w:rPr>
          <w:noProof/>
        </w:rPr>
        <w:drawing>
          <wp:inline distT="0" distB="0" distL="0" distR="0" wp14:anchorId="6001134F" wp14:editId="4A43CF62">
            <wp:extent cx="4276318" cy="3239311"/>
            <wp:effectExtent l="0" t="0" r="3810" b="0"/>
            <wp:docPr id="1314567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67129" name="Picture 13145671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473" cy="32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5C58" w14:textId="32B309D9" w:rsidR="00AD6A9A" w:rsidRPr="00AD6A9A" w:rsidRDefault="00AD6A9A" w:rsidP="00325A8F">
      <w:pPr>
        <w:spacing w:after="240"/>
        <w:rPr>
          <w:sz w:val="28"/>
          <w:szCs w:val="28"/>
        </w:rPr>
      </w:pPr>
      <w:r w:rsidRPr="00AD6A9A">
        <w:rPr>
          <w:sz w:val="28"/>
          <w:szCs w:val="28"/>
          <w:shd w:val="clear" w:color="auto" w:fill="FFFFFF"/>
        </w:rPr>
        <w:lastRenderedPageBreak/>
        <w:t>The prices of a six</w:t>
      </w:r>
      <w:r>
        <w:rPr>
          <w:sz w:val="28"/>
          <w:szCs w:val="28"/>
          <w:shd w:val="clear" w:color="auto" w:fill="FFFFFF"/>
        </w:rPr>
        <w:t>-</w:t>
      </w:r>
      <w:r w:rsidRPr="00AD6A9A">
        <w:rPr>
          <w:sz w:val="28"/>
          <w:szCs w:val="28"/>
          <w:shd w:val="clear" w:color="auto" w:fill="FFFFFF"/>
        </w:rPr>
        <w:t>month fixed-strike Asian option with various strike prices are:</w:t>
      </w:r>
      <w:r>
        <w:rPr>
          <w:sz w:val="28"/>
          <w:szCs w:val="28"/>
          <w:shd w:val="clear" w:color="auto" w:fill="FFFFFF"/>
        </w:rPr>
        <w:t xml:space="preserve"> -</w:t>
      </w:r>
    </w:p>
    <w:p w14:paraId="4D3582DD" w14:textId="450B72AA" w:rsidR="007703BD" w:rsidRDefault="007703BD" w:rsidP="007703BD">
      <w:pPr>
        <w:jc w:val="center"/>
      </w:pPr>
      <w:r w:rsidRPr="007703BD">
        <w:drawing>
          <wp:inline distT="0" distB="0" distL="0" distR="0" wp14:anchorId="633AB940" wp14:editId="50887157">
            <wp:extent cx="5953328" cy="4219216"/>
            <wp:effectExtent l="0" t="0" r="3175" b="0"/>
            <wp:docPr id="198788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83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740" cy="42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D030" w14:textId="4456C7DB" w:rsidR="00AD6A9A" w:rsidRDefault="00AD6A9A" w:rsidP="00325A8F">
      <w:pPr>
        <w:spacing w:before="120" w:after="120"/>
        <w:rPr>
          <w:b/>
          <w:bCs/>
          <w:sz w:val="36"/>
          <w:szCs w:val="36"/>
        </w:rPr>
      </w:pPr>
      <w:r w:rsidRPr="00AD6A9A">
        <w:rPr>
          <w:b/>
          <w:bCs/>
          <w:sz w:val="36"/>
          <w:szCs w:val="36"/>
          <w:u w:val="single"/>
        </w:rPr>
        <w:t>Sensitivity Analysis</w:t>
      </w:r>
      <w:r w:rsidRPr="00AD6A9A">
        <w:rPr>
          <w:b/>
          <w:bCs/>
          <w:sz w:val="36"/>
          <w:szCs w:val="36"/>
        </w:rPr>
        <w:t>: -</w:t>
      </w:r>
    </w:p>
    <w:p w14:paraId="3B0B648B" w14:textId="34CCA4AC" w:rsidR="00AD6A9A" w:rsidRPr="00AD6A9A" w:rsidRDefault="00AD6A9A" w:rsidP="00AD6A9A">
      <w:pPr>
        <w:pStyle w:val="ListParagraph"/>
        <w:numPr>
          <w:ilvl w:val="0"/>
          <w:numId w:val="19"/>
        </w:numPr>
        <w:rPr>
          <w:sz w:val="28"/>
          <w:szCs w:val="28"/>
          <w:u w:val="single"/>
        </w:rPr>
      </w:pPr>
      <w:r w:rsidRPr="00AD6A9A">
        <w:rPr>
          <w:sz w:val="28"/>
          <w:szCs w:val="28"/>
          <w:u w:val="single"/>
        </w:rPr>
        <w:t>Variation with S</w:t>
      </w:r>
      <w:r w:rsidRPr="00AD6A9A">
        <w:rPr>
          <w:sz w:val="28"/>
          <w:szCs w:val="28"/>
          <w:u w:val="single"/>
          <w:vertAlign w:val="subscript"/>
        </w:rPr>
        <w:t>0</w:t>
      </w:r>
      <w:r w:rsidRPr="00AD6A9A">
        <w:rPr>
          <w:sz w:val="28"/>
          <w:szCs w:val="28"/>
        </w:rPr>
        <w:t>: -</w:t>
      </w:r>
    </w:p>
    <w:p w14:paraId="0FAE43A2" w14:textId="0DA6ED60" w:rsidR="007703BD" w:rsidRDefault="00AD6A9A" w:rsidP="007703BD">
      <w:r>
        <w:rPr>
          <w:noProof/>
        </w:rPr>
        <w:drawing>
          <wp:inline distT="0" distB="0" distL="0" distR="0" wp14:anchorId="2CFB5DD3" wp14:editId="34736704">
            <wp:extent cx="3415917" cy="2587557"/>
            <wp:effectExtent l="0" t="0" r="635" b="3810"/>
            <wp:docPr id="250996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96352" name="Picture 2509963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672" cy="264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7ED35DE" wp14:editId="25D3410D">
            <wp:extent cx="3403077" cy="2577830"/>
            <wp:effectExtent l="0" t="0" r="635" b="635"/>
            <wp:docPr id="1575214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14559" name="Picture 15752145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70" cy="262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B63" w14:textId="77777777" w:rsidR="009604C5" w:rsidRDefault="009604C5" w:rsidP="007703BD"/>
    <w:p w14:paraId="42C65DCF" w14:textId="77777777" w:rsidR="009604C5" w:rsidRDefault="009604C5" w:rsidP="007703BD"/>
    <w:p w14:paraId="3D755C5A" w14:textId="77777777" w:rsidR="009604C5" w:rsidRDefault="009604C5" w:rsidP="007703BD"/>
    <w:p w14:paraId="671A6CD8" w14:textId="77777777" w:rsidR="009604C5" w:rsidRDefault="009604C5" w:rsidP="007703BD"/>
    <w:p w14:paraId="1F911C61" w14:textId="77777777" w:rsidR="00AD6A9A" w:rsidRDefault="00AD6A9A" w:rsidP="007703BD"/>
    <w:p w14:paraId="6EDA9DD1" w14:textId="5D7CF26D" w:rsidR="00AD6A9A" w:rsidRPr="00B01454" w:rsidRDefault="00AD6A9A" w:rsidP="00B01454">
      <w:pPr>
        <w:pStyle w:val="ListParagraph"/>
        <w:numPr>
          <w:ilvl w:val="0"/>
          <w:numId w:val="19"/>
        </w:numPr>
        <w:spacing w:after="0"/>
        <w:rPr>
          <w:sz w:val="28"/>
          <w:szCs w:val="28"/>
          <w:u w:val="single"/>
        </w:rPr>
      </w:pPr>
      <w:r w:rsidRPr="00B01454">
        <w:rPr>
          <w:sz w:val="28"/>
          <w:szCs w:val="28"/>
          <w:u w:val="single"/>
        </w:rPr>
        <w:lastRenderedPageBreak/>
        <w:t xml:space="preserve">Variation with </w:t>
      </w:r>
      <w:r w:rsidR="00B01454">
        <w:rPr>
          <w:sz w:val="28"/>
          <w:szCs w:val="28"/>
          <w:u w:val="single"/>
        </w:rPr>
        <w:t>K</w:t>
      </w:r>
      <w:r w:rsidRPr="00B01454">
        <w:rPr>
          <w:sz w:val="28"/>
          <w:szCs w:val="28"/>
        </w:rPr>
        <w:t>: -</w:t>
      </w:r>
    </w:p>
    <w:p w14:paraId="0016511A" w14:textId="47A34139" w:rsidR="00B01454" w:rsidRDefault="00B01454" w:rsidP="00B01454">
      <w:pPr>
        <w:spacing w:after="120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1F58CA46" wp14:editId="69D2D619">
            <wp:extent cx="3415918" cy="2587558"/>
            <wp:effectExtent l="0" t="0" r="635" b="3810"/>
            <wp:docPr id="2144137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37562" name="Picture 21441375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40" cy="26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 xml:space="preserve"> </w:t>
      </w:r>
      <w:r>
        <w:rPr>
          <w:noProof/>
          <w:sz w:val="28"/>
          <w:szCs w:val="28"/>
          <w:u w:val="single"/>
        </w:rPr>
        <w:drawing>
          <wp:inline distT="0" distB="0" distL="0" distR="0" wp14:anchorId="5D0A0E82" wp14:editId="20AB61C7">
            <wp:extent cx="3390234" cy="2568102"/>
            <wp:effectExtent l="0" t="0" r="1270" b="0"/>
            <wp:docPr id="18127134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13454" name="Picture 18127134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23" cy="25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1273" w14:textId="30E9185A" w:rsidR="00B01454" w:rsidRPr="00B01454" w:rsidRDefault="00B01454" w:rsidP="00B01454">
      <w:pPr>
        <w:pStyle w:val="ListParagraph"/>
        <w:numPr>
          <w:ilvl w:val="0"/>
          <w:numId w:val="19"/>
        </w:numPr>
        <w:spacing w:after="0"/>
        <w:rPr>
          <w:sz w:val="28"/>
          <w:szCs w:val="28"/>
          <w:u w:val="single"/>
        </w:rPr>
      </w:pPr>
      <w:r w:rsidRPr="00B01454">
        <w:rPr>
          <w:sz w:val="28"/>
          <w:szCs w:val="28"/>
          <w:u w:val="single"/>
        </w:rPr>
        <w:t xml:space="preserve">Variation with </w:t>
      </w:r>
      <w:r>
        <w:rPr>
          <w:sz w:val="28"/>
          <w:szCs w:val="28"/>
          <w:u w:val="single"/>
        </w:rPr>
        <w:t>r</w:t>
      </w:r>
      <w:r w:rsidRPr="00B01454">
        <w:rPr>
          <w:sz w:val="28"/>
          <w:szCs w:val="28"/>
        </w:rPr>
        <w:t>: -</w:t>
      </w:r>
    </w:p>
    <w:p w14:paraId="42BC693C" w14:textId="22C0162F" w:rsidR="00B01454" w:rsidRDefault="00B01454" w:rsidP="00B01454">
      <w:pPr>
        <w:spacing w:after="120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9F3D883" wp14:editId="7816E064">
            <wp:extent cx="3403076" cy="2577830"/>
            <wp:effectExtent l="0" t="0" r="635" b="635"/>
            <wp:docPr id="9905485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8591" name="Picture 9905485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317" cy="26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 xml:space="preserve"> </w:t>
      </w:r>
      <w:r>
        <w:rPr>
          <w:noProof/>
          <w:sz w:val="28"/>
          <w:szCs w:val="28"/>
          <w:u w:val="single"/>
        </w:rPr>
        <w:drawing>
          <wp:inline distT="0" distB="0" distL="0" distR="0" wp14:anchorId="3E1FD6DA" wp14:editId="7238620F">
            <wp:extent cx="3390235" cy="2568103"/>
            <wp:effectExtent l="0" t="0" r="1270" b="0"/>
            <wp:docPr id="85632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2483" name="Picture 856324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448" cy="25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C12D" w14:textId="7D24682F" w:rsidR="00B01454" w:rsidRPr="00B01454" w:rsidRDefault="00B01454" w:rsidP="00B01454">
      <w:pPr>
        <w:pStyle w:val="ListParagraph"/>
        <w:numPr>
          <w:ilvl w:val="0"/>
          <w:numId w:val="19"/>
        </w:numPr>
        <w:spacing w:after="0"/>
        <w:rPr>
          <w:sz w:val="28"/>
          <w:szCs w:val="28"/>
          <w:u w:val="single"/>
        </w:rPr>
      </w:pPr>
      <w:r w:rsidRPr="00B01454">
        <w:rPr>
          <w:sz w:val="28"/>
          <w:szCs w:val="28"/>
          <w:u w:val="single"/>
        </w:rPr>
        <w:t xml:space="preserve">Variation with </w:t>
      </w:r>
      <w:r>
        <w:rPr>
          <w:sz w:val="28"/>
          <w:szCs w:val="28"/>
          <w:u w:val="single"/>
        </w:rPr>
        <w:t>sigma</w:t>
      </w:r>
      <w:r w:rsidRPr="00B01454">
        <w:rPr>
          <w:sz w:val="28"/>
          <w:szCs w:val="28"/>
        </w:rPr>
        <w:t>: -</w:t>
      </w:r>
    </w:p>
    <w:p w14:paraId="253CA97C" w14:textId="19ECC083" w:rsidR="00B01454" w:rsidRDefault="00B01454" w:rsidP="00B01454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6DE6E923" wp14:editId="60A9EEBB">
            <wp:extent cx="3403076" cy="2577830"/>
            <wp:effectExtent l="0" t="0" r="635" b="635"/>
            <wp:docPr id="3214837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83701" name="Picture 3214837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38" cy="25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 xml:space="preserve"> </w:t>
      </w:r>
      <w:r>
        <w:rPr>
          <w:noProof/>
          <w:sz w:val="28"/>
          <w:szCs w:val="28"/>
          <w:u w:val="single"/>
        </w:rPr>
        <w:drawing>
          <wp:inline distT="0" distB="0" distL="0" distR="0" wp14:anchorId="2AA2149E" wp14:editId="027BC10E">
            <wp:extent cx="3403076" cy="2577830"/>
            <wp:effectExtent l="0" t="0" r="635" b="635"/>
            <wp:docPr id="6587948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94819" name="Picture 6587948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709" cy="26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02D7" w14:textId="77777777" w:rsidR="00996FF2" w:rsidRDefault="00B01454" w:rsidP="00996FF2">
      <w:pPr>
        <w:pStyle w:val="Heading1"/>
        <w:spacing w:before="240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B01454">
        <w:rPr>
          <w:rStyle w:val="markedcontent"/>
          <w:rFonts w:ascii="Times New Roman" w:hAnsi="Times New Roman" w:cs="Times New Roman"/>
          <w:b/>
          <w:bCs/>
          <w:sz w:val="36"/>
          <w:szCs w:val="36"/>
          <w:u w:val="single"/>
          <w:shd w:val="clear" w:color="auto" w:fill="FFFFFF"/>
        </w:rPr>
        <w:lastRenderedPageBreak/>
        <w:t>Observations</w:t>
      </w:r>
      <w:r w:rsidRPr="00B01454">
        <w:rPr>
          <w:rStyle w:val="markedcontent"/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  <w:t>:</w:t>
      </w:r>
      <w:r w:rsidRPr="00B01454">
        <w:rPr>
          <w:rStyle w:val="markedcontent"/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36"/>
          <w:szCs w:val="36"/>
          <w:shd w:val="clear" w:color="auto" w:fill="FFFFFF"/>
        </w:rPr>
        <w:t>-</w:t>
      </w:r>
    </w:p>
    <w:p w14:paraId="23E38530" w14:textId="77777777" w:rsidR="00996FF2" w:rsidRDefault="00B01454" w:rsidP="00996FF2">
      <w:pPr>
        <w:pStyle w:val="Heading1"/>
        <w:numPr>
          <w:ilvl w:val="0"/>
          <w:numId w:val="23"/>
        </w:numPr>
        <w:spacing w:before="240" w:line="276" w:lineRule="auto"/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1454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The price of the call option increases while that of the put option decreases, with an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01454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increase</w:t>
      </w:r>
      <w:r w:rsidR="00996FF2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01454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in the initial asset price, S0. </w:t>
      </w:r>
    </w:p>
    <w:p w14:paraId="3A1FA40D" w14:textId="35E4C197" w:rsidR="00996FF2" w:rsidRPr="00996FF2" w:rsidRDefault="00B01454" w:rsidP="00996FF2">
      <w:pPr>
        <w:pStyle w:val="Heading1"/>
        <w:numPr>
          <w:ilvl w:val="0"/>
          <w:numId w:val="23"/>
        </w:numPr>
        <w:spacing w:before="24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96FF2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The price of the call option decreases while that of the put option increases, with an</w:t>
      </w:r>
      <w:r w:rsidRPr="00996FF2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96FF2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increase in the strike prices, K. </w:t>
      </w:r>
    </w:p>
    <w:p w14:paraId="11A354D8" w14:textId="77777777" w:rsidR="00996FF2" w:rsidRDefault="00B01454" w:rsidP="00996FF2">
      <w:pPr>
        <w:pStyle w:val="Heading1"/>
        <w:numPr>
          <w:ilvl w:val="0"/>
          <w:numId w:val="23"/>
        </w:numPr>
        <w:spacing w:before="240" w:line="276" w:lineRule="auto"/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1454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The price of the call option increases while that of the put option decreases, with an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01454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increase in the risk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B01454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free interest, r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84DC099" w14:textId="77777777" w:rsidR="00325A8F" w:rsidRPr="00325A8F" w:rsidRDefault="00996FF2" w:rsidP="00325A8F">
      <w:pPr>
        <w:pStyle w:val="Heading1"/>
        <w:numPr>
          <w:ilvl w:val="0"/>
          <w:numId w:val="23"/>
        </w:numPr>
        <w:spacing w:before="24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1454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The price of both call and put option increases with an increase i</w:t>
      </w:r>
      <w:r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n sigma</w:t>
      </w:r>
      <w:r w:rsidRPr="00B01454">
        <w:rPr>
          <w:rStyle w:val="markedcontent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2056108" w14:textId="2DA399BD" w:rsidR="00996FF2" w:rsidRPr="00325A8F" w:rsidRDefault="00996FF2" w:rsidP="00325A8F">
      <w:pPr>
        <w:pStyle w:val="Heading1"/>
        <w:spacing w:before="24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t xml:space="preserve">Ques – </w:t>
      </w:r>
      <w:r>
        <w:t>2</w:t>
      </w:r>
    </w:p>
    <w:p w14:paraId="7744920B" w14:textId="423502F9" w:rsidR="00996FF2" w:rsidRDefault="00996FF2" w:rsidP="00325A8F">
      <w:pPr>
        <w:spacing w:after="240"/>
        <w:rPr>
          <w:sz w:val="28"/>
          <w:szCs w:val="28"/>
        </w:rPr>
      </w:pPr>
      <w:r w:rsidRPr="00996FF2">
        <w:rPr>
          <w:sz w:val="28"/>
          <w:szCs w:val="28"/>
          <w:shd w:val="clear" w:color="auto" w:fill="FFFFFF"/>
        </w:rPr>
        <w:t>The prices of a six</w:t>
      </w:r>
      <w:r>
        <w:rPr>
          <w:sz w:val="28"/>
          <w:szCs w:val="28"/>
          <w:shd w:val="clear" w:color="auto" w:fill="FFFFFF"/>
        </w:rPr>
        <w:t>-</w:t>
      </w:r>
      <w:r w:rsidRPr="00996FF2">
        <w:rPr>
          <w:sz w:val="28"/>
          <w:szCs w:val="28"/>
          <w:shd w:val="clear" w:color="auto" w:fill="FFFFFF"/>
        </w:rPr>
        <w:t>month fixed-strike Asian option with various strike prices, after</w:t>
      </w:r>
      <w:r>
        <w:rPr>
          <w:sz w:val="28"/>
          <w:szCs w:val="28"/>
          <w:shd w:val="clear" w:color="auto" w:fill="FFFFFF"/>
        </w:rPr>
        <w:t xml:space="preserve"> </w:t>
      </w:r>
      <w:r w:rsidRPr="00996FF2">
        <w:rPr>
          <w:sz w:val="28"/>
          <w:szCs w:val="28"/>
          <w:shd w:val="clear" w:color="auto" w:fill="FFFFFF"/>
        </w:rPr>
        <w:t>performing variance reduction are:</w:t>
      </w:r>
      <w:r>
        <w:rPr>
          <w:sz w:val="28"/>
          <w:szCs w:val="28"/>
        </w:rPr>
        <w:t xml:space="preserve"> -</w:t>
      </w:r>
    </w:p>
    <w:p w14:paraId="0C2FD791" w14:textId="724B71E7" w:rsidR="00996FF2" w:rsidRDefault="00325A8F" w:rsidP="00325A8F">
      <w:pPr>
        <w:spacing w:after="240"/>
        <w:jc w:val="center"/>
        <w:rPr>
          <w:sz w:val="28"/>
          <w:szCs w:val="28"/>
        </w:rPr>
      </w:pPr>
      <w:r w:rsidRPr="00325A8F">
        <w:rPr>
          <w:sz w:val="28"/>
          <w:szCs w:val="28"/>
        </w:rPr>
        <w:drawing>
          <wp:inline distT="0" distB="0" distL="0" distR="0" wp14:anchorId="535D9038" wp14:editId="1EEE40B8">
            <wp:extent cx="6507804" cy="4698391"/>
            <wp:effectExtent l="0" t="0" r="0" b="635"/>
            <wp:docPr id="211445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51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6763" cy="47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5370" w14:textId="77777777" w:rsidR="00325A8F" w:rsidRDefault="00325A8F" w:rsidP="00325A8F">
      <w:pPr>
        <w:spacing w:after="240"/>
        <w:rPr>
          <w:sz w:val="36"/>
          <w:szCs w:val="36"/>
          <w:shd w:val="clear" w:color="auto" w:fill="FFFFFF"/>
        </w:rPr>
      </w:pPr>
      <w:r w:rsidRPr="00325A8F">
        <w:rPr>
          <w:rStyle w:val="markedcontent"/>
          <w:rFonts w:eastAsiaTheme="minorEastAsia"/>
          <w:b/>
          <w:bCs/>
          <w:sz w:val="36"/>
          <w:szCs w:val="36"/>
          <w:u w:val="single"/>
          <w:shd w:val="clear" w:color="auto" w:fill="FFFFFF"/>
        </w:rPr>
        <w:t>Observations</w:t>
      </w:r>
      <w:r w:rsidRPr="00325A8F">
        <w:rPr>
          <w:rStyle w:val="markedcontent"/>
          <w:rFonts w:eastAsiaTheme="minorEastAsia"/>
          <w:b/>
          <w:bCs/>
          <w:sz w:val="36"/>
          <w:szCs w:val="36"/>
          <w:shd w:val="clear" w:color="auto" w:fill="FFFFFF"/>
        </w:rPr>
        <w:t>:</w:t>
      </w:r>
      <w:r w:rsidRPr="00325A8F">
        <w:rPr>
          <w:rStyle w:val="markedcontent"/>
          <w:rFonts w:eastAsiaTheme="minorEastAsia"/>
          <w:b/>
          <w:bCs/>
          <w:sz w:val="36"/>
          <w:szCs w:val="36"/>
          <w:shd w:val="clear" w:color="auto" w:fill="FFFFFF"/>
        </w:rPr>
        <w:t xml:space="preserve"> –</w:t>
      </w:r>
      <w:r w:rsidRPr="00325A8F">
        <w:rPr>
          <w:rStyle w:val="markedcontent"/>
          <w:rFonts w:eastAsiaTheme="minorEastAsia"/>
          <w:sz w:val="36"/>
          <w:szCs w:val="36"/>
          <w:shd w:val="clear" w:color="auto" w:fill="FFFFFF"/>
        </w:rPr>
        <w:t xml:space="preserve"> </w:t>
      </w:r>
    </w:p>
    <w:p w14:paraId="26789A83" w14:textId="77777777" w:rsidR="00325A8F" w:rsidRDefault="00325A8F" w:rsidP="00325A8F">
      <w:pPr>
        <w:spacing w:after="240"/>
        <w:rPr>
          <w:rStyle w:val="markedcontent"/>
          <w:rFonts w:eastAsiaTheme="minorEastAsia"/>
          <w:sz w:val="28"/>
          <w:szCs w:val="28"/>
          <w:shd w:val="clear" w:color="auto" w:fill="FFFFFF"/>
        </w:rPr>
      </w:pPr>
      <w:r w:rsidRPr="00325A8F">
        <w:rPr>
          <w:rStyle w:val="markedcontent"/>
          <w:rFonts w:eastAsiaTheme="minorEastAsia"/>
          <w:sz w:val="28"/>
          <w:szCs w:val="28"/>
          <w:shd w:val="clear" w:color="auto" w:fill="FFFFFF"/>
        </w:rPr>
        <w:t xml:space="preserve">The price of both call and put options obtained using both with and without variance </w:t>
      </w:r>
      <w:r w:rsidRPr="00325A8F">
        <w:rPr>
          <w:sz w:val="28"/>
          <w:szCs w:val="28"/>
          <w:shd w:val="clear" w:color="auto" w:fill="FFFFFF"/>
        </w:rPr>
        <w:br/>
      </w:r>
      <w:r w:rsidRPr="00325A8F">
        <w:rPr>
          <w:rStyle w:val="markedcontent"/>
          <w:rFonts w:eastAsiaTheme="minorEastAsia"/>
          <w:sz w:val="28"/>
          <w:szCs w:val="28"/>
          <w:shd w:val="clear" w:color="auto" w:fill="FFFFFF"/>
        </w:rPr>
        <w:t>reduction, are comparable. The respective variances are compared in the following table:</w:t>
      </w:r>
    </w:p>
    <w:p w14:paraId="49241A58" w14:textId="26C50EB7" w:rsidR="00325A8F" w:rsidRPr="00325A8F" w:rsidRDefault="00325A8F" w:rsidP="00F81C0A">
      <w:pPr>
        <w:pStyle w:val="ListParagraph"/>
        <w:numPr>
          <w:ilvl w:val="0"/>
          <w:numId w:val="24"/>
        </w:numPr>
        <w:spacing w:after="60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  <w:r w:rsidRPr="00325A8F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lastRenderedPageBreak/>
        <w:t>For Call Option</w:t>
      </w:r>
      <w:r w:rsidRPr="00325A8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3827"/>
        <w:gridCol w:w="3849"/>
      </w:tblGrid>
      <w:tr w:rsidR="00325A8F" w:rsidRPr="00214207" w14:paraId="65285ED9" w14:textId="77777777" w:rsidTr="00214207">
        <w:tc>
          <w:tcPr>
            <w:tcW w:w="988" w:type="dxa"/>
          </w:tcPr>
          <w:p w14:paraId="66D975EC" w14:textId="35B3BA0E" w:rsidR="00325A8F" w:rsidRPr="00214207" w:rsidRDefault="00325A8F" w:rsidP="00325A8F">
            <w:pP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S No.</w:t>
            </w:r>
          </w:p>
        </w:tc>
        <w:tc>
          <w:tcPr>
            <w:tcW w:w="2126" w:type="dxa"/>
          </w:tcPr>
          <w:p w14:paraId="3F8DD799" w14:textId="5A9091CD" w:rsidR="00325A8F" w:rsidRPr="00214207" w:rsidRDefault="00325A8F" w:rsidP="00325A8F">
            <w:pP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Strike Price (K)</w:t>
            </w:r>
          </w:p>
        </w:tc>
        <w:tc>
          <w:tcPr>
            <w:tcW w:w="3827" w:type="dxa"/>
          </w:tcPr>
          <w:p w14:paraId="3F94D289" w14:textId="7A663AAF" w:rsidR="00325A8F" w:rsidRPr="00214207" w:rsidRDefault="00325A8F" w:rsidP="00325A8F">
            <w:pP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Variance (without reduction)</w:t>
            </w:r>
          </w:p>
        </w:tc>
        <w:tc>
          <w:tcPr>
            <w:tcW w:w="3849" w:type="dxa"/>
          </w:tcPr>
          <w:p w14:paraId="4B5DB653" w14:textId="20BC58B8" w:rsidR="00325A8F" w:rsidRPr="00214207" w:rsidRDefault="00325A8F" w:rsidP="00325A8F">
            <w:pP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Variance (with reduction)</w:t>
            </w:r>
          </w:p>
        </w:tc>
      </w:tr>
      <w:tr w:rsidR="00325A8F" w14:paraId="5C0AE0A4" w14:textId="77777777" w:rsidTr="00214207">
        <w:tc>
          <w:tcPr>
            <w:tcW w:w="988" w:type="dxa"/>
          </w:tcPr>
          <w:p w14:paraId="58CB9CB9" w14:textId="114A7BDF" w:rsidR="00325A8F" w:rsidRPr="008E304A" w:rsidRDefault="008E304A" w:rsidP="008E304A">
            <w:pPr>
              <w:jc w:val="center"/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1</w:t>
            </w:r>
            <w:r>
              <w:rPr>
                <w:rFonts w:eastAsiaTheme="minorEastAsia"/>
                <w:b/>
                <w:bCs/>
              </w:rPr>
              <w:t>.</w:t>
            </w:r>
          </w:p>
        </w:tc>
        <w:tc>
          <w:tcPr>
            <w:tcW w:w="2126" w:type="dxa"/>
          </w:tcPr>
          <w:p w14:paraId="164842A5" w14:textId="64F75E95" w:rsidR="00325A8F" w:rsidRDefault="00214207" w:rsidP="00214207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</w:rPr>
              <w:t>95</w:t>
            </w:r>
          </w:p>
        </w:tc>
        <w:tc>
          <w:tcPr>
            <w:tcW w:w="3827" w:type="dxa"/>
          </w:tcPr>
          <w:p w14:paraId="6D317AD2" w14:textId="50E0A645" w:rsidR="00325A8F" w:rsidRDefault="00214207" w:rsidP="00214207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55.060998883934985</w:t>
            </w:r>
          </w:p>
        </w:tc>
        <w:tc>
          <w:tcPr>
            <w:tcW w:w="3849" w:type="dxa"/>
          </w:tcPr>
          <w:p w14:paraId="1E41C40D" w14:textId="2EA7C15F" w:rsidR="00325A8F" w:rsidRDefault="00214207" w:rsidP="00214207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46.64294738547594</w:t>
            </w:r>
          </w:p>
        </w:tc>
      </w:tr>
      <w:tr w:rsidR="00325A8F" w14:paraId="1FA9E440" w14:textId="77777777" w:rsidTr="00214207">
        <w:tc>
          <w:tcPr>
            <w:tcW w:w="988" w:type="dxa"/>
          </w:tcPr>
          <w:p w14:paraId="2858DD14" w14:textId="12923301" w:rsidR="00325A8F" w:rsidRPr="008E304A" w:rsidRDefault="008E304A" w:rsidP="008E304A">
            <w:pPr>
              <w:jc w:val="center"/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2.</w:t>
            </w:r>
          </w:p>
        </w:tc>
        <w:tc>
          <w:tcPr>
            <w:tcW w:w="2126" w:type="dxa"/>
          </w:tcPr>
          <w:p w14:paraId="74261883" w14:textId="797BBD2F" w:rsidR="00325A8F" w:rsidRDefault="00214207" w:rsidP="00214207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</w:rPr>
              <w:t>105</w:t>
            </w:r>
          </w:p>
        </w:tc>
        <w:tc>
          <w:tcPr>
            <w:tcW w:w="3827" w:type="dxa"/>
          </w:tcPr>
          <w:p w14:paraId="74874808" w14:textId="07AB14F1" w:rsidR="00325A8F" w:rsidRDefault="00214207" w:rsidP="00214207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14.94283097874346</w:t>
            </w:r>
          </w:p>
        </w:tc>
        <w:tc>
          <w:tcPr>
            <w:tcW w:w="3849" w:type="dxa"/>
          </w:tcPr>
          <w:p w14:paraId="04E35112" w14:textId="60F8E46F" w:rsidR="00325A8F" w:rsidRDefault="00214207" w:rsidP="00214207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11.752896402273667</w:t>
            </w:r>
          </w:p>
        </w:tc>
      </w:tr>
      <w:tr w:rsidR="00325A8F" w14:paraId="61235C30" w14:textId="77777777" w:rsidTr="00214207">
        <w:tc>
          <w:tcPr>
            <w:tcW w:w="988" w:type="dxa"/>
          </w:tcPr>
          <w:p w14:paraId="53A63461" w14:textId="70B77AF5" w:rsidR="00325A8F" w:rsidRPr="008E304A" w:rsidRDefault="008E304A" w:rsidP="008E304A">
            <w:pPr>
              <w:jc w:val="center"/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3.</w:t>
            </w:r>
          </w:p>
        </w:tc>
        <w:tc>
          <w:tcPr>
            <w:tcW w:w="2126" w:type="dxa"/>
          </w:tcPr>
          <w:p w14:paraId="2A3451DE" w14:textId="1381CED5" w:rsidR="00325A8F" w:rsidRDefault="00214207" w:rsidP="00214207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</w:rPr>
              <w:t>110</w:t>
            </w:r>
          </w:p>
        </w:tc>
        <w:tc>
          <w:tcPr>
            <w:tcW w:w="3827" w:type="dxa"/>
          </w:tcPr>
          <w:p w14:paraId="34358951" w14:textId="37CE28DD" w:rsidR="00325A8F" w:rsidRDefault="00214207" w:rsidP="00214207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5.985861785195261</w:t>
            </w:r>
          </w:p>
        </w:tc>
        <w:tc>
          <w:tcPr>
            <w:tcW w:w="3849" w:type="dxa"/>
          </w:tcPr>
          <w:p w14:paraId="04E1AFD6" w14:textId="5DADB7AB" w:rsidR="00325A8F" w:rsidRDefault="00214207" w:rsidP="00214207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4.044356770084273</w:t>
            </w:r>
          </w:p>
        </w:tc>
      </w:tr>
    </w:tbl>
    <w:p w14:paraId="4B9AC79B" w14:textId="77777777" w:rsidR="00325A8F" w:rsidRPr="00F81C0A" w:rsidRDefault="00325A8F" w:rsidP="00325A8F">
      <w:pPr>
        <w:rPr>
          <w:rFonts w:eastAsiaTheme="minorEastAsia"/>
          <w:sz w:val="20"/>
          <w:szCs w:val="20"/>
          <w:shd w:val="clear" w:color="auto" w:fill="FFFFFF"/>
        </w:rPr>
      </w:pPr>
    </w:p>
    <w:p w14:paraId="321E9B44" w14:textId="148B7E63" w:rsidR="00214207" w:rsidRPr="00325A8F" w:rsidRDefault="00214207" w:rsidP="00F81C0A">
      <w:pPr>
        <w:pStyle w:val="ListParagraph"/>
        <w:numPr>
          <w:ilvl w:val="0"/>
          <w:numId w:val="24"/>
        </w:numPr>
        <w:spacing w:after="60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</w:pPr>
      <w:r w:rsidRPr="00325A8F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 xml:space="preserve">For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>Put</w:t>
      </w:r>
      <w:r w:rsidRPr="00325A8F">
        <w:rPr>
          <w:rFonts w:ascii="Times New Roman" w:hAnsi="Times New Roman" w:cs="Times New Roman"/>
          <w:b/>
          <w:bCs/>
          <w:sz w:val="28"/>
          <w:szCs w:val="28"/>
          <w:u w:val="single"/>
          <w:shd w:val="clear" w:color="auto" w:fill="FFFFFF"/>
        </w:rPr>
        <w:t xml:space="preserve"> Option</w:t>
      </w:r>
      <w:r w:rsidRPr="00325A8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3827"/>
        <w:gridCol w:w="3849"/>
      </w:tblGrid>
      <w:tr w:rsidR="00214207" w:rsidRPr="00214207" w14:paraId="5FACA739" w14:textId="77777777" w:rsidTr="00A558E4">
        <w:tc>
          <w:tcPr>
            <w:tcW w:w="988" w:type="dxa"/>
          </w:tcPr>
          <w:p w14:paraId="5B374E00" w14:textId="77777777" w:rsidR="00214207" w:rsidRPr="00214207" w:rsidRDefault="00214207" w:rsidP="00A558E4">
            <w:pP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S No.</w:t>
            </w:r>
          </w:p>
        </w:tc>
        <w:tc>
          <w:tcPr>
            <w:tcW w:w="2126" w:type="dxa"/>
          </w:tcPr>
          <w:p w14:paraId="73B84F15" w14:textId="77777777" w:rsidR="00214207" w:rsidRPr="00214207" w:rsidRDefault="00214207" w:rsidP="00A558E4">
            <w:pP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Strike Price (K)</w:t>
            </w:r>
          </w:p>
        </w:tc>
        <w:tc>
          <w:tcPr>
            <w:tcW w:w="3827" w:type="dxa"/>
          </w:tcPr>
          <w:p w14:paraId="00BEC6DA" w14:textId="77777777" w:rsidR="00214207" w:rsidRPr="00214207" w:rsidRDefault="00214207" w:rsidP="00A558E4">
            <w:pP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Variance (without reduction)</w:t>
            </w:r>
          </w:p>
        </w:tc>
        <w:tc>
          <w:tcPr>
            <w:tcW w:w="3849" w:type="dxa"/>
          </w:tcPr>
          <w:p w14:paraId="31DF542A" w14:textId="77777777" w:rsidR="00214207" w:rsidRPr="00214207" w:rsidRDefault="00214207" w:rsidP="00A558E4">
            <w:pP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Variance (with reduction)</w:t>
            </w:r>
          </w:p>
        </w:tc>
      </w:tr>
      <w:tr w:rsidR="00214207" w14:paraId="2D7B9FBB" w14:textId="77777777" w:rsidTr="00A558E4">
        <w:tc>
          <w:tcPr>
            <w:tcW w:w="988" w:type="dxa"/>
          </w:tcPr>
          <w:p w14:paraId="7D98247C" w14:textId="5BC5E279" w:rsidR="00214207" w:rsidRPr="00214207" w:rsidRDefault="00214207" w:rsidP="00214207">
            <w:pPr>
              <w:ind w:left="360"/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1.</w:t>
            </w:r>
          </w:p>
        </w:tc>
        <w:tc>
          <w:tcPr>
            <w:tcW w:w="2126" w:type="dxa"/>
          </w:tcPr>
          <w:p w14:paraId="50BCAB6C" w14:textId="77777777" w:rsidR="00214207" w:rsidRDefault="00214207" w:rsidP="00A558E4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</w:rPr>
              <w:t>95</w:t>
            </w:r>
          </w:p>
        </w:tc>
        <w:tc>
          <w:tcPr>
            <w:tcW w:w="3827" w:type="dxa"/>
          </w:tcPr>
          <w:p w14:paraId="71092A2B" w14:textId="1E81A177" w:rsidR="00214207" w:rsidRDefault="00214207" w:rsidP="00A558E4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1.6971352911726028</w:t>
            </w:r>
          </w:p>
        </w:tc>
        <w:tc>
          <w:tcPr>
            <w:tcW w:w="3849" w:type="dxa"/>
          </w:tcPr>
          <w:p w14:paraId="07A3AEF5" w14:textId="459DC3C7" w:rsidR="00214207" w:rsidRDefault="00214207" w:rsidP="00A558E4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1.15975130667624</w:t>
            </w:r>
          </w:p>
        </w:tc>
      </w:tr>
      <w:tr w:rsidR="00214207" w14:paraId="2B8BA7B4" w14:textId="77777777" w:rsidTr="00A558E4">
        <w:tc>
          <w:tcPr>
            <w:tcW w:w="988" w:type="dxa"/>
          </w:tcPr>
          <w:p w14:paraId="7AABA1A5" w14:textId="4B66FBC2" w:rsidR="00214207" w:rsidRPr="00214207" w:rsidRDefault="00214207" w:rsidP="00214207">
            <w:pPr>
              <w:ind w:left="360"/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2.</w:t>
            </w:r>
          </w:p>
        </w:tc>
        <w:tc>
          <w:tcPr>
            <w:tcW w:w="2126" w:type="dxa"/>
          </w:tcPr>
          <w:p w14:paraId="2565398B" w14:textId="77777777" w:rsidR="00214207" w:rsidRDefault="00214207" w:rsidP="00A558E4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</w:rPr>
              <w:t>105</w:t>
            </w:r>
          </w:p>
        </w:tc>
        <w:tc>
          <w:tcPr>
            <w:tcW w:w="3827" w:type="dxa"/>
          </w:tcPr>
          <w:p w14:paraId="375D540D" w14:textId="7632ADCF" w:rsidR="00214207" w:rsidRDefault="00214207" w:rsidP="00A558E4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34.844648532841575</w:t>
            </w:r>
          </w:p>
        </w:tc>
        <w:tc>
          <w:tcPr>
            <w:tcW w:w="3849" w:type="dxa"/>
          </w:tcPr>
          <w:p w14:paraId="126E464D" w14:textId="696A9B51" w:rsidR="00214207" w:rsidRDefault="00214207" w:rsidP="00A558E4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24.762609678107157</w:t>
            </w:r>
          </w:p>
        </w:tc>
      </w:tr>
      <w:tr w:rsidR="00214207" w14:paraId="56C31125" w14:textId="77777777" w:rsidTr="00A558E4">
        <w:tc>
          <w:tcPr>
            <w:tcW w:w="988" w:type="dxa"/>
          </w:tcPr>
          <w:p w14:paraId="27AD72EB" w14:textId="410B0970" w:rsidR="00214207" w:rsidRPr="00214207" w:rsidRDefault="00214207" w:rsidP="00214207">
            <w:pPr>
              <w:ind w:left="360"/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b/>
                <w:bCs/>
                <w:sz w:val="28"/>
                <w:szCs w:val="28"/>
                <w:shd w:val="clear" w:color="auto" w:fill="FFFFFF"/>
              </w:rPr>
              <w:t>3.</w:t>
            </w:r>
          </w:p>
        </w:tc>
        <w:tc>
          <w:tcPr>
            <w:tcW w:w="2126" w:type="dxa"/>
          </w:tcPr>
          <w:p w14:paraId="441E62A2" w14:textId="77777777" w:rsidR="00214207" w:rsidRDefault="00214207" w:rsidP="00A558E4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eastAsiaTheme="minorEastAsia"/>
                <w:sz w:val="28"/>
                <w:szCs w:val="28"/>
                <w:shd w:val="clear" w:color="auto" w:fill="FFFFFF"/>
              </w:rPr>
              <w:t>110</w:t>
            </w:r>
          </w:p>
        </w:tc>
        <w:tc>
          <w:tcPr>
            <w:tcW w:w="3827" w:type="dxa"/>
          </w:tcPr>
          <w:p w14:paraId="5CBAC2B5" w14:textId="302C78C0" w:rsidR="00214207" w:rsidRDefault="00214207" w:rsidP="00A558E4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47.648977059924206</w:t>
            </w:r>
          </w:p>
        </w:tc>
        <w:tc>
          <w:tcPr>
            <w:tcW w:w="3849" w:type="dxa"/>
          </w:tcPr>
          <w:p w14:paraId="03CC7C24" w14:textId="6FD183F8" w:rsidR="00214207" w:rsidRDefault="00214207" w:rsidP="00A558E4">
            <w:pPr>
              <w:jc w:val="center"/>
              <w:rPr>
                <w:rFonts w:eastAsiaTheme="minorEastAsia"/>
                <w:sz w:val="28"/>
                <w:szCs w:val="28"/>
                <w:shd w:val="clear" w:color="auto" w:fill="FFFFFF"/>
              </w:rPr>
            </w:pPr>
            <w:r w:rsidRPr="00214207">
              <w:rPr>
                <w:rFonts w:eastAsiaTheme="minorEastAsia"/>
                <w:sz w:val="28"/>
                <w:szCs w:val="28"/>
                <w:shd w:val="clear" w:color="auto" w:fill="FFFFFF"/>
              </w:rPr>
              <w:t>39.324083436338334</w:t>
            </w:r>
          </w:p>
        </w:tc>
      </w:tr>
    </w:tbl>
    <w:p w14:paraId="1166DC50" w14:textId="77777777" w:rsidR="00214207" w:rsidRDefault="00214207" w:rsidP="00325A8F">
      <w:pPr>
        <w:rPr>
          <w:rFonts w:eastAsiaTheme="minorEastAsia"/>
          <w:sz w:val="28"/>
          <w:szCs w:val="28"/>
          <w:shd w:val="clear" w:color="auto" w:fill="FFFFFF"/>
        </w:rPr>
      </w:pPr>
    </w:p>
    <w:p w14:paraId="07FFA2C4" w14:textId="658AF5BB" w:rsidR="00214207" w:rsidRDefault="00214207" w:rsidP="004C71C8">
      <w:pPr>
        <w:spacing w:after="120"/>
        <w:rPr>
          <w:rStyle w:val="markedcontent"/>
          <w:rFonts w:eastAsiaTheme="minorEastAsia"/>
          <w:b/>
          <w:bCs/>
          <w:sz w:val="36"/>
          <w:szCs w:val="36"/>
          <w:shd w:val="clear" w:color="auto" w:fill="FFFFFF"/>
        </w:rPr>
      </w:pPr>
      <w:r w:rsidRPr="00214207">
        <w:rPr>
          <w:rStyle w:val="markedcontent"/>
          <w:rFonts w:eastAsiaTheme="minorEastAsia"/>
          <w:b/>
          <w:bCs/>
          <w:sz w:val="36"/>
          <w:szCs w:val="36"/>
          <w:u w:val="single"/>
          <w:shd w:val="clear" w:color="auto" w:fill="FFFFFF"/>
        </w:rPr>
        <w:t>Sensitivity Analysis after performing Variance Reduction</w:t>
      </w:r>
      <w:r w:rsidRPr="00214207">
        <w:rPr>
          <w:rStyle w:val="markedcontent"/>
          <w:rFonts w:eastAsiaTheme="minorEastAsia"/>
          <w:b/>
          <w:bCs/>
          <w:sz w:val="36"/>
          <w:szCs w:val="36"/>
          <w:shd w:val="clear" w:color="auto" w:fill="FFFFFF"/>
        </w:rPr>
        <w:t>:</w:t>
      </w:r>
      <w:r w:rsidRPr="00214207">
        <w:rPr>
          <w:rStyle w:val="markedcontent"/>
          <w:rFonts w:eastAsiaTheme="minorEastAsia"/>
          <w:b/>
          <w:bCs/>
          <w:sz w:val="36"/>
          <w:szCs w:val="36"/>
          <w:shd w:val="clear" w:color="auto" w:fill="FFFFFF"/>
        </w:rPr>
        <w:t xml:space="preserve"> –</w:t>
      </w:r>
    </w:p>
    <w:p w14:paraId="6E9535AA" w14:textId="77777777" w:rsidR="004C71C8" w:rsidRPr="00AD6A9A" w:rsidRDefault="004C71C8" w:rsidP="004C71C8">
      <w:pPr>
        <w:pStyle w:val="ListParagraph"/>
        <w:numPr>
          <w:ilvl w:val="0"/>
          <w:numId w:val="26"/>
        </w:numPr>
        <w:spacing w:after="0"/>
        <w:rPr>
          <w:sz w:val="28"/>
          <w:szCs w:val="28"/>
          <w:u w:val="single"/>
        </w:rPr>
      </w:pPr>
      <w:r w:rsidRPr="00AD6A9A">
        <w:rPr>
          <w:sz w:val="28"/>
          <w:szCs w:val="28"/>
          <w:u w:val="single"/>
        </w:rPr>
        <w:t>Variation with S</w:t>
      </w:r>
      <w:r w:rsidRPr="00AD6A9A">
        <w:rPr>
          <w:sz w:val="28"/>
          <w:szCs w:val="28"/>
          <w:u w:val="single"/>
          <w:vertAlign w:val="subscript"/>
        </w:rPr>
        <w:t>0</w:t>
      </w:r>
      <w:r w:rsidRPr="00AD6A9A">
        <w:rPr>
          <w:sz w:val="28"/>
          <w:szCs w:val="28"/>
        </w:rPr>
        <w:t>: -</w:t>
      </w:r>
    </w:p>
    <w:p w14:paraId="7AC66B61" w14:textId="11236976" w:rsidR="00214207" w:rsidRDefault="004C71C8" w:rsidP="004C71C8">
      <w:pPr>
        <w:rPr>
          <w:rFonts w:eastAsiaTheme="minorEastAsia"/>
          <w:b/>
          <w:bCs/>
          <w:sz w:val="28"/>
          <w:szCs w:val="28"/>
          <w:shd w:val="clear" w:color="auto" w:fill="FFFFFF"/>
        </w:rPr>
      </w:pPr>
      <w:r>
        <w:rPr>
          <w:rFonts w:eastAsiaTheme="minorEastAsia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A9E2451" wp14:editId="33D2F442">
            <wp:extent cx="3391449" cy="2597285"/>
            <wp:effectExtent l="0" t="0" r="0" b="0"/>
            <wp:docPr id="11496941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94142" name="Picture 11496941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46" cy="261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eastAsiaTheme="minorEastAsia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16919DE6" wp14:editId="5E77C525">
            <wp:extent cx="3391449" cy="2597285"/>
            <wp:effectExtent l="0" t="0" r="0" b="0"/>
            <wp:docPr id="20190721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72162" name="Picture 20190721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460" cy="26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CDA2" w14:textId="2A0E0189" w:rsidR="004C71C8" w:rsidRPr="004C71C8" w:rsidRDefault="004C71C8" w:rsidP="004C71C8">
      <w:pPr>
        <w:ind w:left="36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2. </w:t>
      </w:r>
      <w:r w:rsidRPr="004C71C8">
        <w:rPr>
          <w:sz w:val="28"/>
          <w:szCs w:val="28"/>
          <w:u w:val="single"/>
        </w:rPr>
        <w:t xml:space="preserve">Variation with </w:t>
      </w:r>
      <w:r w:rsidRPr="004C71C8">
        <w:rPr>
          <w:sz w:val="28"/>
          <w:szCs w:val="28"/>
          <w:u w:val="single"/>
        </w:rPr>
        <w:t>K</w:t>
      </w:r>
      <w:r w:rsidRPr="004C71C8">
        <w:rPr>
          <w:sz w:val="28"/>
          <w:szCs w:val="28"/>
        </w:rPr>
        <w:t>: -</w:t>
      </w:r>
    </w:p>
    <w:p w14:paraId="50F8B0F4" w14:textId="3C435A13" w:rsidR="004C71C8" w:rsidRDefault="004C71C8" w:rsidP="004C71C8">
      <w:pPr>
        <w:spacing w:after="120"/>
        <w:rPr>
          <w:rFonts w:eastAsiaTheme="minorHAnsi"/>
          <w:sz w:val="28"/>
          <w:szCs w:val="28"/>
          <w:u w:val="single"/>
        </w:rPr>
      </w:pPr>
      <w:r>
        <w:rPr>
          <w:rFonts w:eastAsiaTheme="minorHAnsi"/>
          <w:noProof/>
          <w:sz w:val="28"/>
          <w:szCs w:val="28"/>
          <w:u w:val="single"/>
        </w:rPr>
        <w:drawing>
          <wp:inline distT="0" distB="0" distL="0" distR="0" wp14:anchorId="01663DE3" wp14:editId="2F72B433">
            <wp:extent cx="3404152" cy="2607013"/>
            <wp:effectExtent l="0" t="0" r="0" b="0"/>
            <wp:docPr id="13736882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8252" name="Picture 13736882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77" cy="26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sz w:val="28"/>
          <w:szCs w:val="28"/>
          <w:u w:val="single"/>
        </w:rPr>
        <w:t xml:space="preserve"> </w:t>
      </w:r>
      <w:r>
        <w:rPr>
          <w:rFonts w:eastAsiaTheme="minorHAnsi"/>
          <w:noProof/>
          <w:sz w:val="28"/>
          <w:szCs w:val="28"/>
          <w:u w:val="single"/>
        </w:rPr>
        <w:drawing>
          <wp:inline distT="0" distB="0" distL="0" distR="0" wp14:anchorId="7EE34CC3" wp14:editId="18CDEFBC">
            <wp:extent cx="3404152" cy="2607013"/>
            <wp:effectExtent l="0" t="0" r="0" b="0"/>
            <wp:docPr id="6633130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13087" name="Picture 6633130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16" cy="26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4DE8" w14:textId="5266F0A2" w:rsidR="004C71C8" w:rsidRPr="004C71C8" w:rsidRDefault="004C71C8" w:rsidP="004C71C8">
      <w:pPr>
        <w:spacing w:after="120"/>
        <w:ind w:left="360"/>
        <w:rPr>
          <w:sz w:val="28"/>
          <w:szCs w:val="28"/>
        </w:rPr>
      </w:pPr>
      <w:r>
        <w:rPr>
          <w:sz w:val="28"/>
          <w:szCs w:val="28"/>
          <w:u w:val="single"/>
        </w:rPr>
        <w:lastRenderedPageBreak/>
        <w:t xml:space="preserve">3. </w:t>
      </w:r>
      <w:r w:rsidRPr="004C71C8">
        <w:rPr>
          <w:sz w:val="28"/>
          <w:szCs w:val="28"/>
          <w:u w:val="single"/>
        </w:rPr>
        <w:t xml:space="preserve">Variation with </w:t>
      </w:r>
      <w:r w:rsidRPr="004C71C8">
        <w:rPr>
          <w:sz w:val="28"/>
          <w:szCs w:val="28"/>
          <w:u w:val="single"/>
        </w:rPr>
        <w:t>r</w:t>
      </w:r>
      <w:r w:rsidRPr="004C71C8">
        <w:rPr>
          <w:sz w:val="28"/>
          <w:szCs w:val="28"/>
        </w:rPr>
        <w:t>: -</w:t>
      </w:r>
    </w:p>
    <w:p w14:paraId="7DE5E92F" w14:textId="7F67BC17" w:rsidR="004C71C8" w:rsidRDefault="004C71C8" w:rsidP="004C71C8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B5B0EE7" wp14:editId="480C3EB1">
            <wp:extent cx="3404152" cy="2607013"/>
            <wp:effectExtent l="0" t="0" r="0" b="0"/>
            <wp:docPr id="1989128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2866" name="Picture 1989128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956" cy="26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 xml:space="preserve"> </w:t>
      </w:r>
      <w:r>
        <w:rPr>
          <w:noProof/>
          <w:sz w:val="28"/>
          <w:szCs w:val="28"/>
          <w:u w:val="single"/>
        </w:rPr>
        <w:drawing>
          <wp:inline distT="0" distB="0" distL="0" distR="0" wp14:anchorId="49A7B57E" wp14:editId="69E9C3DF">
            <wp:extent cx="3404152" cy="2607013"/>
            <wp:effectExtent l="0" t="0" r="0" b="0"/>
            <wp:docPr id="10392117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774" name="Picture 103921177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7" cy="26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DAB" w14:textId="7A96528A" w:rsidR="004C71C8" w:rsidRPr="004C71C8" w:rsidRDefault="004C71C8" w:rsidP="004C71C8">
      <w:pPr>
        <w:pStyle w:val="ListParagraph"/>
        <w:numPr>
          <w:ilvl w:val="0"/>
          <w:numId w:val="25"/>
        </w:numPr>
        <w:spacing w:after="120"/>
        <w:rPr>
          <w:sz w:val="28"/>
          <w:szCs w:val="28"/>
        </w:rPr>
      </w:pPr>
      <w:r w:rsidRPr="004C71C8">
        <w:rPr>
          <w:sz w:val="28"/>
          <w:szCs w:val="28"/>
          <w:u w:val="single"/>
        </w:rPr>
        <w:t xml:space="preserve">Variation with </w:t>
      </w:r>
      <w:r w:rsidRPr="004C71C8">
        <w:rPr>
          <w:sz w:val="28"/>
          <w:szCs w:val="28"/>
          <w:u w:val="single"/>
        </w:rPr>
        <w:t>sigma</w:t>
      </w:r>
      <w:r w:rsidRPr="004C71C8">
        <w:rPr>
          <w:sz w:val="28"/>
          <w:szCs w:val="28"/>
        </w:rPr>
        <w:t>: -</w:t>
      </w:r>
    </w:p>
    <w:p w14:paraId="443CD4C0" w14:textId="0E4F0965" w:rsidR="004C71C8" w:rsidRDefault="004C71C8" w:rsidP="009604C5">
      <w:pPr>
        <w:spacing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68AF72" wp14:editId="5087197D">
            <wp:extent cx="3404151" cy="2607012"/>
            <wp:effectExtent l="0" t="0" r="0" b="0"/>
            <wp:docPr id="21348792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79223" name="Picture 21348792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611" cy="26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C87CE2F" wp14:editId="6CBAACE1">
            <wp:extent cx="3404152" cy="2607013"/>
            <wp:effectExtent l="0" t="0" r="0" b="0"/>
            <wp:docPr id="16194277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27791" name="Picture 161942779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123" cy="262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4114" w14:textId="77777777" w:rsidR="009604C5" w:rsidRDefault="009604C5" w:rsidP="009604C5">
      <w:pPr>
        <w:spacing w:after="240"/>
        <w:rPr>
          <w:rFonts w:ascii="Arial" w:hAnsi="Arial" w:cs="Arial"/>
          <w:shd w:val="clear" w:color="auto" w:fill="FFFFFF"/>
        </w:rPr>
      </w:pPr>
      <w:r w:rsidRPr="009604C5">
        <w:rPr>
          <w:rStyle w:val="markedcontent"/>
          <w:rFonts w:eastAsiaTheme="minorEastAsia"/>
          <w:b/>
          <w:bCs/>
          <w:sz w:val="36"/>
          <w:szCs w:val="36"/>
          <w:u w:val="single"/>
          <w:shd w:val="clear" w:color="auto" w:fill="FFFFFF"/>
        </w:rPr>
        <w:t>Observations</w:t>
      </w:r>
      <w:r w:rsidRPr="009604C5">
        <w:rPr>
          <w:rStyle w:val="markedcontent"/>
          <w:rFonts w:eastAsiaTheme="minorEastAsia"/>
          <w:b/>
          <w:bCs/>
          <w:sz w:val="36"/>
          <w:szCs w:val="36"/>
          <w:shd w:val="clear" w:color="auto" w:fill="FFFFFF"/>
        </w:rPr>
        <w:t>:</w:t>
      </w:r>
      <w:r w:rsidRPr="009604C5">
        <w:rPr>
          <w:rStyle w:val="markedcontent"/>
          <w:rFonts w:eastAsiaTheme="minorEastAsia"/>
          <w:sz w:val="36"/>
          <w:szCs w:val="36"/>
          <w:shd w:val="clear" w:color="auto" w:fill="FFFFFF"/>
        </w:rPr>
        <w:t xml:space="preserve"> </w:t>
      </w:r>
      <w:r w:rsidRPr="009604C5">
        <w:rPr>
          <w:sz w:val="36"/>
          <w:szCs w:val="36"/>
          <w:shd w:val="clear" w:color="auto" w:fill="FFFFFF"/>
        </w:rPr>
        <w:t>-</w:t>
      </w:r>
    </w:p>
    <w:p w14:paraId="5E0D2CDE" w14:textId="77777777" w:rsidR="009604C5" w:rsidRPr="009604C5" w:rsidRDefault="009604C5" w:rsidP="009604C5">
      <w:pPr>
        <w:pStyle w:val="ListParagraph"/>
        <w:numPr>
          <w:ilvl w:val="0"/>
          <w:numId w:val="28"/>
        </w:numPr>
        <w:spacing w:line="276" w:lineRule="auto"/>
        <w:rPr>
          <w:rFonts w:eastAsia="Times New Roman"/>
          <w:sz w:val="28"/>
          <w:szCs w:val="28"/>
        </w:rPr>
      </w:pPr>
      <w:r w:rsidRPr="009604C5"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Earlier, we have quantitatively demonstrated that the variance reduction is achieved. </w:t>
      </w:r>
      <w:r w:rsidRPr="009604C5">
        <w:rPr>
          <w:sz w:val="28"/>
          <w:szCs w:val="28"/>
          <w:shd w:val="clear" w:color="auto" w:fill="FFFFFF"/>
        </w:rPr>
        <w:br/>
      </w:r>
      <w:r w:rsidRPr="009604C5"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This claim is even more supported by the constructed plots. </w:t>
      </w:r>
    </w:p>
    <w:p w14:paraId="30BEC1A3" w14:textId="77777777" w:rsidR="009604C5" w:rsidRPr="009604C5" w:rsidRDefault="009604C5" w:rsidP="009604C5">
      <w:pPr>
        <w:pStyle w:val="ListParagraph"/>
        <w:numPr>
          <w:ilvl w:val="0"/>
          <w:numId w:val="28"/>
        </w:numPr>
        <w:spacing w:line="276" w:lineRule="auto"/>
        <w:rPr>
          <w:rStyle w:val="markedcontent"/>
          <w:rFonts w:eastAsia="Times New Roman"/>
          <w:sz w:val="28"/>
          <w:szCs w:val="28"/>
        </w:rPr>
      </w:pPr>
      <w:r w:rsidRPr="009604C5"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On careful analysis, the fluctuations in the plots seem to be less than the case when </w:t>
      </w:r>
      <w:r w:rsidRPr="009604C5">
        <w:rPr>
          <w:sz w:val="28"/>
          <w:szCs w:val="28"/>
          <w:shd w:val="clear" w:color="auto" w:fill="FFFFFF"/>
        </w:rPr>
        <w:br/>
      </w:r>
      <w:r w:rsidRPr="009604C5"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variance reduction was not applied. So, the scheme achieves its goal.</w:t>
      </w:r>
    </w:p>
    <w:p w14:paraId="65533383" w14:textId="4D14C462" w:rsidR="009604C5" w:rsidRPr="009604C5" w:rsidRDefault="009604C5" w:rsidP="009604C5">
      <w:pPr>
        <w:pStyle w:val="ListParagraph"/>
        <w:numPr>
          <w:ilvl w:val="0"/>
          <w:numId w:val="28"/>
        </w:numPr>
        <w:spacing w:line="276" w:lineRule="auto"/>
        <w:rPr>
          <w:rFonts w:eastAsia="Times New Roman"/>
          <w:sz w:val="28"/>
          <w:szCs w:val="28"/>
        </w:rPr>
      </w:pPr>
      <w:r w:rsidRPr="009604C5"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The nature of the plots is consistent with our expectations, which is explained in the </w:t>
      </w:r>
      <w:r w:rsidRPr="009604C5">
        <w:rPr>
          <w:sz w:val="28"/>
          <w:szCs w:val="28"/>
          <w:shd w:val="clear" w:color="auto" w:fill="FFFFFF"/>
        </w:rPr>
        <w:br/>
      </w:r>
      <w:r w:rsidRPr="009604C5">
        <w:rPr>
          <w:rStyle w:val="markedcontent"/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>last question.</w:t>
      </w:r>
    </w:p>
    <w:sectPr w:rsidR="009604C5" w:rsidRPr="009604C5" w:rsidSect="007703BD">
      <w:footerReference w:type="default" r:id="rId2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18C85" w14:textId="77777777" w:rsidR="007703BD" w:rsidRDefault="007703BD">
      <w:r>
        <w:separator/>
      </w:r>
    </w:p>
    <w:p w14:paraId="65988BCD" w14:textId="77777777" w:rsidR="007703BD" w:rsidRDefault="007703BD"/>
    <w:p w14:paraId="28382E3C" w14:textId="77777777" w:rsidR="007703BD" w:rsidRDefault="007703BD"/>
  </w:endnote>
  <w:endnote w:type="continuationSeparator" w:id="0">
    <w:p w14:paraId="0F7DDE7C" w14:textId="77777777" w:rsidR="007703BD" w:rsidRDefault="007703BD">
      <w:r>
        <w:continuationSeparator/>
      </w:r>
    </w:p>
    <w:p w14:paraId="6ACD006E" w14:textId="77777777" w:rsidR="007703BD" w:rsidRDefault="007703BD"/>
    <w:p w14:paraId="55965D71" w14:textId="77777777" w:rsidR="007703BD" w:rsidRDefault="007703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3A548C" w14:textId="77777777" w:rsidR="00543E7C" w:rsidRDefault="00A22A1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15640" w14:textId="77777777" w:rsidR="007703BD" w:rsidRDefault="007703BD">
      <w:r>
        <w:separator/>
      </w:r>
    </w:p>
    <w:p w14:paraId="31A69D55" w14:textId="77777777" w:rsidR="007703BD" w:rsidRDefault="007703BD"/>
    <w:p w14:paraId="5FEE95AD" w14:textId="77777777" w:rsidR="007703BD" w:rsidRDefault="007703BD"/>
  </w:footnote>
  <w:footnote w:type="continuationSeparator" w:id="0">
    <w:p w14:paraId="5D875EFE" w14:textId="77777777" w:rsidR="007703BD" w:rsidRDefault="007703BD">
      <w:r>
        <w:continuationSeparator/>
      </w:r>
    </w:p>
    <w:p w14:paraId="2D541F06" w14:textId="77777777" w:rsidR="007703BD" w:rsidRDefault="007703BD"/>
    <w:p w14:paraId="0F370079" w14:textId="77777777" w:rsidR="007703BD" w:rsidRDefault="007703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A52F5D"/>
    <w:multiLevelType w:val="hybridMultilevel"/>
    <w:tmpl w:val="B12A325C"/>
    <w:lvl w:ilvl="0" w:tplc="976237D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1727C4"/>
    <w:multiLevelType w:val="hybridMultilevel"/>
    <w:tmpl w:val="47F058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C600E7"/>
    <w:multiLevelType w:val="hybridMultilevel"/>
    <w:tmpl w:val="0B424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12361A"/>
    <w:multiLevelType w:val="hybridMultilevel"/>
    <w:tmpl w:val="DB387770"/>
    <w:lvl w:ilvl="0" w:tplc="D9B6CDE8">
      <w:start w:val="1"/>
      <w:numFmt w:val="low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4C0BDB"/>
    <w:multiLevelType w:val="hybridMultilevel"/>
    <w:tmpl w:val="7AE4E1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1E04F6"/>
    <w:multiLevelType w:val="hybridMultilevel"/>
    <w:tmpl w:val="0B424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3C142D"/>
    <w:multiLevelType w:val="hybridMultilevel"/>
    <w:tmpl w:val="0B424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E30C58"/>
    <w:multiLevelType w:val="hybridMultilevel"/>
    <w:tmpl w:val="0B424A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3F8"/>
    <w:multiLevelType w:val="hybridMultilevel"/>
    <w:tmpl w:val="64B85206"/>
    <w:lvl w:ilvl="0" w:tplc="378C5220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96551"/>
    <w:multiLevelType w:val="hybridMultilevel"/>
    <w:tmpl w:val="C65891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6568CA"/>
    <w:multiLevelType w:val="hybridMultilevel"/>
    <w:tmpl w:val="56FC9522"/>
    <w:lvl w:ilvl="0" w:tplc="992A59F4">
      <w:start w:val="1"/>
      <w:numFmt w:val="lowerRoman"/>
      <w:lvlText w:val="%1."/>
      <w:lvlJc w:val="left"/>
      <w:pPr>
        <w:ind w:left="1080" w:hanging="72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7E1B57"/>
    <w:multiLevelType w:val="hybridMultilevel"/>
    <w:tmpl w:val="0B424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3C0508"/>
    <w:multiLevelType w:val="hybridMultilevel"/>
    <w:tmpl w:val="0B424A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85380">
    <w:abstractNumId w:val="9"/>
  </w:num>
  <w:num w:numId="2" w16cid:durableId="1863006437">
    <w:abstractNumId w:val="19"/>
  </w:num>
  <w:num w:numId="3" w16cid:durableId="1688094196">
    <w:abstractNumId w:val="24"/>
  </w:num>
  <w:num w:numId="4" w16cid:durableId="1850099964">
    <w:abstractNumId w:val="22"/>
  </w:num>
  <w:num w:numId="5" w16cid:durableId="1496339300">
    <w:abstractNumId w:val="12"/>
  </w:num>
  <w:num w:numId="6" w16cid:durableId="162093124">
    <w:abstractNumId w:val="7"/>
  </w:num>
  <w:num w:numId="7" w16cid:durableId="418600942">
    <w:abstractNumId w:val="6"/>
  </w:num>
  <w:num w:numId="8" w16cid:durableId="1633629723">
    <w:abstractNumId w:val="5"/>
  </w:num>
  <w:num w:numId="9" w16cid:durableId="580138658">
    <w:abstractNumId w:val="4"/>
  </w:num>
  <w:num w:numId="10" w16cid:durableId="1018700582">
    <w:abstractNumId w:val="8"/>
  </w:num>
  <w:num w:numId="11" w16cid:durableId="455755526">
    <w:abstractNumId w:val="3"/>
  </w:num>
  <w:num w:numId="12" w16cid:durableId="903181444">
    <w:abstractNumId w:val="2"/>
  </w:num>
  <w:num w:numId="13" w16cid:durableId="557522459">
    <w:abstractNumId w:val="1"/>
  </w:num>
  <w:num w:numId="14" w16cid:durableId="1362707286">
    <w:abstractNumId w:val="0"/>
  </w:num>
  <w:num w:numId="15" w16cid:durableId="1356536643">
    <w:abstractNumId w:val="23"/>
  </w:num>
  <w:num w:numId="16" w16cid:durableId="902645984">
    <w:abstractNumId w:val="27"/>
  </w:num>
  <w:num w:numId="17" w16cid:durableId="185562478">
    <w:abstractNumId w:val="25"/>
  </w:num>
  <w:num w:numId="18" w16cid:durableId="2068070041">
    <w:abstractNumId w:val="20"/>
  </w:num>
  <w:num w:numId="19" w16cid:durableId="1967199409">
    <w:abstractNumId w:val="18"/>
  </w:num>
  <w:num w:numId="20" w16cid:durableId="609628156">
    <w:abstractNumId w:val="17"/>
  </w:num>
  <w:num w:numId="21" w16cid:durableId="156306886">
    <w:abstractNumId w:val="16"/>
  </w:num>
  <w:num w:numId="22" w16cid:durableId="1563101135">
    <w:abstractNumId w:val="13"/>
  </w:num>
  <w:num w:numId="23" w16cid:durableId="93672661">
    <w:abstractNumId w:val="15"/>
  </w:num>
  <w:num w:numId="24" w16cid:durableId="1221745565">
    <w:abstractNumId w:val="14"/>
  </w:num>
  <w:num w:numId="25" w16cid:durableId="1708676487">
    <w:abstractNumId w:val="21"/>
  </w:num>
  <w:num w:numId="26" w16cid:durableId="684746834">
    <w:abstractNumId w:val="28"/>
  </w:num>
  <w:num w:numId="27" w16cid:durableId="172845554">
    <w:abstractNumId w:val="26"/>
  </w:num>
  <w:num w:numId="28" w16cid:durableId="1800492829">
    <w:abstractNumId w:val="10"/>
  </w:num>
  <w:num w:numId="29" w16cid:durableId="14816561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3BD"/>
    <w:rsid w:val="00214207"/>
    <w:rsid w:val="00325A8F"/>
    <w:rsid w:val="004C71C8"/>
    <w:rsid w:val="00543E7C"/>
    <w:rsid w:val="007703BD"/>
    <w:rsid w:val="008E304A"/>
    <w:rsid w:val="009604C5"/>
    <w:rsid w:val="00996FF2"/>
    <w:rsid w:val="00AD6A9A"/>
    <w:rsid w:val="00B01454"/>
    <w:rsid w:val="00F8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AA35D1"/>
  <w15:chartTrackingRefBased/>
  <w15:docId w15:val="{D7754F49-D3B3-CE4E-A914-E47407E33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FF2"/>
    <w:pPr>
      <w:spacing w:after="0" w:line="240" w:lineRule="auto"/>
    </w:pPr>
    <w:rPr>
      <w:rFonts w:ascii="Times New Roman" w:eastAsia="Times New Roman" w:hAnsi="Times New Roman" w:cs="Times New Roman"/>
      <w:color w:val="auto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240"/>
      <w:contextualSpacing/>
      <w:outlineLvl w:val="0"/>
    </w:pPr>
    <w:rPr>
      <w:rFonts w:asciiTheme="majorHAnsi" w:eastAsiaTheme="majorEastAsia" w:hAnsiTheme="majorHAnsi" w:cstheme="majorBidi"/>
      <w:color w:val="000000" w:themeColor="text1"/>
      <w:sz w:val="42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after="2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after="240"/>
      <w:outlineLvl w:val="2"/>
    </w:pPr>
    <w:rPr>
      <w:rFonts w:asciiTheme="majorHAnsi" w:eastAsiaTheme="majorEastAsia" w:hAnsiTheme="majorHAnsi" w:cstheme="majorBidi"/>
      <w:color w:val="000000" w:themeColor="text1"/>
      <w:sz w:val="30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after="240"/>
      <w:outlineLvl w:val="3"/>
    </w:pPr>
    <w:rPr>
      <w:rFonts w:asciiTheme="majorHAnsi" w:eastAsiaTheme="majorEastAsia" w:hAnsiTheme="majorHAnsi" w:cstheme="majorBidi"/>
      <w:i/>
      <w:iCs/>
      <w:color w:val="000000" w:themeColor="text1"/>
      <w:sz w:val="30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after="240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  <w:lang w:val="en-US"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after="240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  <w:lang w:val="en-US"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after="240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  <w:lang w:val="en-US"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after="240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  <w:lang w:val="en-US"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after="240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/>
      <w:contextualSpacing/>
    </w:pPr>
    <w:rPr>
      <w:rFonts w:asciiTheme="minorHAnsi" w:eastAsiaTheme="minorEastAsia" w:hAnsiTheme="minorHAnsi" w:cstheme="minorBidi"/>
      <w:color w:val="000000" w:themeColor="text1"/>
      <w:sz w:val="32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after="240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56"/>
      <w:szCs w:val="56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  <w:spacing w:after="240" w:line="312" w:lineRule="auto"/>
    </w:pPr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 w:line="312" w:lineRule="auto"/>
      <w:ind w:left="490" w:right="490"/>
      <w:contextualSpacing/>
    </w:pPr>
    <w:rPr>
      <w:rFonts w:asciiTheme="minorHAnsi" w:eastAsiaTheme="minorHAnsi" w:hAnsiTheme="minorHAnsi" w:cstheme="minorBidi"/>
      <w:i/>
      <w:iCs/>
      <w:color w:val="000000" w:themeColor="text1"/>
      <w:sz w:val="30"/>
      <w:lang w:val="en-US" w:eastAsia="ja-JP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 w:after="240" w:line="312" w:lineRule="auto"/>
      <w:ind w:left="490" w:right="490"/>
    </w:pPr>
    <w:rPr>
      <w:rFonts w:asciiTheme="minorHAnsi" w:eastAsiaTheme="minorHAnsi" w:hAnsiTheme="minorHAnsi" w:cstheme="minorBidi"/>
      <w:i/>
      <w:iCs/>
      <w:color w:val="404040" w:themeColor="text1" w:themeTint="BF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  <w:spacing w:after="240" w:line="312" w:lineRule="auto"/>
    </w:pPr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/>
      <w:contextualSpacing/>
    </w:pPr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eastAsiaTheme="minorHAnsi" w:hAnsiTheme="minorHAnsi" w:cstheme="minorBidi"/>
      <w:i/>
      <w:iCs/>
      <w:color w:val="000000" w:themeColor="text1"/>
      <w:sz w:val="20"/>
      <w:szCs w:val="18"/>
      <w:lang w:val="en-US" w:eastAsia="ja-JP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7703BD"/>
    <w:pPr>
      <w:spacing w:after="240" w:line="312" w:lineRule="auto"/>
      <w:ind w:left="720"/>
      <w:contextualSpacing/>
    </w:pPr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character" w:customStyle="1" w:styleId="markedcontent">
    <w:name w:val="markedcontent"/>
    <w:basedOn w:val="DefaultParagraphFont"/>
    <w:rsid w:val="00B014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panshugoyal8107/Library/Containers/com.microsoft.Word/Data/Library/Application%20Support/Microsoft/Office/16.0/DTS/en-IN%7b2A7CEAD9-AEC0-8045-A1BC-F5CCF1A872CF%7d/%7bAB8ECE27-CCE2-2A4A-899D-52EFBE11CB20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2</TotalTime>
  <Pages>6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DIPANSHU GOYAL</cp:lastModifiedBy>
  <cp:revision>3</cp:revision>
  <dcterms:created xsi:type="dcterms:W3CDTF">2024-04-06T16:28:00Z</dcterms:created>
  <dcterms:modified xsi:type="dcterms:W3CDTF">2024-04-06T16:36:00Z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