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6zfoydxgy2d" w:id="0"/>
      <w:bookmarkEnd w:id="0"/>
      <w:r w:rsidDel="00000000" w:rsidR="00000000" w:rsidRPr="00000000">
        <w:rPr>
          <w:rtl w:val="0"/>
        </w:rPr>
        <w:t xml:space="preserve">Tools Used for the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Matplotlib </w:t>
      </w:r>
      <w:r w:rsidDel="00000000" w:rsidR="00000000" w:rsidRPr="00000000">
        <w:rPr>
          <w:sz w:val="28"/>
          <w:szCs w:val="28"/>
          <w:rtl w:val="0"/>
        </w:rPr>
        <w:t xml:space="preserve">- For Visualization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Seaborn </w:t>
      </w:r>
      <w:r w:rsidDel="00000000" w:rsidR="00000000" w:rsidRPr="00000000">
        <w:rPr>
          <w:sz w:val="28"/>
          <w:szCs w:val="28"/>
          <w:rtl w:val="0"/>
        </w:rPr>
        <w:t xml:space="preserve">- For Visualization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Pandas </w:t>
      </w:r>
      <w:r w:rsidDel="00000000" w:rsidR="00000000" w:rsidRPr="00000000">
        <w:rPr>
          <w:sz w:val="28"/>
          <w:szCs w:val="28"/>
          <w:rtl w:val="0"/>
        </w:rPr>
        <w:t xml:space="preserve">- To Work with the Dataframe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Collab Notebook</w:t>
      </w:r>
      <w:r w:rsidDel="00000000" w:rsidR="00000000" w:rsidRPr="00000000">
        <w:rPr>
          <w:sz w:val="28"/>
          <w:szCs w:val="28"/>
          <w:rtl w:val="0"/>
        </w:rPr>
        <w:t xml:space="preserve"> - To Create the Notebook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Drive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TensorFlow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Keras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</w:t>
      </w:r>
      <w:r w:rsidDel="00000000" w:rsidR="00000000" w:rsidRPr="00000000">
        <w:rPr>
          <w:sz w:val="28"/>
          <w:szCs w:val="28"/>
          <w:rtl w:val="0"/>
        </w:rPr>
        <w:t xml:space="preserve">- To Add the Code, to a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Render </w:t>
      </w:r>
      <w:r w:rsidDel="00000000" w:rsidR="00000000" w:rsidRPr="00000000">
        <w:rPr>
          <w:sz w:val="28"/>
          <w:szCs w:val="28"/>
          <w:rtl w:val="0"/>
        </w:rPr>
        <w:t xml:space="preserve">- To Upload the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Pickle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Torch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Sci-kit learn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thank, the developers of these applicationsons, which has made developing machine learning and deep learning models very easy task.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