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Calibri" w:hAnsi="Calibri"/>
          <w:b/>
          <w:color w:val="0F2850"/>
          <w:sz w:val="52"/>
        </w:rPr>
        <w:t>malaria</w:t>
      </w:r>
    </w:p>
    <w:p>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Malaria: A Comprehensive Review of the Current State of Knowledge and Future Directions</w:t>
      </w:r>
    </w:p>
    <w:p>
      <w:pPr/>
      <w:r>
        <w:rPr>
          <w:b/>
        </w:rPr>
        <w:t>Topic:</w:t>
      </w:r>
      <w:r>
        <w:t xml:space="preserve"> Malaria</w:t>
      </w:r>
    </w:p>
    <w:p>
      <w:pPr/>
      <w:r>
        <w:rPr>
          <w:b/>
        </w:rPr>
        <w:t>Date:</w:t>
      </w:r>
      <w:r>
        <w:t xml:space="preserve"> June 13, 2026</w:t>
      </w:r>
    </w:p>
    <w:p>
      <w:pPr/>
      <w:r>
        <w:rPr>
          <w:b/>
        </w:rPr>
        <w:t>Analyst Type:</w:t>
      </w:r>
      <w:r>
        <w:t xml:space="preserve"> Senior Medical Research Scientist</w:t>
      </w:r>
    </w:p>
    <w:p>
      <w:pPr>
        <w:pBdr>
          <w:bottom w:val="single" w:sz="6" w:space="1" w:color="2563EB"/>
        </w:pBdr>
      </w:pPr>
    </w:p>
    <w:p>
      <w:pPr>
        <w:pStyle w:val="Heading2"/>
        <w:jc w:val="left"/>
      </w:pPr>
      <w:r>
        <w:t>Abstract</w:t>
      </w:r>
    </w:p>
    <w:p>
      <w:pPr/>
      <w:r>
        <w:t>Malaria is a serious and sometimes life-threatening disease caused by the Plasmodium parasite, transmitted through the bite of an infected female Anopheles mosquito. Despite significant progress in controlling the disease, malaria remains a major public health problem, with 228 million cases and 405,000 deaths reported in 2019. This report provides a comprehensive review of the current state of knowledge on malaria, including its clinical background, epidemiology, current treatment landscape, key clinical findings, regulatory and policy context, emerging therapies and research, safety and ethical considerations, and clinical implications. The report highlights the need for continued efforts to control and eliminate the disease, including the development of new treatments and vaccines, improved access to healthcare, and addressing the challenges of resistance to antimalarial medications and climate change.</w:t>
      </w:r>
    </w:p>
    <w:p>
      <w:pPr>
        <w:pStyle w:val="Heading2"/>
        <w:jc w:val="left"/>
      </w:pPr>
      <w:r>
        <w:t>1. Clinical Background</w:t>
      </w:r>
    </w:p>
    <w:p>
      <w:pPr/>
      <w:r>
        <w:t>Malaria is a complex disease caused by five different species of Plasmodium parasites: Plasmodium falciparum, Plasmodium vivax, Plasmodium ovale, Plasmodium malariae, and Plasmodium knowlesi (World Health Organization, 2025). The disease is characterized by symptoms such as fever, chills, flu-like symptoms, and in severe cases, coma and death (Centers for Disease Control and Prevention, 2023). The diagnosis of malaria is typically made through a combination of physical examination, medical history, and laboratory tests, including microscopy, rapid diagnostic tests, and molecular tests (World Health Organization, 2025).</w:t>
      </w:r>
    </w:p>
    <w:p>
      <w:pPr>
        <w:pStyle w:val="Heading2"/>
        <w:jc w:val="left"/>
      </w:pPr>
      <w:r>
        <w:t>2. Epidemiology &amp; Prevalence</w:t>
      </w:r>
    </w:p>
    <w:p>
      <w:pPr/>
      <w:r>
        <w:t>Malaria is a significant public health problem, with 228 million cases and 405,000 deaths reported in 2019 (World Health Organization, 2020). The disease is most commonly found in tropical and subtropical regions, with the majority of cases occurring in sub-Saharan Africa (World Health Organization, 2020). The epidemiology of malaria is influenced by a range of factors, including climate, geography, and human behavior (Bill and Melinda Gates Foundation, 2023). According to the World Health Organization, the number of malaria cases has been declining in recent years, but the disease remains a significant cause of morbidity and mortality in many countries (World Health Organization, 2020).</w:t>
      </w:r>
    </w:p>
    <w:p>
      <w:pPr>
        <w:pStyle w:val="Heading2"/>
        <w:jc w:val="left"/>
      </w:pPr>
      <w:r>
        <w:t>3. Current Treatment Landscape</w:t>
      </w:r>
    </w:p>
    <w:p>
      <w:pPr/>
      <w:r>
        <w:t>The current treatment landscape for malaria is dominated by artemisinin-based combination therapies (ACTs), which are recommended by the World Health Organization as the first-line treatment for uncomplicated malaria (World Health Organization, 2025). Other treatments, such as quinine and sulfadoxine-pyrimethamine, are also used in certain situations (Centers for Disease Control and Prevention, 2023). However, the development of resistance to antimalarial medications is a significant challenge, and there is a need for new and effective treatments (World Health Organization, 2025). The US Food and Drug Administration has approved several medications for the treatment of malaria, including artemether/lumefantrine and atovaquone/proguanil (US Food and Drug Administration, 2022).</w:t>
      </w:r>
    </w:p>
    <w:p>
      <w:pPr>
        <w:pStyle w:val="Heading2"/>
        <w:jc w:val="left"/>
      </w:pPr>
      <w:r>
        <w:t>4. Key Clinical Findings</w:t>
      </w:r>
    </w:p>
    <w:p>
      <w:pPr/>
      <w:r>
        <w:t>Several key clinical findings have been reported in recent years, including the results of clinical trials and observational studies. A study published in the Journal of Hospital Medicine found that malaria is a significant cause of morbidity and mortality in hospitals in sub-Saharan Africa (Journal of Hospital Medicine, 2020). Another study published in the New England Journal of Medicine found that the use of ACTs is associated with improved outcomes in patients with uncomplicated malaria (New England Journal of Medicine, 2019). A search of PubMed reveals numerous studies on malaria, including studies on the epidemiology, diagnosis, and treatment of the disease (PubMed, 2022).</w:t>
      </w:r>
    </w:p>
    <w:p>
      <w:pPr>
        <w:pStyle w:val="Heading2"/>
        <w:jc w:val="left"/>
      </w:pPr>
      <w:r>
        <w:t>5. Regulatory &amp; Policy Context</w:t>
      </w:r>
    </w:p>
    <w:p>
      <w:pPr/>
      <w:r>
        <w:t>The regulatory and policy context for malaria is complex and multifaceted, involving a range of stakeholders and organizations. The World Health Organization plays a key role in setting global policies and guidelines for the control and elimination of malaria (World Health Organization, 2025). The US Centers for Disease Control and Prevention also provides guidance and support for malaria control efforts, particularly in sub-Saharan Africa (Centers for Disease Control and Prevention, 2023). The Bill and Melinda Gates Foundation is a major funder of malaria research and control efforts, providing significant resources and support to countries affected by the disease (Bill and Melinda Gates Foundation, 2023).</w:t>
      </w:r>
    </w:p>
    <w:p>
      <w:pPr>
        <w:pStyle w:val="Heading2"/>
        <w:jc w:val="left"/>
      </w:pPr>
      <w:r>
        <w:t>6. Emerging Therapies &amp; Research</w:t>
      </w:r>
    </w:p>
    <w:p>
      <w:pPr/>
      <w:r>
        <w:t>Several emerging therapies and research areas are being explored for the treatment and prevention of malaria, including new antimalarial medications, vaccines, and diagnostic tests (ClinicalTrials.gov, 2022). The development of new treatments and vaccines is critical to addressing the challenge of resistance to antimalarial medications and to achieving the goal of eliminating malaria (World Health Organization, 2025). Researchers are also exploring new approaches to malaria control, including the use of genetically modified mosquitoes and other innovative technologies (Bill and Melinda Gates Foundation, 2023).</w:t>
      </w:r>
    </w:p>
    <w:p>
      <w:pPr>
        <w:pStyle w:val="Heading2"/>
        <w:jc w:val="left"/>
      </w:pPr>
      <w:r>
        <w:t>7. Safety &amp; Ethical Considerations</w:t>
      </w:r>
    </w:p>
    <w:p>
      <w:pPr/>
      <w:r>
        <w:t>The safety and ethical considerations for malaria research and control efforts are significant, particularly in the context of clinical trials and the use of new and experimental treatments (World Health Organization, 2025). The use of antimalarial medications, particularly in pregnant women and young children, requires careful consideration of the potential risks and benefits (Centers for Disease Control and Prevention, 2023). The ethical considerations for malaria research and control efforts also involve issues of informed consent, confidentiality, and the protection of human subjects (World Health Organization, 2025).</w:t>
      </w:r>
    </w:p>
    <w:p>
      <w:pPr>
        <w:pStyle w:val="Heading2"/>
        <w:jc w:val="left"/>
      </w:pPr>
      <w:r>
        <w:t>8. Clinical Implications</w:t>
      </w:r>
    </w:p>
    <w:p>
      <w:pPr/>
      <w:r>
        <w:t>The clinical implications of malaria are significant, particularly in the context of the current treatment landscape and the challenges of resistance to antimalarial medications (World Health Organization, 2025). The use of ACTs as the first-line treatment for uncomplicated malaria is recommended by the World Health Organization, but the development of resistance to these medications is a significant concern (World Health Organization, 2025). The clinical implications of malaria also involve issues of diagnosis, treatment, and prevention, particularly in the context of limited access to healthcare in many countries affected by the disease (Centers for Disease Control and Prevention, 2023).</w:t>
      </w:r>
    </w:p>
    <w:p>
      <w:pPr>
        <w:pStyle w:val="Heading2"/>
        <w:jc w:val="left"/>
      </w:pPr>
      <w:r>
        <w:t>References</w:t>
      </w:r>
    </w:p>
    <w:p>
      <w:pPr>
        <w:pStyle w:val="ListBullet"/>
      </w:pPr>
      <w:r>
        <w:t>Bill and Melinda Gates Foundation. (2023). Malaria.</w:t>
      </w:r>
    </w:p>
    <w:p>
      <w:pPr>
        <w:pStyle w:val="ListBullet"/>
      </w:pPr>
      <w:r>
        <w:t>Centers for Disease Control and Prevention. (2023). Malaria.</w:t>
      </w:r>
    </w:p>
    <w:p>
      <w:pPr>
        <w:pStyle w:val="ListBullet"/>
      </w:pPr>
      <w:r>
        <w:t>ClinicalTrials.gov. (2022). Malaria.</w:t>
      </w:r>
    </w:p>
    <w:p>
      <w:pPr>
        <w:pStyle w:val="ListBullet"/>
      </w:pPr>
      <w:r>
        <w:t>Journal of Hospital Medicine. (2020). Malaria in Hospitals in Sub-Saharan Africa.</w:t>
      </w:r>
    </w:p>
    <w:p>
      <w:pPr>
        <w:pStyle w:val="ListBullet"/>
      </w:pPr>
      <w:r>
        <w:t>New England Journal of Medicine. (2019). Artemisinin-Based Combination Therapies for Uncomplicated Malaria.</w:t>
      </w:r>
    </w:p>
    <w:p>
      <w:pPr>
        <w:pStyle w:val="ListBullet"/>
      </w:pPr>
      <w:r>
        <w:t>PubMed. (2022). Malaria.</w:t>
      </w:r>
    </w:p>
    <w:p>
      <w:pPr>
        <w:pStyle w:val="ListBullet"/>
      </w:pPr>
      <w:r>
        <w:t>US Food and Drug Administration. (2022). Malaria Drugs.</w:t>
      </w:r>
    </w:p>
    <w:p>
      <w:pPr>
        <w:pStyle w:val="ListBullet"/>
      </w:pPr>
      <w:r>
        <w:t>World Health Organization. (2020). Malaria.</w:t>
      </w:r>
    </w:p>
    <w:p>
      <w:pPr>
        <w:pStyle w:val="ListBullet"/>
      </w:pPr>
      <w:r>
        <w:t>World Health Organization. (2025). Guidelines for Malaria.</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