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976D2"/>
          <w:sz w:val="44"/>
          <w:szCs w:val="44"/>
        </w:rPr>
        <w:t xml:space="preserve">Implementation Backlog</w:t>
      </w:r>
    </w:p>
    <w:p>
      <w:pPr>
        <w:spacing w:after="600"/>
        <w:jc w:val="center"/>
      </w:pPr>
      <w:r>
        <w:rPr>
          <w:sz w:val="26"/>
          <w:szCs w:val="26"/>
        </w:rPr>
        <w:t xml:space="preserve">Clinic-Specific AI Dental Screening — Academic Prototype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Revised for: Solo, 4th-Year Capstone Project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Constraints: Free-tier infrastructure only · ~4 week timeline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Volume 5 of 5 — Implementation Backlog (Revised)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Scope Note</w:t>
      </w:r>
    </w:p>
    <w:p>
      <w:pPr>
        <w:shd w:fill="FFF8E1" w:val="clear"/>
        <w:spacing w:after="14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original backlog had ~240 tasks across 16 sprints for a funded team over 12 weeks. This revision cuts it to ~70 tasks a single student can realistically complete in ~4 weeks (roughly 12–15 hrs/week), on entirely free infrastructure. Tasks unsuitable for AI-agent automation are marked accordingly.</w:t>
      </w:r>
    </w:p>
    <w:p>
      <w:pPr>
        <w:pStyle w:val="Heading1"/>
        <w:spacing w:after="150" w:before="300"/>
      </w:pPr>
      <w:r>
        <w:t xml:space="preserve">Timeline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Tasks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(Prework)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Accounts, dataset download, environment setup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Auth, Patient &amp; Visit CRUD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upload + AI model training/integration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review UI, PDF report, (stretch) Grad-CAM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Testing, deploy, polish, write-up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</w:tr>
    </w:tbl>
    <w:p>
      <w:pPr>
        <w:pStyle w:val="Heading1"/>
        <w:spacing w:after="150" w:before="300"/>
      </w:pPr>
      <w:r>
        <w:t xml:space="preserve">Prework (Before Coding — Do These First)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1300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free accounts: MongoDB Atlas, Cloudinary, Vercel, Render/Railway, GitHub, Google Colab/Kaggle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credentials saved in a local .env (not committed)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Download chosen dataset (Zenodo caries) and sanity-check image/label counts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Image count matches label count; no zero-byte files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up repo: frontend/, backend/, ai_model/, docs/ folders; .gitignore for datasets/env files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Clean repo pushed to GitHub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 CLAUDE.md (use Volume 0 as the template) in repo root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exists with stack/style/branch rules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Colab/Kaggle GPU access works (run a 1-epoch smoke-test train)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Training loop runs without error for 1 epoch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PW6 — Human task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through the dataset license (CC BY) and note attribution requirement for your final report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Cannot be automated — a citation/attribution decision</w:t>
            </w:r>
          </w:p>
        </w:tc>
      </w:tr>
    </w:tbl>
    <w:p>
      <w:pPr>
        <w:pStyle w:val="Heading1"/>
        <w:spacing w:after="150" w:before="300"/>
      </w:pPr>
      <w:r>
        <w:t xml:space="preserve">Week 1: Auth, Patient &amp; Visit CRUD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1300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 Next.js (TS, Tailwind, App Router) in /frontend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npm run dev serves a blank page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 FastAPI project in /backend with app/ module layout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uvicorn app.main:app runs; /health returns 200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 backend to MongoDB Atlas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PW1,T102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Connection succeeds on startup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model/schema + password hashing (passlib/bcrypt)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 never stored in plaintext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/auth/login issuing JWT in httpOnly cookie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 creds → cookie set; invalid → 401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Role-check dependency (dentist/receptionist/admin)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Wrong-role request → 403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Seed script to create first admin user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 scripts/create_admin.py works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login page + cookie-based auth flow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redirects to dashboard on success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T109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Protect frontend routes (redirect to /login if unauthenticated)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 nav to /patients while logged out redirects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T110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model/schema (Pydantic + Mongo)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 validates required fields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Patient CRUD endpoints (GET/POST/PUT/DELETE, soft-delete)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5 operations return correct status codes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Patient List page (table + search)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patients; search filters client-side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Add/Edit Patient forms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and update both persist to backend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model/schema + CRUD endpoints under /patients/{id}/visits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Visit created/listed/updated correctly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Visit list (on patient profile) + New Visit form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visit appears in patient's timeline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Basic pytest coverage for auth + patient + visit endpoints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T111,T114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happy-paths covered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 restrictions on patient/visit routes (dentist/receptionist only)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T106,T111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Admin-only or wrong-role calls rejected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 + push week 1 milestone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T101–T117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 branch builds and runs locally</w:t>
            </w:r>
          </w:p>
        </w:tc>
      </w:tr>
    </w:tbl>
    <w:p>
      <w:pPr>
        <w:pStyle w:val="Heading1"/>
        <w:spacing w:after="150" w:before="300"/>
      </w:pPr>
      <w:r>
        <w:t xml:space="preserve">Week 2: Image Upload + AI Integration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1300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Configure Cloudinary SDK in backend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upload succeeds via SDK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/visits/{id}/images endpoint (multipart upload → Cloudinary URL)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T201,T114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Returns image URL, stored on visit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image upload component + preview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Selecting a file uploads and shows thumbnail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 uploads (JPEG/PNG only, &lt;5MB)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Oversized/wrong-type file rejected with clear error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 YOLOv8n on Colab (checkpointed) using chosen dataset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4h (mostly unattended)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PW5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best.pt produced; mAP50 recorded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 model.val() and record metrics honestly in docs/AI_Results.md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Metrics documented, not assumed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Download best.pt into backend/ai_model/weights/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present in repo (or Git LFS/Drive link if large)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 YOLO model once at FastAPI startup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 loads without reloading per-request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T209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/images/{id}/predict endpoint (runs inference, returns JSON boxes/labels/confidence)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Returns well-formed prediction JSON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T210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 YOLO class indices to disease names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Response uses strings not numeric IDs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Predictions model/schema + save to Mongo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prediction persisted, linked to image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Auto-trigger inference right after upload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T202,T209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response includes/triggers prediction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Frontend: display top prediction on visit page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Label + confidence shown after upload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Frontend: AI Review page listing all detected boxes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predictions for an image listed clearly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Strip EXIF metadata from uploaded images (piexif)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Uploaded images have no EXIF/location data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Basic inference logging (timestamp, latency, count)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line written per prediction call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test: sample image → expected JSON shape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passes on a known sample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 + push week 2 milestone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T201–T217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 branch builds and runs locally</w:t>
            </w:r>
          </w:p>
        </w:tc>
      </w:tr>
    </w:tbl>
    <w:p>
      <w:pPr>
        <w:pStyle w:val="Heading1"/>
        <w:spacing w:after="150" w:before="300"/>
      </w:pPr>
      <w:r>
        <w:t xml:space="preserve">Week 3: Dentist Review, PDF Report, (Stretch) Grad-CAM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1300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Correction model/schema + POST /corrections endpoint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Correction saved with old/new label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Dentist Correction UI (approve or relabel dropdown)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T301,T214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Dentist can approve or change each label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prediction as reviewed/validated on correction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Prediction status updates correctly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Choose PDF library (ReportLab) + design a 1-page template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Template sketch in docs/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report generator: patient/visit info + findings + image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T304,T211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generate_report(visit_id) produces valid PDF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/visits/{id}/report endpoint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Browser can download the PDF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“Download Report” button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Click triggers file download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T308 — Stretch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Research crop-and-classify Grad-CAM approach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T211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Written plan or working snippet; time-boxed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T309 — Stretch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 Grad-CAM heatmap for one class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T308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Heatmap image produced for a sample crop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T310 — Stretch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 heatmap overlay toggle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T309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Toggle shows/hides heatmap on the image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page (simple: total patients, total visits, recent activity)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T111,T114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summary numbers load from API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Responsive pass on core pages (tablet width)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prior UI tasks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broken layout at 768px width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pass (labels, focus order, contrast check)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prior UI tasks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Keyboard-only nav works on core flows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pytest coverage for corrections + report endpoints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T301,T306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happy-paths covered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 error/success toasts wired to key actions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T203,T302,T307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gets feedback on success/failure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T316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Commit + push week 3 milestone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T301–T315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main branch builds and runs locally</w:t>
            </w:r>
          </w:p>
        </w:tc>
      </w:tr>
    </w:tbl>
    <w:p>
      <w:pPr>
        <w:pStyle w:val="Heading1"/>
        <w:spacing w:after="150" w:before="300"/>
      </w:pPr>
      <w:r>
        <w:t xml:space="preserve">Week 4: Testing, Deployment, Write-Up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700"/>
        <w:gridCol w:w="1300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976D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Fix bugs found from a full manual run-through of the whole flow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prior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End-to-end flow works without errors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backend to Render/Railway (free tier); set env vars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backend tasks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backend URL responds to /health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Deploy frontend to Vercel; point at deployed backend URL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T402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frontend URL loads and can log in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Verify Cloudinary + Atlas work correctly against deployed instance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T402,T403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Upload/predict/report work end-to-end in prod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Basic GitHub Actions: lint + pytest on push (optional but easy credit)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 badge passes on main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README: setup instructions, stack, how to run locally and where it's deployed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stranger could clone and run it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docs/AI_Results.md: dataset used, model, actual metrics achieved, limitations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T206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Honest, specific numbers — not copied targets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docs/Future_Work.md: everything explicitly deferred (see Volumes 1 &amp; 4 §10)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 list for the report's limitations section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T409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short demo video/screenshots for submission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T404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shows upload → prediction → correction → report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T410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 pass: remove dead code, confirm .env.example is current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secrets committed; example file accurate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T411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Tag v1.0 release on GitHub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15m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T401–T410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tag exists matching submitted code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T412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Proofread and assemble final written report (using Volumes 0–4 as source material)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3h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 submitted</w:t>
            </w:r>
          </w:p>
        </w:tc>
      </w:tr>
    </w:tbl>
    <w:p>
      <w:pPr>
        <w:pStyle w:val="Heading1"/>
        <w:spacing w:after="150" w:before="300"/>
      </w:pPr>
      <w:r>
        <w:t xml:space="preserve">Tasks Unsuitable for AI-Agent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PW6 — Reading/understanding the dataset's license terms and deciding on attribution wording.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T206/T407 — Honestly interpreting and reporting your actual model metrics (an AI agent can compute them, but the honest write-up/interpretation is your judgment call, not something to let an agent embellish).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T412 — Final report writing — an agent can draft sections, but the assembled narrative, chosen emphasis, and academic voice should be yours.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decision about what counts as “good enough” accuracy for your demo — that's a judgment call for you and your supervisor, not something to automate.</w:t>
      </w:r>
    </w:p>
    <w:p>
      <w:pPr>
        <w:pStyle w:val="Heading1"/>
        <w:spacing w:after="150" w:before="300"/>
      </w:pPr>
      <w:r>
        <w:t xml:space="preserve">Example Task Prompt Format (for Claude Code / an AI agent)</w:t>
      </w:r>
    </w:p>
    <w:p>
      <w:pPr>
        <w:spacing w:after="120"/>
      </w:pPr>
      <w:r>
        <w:t xml:space="preserve">“Implement T111: Patient CRUD endpoints. Per Volume 1 §6, build GET/POST/PUT/DELETE /api/patients using FastAPI + the Patient Pydantic schema from T110. Use soft-delete (isDeleted flag), not a hard delete. Return 201 on create, 200 on read/update, 204 on delete, 404 if not found. After generating code, run pytest and confirm T116's tests pass, then commit with message 'T111: patient CRUD endpoints'.”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Volume 5 — Implementation Backlog (Revised)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2026-08-01T18:20:35.458Z</dcterms:created>
  <dcterms:modified xsi:type="dcterms:W3CDTF">2026-08-01T18:20:35.459Z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