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Default="00196DC7" w:rsidP="00196DC7">
      <w:pPr>
        <w:jc w:val="center"/>
      </w:pPr>
      <w:r>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Default="00196DC7" w:rsidP="00196DC7">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Default="00196DC7" w:rsidP="00196DC7">
      <w:pPr>
        <w:tabs>
          <w:tab w:val="left" w:pos="1118"/>
        </w:tabs>
      </w:pPr>
    </w:p>
    <w:p w:rsidR="00196DC7" w:rsidRDefault="00196DC7" w:rsidP="00196DC7">
      <w:pPr>
        <w:tabs>
          <w:tab w:val="left" w:pos="1118"/>
        </w:tabs>
      </w:pPr>
    </w:p>
    <w:p w:rsidR="00196DC7" w:rsidRDefault="00196DC7" w:rsidP="00196DC7">
      <w:pPr>
        <w:tabs>
          <w:tab w:val="left" w:pos="1118"/>
        </w:tabs>
        <w:jc w:val="center"/>
      </w:pPr>
      <w:r>
        <w:t>Progra</w:t>
      </w:r>
      <w:r w:rsidR="00E10E80">
        <w:t xml:space="preserve">mme Name: </w:t>
      </w:r>
      <w:r w:rsidR="00E10E80" w:rsidRPr="00E10E80">
        <w:rPr>
          <w:b/>
        </w:rPr>
        <w:t>BCS</w:t>
      </w:r>
    </w:p>
    <w:p w:rsidR="00196DC7" w:rsidRDefault="00CC07ED" w:rsidP="00196DC7">
      <w:pPr>
        <w:tabs>
          <w:tab w:val="left" w:pos="1118"/>
        </w:tabs>
        <w:jc w:val="center"/>
      </w:pPr>
      <w:r>
        <w:t xml:space="preserve">Course Code: </w:t>
      </w:r>
      <w:r w:rsidRPr="00CC07ED">
        <w:rPr>
          <w:b/>
        </w:rPr>
        <w:t>MPU 3283</w:t>
      </w:r>
    </w:p>
    <w:p w:rsidR="00196DC7" w:rsidRDefault="00CC07ED" w:rsidP="00196DC7">
      <w:pPr>
        <w:tabs>
          <w:tab w:val="left" w:pos="1118"/>
        </w:tabs>
        <w:jc w:val="center"/>
      </w:pPr>
      <w:r>
        <w:t xml:space="preserve">Course Name: </w:t>
      </w:r>
      <w:r w:rsidRPr="00CC07ED">
        <w:rPr>
          <w:b/>
        </w:rPr>
        <w:t>Small Group Communication</w:t>
      </w:r>
    </w:p>
    <w:p w:rsidR="00196DC7" w:rsidRDefault="00CC07ED" w:rsidP="00196DC7">
      <w:pPr>
        <w:tabs>
          <w:tab w:val="left" w:pos="1118"/>
        </w:tabs>
        <w:jc w:val="center"/>
      </w:pPr>
      <w:r>
        <w:t xml:space="preserve">Assignment: </w:t>
      </w:r>
      <w:r w:rsidRPr="00CC07ED">
        <w:rPr>
          <w:b/>
        </w:rPr>
        <w:t>First</w:t>
      </w:r>
    </w:p>
    <w:p w:rsidR="00196DC7" w:rsidRPr="00645019" w:rsidRDefault="00196DC7" w:rsidP="00196DC7">
      <w:pPr>
        <w:tabs>
          <w:tab w:val="left" w:pos="1118"/>
        </w:tabs>
        <w:jc w:val="center"/>
      </w:pPr>
      <w:r>
        <w:t xml:space="preserve">Date of Submission: </w:t>
      </w:r>
      <w:r w:rsidR="00CC07ED" w:rsidRPr="00CC07ED">
        <w:rPr>
          <w:b/>
        </w:rPr>
        <w:t>4/2</w:t>
      </w:r>
      <w:r w:rsidR="000862FD">
        <w:rPr>
          <w:b/>
        </w:rPr>
        <w:t>0</w:t>
      </w:r>
      <w:r w:rsidR="00CC07ED" w:rsidRPr="00CC07ED">
        <w:rPr>
          <w:b/>
        </w:rPr>
        <w:t>/2020</w:t>
      </w:r>
    </w:p>
    <w:p w:rsidR="00196DC7" w:rsidRDefault="00196DC7" w:rsidP="00196DC7">
      <w:pPr>
        <w:tabs>
          <w:tab w:val="left" w:pos="1118"/>
        </w:tabs>
        <w:jc w:val="center"/>
      </w:pPr>
    </w:p>
    <w:p w:rsidR="00196DC7" w:rsidRDefault="00196DC7" w:rsidP="00196DC7">
      <w:pPr>
        <w:tabs>
          <w:tab w:val="left" w:pos="1118"/>
        </w:tabs>
        <w:jc w:val="center"/>
      </w:pPr>
    </w:p>
    <w:p w:rsidR="00196DC7" w:rsidRPr="00645019" w:rsidRDefault="00196DC7" w:rsidP="00196DC7">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CC07ED" w:rsidRDefault="00196DC7" w:rsidP="00196DC7">
      <w:pPr>
        <w:tabs>
          <w:tab w:val="left" w:pos="1118"/>
        </w:tabs>
      </w:pPr>
      <w:r>
        <w:t>Student Name:</w:t>
      </w:r>
      <w:r>
        <w:tab/>
      </w:r>
      <w:r w:rsidR="00CC07ED" w:rsidRPr="00CC07ED">
        <w:rPr>
          <w:b/>
        </w:rPr>
        <w:t>Dipesh Tha Shrestha</w:t>
      </w:r>
      <w:r w:rsidR="00CC07ED">
        <w:tab/>
      </w:r>
      <w:r w:rsidR="00CC07ED">
        <w:tab/>
      </w:r>
      <w:r w:rsidR="00CC07ED">
        <w:tab/>
      </w:r>
      <w:r w:rsidR="00CC07ED">
        <w:tab/>
      </w:r>
      <w:r>
        <w:t xml:space="preserve"> Name:</w:t>
      </w:r>
      <w:r>
        <w:tab/>
      </w:r>
      <w:r w:rsidR="00CC07ED" w:rsidRPr="00CC07ED">
        <w:rPr>
          <w:b/>
        </w:rPr>
        <w:t>Gaurav Ojha</w:t>
      </w:r>
      <w:r>
        <w:tab/>
      </w:r>
      <w:r>
        <w:tab/>
      </w:r>
      <w:r>
        <w:tab/>
      </w:r>
    </w:p>
    <w:p w:rsidR="00196DC7" w:rsidRDefault="00196DC7" w:rsidP="00196DC7">
      <w:pPr>
        <w:tabs>
          <w:tab w:val="left" w:pos="1118"/>
        </w:tabs>
        <w:rPr>
          <w:b/>
        </w:rPr>
      </w:pPr>
      <w:r>
        <w:t xml:space="preserve">Semester: </w:t>
      </w:r>
      <w:r w:rsidR="00CC07ED" w:rsidRPr="00CC07ED">
        <w:rPr>
          <w:b/>
        </w:rPr>
        <w:t>Second</w:t>
      </w:r>
    </w:p>
    <w:p w:rsidR="00C375EE" w:rsidRPr="00CC07ED" w:rsidRDefault="00C375EE" w:rsidP="00196DC7">
      <w:pPr>
        <w:tabs>
          <w:tab w:val="left" w:pos="1118"/>
        </w:tabs>
        <w:rPr>
          <w:b/>
        </w:rPr>
      </w:pPr>
      <w:r w:rsidRPr="00C375EE">
        <w:t>Section:</w:t>
      </w:r>
      <w:r>
        <w:rPr>
          <w:b/>
        </w:rPr>
        <w:t xml:space="preserve"> A</w:t>
      </w:r>
    </w:p>
    <w:p w:rsidR="00196DC7" w:rsidRDefault="00196DC7" w:rsidP="00196DC7">
      <w:pPr>
        <w:tabs>
          <w:tab w:val="left" w:pos="1118"/>
        </w:tabs>
      </w:pPr>
      <w:r w:rsidRPr="003A55EC">
        <w:t>Intake</w:t>
      </w:r>
      <w:r w:rsidRPr="00CC07ED">
        <w:rPr>
          <w:b/>
        </w:rPr>
        <w:t>:</w:t>
      </w:r>
      <w:r w:rsidR="00CC07ED" w:rsidRPr="00CC07ED">
        <w:rPr>
          <w:b/>
        </w:rPr>
        <w:t xml:space="preserve"> 2019</w:t>
      </w:r>
      <w:r w:rsidR="00A46B84">
        <w:rPr>
          <w:b/>
        </w:rPr>
        <w:t xml:space="preserve"> September</w:t>
      </w:r>
    </w:p>
    <w:p w:rsidR="00002A9B"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0862FD" w:rsidRDefault="000862FD" w:rsidP="00805087">
      <w:pPr>
        <w:pStyle w:val="Heading2"/>
        <w:spacing w:before="0" w:beforeAutospacing="0" w:after="0" w:afterAutospacing="0" w:line="439" w:lineRule="atLeast"/>
        <w:rPr>
          <w:rFonts w:ascii="Segoe UI" w:hAnsi="Segoe UI" w:cs="Segoe UI"/>
          <w:color w:val="676767"/>
          <w:sz w:val="27"/>
          <w:szCs w:val="27"/>
          <w:shd w:val="clear" w:color="auto" w:fill="F8F9FA"/>
        </w:rPr>
      </w:pPr>
    </w:p>
    <w:p w:rsidR="000252E6" w:rsidRDefault="000252E6" w:rsidP="000252E6">
      <w:pPr>
        <w:pStyle w:val="Heading2"/>
        <w:numPr>
          <w:ilvl w:val="0"/>
          <w:numId w:val="6"/>
        </w:numPr>
        <w:spacing w:before="0" w:beforeAutospacing="0" w:after="0" w:afterAutospacing="0" w:line="439" w:lineRule="atLeast"/>
        <w:rPr>
          <w:color w:val="000000" w:themeColor="text1"/>
        </w:rPr>
      </w:pPr>
      <w:r>
        <w:rPr>
          <w:color w:val="000000" w:themeColor="text1"/>
        </w:rPr>
        <w:t xml:space="preserve">Evaluate </w:t>
      </w:r>
      <w:r w:rsidRPr="007C606D">
        <w:rPr>
          <w:color w:val="000000" w:themeColor="text1"/>
        </w:rPr>
        <w:t>small group communication from functional perspective.</w:t>
      </w:r>
    </w:p>
    <w:p w:rsidR="00E25EE1" w:rsidRPr="00E25EE1" w:rsidRDefault="00E25EE1" w:rsidP="00E25EE1">
      <w:pPr>
        <w:spacing w:after="0" w:line="240" w:lineRule="auto"/>
        <w:rPr>
          <w:rStyle w:val="5yl5"/>
          <w:sz w:val="28"/>
          <w:szCs w:val="28"/>
        </w:rPr>
      </w:pPr>
      <w:r w:rsidRPr="00E25EE1">
        <w:rPr>
          <w:color w:val="000000" w:themeColor="text1"/>
          <w:sz w:val="28"/>
          <w:szCs w:val="28"/>
        </w:rPr>
        <w:t>=</w:t>
      </w:r>
      <w:r w:rsidRPr="00E25EE1">
        <w:rPr>
          <w:sz w:val="28"/>
          <w:szCs w:val="28"/>
        </w:rPr>
        <w:t xml:space="preserve"> </w:t>
      </w:r>
      <w:r w:rsidRPr="00E25EE1">
        <w:rPr>
          <w:rStyle w:val="5yl5"/>
          <w:sz w:val="28"/>
          <w:szCs w:val="28"/>
        </w:rPr>
        <w:t>The practical points of view are ordinary and basic ways to deal with depicting bunch execution that centers around the elements of correspondence and data sources. The point of hypothesis this viewpoint is to comprehend why a few gatherings are effective and others are most certainly not.</w:t>
      </w:r>
    </w:p>
    <w:p w:rsidR="00E25EE1" w:rsidRPr="00E25EE1" w:rsidRDefault="00E25EE1" w:rsidP="00E25EE1">
      <w:pPr>
        <w:rPr>
          <w:rStyle w:val="5yl5"/>
          <w:sz w:val="28"/>
          <w:szCs w:val="28"/>
        </w:rPr>
      </w:pPr>
    </w:p>
    <w:p w:rsidR="00E25EE1" w:rsidRPr="00E25EE1" w:rsidRDefault="00E25EE1" w:rsidP="00E25EE1">
      <w:pPr>
        <w:spacing w:after="0" w:line="240" w:lineRule="auto"/>
        <w:rPr>
          <w:sz w:val="28"/>
          <w:szCs w:val="28"/>
        </w:rPr>
      </w:pPr>
      <w:r w:rsidRPr="00E25EE1">
        <w:rPr>
          <w:rStyle w:val="5yl5"/>
          <w:sz w:val="28"/>
          <w:szCs w:val="28"/>
        </w:rPr>
        <w:t xml:space="preserve"> Little gatherings are aggregates, and incorporate components of associations, for example, various standards, atmospheres, standards, pioneers, and examples. Since bunches curve little assemblages, relational correspondence considers additionally come play. Components, for example, relational clash, gathering of two </w:t>
      </w:r>
      <w:proofErr w:type="gramStart"/>
      <w:r w:rsidRPr="00E25EE1">
        <w:rPr>
          <w:rStyle w:val="5yl5"/>
          <w:sz w:val="28"/>
          <w:szCs w:val="28"/>
        </w:rPr>
        <w:t>correspondence</w:t>
      </w:r>
      <w:proofErr w:type="gramEnd"/>
      <w:r w:rsidRPr="00E25EE1">
        <w:rPr>
          <w:rStyle w:val="5yl5"/>
          <w:sz w:val="28"/>
          <w:szCs w:val="28"/>
        </w:rPr>
        <w:t>, singular contrasts, and influence can likewise be incorporated as a component of the riddle. Settling on choices is a focal action for little gatherings paying little heed to their particular purposes. The useful methodology 10 little gathering communi</w:t>
      </w:r>
      <w:r w:rsidRPr="00E25EE1">
        <w:rPr>
          <w:rStyle w:val="5yl5"/>
          <w:sz w:val="28"/>
          <w:szCs w:val="28"/>
        </w:rPr>
        <w:softHyphen/>
        <w:t>cation is essentially worried about dynamic. Its center is limited, on practical requirements for viable cooperative choices. Truth be told, the thinness of its center can be contrasted with looking at just piece of an image, or analyzing something through a magnifying lens or telescope. There are fundamentally takes note of that emphasis on two advances of the useful methodology. First is it in-corporate the components of individual cognizance and exhibits how they impact communication, prompting an upgrade of the idea of "social informa</w:t>
      </w:r>
      <w:r w:rsidRPr="00E25EE1">
        <w:rPr>
          <w:rStyle w:val="5yl5"/>
          <w:sz w:val="28"/>
          <w:szCs w:val="28"/>
        </w:rPr>
        <w:softHyphen/>
        <w:t xml:space="preserve">tion preparing." Second, and maybe generally significant, this methodology has a down to earth and important accentuation on results. Binds correspondence to adequacy and choice quality issues makes this an important methodology for the specialist. In any case, the qualities of this methodology can likewise be comprehended as shortcomings. To begin with, the useful way to deal with little gathering correspondence lays on the reason of levelheadedness. It contends straightforwardly that a normal way to deal with dynamic encourages the revelation of successful answers for issues and prompts quality choices. Second, correspondence is significant in this point of </w:t>
      </w:r>
      <w:proofErr w:type="gramStart"/>
      <w:r w:rsidRPr="00E25EE1">
        <w:rPr>
          <w:rStyle w:val="5yl5"/>
          <w:sz w:val="28"/>
          <w:szCs w:val="28"/>
        </w:rPr>
        <w:t>view..</w:t>
      </w:r>
      <w:proofErr w:type="gramEnd"/>
    </w:p>
    <w:p w:rsidR="00E25EE1" w:rsidRPr="00E25EE1" w:rsidRDefault="00E25EE1" w:rsidP="00E25EE1">
      <w:pPr>
        <w:rPr>
          <w:rStyle w:val="Hyperlink"/>
          <w:sz w:val="32"/>
        </w:rPr>
      </w:pPr>
      <w:r w:rsidRPr="00E25EE1">
        <w:rPr>
          <w:sz w:val="32"/>
        </w:rPr>
        <w:fldChar w:fldCharType="begin"/>
      </w:r>
      <w:r w:rsidRPr="00E25EE1">
        <w:rPr>
          <w:sz w:val="32"/>
        </w:rPr>
        <w:instrText xml:space="preserve"> HYPERLINK "https://www.facebook.com/prabil.shrestha.31" </w:instrText>
      </w:r>
      <w:r w:rsidRPr="00E25EE1">
        <w:rPr>
          <w:sz w:val="32"/>
        </w:rPr>
        <w:fldChar w:fldCharType="separate"/>
      </w:r>
    </w:p>
    <w:p w:rsidR="00E25EE1" w:rsidRPr="00E25EE1" w:rsidRDefault="00E25EE1" w:rsidP="00E25EE1">
      <w:pPr>
        <w:rPr>
          <w:sz w:val="32"/>
        </w:rPr>
      </w:pPr>
    </w:p>
    <w:p w:rsidR="000252E6" w:rsidRPr="00E25EE1" w:rsidRDefault="00E25EE1" w:rsidP="00E25EE1">
      <w:pPr>
        <w:rPr>
          <w:sz w:val="32"/>
        </w:rPr>
      </w:pPr>
      <w:r w:rsidRPr="00E25EE1">
        <w:rPr>
          <w:sz w:val="32"/>
        </w:rPr>
        <w:lastRenderedPageBreak/>
        <w:fldChar w:fldCharType="end"/>
      </w:r>
    </w:p>
    <w:p w:rsidR="000252E6" w:rsidRDefault="000252E6" w:rsidP="000252E6">
      <w:pPr>
        <w:pStyle w:val="Heading2"/>
        <w:spacing w:before="0" w:beforeAutospacing="0" w:after="0" w:afterAutospacing="0" w:line="439" w:lineRule="atLeast"/>
        <w:rPr>
          <w:color w:val="000000" w:themeColor="text1"/>
        </w:rPr>
      </w:pPr>
    </w:p>
    <w:p w:rsidR="000252E6" w:rsidRDefault="000252E6" w:rsidP="000252E6">
      <w:pPr>
        <w:pStyle w:val="Heading2"/>
        <w:spacing w:before="0" w:beforeAutospacing="0" w:after="0" w:afterAutospacing="0" w:line="439" w:lineRule="atLeast"/>
        <w:rPr>
          <w:rFonts w:ascii="Segoe UI" w:hAnsi="Segoe UI" w:cs="Segoe UI"/>
          <w:color w:val="676767"/>
          <w:sz w:val="27"/>
          <w:szCs w:val="27"/>
          <w:shd w:val="clear" w:color="auto" w:fill="F8F9FA"/>
        </w:rPr>
      </w:pPr>
    </w:p>
    <w:p w:rsidR="000862FD" w:rsidRPr="000252E6" w:rsidRDefault="000862FD" w:rsidP="000252E6">
      <w:pPr>
        <w:pStyle w:val="Heading2"/>
        <w:numPr>
          <w:ilvl w:val="0"/>
          <w:numId w:val="6"/>
        </w:numPr>
        <w:spacing w:before="0" w:beforeAutospacing="0" w:after="0" w:afterAutospacing="0" w:line="439" w:lineRule="atLeast"/>
        <w:rPr>
          <w:rFonts w:asciiTheme="minorHAnsi" w:hAnsiTheme="minorHAnsi" w:cstheme="minorHAnsi"/>
          <w:color w:val="676767"/>
          <w:sz w:val="27"/>
          <w:szCs w:val="27"/>
          <w:shd w:val="clear" w:color="auto" w:fill="F8F9FA"/>
        </w:rPr>
      </w:pPr>
      <w:r w:rsidRPr="000252E6">
        <w:rPr>
          <w:rFonts w:asciiTheme="minorHAnsi" w:hAnsiTheme="minorHAnsi" w:cstheme="minorHAnsi"/>
          <w:color w:val="000000" w:themeColor="text1"/>
        </w:rPr>
        <w:t xml:space="preserve">Define groupthink and discuss six (6) </w:t>
      </w:r>
      <w:r w:rsidRPr="000252E6">
        <w:rPr>
          <w:rFonts w:asciiTheme="minorHAnsi" w:hAnsiTheme="minorHAnsi" w:cstheme="minorHAnsi"/>
        </w:rPr>
        <w:t xml:space="preserve">symptoms of groupthink.  </w:t>
      </w:r>
    </w:p>
    <w:p w:rsidR="000862FD" w:rsidRPr="000252E6" w:rsidRDefault="000862FD" w:rsidP="000862FD">
      <w:pPr>
        <w:rPr>
          <w:rFonts w:cstheme="minorHAnsi"/>
          <w:shd w:val="clear" w:color="auto" w:fill="F8F9FA"/>
        </w:rPr>
      </w:pPr>
    </w:p>
    <w:p w:rsidR="000862FD" w:rsidRPr="000862FD" w:rsidRDefault="000252E6" w:rsidP="000862FD">
      <w:pPr>
        <w:rPr>
          <w:shd w:val="clear" w:color="auto" w:fill="F8F9FA"/>
        </w:rPr>
      </w:pPr>
      <w:r>
        <w:rPr>
          <w:sz w:val="28"/>
          <w:szCs w:val="28"/>
          <w:shd w:val="clear" w:color="auto" w:fill="F8F9FA"/>
        </w:rPr>
        <w:t>=</w:t>
      </w:r>
      <w:r w:rsidR="000862FD" w:rsidRPr="000862FD">
        <w:rPr>
          <w:sz w:val="28"/>
          <w:szCs w:val="28"/>
          <w:shd w:val="clear" w:color="auto" w:fill="F8F9FA"/>
        </w:rPr>
        <w:t>Groupthink is a term developed by social psychologist</w:t>
      </w:r>
      <w:r w:rsidR="000862FD" w:rsidRPr="000862FD">
        <w:rPr>
          <w:rFonts w:cstheme="minorHAnsi"/>
          <w:b/>
          <w:sz w:val="28"/>
          <w:szCs w:val="28"/>
          <w:shd w:val="clear" w:color="auto" w:fill="F8F9FA"/>
        </w:rPr>
        <w:t> </w:t>
      </w:r>
      <w:r w:rsidR="000862FD" w:rsidRPr="000862FD">
        <w:rPr>
          <w:rFonts w:cstheme="minorHAnsi"/>
          <w:sz w:val="28"/>
          <w:szCs w:val="28"/>
          <w:shd w:val="clear" w:color="auto" w:fill="F8F9FA"/>
        </w:rPr>
        <w:t>Irving Janis</w:t>
      </w:r>
      <w:r w:rsidR="000862FD" w:rsidRPr="000862FD">
        <w:rPr>
          <w:sz w:val="28"/>
          <w:szCs w:val="28"/>
          <w:shd w:val="clear" w:color="auto" w:fill="F8F9FA"/>
        </w:rPr>
        <w:t> in 1972 to describe suboptimal decisions made by a group due to group social pressures. It is a phenomenon in which the ways of approaching problems or matters are dealt by the </w:t>
      </w:r>
      <w:r w:rsidR="000862FD" w:rsidRPr="000862FD">
        <w:rPr>
          <w:rFonts w:cstheme="minorHAnsi"/>
          <w:sz w:val="28"/>
          <w:szCs w:val="28"/>
        </w:rPr>
        <w:t>consensus</w:t>
      </w:r>
      <w:r w:rsidR="000862FD" w:rsidRPr="000862FD">
        <w:rPr>
          <w:sz w:val="28"/>
          <w:szCs w:val="28"/>
          <w:shd w:val="clear" w:color="auto" w:fill="F8F9FA"/>
        </w:rPr>
        <w:t xml:space="preserve"> of a group rather than by individuals acting independently. Essentially, groupthink occurs when a group makes faulty or ineffective decisions just for the sake of reaching an agreement</w:t>
      </w:r>
      <w:r w:rsidR="000862FD" w:rsidRPr="000862FD">
        <w:rPr>
          <w:shd w:val="clear" w:color="auto" w:fill="F8F9FA"/>
        </w:rPr>
        <w:t>.</w:t>
      </w:r>
    </w:p>
    <w:p w:rsidR="000862FD" w:rsidRPr="000862FD" w:rsidRDefault="000862FD" w:rsidP="00805087">
      <w:pPr>
        <w:pStyle w:val="Heading2"/>
        <w:spacing w:before="0" w:beforeAutospacing="0" w:after="0" w:afterAutospacing="0" w:line="439" w:lineRule="atLeast"/>
        <w:rPr>
          <w:rFonts w:asciiTheme="minorHAnsi" w:hAnsiTheme="minorHAnsi" w:cstheme="minorHAnsi"/>
          <w:color w:val="676767"/>
          <w:sz w:val="28"/>
          <w:szCs w:val="28"/>
          <w:shd w:val="clear" w:color="auto" w:fill="F8F9FA"/>
        </w:rPr>
      </w:pPr>
    </w:p>
    <w:p w:rsidR="000862FD" w:rsidRPr="000862FD" w:rsidRDefault="000862FD" w:rsidP="000862FD">
      <w:pPr>
        <w:rPr>
          <w:sz w:val="28"/>
          <w:szCs w:val="28"/>
        </w:rPr>
      </w:pPr>
      <w:r w:rsidRPr="000862FD">
        <w:rPr>
          <w:sz w:val="28"/>
          <w:szCs w:val="28"/>
        </w:rPr>
        <w:t>T</w:t>
      </w:r>
      <w:r>
        <w:rPr>
          <w:sz w:val="28"/>
          <w:szCs w:val="28"/>
        </w:rPr>
        <w:t>he six</w:t>
      </w:r>
      <w:r w:rsidRPr="000862FD">
        <w:rPr>
          <w:sz w:val="28"/>
          <w:szCs w:val="28"/>
        </w:rPr>
        <w:t xml:space="preserve"> symptoms of groupthink:</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1. Invulnerability</w:t>
      </w:r>
    </w:p>
    <w:p w:rsidR="000862FD" w:rsidRPr="000862FD" w:rsidRDefault="000862FD" w:rsidP="000862FD">
      <w:pPr>
        <w:rPr>
          <w:sz w:val="28"/>
          <w:szCs w:val="28"/>
        </w:rPr>
      </w:pPr>
      <w:r w:rsidRPr="000862FD">
        <w:rPr>
          <w:sz w:val="28"/>
          <w:szCs w:val="28"/>
        </w:rPr>
        <w:t>Members of the group share an illusion of invulnerability that creates excessive optimism and encourages taking abnormal risks.</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2. Rationale</w:t>
      </w:r>
    </w:p>
    <w:p w:rsidR="000862FD" w:rsidRPr="000862FD" w:rsidRDefault="000862FD" w:rsidP="000862FD">
      <w:pPr>
        <w:rPr>
          <w:sz w:val="28"/>
          <w:szCs w:val="28"/>
        </w:rPr>
      </w:pPr>
      <w:r w:rsidRPr="000862FD">
        <w:rPr>
          <w:sz w:val="28"/>
          <w:szCs w:val="28"/>
        </w:rPr>
        <w:t>Victims of this behavior ignore and discount warnings and negative feedback that may cause the group to reconsider their previous assumptions.</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3. Morality</w:t>
      </w:r>
    </w:p>
    <w:p w:rsidR="000862FD" w:rsidRPr="000862FD" w:rsidRDefault="000862FD" w:rsidP="000862FD">
      <w:pPr>
        <w:rPr>
          <w:sz w:val="28"/>
          <w:szCs w:val="28"/>
        </w:rPr>
      </w:pPr>
      <w:r w:rsidRPr="000862FD">
        <w:rPr>
          <w:sz w:val="28"/>
          <w:szCs w:val="28"/>
        </w:rPr>
        <w:t>Victims ignore the ethical or moral consequences of their decisions and believe unquestionably in the morality of their in-group.</w:t>
      </w:r>
    </w:p>
    <w:p w:rsidR="000862FD" w:rsidRPr="000862FD" w:rsidRDefault="000862FD" w:rsidP="000862FD">
      <w:pPr>
        <w:rPr>
          <w:sz w:val="28"/>
          <w:szCs w:val="28"/>
        </w:rPr>
      </w:pPr>
      <w:r w:rsidRPr="000862FD">
        <w:rPr>
          <w:sz w:val="28"/>
          <w:szCs w:val="28"/>
        </w:rPr>
        <w:lastRenderedPageBreak/>
        <w:t> </w:t>
      </w:r>
    </w:p>
    <w:p w:rsidR="000862FD" w:rsidRPr="000862FD" w:rsidRDefault="000862FD" w:rsidP="000862FD">
      <w:pPr>
        <w:rPr>
          <w:color w:val="132E57"/>
          <w:sz w:val="28"/>
          <w:szCs w:val="28"/>
        </w:rPr>
      </w:pPr>
      <w:r w:rsidRPr="000862FD">
        <w:rPr>
          <w:color w:val="132E57"/>
          <w:sz w:val="28"/>
          <w:szCs w:val="28"/>
        </w:rPr>
        <w:t>4. Stereotypes</w:t>
      </w:r>
    </w:p>
    <w:p w:rsidR="000862FD" w:rsidRPr="000862FD" w:rsidRDefault="000862FD" w:rsidP="000862FD">
      <w:pPr>
        <w:rPr>
          <w:sz w:val="28"/>
          <w:szCs w:val="28"/>
        </w:rPr>
      </w:pPr>
      <w:r w:rsidRPr="000862FD">
        <w:rPr>
          <w:sz w:val="28"/>
          <w:szCs w:val="28"/>
        </w:rPr>
        <w:t>Members of the group possess negative and/or stereotypical views of their “enemies”.</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5. Pressure</w:t>
      </w:r>
    </w:p>
    <w:p w:rsidR="000862FD" w:rsidRPr="000862FD" w:rsidRDefault="000862FD" w:rsidP="000862FD">
      <w:pPr>
        <w:rPr>
          <w:sz w:val="28"/>
          <w:szCs w:val="28"/>
        </w:rPr>
      </w:pPr>
      <w:r w:rsidRPr="000862FD">
        <w:rPr>
          <w:sz w:val="28"/>
          <w:szCs w:val="28"/>
        </w:rPr>
        <w:t>Victims apply direct pressure to any individual who momentarily expresses concern or doubt about the group’s shared views. Members are not able to express their own individual arguments against the group.</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6. Self-censorship</w:t>
      </w:r>
    </w:p>
    <w:p w:rsidR="000862FD" w:rsidRPr="000862FD" w:rsidRDefault="000862FD" w:rsidP="000862FD">
      <w:pPr>
        <w:rPr>
          <w:sz w:val="28"/>
          <w:szCs w:val="28"/>
        </w:rPr>
      </w:pPr>
      <w:r w:rsidRPr="000862FD">
        <w:rPr>
          <w:sz w:val="28"/>
          <w:szCs w:val="28"/>
        </w:rPr>
        <w:t>Victims avoid deviating from what the group consensus is and keep quiet. Doubts and concerns about the group are not expressed and victims of groupthink may undermine the importance or validity of their doubts.</w:t>
      </w:r>
    </w:p>
    <w:p w:rsidR="000862FD" w:rsidRDefault="000862FD" w:rsidP="000862FD">
      <w:pPr>
        <w:rPr>
          <w:b/>
          <w:color w:val="333333"/>
          <w:sz w:val="28"/>
          <w:szCs w:val="28"/>
        </w:rPr>
      </w:pPr>
    </w:p>
    <w:p w:rsidR="000862FD" w:rsidRDefault="000862FD" w:rsidP="000862FD">
      <w:pPr>
        <w:rPr>
          <w:b/>
          <w:color w:val="333333"/>
          <w:sz w:val="28"/>
          <w:szCs w:val="28"/>
        </w:rPr>
      </w:pPr>
    </w:p>
    <w:p w:rsidR="000862FD" w:rsidRDefault="000862FD" w:rsidP="000862FD">
      <w:pPr>
        <w:rPr>
          <w:b/>
          <w:color w:val="333333"/>
          <w:sz w:val="28"/>
          <w:szCs w:val="28"/>
        </w:rPr>
      </w:pPr>
    </w:p>
    <w:p w:rsidR="000862FD" w:rsidRPr="000252E6" w:rsidRDefault="000862FD" w:rsidP="000252E6">
      <w:pPr>
        <w:pStyle w:val="ListParagraph"/>
        <w:numPr>
          <w:ilvl w:val="0"/>
          <w:numId w:val="6"/>
        </w:numPr>
        <w:rPr>
          <w:b/>
          <w:sz w:val="36"/>
          <w:szCs w:val="36"/>
        </w:rPr>
      </w:pPr>
      <w:r w:rsidRPr="000252E6">
        <w:rPr>
          <w:b/>
          <w:sz w:val="36"/>
          <w:szCs w:val="36"/>
        </w:rPr>
        <w:t>Describe five stages of group formation</w:t>
      </w:r>
      <w:r w:rsidR="000252E6" w:rsidRPr="000252E6">
        <w:rPr>
          <w:b/>
          <w:sz w:val="36"/>
          <w:szCs w:val="36"/>
        </w:rPr>
        <w:t>.</w:t>
      </w:r>
    </w:p>
    <w:p w:rsidR="000862FD" w:rsidRDefault="000862FD" w:rsidP="000862FD">
      <w:pPr>
        <w:rPr>
          <w:spacing w:val="-4"/>
          <w:sz w:val="28"/>
          <w:szCs w:val="28"/>
          <w:shd w:val="clear" w:color="auto" w:fill="FFFFFF"/>
        </w:rPr>
      </w:pPr>
      <w:r w:rsidRPr="000862FD">
        <w:rPr>
          <w:sz w:val="28"/>
          <w:szCs w:val="28"/>
        </w:rPr>
        <w:t>=</w:t>
      </w:r>
      <w:r w:rsidRPr="000862FD">
        <w:rPr>
          <w:spacing w:val="-4"/>
          <w:sz w:val="28"/>
          <w:szCs w:val="28"/>
          <w:shd w:val="clear" w:color="auto" w:fill="FFFFFF"/>
        </w:rPr>
        <w:t xml:space="preserve"> </w:t>
      </w:r>
      <w:r w:rsidR="00656696">
        <w:rPr>
          <w:spacing w:val="-4"/>
          <w:sz w:val="28"/>
          <w:szCs w:val="28"/>
          <w:shd w:val="clear" w:color="auto" w:fill="FFFFFF"/>
        </w:rPr>
        <w:t>The five stage of group formation are:</w:t>
      </w:r>
    </w:p>
    <w:p w:rsidR="00656696" w:rsidRDefault="00656696" w:rsidP="00656696">
      <w:pPr>
        <w:pStyle w:val="Heading3"/>
        <w:shd w:val="clear" w:color="auto" w:fill="FBFBFB"/>
        <w:spacing w:before="499" w:after="300"/>
        <w:textAlignment w:val="baseline"/>
        <w:rPr>
          <w:rFonts w:ascii="Arial" w:hAnsi="Arial" w:cs="Arial"/>
          <w:color w:val="333333"/>
          <w:sz w:val="36"/>
          <w:szCs w:val="36"/>
        </w:rPr>
      </w:pPr>
      <w:r>
        <w:rPr>
          <w:rFonts w:ascii="Arial" w:hAnsi="Arial" w:cs="Arial"/>
          <w:color w:val="333333"/>
          <w:sz w:val="36"/>
          <w:szCs w:val="36"/>
        </w:rPr>
        <w:t>Forming</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In this stage, most team members are positive and polite. Some are anxious, as they haven't fully understood what work the team will do. Others are simply excited about the task ahead.</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lastRenderedPageBreak/>
        <w:t>As leader, you play a dominant role at this stage, because team members' roles and responsibilities aren't clear.</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This stage can last for some time, as people start to work together, and as they make an effort to get to know their new colleagues.</w:t>
      </w:r>
    </w:p>
    <w:p w:rsidR="00656696" w:rsidRDefault="00656696" w:rsidP="00656696">
      <w:pPr>
        <w:pStyle w:val="Heading3"/>
        <w:shd w:val="clear" w:color="auto" w:fill="FBFBFB"/>
        <w:spacing w:before="499" w:after="300"/>
        <w:textAlignment w:val="baseline"/>
        <w:rPr>
          <w:rFonts w:ascii="Arial" w:hAnsi="Arial" w:cs="Arial"/>
          <w:color w:val="333333"/>
          <w:sz w:val="36"/>
          <w:szCs w:val="36"/>
        </w:rPr>
      </w:pPr>
      <w:r>
        <w:rPr>
          <w:rFonts w:ascii="Arial" w:hAnsi="Arial" w:cs="Arial"/>
          <w:color w:val="333333"/>
          <w:sz w:val="36"/>
          <w:szCs w:val="36"/>
        </w:rPr>
        <w:t>Storming</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Next, the team moves into the storming phase, where people start to push against the boundaries established in the forming stage. This is the stage where many teams fail.</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Storming often starts where there is a conflict between team members' natural working styles. People may work in different ways for all sorts of reasons but, if differing working styles cause unforeseen problems, they may become frustrated.</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Storming can also happen in other situations. For example, team members may challenge your authority, or jockey for position as their roles are clarified. Or, if you haven't defined clearly how the team will work, people may feel overwhelmed by their workload, or they could be uncomfortable with the approach you're using.</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Some may question the worth of the team's goal, and they may resist taking on tasks.</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Team members who stick with the task at hand may experience stress, particularly as they don't have the support of established processes or strong relationships with their colleagues.</w:t>
      </w:r>
    </w:p>
    <w:p w:rsidR="00656696" w:rsidRDefault="00656696" w:rsidP="00656696">
      <w:pPr>
        <w:pStyle w:val="Heading3"/>
        <w:shd w:val="clear" w:color="auto" w:fill="FBFBFB"/>
        <w:spacing w:before="499" w:after="300"/>
        <w:textAlignment w:val="baseline"/>
        <w:rPr>
          <w:rFonts w:ascii="Arial" w:hAnsi="Arial" w:cs="Arial"/>
          <w:color w:val="333333"/>
          <w:sz w:val="36"/>
          <w:szCs w:val="36"/>
        </w:rPr>
      </w:pPr>
      <w:r>
        <w:rPr>
          <w:rFonts w:ascii="Arial" w:hAnsi="Arial" w:cs="Arial"/>
          <w:color w:val="333333"/>
          <w:sz w:val="36"/>
          <w:szCs w:val="36"/>
        </w:rPr>
        <w:t>Norming</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Gradually, the team moves into the norming stage. This is when people start to resolve their differences, appreciate colleagues' strengths, and respect your authority as a leader.</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Now that your team members know one another better, they may socialize together, and they are able to ask one another for help and provide constructive feedback. People develop a stronger commitment to the team goal, and you start to see good progress towards it.</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lastRenderedPageBreak/>
        <w:t>There is often a prolonged overlap between storming and norming, because, as new tasks come up, the team may lapse back into behavior from the storming stage.</w:t>
      </w:r>
    </w:p>
    <w:p w:rsidR="00656696" w:rsidRDefault="00656696" w:rsidP="00656696">
      <w:pPr>
        <w:pStyle w:val="Heading3"/>
        <w:shd w:val="clear" w:color="auto" w:fill="FBFBFB"/>
        <w:spacing w:before="499" w:after="300"/>
        <w:textAlignment w:val="baseline"/>
        <w:rPr>
          <w:rFonts w:ascii="Arial" w:hAnsi="Arial" w:cs="Arial"/>
          <w:color w:val="333333"/>
          <w:sz w:val="36"/>
          <w:szCs w:val="36"/>
        </w:rPr>
      </w:pPr>
      <w:r>
        <w:rPr>
          <w:rFonts w:ascii="Arial" w:hAnsi="Arial" w:cs="Arial"/>
          <w:color w:val="333333"/>
          <w:sz w:val="36"/>
          <w:szCs w:val="36"/>
        </w:rPr>
        <w:t>Performing</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The team reaches the performing stage, when hard work leads, without friction, to the achievement of the team's goal. The structures and processes that you have set up support this well.</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As leader, you can delegate much of your work, and you can concentrate on developing team members.</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It feels easy to be part of the team at this stage, and people who join or leave won't disrupt performance.</w:t>
      </w:r>
    </w:p>
    <w:p w:rsidR="00656696" w:rsidRDefault="00656696" w:rsidP="00656696">
      <w:pPr>
        <w:pStyle w:val="Heading3"/>
        <w:shd w:val="clear" w:color="auto" w:fill="FBFBFB"/>
        <w:spacing w:before="499" w:after="300"/>
        <w:textAlignment w:val="baseline"/>
        <w:rPr>
          <w:rFonts w:ascii="Arial" w:hAnsi="Arial" w:cs="Arial"/>
          <w:color w:val="333333"/>
          <w:sz w:val="36"/>
          <w:szCs w:val="36"/>
        </w:rPr>
      </w:pPr>
      <w:r>
        <w:rPr>
          <w:rFonts w:ascii="Arial" w:hAnsi="Arial" w:cs="Arial"/>
          <w:color w:val="333333"/>
          <w:sz w:val="36"/>
          <w:szCs w:val="36"/>
        </w:rPr>
        <w:t>Adjourning</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Many teams will reach this stage eventually. For example, project teams exist for only a fixed period, and even permanent teams may be disbanded through organizational restructuring.</w:t>
      </w:r>
    </w:p>
    <w:p w:rsidR="00656696" w:rsidRDefault="00656696" w:rsidP="00656696">
      <w:pPr>
        <w:pStyle w:val="NormalWeb"/>
        <w:shd w:val="clear" w:color="auto" w:fill="FBFBF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Team members who like routine, or who have developed close working relationships with colleagues, may find this stage difficult, particularly if their future now looks uncertain.</w:t>
      </w:r>
    </w:p>
    <w:p w:rsidR="00656696" w:rsidRPr="000862FD" w:rsidRDefault="00656696" w:rsidP="000862FD">
      <w:pPr>
        <w:rPr>
          <w:spacing w:val="-4"/>
          <w:sz w:val="28"/>
          <w:szCs w:val="28"/>
          <w:shd w:val="clear" w:color="auto" w:fill="FFFFFF"/>
        </w:rPr>
      </w:pPr>
      <w:bookmarkStart w:id="0" w:name="_GoBack"/>
      <w:bookmarkEnd w:id="0"/>
    </w:p>
    <w:p w:rsidR="000862FD" w:rsidRPr="000862FD" w:rsidRDefault="000862FD" w:rsidP="000862FD">
      <w:pPr>
        <w:rPr>
          <w:spacing w:val="-4"/>
          <w:sz w:val="28"/>
          <w:szCs w:val="28"/>
          <w:shd w:val="clear" w:color="auto" w:fill="FFFFFF"/>
        </w:rPr>
      </w:pPr>
    </w:p>
    <w:p w:rsidR="000862FD" w:rsidRPr="000862FD" w:rsidRDefault="000862FD" w:rsidP="000862FD">
      <w:pPr>
        <w:rPr>
          <w:b/>
          <w:color w:val="333333"/>
          <w:sz w:val="28"/>
          <w:szCs w:val="28"/>
        </w:rPr>
      </w:pPr>
    </w:p>
    <w:sectPr w:rsidR="000862FD" w:rsidRPr="000862FD" w:rsidSect="006C34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E6B" w:rsidRDefault="00697E6B" w:rsidP="00E10E80">
      <w:pPr>
        <w:spacing w:after="0" w:line="240" w:lineRule="auto"/>
      </w:pPr>
      <w:r>
        <w:separator/>
      </w:r>
    </w:p>
  </w:endnote>
  <w:endnote w:type="continuationSeparator" w:id="0">
    <w:p w:rsidR="00697E6B" w:rsidRDefault="00697E6B"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E6B" w:rsidRDefault="00697E6B" w:rsidP="00E10E80">
      <w:pPr>
        <w:spacing w:after="0" w:line="240" w:lineRule="auto"/>
      </w:pPr>
      <w:r>
        <w:separator/>
      </w:r>
    </w:p>
  </w:footnote>
  <w:footnote w:type="continuationSeparator" w:id="0">
    <w:p w:rsidR="00697E6B" w:rsidRDefault="00697E6B"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7328"/>
    <w:multiLevelType w:val="hybridMultilevel"/>
    <w:tmpl w:val="4896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82DE6"/>
    <w:multiLevelType w:val="hybridMultilevel"/>
    <w:tmpl w:val="5F0A7EC4"/>
    <w:lvl w:ilvl="0" w:tplc="3B36FE2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252E6"/>
    <w:rsid w:val="000755A6"/>
    <w:rsid w:val="000862FD"/>
    <w:rsid w:val="0016230D"/>
    <w:rsid w:val="00196DC7"/>
    <w:rsid w:val="00207B5F"/>
    <w:rsid w:val="002438CE"/>
    <w:rsid w:val="00341FA6"/>
    <w:rsid w:val="0054155D"/>
    <w:rsid w:val="00573965"/>
    <w:rsid w:val="00612CA3"/>
    <w:rsid w:val="00656696"/>
    <w:rsid w:val="00674FF8"/>
    <w:rsid w:val="00697E6B"/>
    <w:rsid w:val="006E6064"/>
    <w:rsid w:val="00805087"/>
    <w:rsid w:val="00873D19"/>
    <w:rsid w:val="008D2C71"/>
    <w:rsid w:val="0096238C"/>
    <w:rsid w:val="00966EEC"/>
    <w:rsid w:val="0099538C"/>
    <w:rsid w:val="00A03558"/>
    <w:rsid w:val="00A46B84"/>
    <w:rsid w:val="00BB5643"/>
    <w:rsid w:val="00C375EE"/>
    <w:rsid w:val="00CC07ED"/>
    <w:rsid w:val="00D23705"/>
    <w:rsid w:val="00E10E80"/>
    <w:rsid w:val="00E25EE1"/>
    <w:rsid w:val="00F80018"/>
    <w:rsid w:val="00FD254A"/>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4B4D"/>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6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62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styleId="Hyperlink">
    <w:name w:val="Hyperlink"/>
    <w:basedOn w:val="DefaultParagraphFont"/>
    <w:uiPriority w:val="99"/>
    <w:semiHidden/>
    <w:unhideWhenUsed/>
    <w:rsid w:val="000862FD"/>
    <w:rPr>
      <w:color w:val="0000FF"/>
      <w:u w:val="single"/>
    </w:rPr>
  </w:style>
  <w:style w:type="character" w:customStyle="1" w:styleId="Heading4Char">
    <w:name w:val="Heading 4 Char"/>
    <w:basedOn w:val="DefaultParagraphFont"/>
    <w:link w:val="Heading4"/>
    <w:uiPriority w:val="9"/>
    <w:semiHidden/>
    <w:rsid w:val="000862FD"/>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25EE1"/>
  </w:style>
  <w:style w:type="character" w:customStyle="1" w:styleId="Heading3Char">
    <w:name w:val="Heading 3 Char"/>
    <w:basedOn w:val="DefaultParagraphFont"/>
    <w:link w:val="Heading3"/>
    <w:uiPriority w:val="9"/>
    <w:semiHidden/>
    <w:rsid w:val="006566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2548">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745495904">
      <w:bodyDiv w:val="1"/>
      <w:marLeft w:val="0"/>
      <w:marRight w:val="0"/>
      <w:marTop w:val="0"/>
      <w:marBottom w:val="0"/>
      <w:divBdr>
        <w:top w:val="none" w:sz="0" w:space="0" w:color="auto"/>
        <w:left w:val="none" w:sz="0" w:space="0" w:color="auto"/>
        <w:bottom w:val="none" w:sz="0" w:space="0" w:color="auto"/>
        <w:right w:val="none" w:sz="0" w:space="0" w:color="auto"/>
      </w:divBdr>
      <w:divsChild>
        <w:div w:id="1980765097">
          <w:marLeft w:val="0"/>
          <w:marRight w:val="0"/>
          <w:marTop w:val="0"/>
          <w:marBottom w:val="0"/>
          <w:divBdr>
            <w:top w:val="none" w:sz="0" w:space="0" w:color="auto"/>
            <w:left w:val="none" w:sz="0" w:space="0" w:color="auto"/>
            <w:bottom w:val="none" w:sz="0" w:space="0" w:color="auto"/>
            <w:right w:val="none" w:sz="0" w:space="0" w:color="auto"/>
          </w:divBdr>
          <w:divsChild>
            <w:div w:id="2082944233">
              <w:marLeft w:val="0"/>
              <w:marRight w:val="0"/>
              <w:marTop w:val="0"/>
              <w:marBottom w:val="0"/>
              <w:divBdr>
                <w:top w:val="none" w:sz="0" w:space="0" w:color="auto"/>
                <w:left w:val="none" w:sz="0" w:space="0" w:color="auto"/>
                <w:bottom w:val="none" w:sz="0" w:space="0" w:color="auto"/>
                <w:right w:val="none" w:sz="0" w:space="0" w:color="auto"/>
              </w:divBdr>
              <w:divsChild>
                <w:div w:id="1145052896">
                  <w:marLeft w:val="0"/>
                  <w:marRight w:val="0"/>
                  <w:marTop w:val="0"/>
                  <w:marBottom w:val="0"/>
                  <w:divBdr>
                    <w:top w:val="none" w:sz="0" w:space="0" w:color="auto"/>
                    <w:left w:val="none" w:sz="0" w:space="0" w:color="auto"/>
                    <w:bottom w:val="none" w:sz="0" w:space="0" w:color="auto"/>
                    <w:right w:val="none" w:sz="0" w:space="0" w:color="auto"/>
                  </w:divBdr>
                  <w:divsChild>
                    <w:div w:id="996686914">
                      <w:marLeft w:val="0"/>
                      <w:marRight w:val="0"/>
                      <w:marTop w:val="0"/>
                      <w:marBottom w:val="0"/>
                      <w:divBdr>
                        <w:top w:val="none" w:sz="0" w:space="0" w:color="auto"/>
                        <w:left w:val="none" w:sz="0" w:space="0" w:color="auto"/>
                        <w:bottom w:val="none" w:sz="0" w:space="0" w:color="auto"/>
                        <w:right w:val="none" w:sz="0" w:space="0" w:color="auto"/>
                      </w:divBdr>
                      <w:divsChild>
                        <w:div w:id="1050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48123">
          <w:marLeft w:val="0"/>
          <w:marRight w:val="0"/>
          <w:marTop w:val="0"/>
          <w:marBottom w:val="0"/>
          <w:divBdr>
            <w:top w:val="none" w:sz="0" w:space="0" w:color="auto"/>
            <w:left w:val="none" w:sz="0" w:space="0" w:color="auto"/>
            <w:bottom w:val="none" w:sz="0" w:space="0" w:color="auto"/>
            <w:right w:val="none" w:sz="0" w:space="0" w:color="auto"/>
          </w:divBdr>
          <w:divsChild>
            <w:div w:id="1836801125">
              <w:marLeft w:val="0"/>
              <w:marRight w:val="0"/>
              <w:marTop w:val="0"/>
              <w:marBottom w:val="0"/>
              <w:divBdr>
                <w:top w:val="none" w:sz="0" w:space="0" w:color="auto"/>
                <w:left w:val="none" w:sz="0" w:space="0" w:color="auto"/>
                <w:bottom w:val="none" w:sz="0" w:space="0" w:color="auto"/>
                <w:right w:val="none" w:sz="0" w:space="0" w:color="auto"/>
              </w:divBdr>
              <w:divsChild>
                <w:div w:id="840394188">
                  <w:marLeft w:val="0"/>
                  <w:marRight w:val="0"/>
                  <w:marTop w:val="0"/>
                  <w:marBottom w:val="0"/>
                  <w:divBdr>
                    <w:top w:val="none" w:sz="0" w:space="0" w:color="auto"/>
                    <w:left w:val="none" w:sz="0" w:space="0" w:color="auto"/>
                    <w:bottom w:val="none" w:sz="0" w:space="0" w:color="auto"/>
                    <w:right w:val="none" w:sz="0" w:space="0" w:color="auto"/>
                  </w:divBdr>
                  <w:divsChild>
                    <w:div w:id="1873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446">
              <w:marLeft w:val="0"/>
              <w:marRight w:val="0"/>
              <w:marTop w:val="0"/>
              <w:marBottom w:val="0"/>
              <w:divBdr>
                <w:top w:val="none" w:sz="0" w:space="0" w:color="auto"/>
                <w:left w:val="none" w:sz="0" w:space="0" w:color="auto"/>
                <w:bottom w:val="none" w:sz="0" w:space="0" w:color="auto"/>
                <w:right w:val="none" w:sz="0" w:space="0" w:color="auto"/>
              </w:divBdr>
              <w:divsChild>
                <w:div w:id="789981800">
                  <w:marLeft w:val="0"/>
                  <w:marRight w:val="0"/>
                  <w:marTop w:val="0"/>
                  <w:marBottom w:val="0"/>
                  <w:divBdr>
                    <w:top w:val="none" w:sz="0" w:space="0" w:color="auto"/>
                    <w:left w:val="none" w:sz="0" w:space="0" w:color="auto"/>
                    <w:bottom w:val="none" w:sz="0" w:space="0" w:color="auto"/>
                    <w:right w:val="none" w:sz="0" w:space="0" w:color="auto"/>
                  </w:divBdr>
                  <w:divsChild>
                    <w:div w:id="619647312">
                      <w:marLeft w:val="0"/>
                      <w:marRight w:val="0"/>
                      <w:marTop w:val="0"/>
                      <w:marBottom w:val="0"/>
                      <w:divBdr>
                        <w:top w:val="none" w:sz="0" w:space="0" w:color="auto"/>
                        <w:left w:val="none" w:sz="0" w:space="0" w:color="auto"/>
                        <w:bottom w:val="none" w:sz="0" w:space="0" w:color="auto"/>
                        <w:right w:val="none" w:sz="0" w:space="0" w:color="auto"/>
                      </w:divBdr>
                      <w:divsChild>
                        <w:div w:id="667294402">
                          <w:marLeft w:val="0"/>
                          <w:marRight w:val="0"/>
                          <w:marTop w:val="0"/>
                          <w:marBottom w:val="0"/>
                          <w:divBdr>
                            <w:top w:val="none" w:sz="0" w:space="0" w:color="auto"/>
                            <w:left w:val="none" w:sz="0" w:space="0" w:color="auto"/>
                            <w:bottom w:val="none" w:sz="0" w:space="0" w:color="auto"/>
                            <w:right w:val="none" w:sz="0" w:space="0" w:color="auto"/>
                          </w:divBdr>
                          <w:divsChild>
                            <w:div w:id="1938127361">
                              <w:marLeft w:val="0"/>
                              <w:marRight w:val="0"/>
                              <w:marTop w:val="0"/>
                              <w:marBottom w:val="0"/>
                              <w:divBdr>
                                <w:top w:val="none" w:sz="0" w:space="0" w:color="auto"/>
                                <w:left w:val="none" w:sz="0" w:space="0" w:color="auto"/>
                                <w:bottom w:val="none" w:sz="0" w:space="0" w:color="auto"/>
                                <w:right w:val="none" w:sz="0" w:space="0" w:color="auto"/>
                              </w:divBdr>
                              <w:divsChild>
                                <w:div w:id="582641994">
                                  <w:marLeft w:val="0"/>
                                  <w:marRight w:val="0"/>
                                  <w:marTop w:val="0"/>
                                  <w:marBottom w:val="0"/>
                                  <w:divBdr>
                                    <w:top w:val="none" w:sz="0" w:space="0" w:color="auto"/>
                                    <w:left w:val="none" w:sz="0" w:space="0" w:color="auto"/>
                                    <w:bottom w:val="none" w:sz="0" w:space="0" w:color="auto"/>
                                    <w:right w:val="none" w:sz="0" w:space="0" w:color="auto"/>
                                  </w:divBdr>
                                  <w:divsChild>
                                    <w:div w:id="426925363">
                                      <w:marLeft w:val="0"/>
                                      <w:marRight w:val="0"/>
                                      <w:marTop w:val="0"/>
                                      <w:marBottom w:val="0"/>
                                      <w:divBdr>
                                        <w:top w:val="none" w:sz="0" w:space="0" w:color="auto"/>
                                        <w:left w:val="none" w:sz="0" w:space="0" w:color="auto"/>
                                        <w:bottom w:val="none" w:sz="0" w:space="0" w:color="auto"/>
                                        <w:right w:val="none" w:sz="0" w:space="0" w:color="auto"/>
                                      </w:divBdr>
                                      <w:divsChild>
                                        <w:div w:id="922181085">
                                          <w:marLeft w:val="0"/>
                                          <w:marRight w:val="0"/>
                                          <w:marTop w:val="0"/>
                                          <w:marBottom w:val="0"/>
                                          <w:divBdr>
                                            <w:top w:val="none" w:sz="0" w:space="0" w:color="auto"/>
                                            <w:left w:val="none" w:sz="0" w:space="0" w:color="auto"/>
                                            <w:bottom w:val="none" w:sz="0" w:space="0" w:color="auto"/>
                                            <w:right w:val="none" w:sz="0" w:space="0" w:color="auto"/>
                                          </w:divBdr>
                                          <w:divsChild>
                                            <w:div w:id="24792004">
                                              <w:marLeft w:val="0"/>
                                              <w:marRight w:val="0"/>
                                              <w:marTop w:val="0"/>
                                              <w:marBottom w:val="0"/>
                                              <w:divBdr>
                                                <w:top w:val="none" w:sz="0" w:space="0" w:color="auto"/>
                                                <w:left w:val="none" w:sz="0" w:space="0" w:color="auto"/>
                                                <w:bottom w:val="none" w:sz="0" w:space="0" w:color="auto"/>
                                                <w:right w:val="none" w:sz="0" w:space="0" w:color="auto"/>
                                              </w:divBdr>
                                              <w:divsChild>
                                                <w:div w:id="1100757937">
                                                  <w:marLeft w:val="0"/>
                                                  <w:marRight w:val="0"/>
                                                  <w:marTop w:val="0"/>
                                                  <w:marBottom w:val="0"/>
                                                  <w:divBdr>
                                                    <w:top w:val="none" w:sz="0" w:space="0" w:color="auto"/>
                                                    <w:left w:val="none" w:sz="0" w:space="0" w:color="auto"/>
                                                    <w:bottom w:val="none" w:sz="0" w:space="0" w:color="auto"/>
                                                    <w:right w:val="none" w:sz="0" w:space="0" w:color="auto"/>
                                                  </w:divBdr>
                                                  <w:divsChild>
                                                    <w:div w:id="565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276083">
          <w:marLeft w:val="0"/>
          <w:marRight w:val="0"/>
          <w:marTop w:val="0"/>
          <w:marBottom w:val="0"/>
          <w:divBdr>
            <w:top w:val="none" w:sz="0" w:space="0" w:color="auto"/>
            <w:left w:val="none" w:sz="0" w:space="0" w:color="auto"/>
            <w:bottom w:val="none" w:sz="0" w:space="0" w:color="auto"/>
            <w:right w:val="none" w:sz="0" w:space="0" w:color="auto"/>
          </w:divBdr>
          <w:divsChild>
            <w:div w:id="1837766082">
              <w:marLeft w:val="0"/>
              <w:marRight w:val="0"/>
              <w:marTop w:val="0"/>
              <w:marBottom w:val="0"/>
              <w:divBdr>
                <w:top w:val="none" w:sz="0" w:space="0" w:color="auto"/>
                <w:left w:val="none" w:sz="0" w:space="0" w:color="auto"/>
                <w:bottom w:val="none" w:sz="0" w:space="0" w:color="auto"/>
                <w:right w:val="none" w:sz="0" w:space="0" w:color="auto"/>
              </w:divBdr>
              <w:divsChild>
                <w:div w:id="1287199685">
                  <w:marLeft w:val="0"/>
                  <w:marRight w:val="0"/>
                  <w:marTop w:val="0"/>
                  <w:marBottom w:val="0"/>
                  <w:divBdr>
                    <w:top w:val="none" w:sz="0" w:space="0" w:color="auto"/>
                    <w:left w:val="none" w:sz="0" w:space="0" w:color="auto"/>
                    <w:bottom w:val="none" w:sz="0" w:space="0" w:color="auto"/>
                    <w:right w:val="none" w:sz="0" w:space="0" w:color="auto"/>
                  </w:divBdr>
                  <w:divsChild>
                    <w:div w:id="2101247944">
                      <w:marLeft w:val="0"/>
                      <w:marRight w:val="0"/>
                      <w:marTop w:val="0"/>
                      <w:marBottom w:val="0"/>
                      <w:divBdr>
                        <w:top w:val="none" w:sz="0" w:space="0" w:color="auto"/>
                        <w:left w:val="none" w:sz="0" w:space="0" w:color="auto"/>
                        <w:bottom w:val="none" w:sz="0" w:space="0" w:color="auto"/>
                        <w:right w:val="none" w:sz="0" w:space="0" w:color="auto"/>
                      </w:divBdr>
                      <w:divsChild>
                        <w:div w:id="2052607498">
                          <w:marLeft w:val="0"/>
                          <w:marRight w:val="0"/>
                          <w:marTop w:val="0"/>
                          <w:marBottom w:val="0"/>
                          <w:divBdr>
                            <w:top w:val="none" w:sz="0" w:space="0" w:color="auto"/>
                            <w:left w:val="none" w:sz="0" w:space="0" w:color="auto"/>
                            <w:bottom w:val="none" w:sz="0" w:space="0" w:color="auto"/>
                            <w:right w:val="none" w:sz="0" w:space="0" w:color="auto"/>
                          </w:divBdr>
                          <w:divsChild>
                            <w:div w:id="682125035">
                              <w:marLeft w:val="0"/>
                              <w:marRight w:val="0"/>
                              <w:marTop w:val="0"/>
                              <w:marBottom w:val="0"/>
                              <w:divBdr>
                                <w:top w:val="none" w:sz="0" w:space="0" w:color="auto"/>
                                <w:left w:val="none" w:sz="0" w:space="0" w:color="auto"/>
                                <w:bottom w:val="none" w:sz="0" w:space="0" w:color="auto"/>
                                <w:right w:val="none" w:sz="0" w:space="0" w:color="auto"/>
                              </w:divBdr>
                              <w:divsChild>
                                <w:div w:id="619730601">
                                  <w:marLeft w:val="0"/>
                                  <w:marRight w:val="0"/>
                                  <w:marTop w:val="0"/>
                                  <w:marBottom w:val="0"/>
                                  <w:divBdr>
                                    <w:top w:val="none" w:sz="0" w:space="0" w:color="auto"/>
                                    <w:left w:val="none" w:sz="0" w:space="0" w:color="auto"/>
                                    <w:bottom w:val="none" w:sz="0" w:space="0" w:color="auto"/>
                                    <w:right w:val="none" w:sz="0" w:space="0" w:color="auto"/>
                                  </w:divBdr>
                                  <w:divsChild>
                                    <w:div w:id="53629618">
                                      <w:marLeft w:val="0"/>
                                      <w:marRight w:val="0"/>
                                      <w:marTop w:val="0"/>
                                      <w:marBottom w:val="0"/>
                                      <w:divBdr>
                                        <w:top w:val="none" w:sz="0" w:space="0" w:color="auto"/>
                                        <w:left w:val="none" w:sz="0" w:space="0" w:color="auto"/>
                                        <w:bottom w:val="none" w:sz="0" w:space="0" w:color="auto"/>
                                        <w:right w:val="none" w:sz="0" w:space="0" w:color="auto"/>
                                      </w:divBdr>
                                      <w:divsChild>
                                        <w:div w:id="920062033">
                                          <w:marLeft w:val="0"/>
                                          <w:marRight w:val="0"/>
                                          <w:marTop w:val="0"/>
                                          <w:marBottom w:val="0"/>
                                          <w:divBdr>
                                            <w:top w:val="none" w:sz="0" w:space="0" w:color="auto"/>
                                            <w:left w:val="none" w:sz="0" w:space="0" w:color="auto"/>
                                            <w:bottom w:val="none" w:sz="0" w:space="0" w:color="auto"/>
                                            <w:right w:val="none" w:sz="0" w:space="0" w:color="auto"/>
                                          </w:divBdr>
                                          <w:divsChild>
                                            <w:div w:id="1866672105">
                                              <w:marLeft w:val="0"/>
                                              <w:marRight w:val="0"/>
                                              <w:marTop w:val="0"/>
                                              <w:marBottom w:val="0"/>
                                              <w:divBdr>
                                                <w:top w:val="none" w:sz="0" w:space="0" w:color="auto"/>
                                                <w:left w:val="none" w:sz="0" w:space="0" w:color="auto"/>
                                                <w:bottom w:val="none" w:sz="0" w:space="0" w:color="auto"/>
                                                <w:right w:val="none" w:sz="0" w:space="0" w:color="auto"/>
                                              </w:divBdr>
                                              <w:divsChild>
                                                <w:div w:id="208078591">
                                                  <w:marLeft w:val="0"/>
                                                  <w:marRight w:val="0"/>
                                                  <w:marTop w:val="0"/>
                                                  <w:marBottom w:val="0"/>
                                                  <w:divBdr>
                                                    <w:top w:val="none" w:sz="0" w:space="0" w:color="auto"/>
                                                    <w:left w:val="none" w:sz="0" w:space="0" w:color="auto"/>
                                                    <w:bottom w:val="none" w:sz="0" w:space="0" w:color="auto"/>
                                                    <w:right w:val="none" w:sz="0" w:space="0" w:color="auto"/>
                                                  </w:divBdr>
                                                  <w:divsChild>
                                                    <w:div w:id="985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78556">
          <w:marLeft w:val="0"/>
          <w:marRight w:val="0"/>
          <w:marTop w:val="0"/>
          <w:marBottom w:val="0"/>
          <w:divBdr>
            <w:top w:val="none" w:sz="0" w:space="0" w:color="auto"/>
            <w:left w:val="none" w:sz="0" w:space="0" w:color="auto"/>
            <w:bottom w:val="none" w:sz="0" w:space="0" w:color="auto"/>
            <w:right w:val="none" w:sz="0" w:space="0" w:color="auto"/>
          </w:divBdr>
          <w:divsChild>
            <w:div w:id="1498838977">
              <w:marLeft w:val="0"/>
              <w:marRight w:val="0"/>
              <w:marTop w:val="0"/>
              <w:marBottom w:val="0"/>
              <w:divBdr>
                <w:top w:val="none" w:sz="0" w:space="0" w:color="auto"/>
                <w:left w:val="none" w:sz="0" w:space="0" w:color="auto"/>
                <w:bottom w:val="none" w:sz="0" w:space="0" w:color="auto"/>
                <w:right w:val="none" w:sz="0" w:space="0" w:color="auto"/>
              </w:divBdr>
              <w:divsChild>
                <w:div w:id="681053951">
                  <w:marLeft w:val="0"/>
                  <w:marRight w:val="0"/>
                  <w:marTop w:val="0"/>
                  <w:marBottom w:val="0"/>
                  <w:divBdr>
                    <w:top w:val="none" w:sz="0" w:space="0" w:color="auto"/>
                    <w:left w:val="none" w:sz="0" w:space="0" w:color="auto"/>
                    <w:bottom w:val="none" w:sz="0" w:space="0" w:color="auto"/>
                    <w:right w:val="none" w:sz="0" w:space="0" w:color="auto"/>
                  </w:divBdr>
                  <w:divsChild>
                    <w:div w:id="470515458">
                      <w:marLeft w:val="0"/>
                      <w:marRight w:val="0"/>
                      <w:marTop w:val="0"/>
                      <w:marBottom w:val="0"/>
                      <w:divBdr>
                        <w:top w:val="none" w:sz="0" w:space="0" w:color="auto"/>
                        <w:left w:val="none" w:sz="0" w:space="0" w:color="auto"/>
                        <w:bottom w:val="none" w:sz="0" w:space="0" w:color="auto"/>
                        <w:right w:val="none" w:sz="0" w:space="0" w:color="auto"/>
                      </w:divBdr>
                      <w:divsChild>
                        <w:div w:id="22023783">
                          <w:marLeft w:val="0"/>
                          <w:marRight w:val="0"/>
                          <w:marTop w:val="0"/>
                          <w:marBottom w:val="0"/>
                          <w:divBdr>
                            <w:top w:val="none" w:sz="0" w:space="0" w:color="auto"/>
                            <w:left w:val="none" w:sz="0" w:space="0" w:color="auto"/>
                            <w:bottom w:val="none" w:sz="0" w:space="0" w:color="auto"/>
                            <w:right w:val="none" w:sz="0" w:space="0" w:color="auto"/>
                          </w:divBdr>
                          <w:divsChild>
                            <w:div w:id="302661103">
                              <w:marLeft w:val="0"/>
                              <w:marRight w:val="0"/>
                              <w:marTop w:val="0"/>
                              <w:marBottom w:val="0"/>
                              <w:divBdr>
                                <w:top w:val="none" w:sz="0" w:space="0" w:color="auto"/>
                                <w:left w:val="none" w:sz="0" w:space="0" w:color="auto"/>
                                <w:bottom w:val="none" w:sz="0" w:space="0" w:color="auto"/>
                                <w:right w:val="none" w:sz="0" w:space="0" w:color="auto"/>
                              </w:divBdr>
                              <w:divsChild>
                                <w:div w:id="257829271">
                                  <w:marLeft w:val="0"/>
                                  <w:marRight w:val="0"/>
                                  <w:marTop w:val="0"/>
                                  <w:marBottom w:val="0"/>
                                  <w:divBdr>
                                    <w:top w:val="none" w:sz="0" w:space="0" w:color="auto"/>
                                    <w:left w:val="none" w:sz="0" w:space="0" w:color="auto"/>
                                    <w:bottom w:val="none" w:sz="0" w:space="0" w:color="auto"/>
                                    <w:right w:val="none" w:sz="0" w:space="0" w:color="auto"/>
                                  </w:divBdr>
                                  <w:divsChild>
                                    <w:div w:id="1766880928">
                                      <w:marLeft w:val="0"/>
                                      <w:marRight w:val="0"/>
                                      <w:marTop w:val="0"/>
                                      <w:marBottom w:val="0"/>
                                      <w:divBdr>
                                        <w:top w:val="none" w:sz="0" w:space="0" w:color="auto"/>
                                        <w:left w:val="none" w:sz="0" w:space="0" w:color="auto"/>
                                        <w:bottom w:val="none" w:sz="0" w:space="0" w:color="auto"/>
                                        <w:right w:val="none" w:sz="0" w:space="0" w:color="auto"/>
                                      </w:divBdr>
                                      <w:divsChild>
                                        <w:div w:id="1986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653980">
      <w:bodyDiv w:val="1"/>
      <w:marLeft w:val="0"/>
      <w:marRight w:val="0"/>
      <w:marTop w:val="0"/>
      <w:marBottom w:val="0"/>
      <w:divBdr>
        <w:top w:val="none" w:sz="0" w:space="0" w:color="auto"/>
        <w:left w:val="none" w:sz="0" w:space="0" w:color="auto"/>
        <w:bottom w:val="none" w:sz="0" w:space="0" w:color="auto"/>
        <w:right w:val="none" w:sz="0" w:space="0" w:color="auto"/>
      </w:divBdr>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892032508">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0363-E887-4A3C-9470-EBDDB0E1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2020-04-20T06:06:00Z</dcterms:created>
  <dcterms:modified xsi:type="dcterms:W3CDTF">2020-04-20T06:06:00Z</dcterms:modified>
</cp:coreProperties>
</file>