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Declaration of interests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[X] The authors declare that they have no known competing financial interests or personal relationships that could have appeared to influence the work reported in this paper.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