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651"/>
        <w:tblW w:w="9026" w:type="dxa"/>
        <w:tblCellMar>
          <w:top w:w="15" w:type="dxa"/>
          <w:left w:w="15" w:type="dxa"/>
          <w:bottom w:w="15" w:type="dxa"/>
          <w:right w:w="15" w:type="dxa"/>
        </w:tblCellMar>
        <w:tblLook w:val="04A0" w:firstRow="1" w:lastRow="0" w:firstColumn="1" w:lastColumn="0" w:noHBand="0" w:noVBand="1"/>
      </w:tblPr>
      <w:tblGrid>
        <w:gridCol w:w="9026"/>
      </w:tblGrid>
      <w:tr w:rsidR="00FA7667" w:rsidRPr="00FA7667" w14:paraId="41796686" w14:textId="77777777" w:rsidTr="00FA7667">
        <w:trPr>
          <w:trHeight w:val="13485"/>
        </w:trPr>
        <w:tc>
          <w:tcPr>
            <w:tcW w:w="0" w:type="auto"/>
            <w:tcBorders>
              <w:top w:val="single" w:sz="48" w:space="0" w:color="2F69C7"/>
              <w:left w:val="single" w:sz="48" w:space="0" w:color="2F69C7"/>
              <w:bottom w:val="single" w:sz="48" w:space="0" w:color="2F69C7"/>
              <w:right w:val="single" w:sz="48" w:space="0" w:color="2F69C7"/>
            </w:tcBorders>
            <w:tcMar>
              <w:top w:w="100" w:type="dxa"/>
              <w:left w:w="100" w:type="dxa"/>
              <w:bottom w:w="100" w:type="dxa"/>
              <w:right w:w="100" w:type="dxa"/>
            </w:tcMar>
            <w:hideMark/>
          </w:tcPr>
          <w:p w14:paraId="7BC816F4" w14:textId="77777777" w:rsidR="00FA7667" w:rsidRPr="00FA7667"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Arial" w:eastAsia="Times New Roman" w:hAnsi="Arial" w:cs="Arial"/>
                <w:noProof/>
                <w:color w:val="2D3B45"/>
                <w:sz w:val="24"/>
                <w:szCs w:val="24"/>
                <w:bdr w:val="none" w:sz="0" w:space="0" w:color="auto" w:frame="1"/>
                <w:lang w:eastAsia="es-MX"/>
              </w:rPr>
              <w:drawing>
                <wp:inline distT="0" distB="0" distL="0" distR="0" wp14:anchorId="695EE729" wp14:editId="78D710D8">
                  <wp:extent cx="16668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p w14:paraId="46258FAB" w14:textId="77777777" w:rsidR="00FA7667" w:rsidRPr="00FA7667"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2A0564DF" w14:textId="0E855504" w:rsidR="00FA7667" w:rsidRDefault="00FA7667" w:rsidP="00D91F7E">
            <w:pPr>
              <w:shd w:val="clear" w:color="auto" w:fill="FFFFFF"/>
              <w:spacing w:after="0" w:line="360" w:lineRule="auto"/>
              <w:jc w:val="center"/>
              <w:rPr>
                <w:rFonts w:ascii="Arial" w:eastAsia="Times New Roman" w:hAnsi="Arial" w:cs="Arial"/>
                <w:b/>
                <w:bCs/>
                <w:color w:val="000000"/>
                <w:sz w:val="28"/>
                <w:szCs w:val="28"/>
                <w:lang w:eastAsia="es-MX"/>
              </w:rPr>
            </w:pPr>
            <w:r w:rsidRPr="004C2A18">
              <w:rPr>
                <w:rFonts w:ascii="Arial" w:eastAsia="Times New Roman" w:hAnsi="Arial" w:cs="Arial"/>
                <w:b/>
                <w:bCs/>
                <w:color w:val="000000"/>
                <w:sz w:val="28"/>
                <w:szCs w:val="28"/>
                <w:lang w:eastAsia="es-MX"/>
              </w:rPr>
              <w:t>Implementación de métodos computacionales</w:t>
            </w:r>
          </w:p>
          <w:p w14:paraId="2C1B3892" w14:textId="6979BA87" w:rsidR="004C2A18" w:rsidRPr="004C2A18" w:rsidRDefault="004C2A18" w:rsidP="00D91F7E">
            <w:pPr>
              <w:shd w:val="clear" w:color="auto" w:fill="FFFFFF"/>
              <w:spacing w:after="0" w:line="36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TC2037.2</w:t>
            </w:r>
          </w:p>
          <w:p w14:paraId="04615182" w14:textId="4717BAB6" w:rsidR="00FA7667" w:rsidRDefault="00FA7667" w:rsidP="00D91F7E">
            <w:pPr>
              <w:shd w:val="clear" w:color="auto" w:fill="FFFFFF"/>
              <w:spacing w:after="0" w:line="360" w:lineRule="auto"/>
              <w:rPr>
                <w:rFonts w:ascii="Arial" w:eastAsia="Times New Roman" w:hAnsi="Arial" w:cs="Arial"/>
                <w:b/>
                <w:bCs/>
                <w:color w:val="000000"/>
                <w:sz w:val="24"/>
                <w:szCs w:val="24"/>
                <w:lang w:eastAsia="es-MX"/>
              </w:rPr>
            </w:pPr>
          </w:p>
          <w:p w14:paraId="7462AA63" w14:textId="77777777" w:rsidR="00832B4B" w:rsidRPr="004C2A18" w:rsidRDefault="00832B4B" w:rsidP="00D91F7E">
            <w:pPr>
              <w:shd w:val="clear" w:color="auto" w:fill="FFFFFF"/>
              <w:spacing w:after="0" w:line="360" w:lineRule="auto"/>
              <w:rPr>
                <w:rFonts w:ascii="Arial" w:eastAsia="Times New Roman" w:hAnsi="Arial" w:cs="Arial"/>
                <w:b/>
                <w:bCs/>
                <w:color w:val="000000"/>
                <w:sz w:val="24"/>
                <w:szCs w:val="24"/>
                <w:lang w:eastAsia="es-MX"/>
              </w:rPr>
            </w:pPr>
          </w:p>
          <w:p w14:paraId="2BFB7902" w14:textId="2C8820C6"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p>
          <w:p w14:paraId="695E0BD4" w14:textId="086EDF0D" w:rsidR="00FA7667" w:rsidRPr="004C2A18" w:rsidRDefault="00FA7667" w:rsidP="00D91F7E">
            <w:pPr>
              <w:shd w:val="clear" w:color="auto" w:fill="FFFFFF"/>
              <w:spacing w:after="0" w:line="360" w:lineRule="auto"/>
              <w:jc w:val="center"/>
              <w:outlineLvl w:val="0"/>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 xml:space="preserve">Actividad Integradora </w:t>
            </w:r>
            <w:r w:rsidR="003573B4">
              <w:rPr>
                <w:rFonts w:ascii="Arial" w:eastAsia="Times New Roman" w:hAnsi="Arial" w:cs="Arial"/>
                <w:b/>
                <w:bCs/>
                <w:color w:val="000000"/>
                <w:sz w:val="24"/>
                <w:szCs w:val="24"/>
                <w:lang w:eastAsia="es-MX"/>
              </w:rPr>
              <w:t>5</w:t>
            </w:r>
            <w:r w:rsidRPr="004C2A18">
              <w:rPr>
                <w:rFonts w:ascii="Arial" w:eastAsia="Times New Roman" w:hAnsi="Arial" w:cs="Arial"/>
                <w:b/>
                <w:bCs/>
                <w:color w:val="000000"/>
                <w:sz w:val="24"/>
                <w:szCs w:val="24"/>
                <w:lang w:eastAsia="es-MX"/>
              </w:rPr>
              <w:t>.</w:t>
            </w:r>
            <w:r w:rsidR="003573B4">
              <w:rPr>
                <w:rFonts w:ascii="Arial" w:eastAsia="Times New Roman" w:hAnsi="Arial" w:cs="Arial"/>
                <w:b/>
                <w:bCs/>
                <w:color w:val="000000"/>
                <w:sz w:val="24"/>
                <w:szCs w:val="24"/>
                <w:lang w:eastAsia="es-MX"/>
              </w:rPr>
              <w:t>3</w:t>
            </w:r>
            <w:r w:rsidRPr="004C2A18">
              <w:rPr>
                <w:rFonts w:ascii="Arial" w:eastAsia="Times New Roman" w:hAnsi="Arial" w:cs="Arial"/>
                <w:b/>
                <w:bCs/>
                <w:color w:val="000000"/>
                <w:sz w:val="24"/>
                <w:szCs w:val="24"/>
                <w:lang w:eastAsia="es-MX"/>
              </w:rPr>
              <w:t>:</w:t>
            </w:r>
          </w:p>
          <w:p w14:paraId="57F8B681" w14:textId="0587A12F" w:rsidR="00FA7667" w:rsidRPr="004C2A18" w:rsidRDefault="00FA7667" w:rsidP="00D91F7E">
            <w:pPr>
              <w:spacing w:after="0" w:line="360" w:lineRule="auto"/>
              <w:jc w:val="center"/>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 xml:space="preserve">Resaltador </w:t>
            </w:r>
            <w:r w:rsidR="003573B4">
              <w:rPr>
                <w:rFonts w:ascii="Arial" w:eastAsia="Times New Roman" w:hAnsi="Arial" w:cs="Arial"/>
                <w:b/>
                <w:bCs/>
                <w:color w:val="000000"/>
                <w:sz w:val="24"/>
                <w:szCs w:val="24"/>
                <w:lang w:eastAsia="es-MX"/>
              </w:rPr>
              <w:t>de Sintaxis Paralelo</w:t>
            </w:r>
          </w:p>
          <w:p w14:paraId="794DCBAA" w14:textId="082F82BE" w:rsidR="00FA7667" w:rsidRDefault="00FA7667" w:rsidP="00D91F7E">
            <w:pPr>
              <w:spacing w:after="0" w:line="360" w:lineRule="auto"/>
              <w:jc w:val="center"/>
              <w:rPr>
                <w:rFonts w:ascii="Times New Roman" w:eastAsia="Times New Roman" w:hAnsi="Times New Roman" w:cs="Times New Roman"/>
                <w:sz w:val="24"/>
                <w:szCs w:val="24"/>
                <w:lang w:eastAsia="es-MX"/>
              </w:rPr>
            </w:pPr>
          </w:p>
          <w:p w14:paraId="21B7605B" w14:textId="77777777" w:rsidR="00832B4B" w:rsidRPr="004C2A18" w:rsidRDefault="00832B4B" w:rsidP="00D91F7E">
            <w:pPr>
              <w:spacing w:after="0" w:line="360" w:lineRule="auto"/>
              <w:jc w:val="center"/>
              <w:rPr>
                <w:rFonts w:ascii="Times New Roman" w:eastAsia="Times New Roman" w:hAnsi="Times New Roman" w:cs="Times New Roman"/>
                <w:sz w:val="24"/>
                <w:szCs w:val="24"/>
                <w:lang w:eastAsia="es-MX"/>
              </w:rPr>
            </w:pPr>
          </w:p>
          <w:p w14:paraId="3A7642DA"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w:t>
            </w:r>
          </w:p>
          <w:p w14:paraId="65EF7BBC" w14:textId="77777777"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Profesor(a):</w:t>
            </w:r>
          </w:p>
          <w:p w14:paraId="2F6AD3A2" w14:textId="388B3F1B" w:rsidR="00FA7667" w:rsidRPr="004C2A18" w:rsidRDefault="00FA7667" w:rsidP="00D91F7E">
            <w:pPr>
              <w:shd w:val="clear" w:color="auto" w:fill="FFFFFF"/>
              <w:spacing w:after="0" w:line="360" w:lineRule="auto"/>
              <w:jc w:val="center"/>
              <w:rPr>
                <w:rFonts w:ascii="Arial" w:eastAsia="Times New Roman" w:hAnsi="Arial" w:cs="Arial"/>
                <w:color w:val="2D3B45"/>
                <w:sz w:val="24"/>
                <w:szCs w:val="24"/>
                <w:lang w:eastAsia="es-MX"/>
              </w:rPr>
            </w:pPr>
            <w:r w:rsidRPr="004C2A18">
              <w:rPr>
                <w:rFonts w:ascii="Arial" w:eastAsia="Times New Roman" w:hAnsi="Arial" w:cs="Arial"/>
                <w:color w:val="2D3B45"/>
                <w:sz w:val="24"/>
                <w:szCs w:val="24"/>
                <w:lang w:eastAsia="es-MX"/>
              </w:rPr>
              <w:t>Alejandro de Gante</w:t>
            </w:r>
          </w:p>
          <w:p w14:paraId="5100BC82" w14:textId="244CAEEE" w:rsidR="00FA7667" w:rsidRPr="004C2A18" w:rsidRDefault="00FA7667" w:rsidP="00D91F7E">
            <w:pPr>
              <w:shd w:val="clear" w:color="auto" w:fill="FFFFFF"/>
              <w:spacing w:after="0" w:line="360" w:lineRule="auto"/>
              <w:jc w:val="center"/>
              <w:rPr>
                <w:rFonts w:ascii="Arial" w:eastAsia="Times New Roman" w:hAnsi="Arial" w:cs="Arial"/>
                <w:color w:val="2D3B45"/>
                <w:sz w:val="24"/>
                <w:szCs w:val="24"/>
                <w:lang w:eastAsia="es-MX"/>
              </w:rPr>
            </w:pPr>
          </w:p>
          <w:p w14:paraId="5B09E76F"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p>
          <w:p w14:paraId="3045BCC1"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7E66F5DA" w14:textId="3B78D437"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Abraham Mendoza Pérez        </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xml:space="preserve">       A01274857</w:t>
            </w:r>
          </w:p>
          <w:p w14:paraId="4EF29FCF" w14:textId="4400930D"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xml:space="preserve">Luis Alonso Martínez García    </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A01636255</w:t>
            </w:r>
          </w:p>
          <w:p w14:paraId="4CE9AC87" w14:textId="449E776C"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Aldo Alejandro Degollado Padilla</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A01638391</w:t>
            </w:r>
          </w:p>
          <w:p w14:paraId="3B8C9933" w14:textId="77777777" w:rsidR="00FA7667" w:rsidRPr="004C2A18" w:rsidRDefault="00FA7667" w:rsidP="00D91F7E">
            <w:pPr>
              <w:shd w:val="clear" w:color="auto" w:fill="FFFFFF"/>
              <w:spacing w:after="24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1BDE116C" w14:textId="77777777" w:rsidR="00FA7667" w:rsidRPr="004C2A18" w:rsidRDefault="00FA7667" w:rsidP="00D91F7E">
            <w:pPr>
              <w:shd w:val="clear" w:color="auto" w:fill="FFFFFF"/>
              <w:spacing w:before="240" w:after="240" w:line="360" w:lineRule="auto"/>
              <w:ind w:left="1440"/>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314F122F" w14:textId="0F3694B1" w:rsidR="00FA7667" w:rsidRPr="00FA7667" w:rsidRDefault="003573B4" w:rsidP="00D91F7E">
            <w:pPr>
              <w:shd w:val="clear" w:color="auto" w:fill="FFFFFF"/>
              <w:spacing w:before="240" w:after="240" w:line="360" w:lineRule="auto"/>
              <w:jc w:val="center"/>
              <w:rPr>
                <w:rFonts w:ascii="Times New Roman" w:eastAsia="Times New Roman" w:hAnsi="Times New Roman" w:cs="Times New Roman"/>
                <w:sz w:val="24"/>
                <w:szCs w:val="24"/>
                <w:lang w:eastAsia="es-MX"/>
              </w:rPr>
            </w:pPr>
            <w:r>
              <w:rPr>
                <w:rFonts w:ascii="Arial" w:eastAsia="Times New Roman" w:hAnsi="Arial" w:cs="Arial"/>
                <w:color w:val="2D3B45"/>
                <w:sz w:val="24"/>
                <w:szCs w:val="24"/>
                <w:lang w:eastAsia="es-MX"/>
              </w:rPr>
              <w:t>Viernes</w:t>
            </w:r>
            <w:r w:rsidR="00FA7667" w:rsidRPr="004C2A18">
              <w:rPr>
                <w:rFonts w:ascii="Arial" w:eastAsia="Times New Roman" w:hAnsi="Arial" w:cs="Arial"/>
                <w:color w:val="2D3B45"/>
                <w:sz w:val="24"/>
                <w:szCs w:val="24"/>
                <w:lang w:eastAsia="es-MX"/>
              </w:rPr>
              <w:t xml:space="preserve"> </w:t>
            </w:r>
            <w:r>
              <w:rPr>
                <w:rFonts w:ascii="Arial" w:eastAsia="Times New Roman" w:hAnsi="Arial" w:cs="Arial"/>
                <w:color w:val="2D3B45"/>
                <w:sz w:val="24"/>
                <w:szCs w:val="24"/>
                <w:lang w:eastAsia="es-MX"/>
              </w:rPr>
              <w:t>04</w:t>
            </w:r>
            <w:r w:rsidR="00FA7667" w:rsidRPr="004C2A18">
              <w:rPr>
                <w:rFonts w:ascii="Arial" w:eastAsia="Times New Roman" w:hAnsi="Arial" w:cs="Arial"/>
                <w:color w:val="2D3B45"/>
                <w:sz w:val="24"/>
                <w:szCs w:val="24"/>
                <w:lang w:eastAsia="es-MX"/>
              </w:rPr>
              <w:t xml:space="preserve"> de </w:t>
            </w:r>
            <w:r>
              <w:rPr>
                <w:rFonts w:ascii="Arial" w:eastAsia="Times New Roman" w:hAnsi="Arial" w:cs="Arial"/>
                <w:color w:val="2D3B45"/>
                <w:sz w:val="24"/>
                <w:szCs w:val="24"/>
                <w:lang w:eastAsia="es-MX"/>
              </w:rPr>
              <w:t>junio</w:t>
            </w:r>
            <w:r w:rsidR="00FA7667" w:rsidRPr="004C2A18">
              <w:rPr>
                <w:rFonts w:ascii="Arial" w:eastAsia="Times New Roman" w:hAnsi="Arial" w:cs="Arial"/>
                <w:color w:val="2D3B45"/>
                <w:sz w:val="24"/>
                <w:szCs w:val="24"/>
                <w:lang w:eastAsia="es-MX"/>
              </w:rPr>
              <w:t xml:space="preserve"> de 2021</w:t>
            </w:r>
          </w:p>
        </w:tc>
      </w:tr>
    </w:tbl>
    <w:p w14:paraId="575050C3" w14:textId="043A9285" w:rsidR="00AC64FD" w:rsidRDefault="00AC64FD" w:rsidP="00AC64FD">
      <w:pPr>
        <w:shd w:val="clear" w:color="auto" w:fill="FFFFFF"/>
        <w:spacing w:after="0" w:line="360" w:lineRule="auto"/>
        <w:rPr>
          <w:rFonts w:asciiTheme="minorBidi" w:eastAsia="Times New Roman" w:hAnsiTheme="minorBidi"/>
          <w:sz w:val="24"/>
          <w:szCs w:val="24"/>
          <w:lang w:eastAsia="es-MX"/>
        </w:rPr>
      </w:pPr>
      <w:r>
        <w:rPr>
          <w:rFonts w:asciiTheme="minorBidi" w:eastAsia="Times New Roman" w:hAnsiTheme="minorBidi"/>
          <w:sz w:val="24"/>
          <w:szCs w:val="24"/>
          <w:lang w:eastAsia="es-MX"/>
        </w:rPr>
        <w:lastRenderedPageBreak/>
        <w:t>En esta actividad integradora lo que se nos pidió que hiciéramos, era optimizar nuestro programa ya existente (resaltador léxico) con la ayuda de hilos. De esta forma se aprovecha más el poder de nuestro procesador ya que hace varias tareas paralelamente, lo que reduce el tiempo de ejecución del programa. En las clases, el profesor nos explicó que quería que nuestro programa, al ejecutarse, creara un hilo productor que se encargara de leer un directorio, dado por el usuario, para encontrar dentro de él, todos los archivos .</w:t>
      </w:r>
      <w:proofErr w:type="spellStart"/>
      <w:r>
        <w:rPr>
          <w:rFonts w:asciiTheme="minorBidi" w:eastAsia="Times New Roman" w:hAnsiTheme="minorBidi"/>
          <w:sz w:val="24"/>
          <w:szCs w:val="24"/>
          <w:lang w:eastAsia="es-MX"/>
        </w:rPr>
        <w:t>scm</w:t>
      </w:r>
      <w:proofErr w:type="spellEnd"/>
      <w:r>
        <w:rPr>
          <w:rFonts w:asciiTheme="minorBidi" w:eastAsia="Times New Roman" w:hAnsiTheme="minorBidi"/>
          <w:sz w:val="24"/>
          <w:szCs w:val="24"/>
          <w:lang w:eastAsia="es-MX"/>
        </w:rPr>
        <w:t xml:space="preserve"> (lenguaje </w:t>
      </w:r>
      <w:proofErr w:type="spellStart"/>
      <w:r>
        <w:rPr>
          <w:rFonts w:asciiTheme="minorBidi" w:eastAsia="Times New Roman" w:hAnsiTheme="minorBidi"/>
          <w:sz w:val="24"/>
          <w:szCs w:val="24"/>
          <w:lang w:eastAsia="es-MX"/>
        </w:rPr>
        <w:t>Scheme</w:t>
      </w:r>
      <w:proofErr w:type="spellEnd"/>
      <w:r>
        <w:rPr>
          <w:rFonts w:asciiTheme="minorBidi" w:eastAsia="Times New Roman" w:hAnsiTheme="minorBidi"/>
          <w:sz w:val="24"/>
          <w:szCs w:val="24"/>
          <w:lang w:eastAsia="es-MX"/>
        </w:rPr>
        <w:t xml:space="preserve">). Posteriormente, debíamos crear un cierto número de hilos consumidores que se encargaran de analizar uno por uno, todos los archivos encontrados por el hilo productor. Estos hilos consumidores estarán trabajando paralelamente, por lo que, en teoría, la ejecución del programa será más rápida. </w:t>
      </w:r>
    </w:p>
    <w:p w14:paraId="561397EF" w14:textId="5C0594E5" w:rsidR="00AC64FD" w:rsidRPr="00AC64FD" w:rsidRDefault="00AC64FD" w:rsidP="00AC64FD">
      <w:pPr>
        <w:shd w:val="clear" w:color="auto" w:fill="FFFFFF"/>
        <w:spacing w:after="0" w:line="360" w:lineRule="auto"/>
        <w:rPr>
          <w:rFonts w:asciiTheme="minorBidi" w:eastAsia="Times New Roman" w:hAnsiTheme="minorBidi"/>
          <w:sz w:val="24"/>
          <w:szCs w:val="24"/>
          <w:lang w:eastAsia="es-MX"/>
        </w:rPr>
      </w:pPr>
      <w:r>
        <w:rPr>
          <w:rFonts w:asciiTheme="minorBidi" w:eastAsia="Times New Roman" w:hAnsiTheme="minorBidi"/>
          <w:sz w:val="24"/>
          <w:szCs w:val="24"/>
          <w:lang w:eastAsia="es-MX"/>
        </w:rPr>
        <w:t xml:space="preserve">Nosotros, después de crear y darle la instrucción al hilo productor, realizamos un </w:t>
      </w:r>
      <w:proofErr w:type="spellStart"/>
      <w:r>
        <w:rPr>
          <w:rFonts w:asciiTheme="minorBidi" w:eastAsia="Times New Roman" w:hAnsiTheme="minorBidi"/>
          <w:sz w:val="24"/>
          <w:szCs w:val="24"/>
          <w:lang w:eastAsia="es-MX"/>
        </w:rPr>
        <w:t>join</w:t>
      </w:r>
      <w:proofErr w:type="spellEnd"/>
      <w:r>
        <w:rPr>
          <w:rFonts w:asciiTheme="minorBidi" w:eastAsia="Times New Roman" w:hAnsiTheme="minorBidi"/>
          <w:sz w:val="24"/>
          <w:szCs w:val="24"/>
          <w:lang w:eastAsia="es-MX"/>
        </w:rPr>
        <w:t xml:space="preserve"> para esperar a que el hilo terminara la lectura del directorio, </w:t>
      </w:r>
      <w:r w:rsidR="00D80D57">
        <w:rPr>
          <w:rFonts w:asciiTheme="minorBidi" w:eastAsia="Times New Roman" w:hAnsiTheme="minorBidi"/>
          <w:sz w:val="24"/>
          <w:szCs w:val="24"/>
          <w:lang w:eastAsia="es-MX"/>
        </w:rPr>
        <w:t>ya que,</w:t>
      </w:r>
      <w:r>
        <w:rPr>
          <w:rFonts w:asciiTheme="minorBidi" w:eastAsia="Times New Roman" w:hAnsiTheme="minorBidi"/>
          <w:sz w:val="24"/>
          <w:szCs w:val="24"/>
          <w:lang w:eastAsia="es-MX"/>
        </w:rPr>
        <w:t xml:space="preserve"> si no lo hacíamos de esta manera,</w:t>
      </w:r>
      <w:r>
        <w:rPr>
          <w:rFonts w:asciiTheme="minorBidi" w:eastAsia="Times New Roman" w:hAnsiTheme="minorBidi"/>
          <w:sz w:val="24"/>
          <w:szCs w:val="24"/>
          <w:lang w:eastAsia="es-MX"/>
        </w:rPr>
        <w:t xml:space="preserve"> los hilos consumidores no tendrían ningún archivo que analizar.</w:t>
      </w:r>
      <w:r w:rsidR="00D80D57">
        <w:rPr>
          <w:rFonts w:asciiTheme="minorBidi" w:eastAsia="Times New Roman" w:hAnsiTheme="minorBidi"/>
          <w:sz w:val="24"/>
          <w:szCs w:val="24"/>
          <w:lang w:eastAsia="es-MX"/>
        </w:rPr>
        <w:t xml:space="preserve"> Esto pasa así debido a que nosotros le damos un método a ejecutar al hilo productor que tiene como parámetro el </w:t>
      </w:r>
      <w:proofErr w:type="spellStart"/>
      <w:r w:rsidR="00D80D57">
        <w:rPr>
          <w:rFonts w:asciiTheme="minorBidi" w:eastAsia="Times New Roman" w:hAnsiTheme="minorBidi"/>
          <w:sz w:val="24"/>
          <w:szCs w:val="24"/>
          <w:lang w:eastAsia="es-MX"/>
        </w:rPr>
        <w:t>path</w:t>
      </w:r>
      <w:proofErr w:type="spellEnd"/>
      <w:r w:rsidR="00D80D57">
        <w:rPr>
          <w:rFonts w:asciiTheme="minorBidi" w:eastAsia="Times New Roman" w:hAnsiTheme="minorBidi"/>
          <w:sz w:val="24"/>
          <w:szCs w:val="24"/>
          <w:lang w:eastAsia="es-MX"/>
        </w:rPr>
        <w:t xml:space="preserve"> a analizar y que retorna una cola con toda la lista de archivos .</w:t>
      </w:r>
      <w:proofErr w:type="spellStart"/>
      <w:r w:rsidR="00D80D57">
        <w:rPr>
          <w:rFonts w:asciiTheme="minorBidi" w:eastAsia="Times New Roman" w:hAnsiTheme="minorBidi"/>
          <w:sz w:val="24"/>
          <w:szCs w:val="24"/>
          <w:lang w:eastAsia="es-MX"/>
        </w:rPr>
        <w:t>scm</w:t>
      </w:r>
      <w:proofErr w:type="spellEnd"/>
      <w:r w:rsidR="00D80D57">
        <w:rPr>
          <w:rFonts w:asciiTheme="minorBidi" w:eastAsia="Times New Roman" w:hAnsiTheme="minorBidi"/>
          <w:sz w:val="24"/>
          <w:szCs w:val="24"/>
          <w:lang w:eastAsia="es-MX"/>
        </w:rPr>
        <w:t xml:space="preserve">. Después de finalizado el proceso del archivo productor, creamos el número de hilos que consideramos óptimos y comenzamos a darles un archivo de la cola a cada uno para que lo analicen. Cuando la cola se termina, hacemos un </w:t>
      </w:r>
      <w:proofErr w:type="spellStart"/>
      <w:r w:rsidR="00D80D57">
        <w:rPr>
          <w:rFonts w:asciiTheme="minorBidi" w:eastAsia="Times New Roman" w:hAnsiTheme="minorBidi"/>
          <w:sz w:val="24"/>
          <w:szCs w:val="24"/>
          <w:lang w:eastAsia="es-MX"/>
        </w:rPr>
        <w:t>join</w:t>
      </w:r>
      <w:proofErr w:type="spellEnd"/>
      <w:r w:rsidR="00D80D57">
        <w:rPr>
          <w:rFonts w:asciiTheme="minorBidi" w:eastAsia="Times New Roman" w:hAnsiTheme="minorBidi"/>
          <w:sz w:val="24"/>
          <w:szCs w:val="24"/>
          <w:lang w:eastAsia="es-MX"/>
        </w:rPr>
        <w:t xml:space="preserve"> a todos los hilos que todavía se encuentran analizando un archivo, para evitar algún problema en el programa o que este termine su ejecución antes de que todos los análisis hayan sido completados. </w:t>
      </w:r>
    </w:p>
    <w:p w14:paraId="2FDA5B85" w14:textId="77777777" w:rsidR="00FA7667" w:rsidRPr="00AC64FD" w:rsidRDefault="00FA7667" w:rsidP="00D91F7E">
      <w:pPr>
        <w:spacing w:line="360" w:lineRule="auto"/>
      </w:pPr>
    </w:p>
    <w:sectPr w:rsidR="00FA7667" w:rsidRPr="00AC64F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D7592" w14:textId="77777777" w:rsidR="00816E4B" w:rsidRDefault="00816E4B" w:rsidP="00FA7667">
      <w:pPr>
        <w:spacing w:after="0" w:line="240" w:lineRule="auto"/>
      </w:pPr>
      <w:r>
        <w:separator/>
      </w:r>
    </w:p>
  </w:endnote>
  <w:endnote w:type="continuationSeparator" w:id="0">
    <w:p w14:paraId="761F823C" w14:textId="77777777" w:rsidR="00816E4B" w:rsidRDefault="00816E4B" w:rsidP="00FA7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13479" w14:textId="77777777" w:rsidR="00816E4B" w:rsidRDefault="00816E4B" w:rsidP="00FA7667">
      <w:pPr>
        <w:spacing w:after="0" w:line="240" w:lineRule="auto"/>
      </w:pPr>
      <w:r>
        <w:separator/>
      </w:r>
    </w:p>
  </w:footnote>
  <w:footnote w:type="continuationSeparator" w:id="0">
    <w:p w14:paraId="53D6BB9E" w14:textId="77777777" w:rsidR="00816E4B" w:rsidRDefault="00816E4B" w:rsidP="00FA7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6FF9"/>
    <w:multiLevelType w:val="multilevel"/>
    <w:tmpl w:val="ED78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B48E4"/>
    <w:multiLevelType w:val="multilevel"/>
    <w:tmpl w:val="1530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C754D"/>
    <w:multiLevelType w:val="multilevel"/>
    <w:tmpl w:val="9C4C78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974E26"/>
    <w:multiLevelType w:val="multilevel"/>
    <w:tmpl w:val="B714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8B5634"/>
    <w:multiLevelType w:val="multilevel"/>
    <w:tmpl w:val="C0DA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67"/>
    <w:rsid w:val="00031107"/>
    <w:rsid w:val="00286638"/>
    <w:rsid w:val="00291ECF"/>
    <w:rsid w:val="002B3223"/>
    <w:rsid w:val="002E1519"/>
    <w:rsid w:val="003573B4"/>
    <w:rsid w:val="0048777A"/>
    <w:rsid w:val="004C2A18"/>
    <w:rsid w:val="00592C79"/>
    <w:rsid w:val="005E39B9"/>
    <w:rsid w:val="006959D3"/>
    <w:rsid w:val="006B24D2"/>
    <w:rsid w:val="007D3E62"/>
    <w:rsid w:val="00816E4B"/>
    <w:rsid w:val="00832B4B"/>
    <w:rsid w:val="00AC64FD"/>
    <w:rsid w:val="00B50E78"/>
    <w:rsid w:val="00C578CA"/>
    <w:rsid w:val="00D330DF"/>
    <w:rsid w:val="00D52EB7"/>
    <w:rsid w:val="00D80D57"/>
    <w:rsid w:val="00D91F7E"/>
    <w:rsid w:val="00DE4D23"/>
    <w:rsid w:val="00E00E27"/>
    <w:rsid w:val="00F3633F"/>
    <w:rsid w:val="00FA7667"/>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0A8B"/>
  <w15:chartTrackingRefBased/>
  <w15:docId w15:val="{296B1EAA-98B0-4700-8E21-87225152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A76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7667"/>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FA766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A7667"/>
    <w:pPr>
      <w:ind w:left="720"/>
      <w:contextualSpacing/>
    </w:pPr>
  </w:style>
  <w:style w:type="character" w:styleId="Hipervnculo">
    <w:name w:val="Hyperlink"/>
    <w:basedOn w:val="Fuentedeprrafopredeter"/>
    <w:uiPriority w:val="99"/>
    <w:unhideWhenUsed/>
    <w:rsid w:val="00832B4B"/>
    <w:rPr>
      <w:color w:val="0563C1" w:themeColor="hyperlink"/>
      <w:u w:val="single"/>
    </w:rPr>
  </w:style>
  <w:style w:type="character" w:styleId="Mencinsinresolver">
    <w:name w:val="Unresolved Mention"/>
    <w:basedOn w:val="Fuentedeprrafopredeter"/>
    <w:uiPriority w:val="99"/>
    <w:semiHidden/>
    <w:unhideWhenUsed/>
    <w:rsid w:val="00832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17519">
      <w:bodyDiv w:val="1"/>
      <w:marLeft w:val="0"/>
      <w:marRight w:val="0"/>
      <w:marTop w:val="0"/>
      <w:marBottom w:val="0"/>
      <w:divBdr>
        <w:top w:val="none" w:sz="0" w:space="0" w:color="auto"/>
        <w:left w:val="none" w:sz="0" w:space="0" w:color="auto"/>
        <w:bottom w:val="none" w:sz="0" w:space="0" w:color="auto"/>
        <w:right w:val="none" w:sz="0" w:space="0" w:color="auto"/>
      </w:divBdr>
    </w:div>
    <w:div w:id="650058285">
      <w:bodyDiv w:val="1"/>
      <w:marLeft w:val="0"/>
      <w:marRight w:val="0"/>
      <w:marTop w:val="0"/>
      <w:marBottom w:val="0"/>
      <w:divBdr>
        <w:top w:val="none" w:sz="0" w:space="0" w:color="auto"/>
        <w:left w:val="none" w:sz="0" w:space="0" w:color="auto"/>
        <w:bottom w:val="none" w:sz="0" w:space="0" w:color="auto"/>
        <w:right w:val="none" w:sz="0" w:space="0" w:color="auto"/>
      </w:divBdr>
    </w:div>
    <w:div w:id="753016343">
      <w:bodyDiv w:val="1"/>
      <w:marLeft w:val="0"/>
      <w:marRight w:val="0"/>
      <w:marTop w:val="0"/>
      <w:marBottom w:val="0"/>
      <w:divBdr>
        <w:top w:val="none" w:sz="0" w:space="0" w:color="auto"/>
        <w:left w:val="none" w:sz="0" w:space="0" w:color="auto"/>
        <w:bottom w:val="none" w:sz="0" w:space="0" w:color="auto"/>
        <w:right w:val="none" w:sz="0" w:space="0" w:color="auto"/>
      </w:divBdr>
    </w:div>
    <w:div w:id="822699120">
      <w:bodyDiv w:val="1"/>
      <w:marLeft w:val="0"/>
      <w:marRight w:val="0"/>
      <w:marTop w:val="0"/>
      <w:marBottom w:val="0"/>
      <w:divBdr>
        <w:top w:val="none" w:sz="0" w:space="0" w:color="auto"/>
        <w:left w:val="none" w:sz="0" w:space="0" w:color="auto"/>
        <w:bottom w:val="none" w:sz="0" w:space="0" w:color="auto"/>
        <w:right w:val="none" w:sz="0" w:space="0" w:color="auto"/>
      </w:divBdr>
    </w:div>
    <w:div w:id="974338021">
      <w:bodyDiv w:val="1"/>
      <w:marLeft w:val="0"/>
      <w:marRight w:val="0"/>
      <w:marTop w:val="0"/>
      <w:marBottom w:val="0"/>
      <w:divBdr>
        <w:top w:val="none" w:sz="0" w:space="0" w:color="auto"/>
        <w:left w:val="none" w:sz="0" w:space="0" w:color="auto"/>
        <w:bottom w:val="none" w:sz="0" w:space="0" w:color="auto"/>
        <w:right w:val="none" w:sz="0" w:space="0" w:color="auto"/>
      </w:divBdr>
    </w:div>
    <w:div w:id="1149789266">
      <w:bodyDiv w:val="1"/>
      <w:marLeft w:val="0"/>
      <w:marRight w:val="0"/>
      <w:marTop w:val="0"/>
      <w:marBottom w:val="0"/>
      <w:divBdr>
        <w:top w:val="none" w:sz="0" w:space="0" w:color="auto"/>
        <w:left w:val="none" w:sz="0" w:space="0" w:color="auto"/>
        <w:bottom w:val="none" w:sz="0" w:space="0" w:color="auto"/>
        <w:right w:val="none" w:sz="0" w:space="0" w:color="auto"/>
      </w:divBdr>
    </w:div>
    <w:div w:id="1356811620">
      <w:bodyDiv w:val="1"/>
      <w:marLeft w:val="0"/>
      <w:marRight w:val="0"/>
      <w:marTop w:val="0"/>
      <w:marBottom w:val="0"/>
      <w:divBdr>
        <w:top w:val="none" w:sz="0" w:space="0" w:color="auto"/>
        <w:left w:val="none" w:sz="0" w:space="0" w:color="auto"/>
        <w:bottom w:val="none" w:sz="0" w:space="0" w:color="auto"/>
        <w:right w:val="none" w:sz="0" w:space="0" w:color="auto"/>
      </w:divBdr>
    </w:div>
    <w:div w:id="158198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306F5-99BE-4C24-BDCE-33D46A33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317</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dc:creator>
  <cp:keywords/>
  <dc:description/>
  <cp:lastModifiedBy>Aldo Degollado</cp:lastModifiedBy>
  <cp:revision>5</cp:revision>
  <dcterms:created xsi:type="dcterms:W3CDTF">2021-06-05T01:47:00Z</dcterms:created>
  <dcterms:modified xsi:type="dcterms:W3CDTF">2021-06-05T02:33:00Z</dcterms:modified>
</cp:coreProperties>
</file>