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AFF" w:rsidRPr="00746F49" w:rsidRDefault="006E07AF" w:rsidP="006E07AF">
      <w:pPr>
        <w:pStyle w:val="Title"/>
        <w:jc w:val="center"/>
        <w:rPr>
          <w:rFonts w:ascii="Times New Roman" w:hAnsi="Times New Roman" w:cs="Times New Roman"/>
        </w:rPr>
      </w:pPr>
      <w:r w:rsidRPr="00746F49">
        <w:rPr>
          <w:rFonts w:ascii="Times New Roman" w:hAnsi="Times New Roman" w:cs="Times New Roman"/>
        </w:rPr>
        <w:t>Anomalous Transaction Detection in Banks: using Pattern Recognition</w:t>
      </w:r>
    </w:p>
    <w:p w:rsidR="006E07AF" w:rsidRDefault="006E07AF" w:rsidP="006E07AF"/>
    <w:p w:rsidR="006E07AF" w:rsidRPr="00746F49" w:rsidRDefault="006E07AF" w:rsidP="006E07AF">
      <w:pPr>
        <w:pStyle w:val="Heading1"/>
        <w:numPr>
          <w:ilvl w:val="0"/>
          <w:numId w:val="2"/>
        </w:numPr>
        <w:rPr>
          <w:rFonts w:ascii="Times New Roman" w:hAnsi="Times New Roman" w:cs="Times New Roman"/>
          <w:b/>
          <w:color w:val="1F3864" w:themeColor="accent5" w:themeShade="80"/>
          <w:sz w:val="24"/>
          <w:szCs w:val="24"/>
        </w:rPr>
      </w:pPr>
      <w:r w:rsidRPr="00746F49">
        <w:rPr>
          <w:rFonts w:ascii="Times New Roman" w:hAnsi="Times New Roman" w:cs="Times New Roman"/>
          <w:b/>
          <w:color w:val="1F3864" w:themeColor="accent5" w:themeShade="80"/>
          <w:sz w:val="24"/>
          <w:szCs w:val="24"/>
        </w:rPr>
        <w:t>Introduction</w:t>
      </w:r>
    </w:p>
    <w:p w:rsidR="006E07AF" w:rsidRPr="00746F49" w:rsidRDefault="006E07AF" w:rsidP="00E11825">
      <w:pPr>
        <w:pStyle w:val="ListParagraph"/>
        <w:jc w:val="both"/>
        <w:rPr>
          <w:rFonts w:ascii="Times New Roman" w:hAnsi="Times New Roman" w:cs="Times New Roman"/>
          <w:sz w:val="24"/>
          <w:szCs w:val="24"/>
        </w:rPr>
      </w:pPr>
      <w:r w:rsidRPr="00746F49">
        <w:rPr>
          <w:rFonts w:ascii="Times New Roman" w:hAnsi="Times New Roman" w:cs="Times New Roman"/>
          <w:sz w:val="24"/>
          <w:szCs w:val="24"/>
        </w:rPr>
        <w:t xml:space="preserve">Fraudulent activity or anomalous behavior in the transactional scenario results in a prolific economic loss globally. Traditional methods that are used to identify and capture these subtle and swift moments are often a failure due to their rigid structure. This project </w:t>
      </w:r>
      <w:r w:rsidR="006A498D" w:rsidRPr="00746F49">
        <w:rPr>
          <w:rFonts w:ascii="Times New Roman" w:hAnsi="Times New Roman" w:cs="Times New Roman"/>
          <w:sz w:val="24"/>
          <w:szCs w:val="24"/>
        </w:rPr>
        <w:t>proposes an ML-driven pattern recognition based fraud detection system and supervised classification. Primary goal is to increase the detection accuracy and minimize false positives and utilize scoring metrics to quantify anomaly scores and find likelihood for each transaction</w:t>
      </w:r>
      <w:r w:rsidR="00E11825">
        <w:rPr>
          <w:rFonts w:ascii="Times New Roman" w:hAnsi="Times New Roman" w:cs="Times New Roman"/>
          <w:sz w:val="24"/>
          <w:szCs w:val="24"/>
        </w:rPr>
        <w:t>.</w:t>
      </w:r>
    </w:p>
    <w:p w:rsidR="006E07AF" w:rsidRPr="00746F49" w:rsidRDefault="006E07AF" w:rsidP="006E07AF">
      <w:pPr>
        <w:pStyle w:val="Heading1"/>
        <w:numPr>
          <w:ilvl w:val="0"/>
          <w:numId w:val="2"/>
        </w:numPr>
        <w:rPr>
          <w:rFonts w:ascii="Times New Roman" w:hAnsi="Times New Roman" w:cs="Times New Roman"/>
          <w:b/>
          <w:color w:val="1F3864" w:themeColor="accent5" w:themeShade="80"/>
          <w:sz w:val="24"/>
          <w:szCs w:val="24"/>
        </w:rPr>
      </w:pPr>
      <w:r w:rsidRPr="00746F49">
        <w:rPr>
          <w:rFonts w:ascii="Times New Roman" w:hAnsi="Times New Roman" w:cs="Times New Roman"/>
          <w:b/>
          <w:color w:val="1F3864" w:themeColor="accent5" w:themeShade="80"/>
          <w:sz w:val="24"/>
          <w:szCs w:val="24"/>
        </w:rPr>
        <w:t>Background and Motivation</w:t>
      </w:r>
    </w:p>
    <w:p w:rsidR="00C35985" w:rsidRPr="00746F49" w:rsidRDefault="00C35985" w:rsidP="00E11825">
      <w:pPr>
        <w:pStyle w:val="ListParagraph"/>
        <w:jc w:val="both"/>
        <w:rPr>
          <w:rFonts w:ascii="Times New Roman" w:hAnsi="Times New Roman" w:cs="Times New Roman"/>
          <w:sz w:val="24"/>
          <w:szCs w:val="24"/>
        </w:rPr>
      </w:pPr>
      <w:r w:rsidRPr="00746F49">
        <w:rPr>
          <w:rFonts w:ascii="Times New Roman" w:hAnsi="Times New Roman" w:cs="Times New Roman"/>
          <w:sz w:val="24"/>
          <w:szCs w:val="24"/>
        </w:rPr>
        <w:t>As fraudulent transactions happen less than prior to regular legitimate ones, it basically makes the fraud transaction finding into anomaly finding problem.</w:t>
      </w:r>
      <w:r w:rsidR="00687A09" w:rsidRPr="00746F49">
        <w:rPr>
          <w:rFonts w:ascii="Times New Roman" w:hAnsi="Times New Roman" w:cs="Times New Roman"/>
          <w:sz w:val="24"/>
          <w:szCs w:val="24"/>
        </w:rPr>
        <w:t xml:space="preserve"> Previous works found from various sources demonstrates that tree and density based methods are more effective in representing potential frauds by isolating outliers. By integrating a scoring method, this project will rank transactions according to their likelihood of anomaly, raising more potential of it being a fraudulent one or not and enabling more targeted review.</w:t>
      </w:r>
    </w:p>
    <w:p w:rsidR="006E07AF" w:rsidRPr="00746F49" w:rsidRDefault="006E07AF" w:rsidP="006E07AF">
      <w:pPr>
        <w:pStyle w:val="Heading1"/>
        <w:numPr>
          <w:ilvl w:val="0"/>
          <w:numId w:val="2"/>
        </w:numPr>
        <w:rPr>
          <w:rFonts w:ascii="Times New Roman" w:hAnsi="Times New Roman" w:cs="Times New Roman"/>
          <w:b/>
          <w:color w:val="1F3864" w:themeColor="accent5" w:themeShade="80"/>
          <w:sz w:val="24"/>
          <w:szCs w:val="24"/>
        </w:rPr>
      </w:pPr>
      <w:r w:rsidRPr="00746F49">
        <w:rPr>
          <w:rFonts w:ascii="Times New Roman" w:hAnsi="Times New Roman" w:cs="Times New Roman"/>
          <w:b/>
          <w:color w:val="1F3864" w:themeColor="accent5" w:themeShade="80"/>
          <w:sz w:val="24"/>
          <w:szCs w:val="24"/>
        </w:rPr>
        <w:t>Data &amp; Preprocessing</w:t>
      </w:r>
    </w:p>
    <w:p w:rsidR="00687A09" w:rsidRPr="00746F49" w:rsidRDefault="00687A09" w:rsidP="00E11825">
      <w:pPr>
        <w:pStyle w:val="ListParagraph"/>
        <w:jc w:val="both"/>
        <w:rPr>
          <w:rFonts w:ascii="Times New Roman" w:hAnsi="Times New Roman" w:cs="Times New Roman"/>
          <w:sz w:val="24"/>
          <w:szCs w:val="24"/>
        </w:rPr>
      </w:pPr>
      <w:r w:rsidRPr="00746F49">
        <w:rPr>
          <w:rFonts w:ascii="Times New Roman" w:hAnsi="Times New Roman" w:cs="Times New Roman"/>
          <w:sz w:val="24"/>
          <w:szCs w:val="24"/>
        </w:rPr>
        <w:t>The dataset comprises of transactional details like amount, timestamps, account name, account type etc. Preprocessing will be involving these steps:</w:t>
      </w:r>
    </w:p>
    <w:p w:rsidR="00001FD6" w:rsidRPr="00746F49" w:rsidRDefault="00687A09"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Handling</w:t>
      </w:r>
      <w:r w:rsidR="00001FD6" w:rsidRPr="00746F49">
        <w:rPr>
          <w:rFonts w:ascii="Times New Roman" w:hAnsi="Times New Roman" w:cs="Times New Roman"/>
          <w:sz w:val="24"/>
          <w:szCs w:val="24"/>
        </w:rPr>
        <w:t xml:space="preserve"> values using Openrefine, using:</w:t>
      </w:r>
    </w:p>
    <w:p w:rsidR="00D826F0" w:rsidRPr="00746F49" w:rsidRDefault="00D826F0" w:rsidP="00E11825">
      <w:pPr>
        <w:pStyle w:val="ListParagraph"/>
        <w:numPr>
          <w:ilvl w:val="0"/>
          <w:numId w:val="5"/>
        </w:numPr>
        <w:jc w:val="both"/>
        <w:rPr>
          <w:rFonts w:ascii="Times New Roman" w:hAnsi="Times New Roman" w:cs="Times New Roman"/>
          <w:sz w:val="24"/>
          <w:szCs w:val="24"/>
        </w:rPr>
      </w:pPr>
      <w:r w:rsidRPr="00746F49">
        <w:rPr>
          <w:rFonts w:ascii="Times New Roman" w:hAnsi="Times New Roman" w:cs="Times New Roman"/>
          <w:sz w:val="24"/>
          <w:szCs w:val="24"/>
        </w:rPr>
        <w:t>Text-Facet, Timeline-Facet, Numeric-Facet</w:t>
      </w:r>
    </w:p>
    <w:p w:rsidR="00D826F0" w:rsidRPr="00746F49" w:rsidRDefault="00D826F0" w:rsidP="00E11825">
      <w:pPr>
        <w:pStyle w:val="ListParagraph"/>
        <w:numPr>
          <w:ilvl w:val="0"/>
          <w:numId w:val="5"/>
        </w:numPr>
        <w:jc w:val="both"/>
        <w:rPr>
          <w:rFonts w:ascii="Times New Roman" w:hAnsi="Times New Roman" w:cs="Times New Roman"/>
          <w:sz w:val="24"/>
          <w:szCs w:val="24"/>
        </w:rPr>
      </w:pPr>
      <w:r w:rsidRPr="00746F49">
        <w:rPr>
          <w:rFonts w:ascii="Times New Roman" w:hAnsi="Times New Roman" w:cs="Times New Roman"/>
          <w:sz w:val="24"/>
          <w:szCs w:val="24"/>
        </w:rPr>
        <w:t>Clustering, Sorting, Filtering, Facet for Blank values</w:t>
      </w:r>
    </w:p>
    <w:p w:rsidR="00D826F0" w:rsidRPr="00746F49" w:rsidRDefault="00D826F0"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Feature scaling using standardization for model convergence.</w:t>
      </w:r>
    </w:p>
    <w:p w:rsidR="006E07AF" w:rsidRPr="00746F49" w:rsidRDefault="006E07AF" w:rsidP="006E07AF">
      <w:pPr>
        <w:pStyle w:val="Heading1"/>
        <w:numPr>
          <w:ilvl w:val="0"/>
          <w:numId w:val="2"/>
        </w:numPr>
        <w:rPr>
          <w:rFonts w:ascii="Times New Roman" w:hAnsi="Times New Roman" w:cs="Times New Roman"/>
          <w:b/>
          <w:color w:val="1F3864" w:themeColor="accent5" w:themeShade="80"/>
          <w:sz w:val="24"/>
          <w:szCs w:val="24"/>
        </w:rPr>
      </w:pPr>
      <w:r w:rsidRPr="00746F49">
        <w:rPr>
          <w:rFonts w:ascii="Times New Roman" w:hAnsi="Times New Roman" w:cs="Times New Roman"/>
          <w:b/>
          <w:color w:val="1F3864" w:themeColor="accent5" w:themeShade="80"/>
          <w:sz w:val="24"/>
          <w:szCs w:val="24"/>
        </w:rPr>
        <w:t>Proposed Methods and Tools</w:t>
      </w:r>
    </w:p>
    <w:p w:rsidR="00D826F0" w:rsidRPr="00746F49" w:rsidRDefault="00CE327E"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Isolation Forest: Unsupervised, tree-based method isolating anomalies as each of the transaction receives a score indicating the outlier likelihood.</w:t>
      </w:r>
    </w:p>
    <w:p w:rsidR="00CE327E" w:rsidRPr="00746F49" w:rsidRDefault="00CE327E"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Autoencoders: Deep learning model for reconstruction models, required for error finding indicating anomalies.</w:t>
      </w:r>
    </w:p>
    <w:p w:rsidR="00CE327E" w:rsidRPr="00746F49" w:rsidRDefault="00CE327E"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Local Outlier Factor: Depends of density, evaluates density fluctuation</w:t>
      </w:r>
    </w:p>
    <w:p w:rsidR="00CE327E" w:rsidRPr="00746F49" w:rsidRDefault="00CE327E"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Supervised Models: Random forest, XGBoost, Logistic Regression for labeled anomaly detection.</w:t>
      </w:r>
    </w:p>
    <w:p w:rsidR="00E11825" w:rsidRDefault="00CE327E"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 xml:space="preserve">Toolkits: Python libraries, NumPy, Scikit-Learn, Pandas for implementation and scoring. </w:t>
      </w:r>
    </w:p>
    <w:p w:rsidR="00CE327E" w:rsidRPr="00746F49" w:rsidRDefault="00CE327E" w:rsidP="00E11825">
      <w:pPr>
        <w:pStyle w:val="ListParagraph"/>
        <w:numPr>
          <w:ilvl w:val="0"/>
          <w:numId w:val="3"/>
        </w:numPr>
        <w:jc w:val="both"/>
        <w:rPr>
          <w:rFonts w:ascii="Times New Roman" w:hAnsi="Times New Roman" w:cs="Times New Roman"/>
          <w:sz w:val="24"/>
          <w:szCs w:val="24"/>
        </w:rPr>
      </w:pPr>
      <w:r w:rsidRPr="00746F49">
        <w:rPr>
          <w:rFonts w:ascii="Times New Roman" w:hAnsi="Times New Roman" w:cs="Times New Roman"/>
          <w:sz w:val="24"/>
          <w:szCs w:val="24"/>
        </w:rPr>
        <w:t>Visualization: Matplotlib &amp; Seaborn</w:t>
      </w:r>
    </w:p>
    <w:p w:rsidR="00D826F0" w:rsidRPr="00746F49" w:rsidRDefault="00D826F0" w:rsidP="00D826F0">
      <w:pPr>
        <w:pStyle w:val="ListParagraph"/>
        <w:rPr>
          <w:rFonts w:ascii="Times New Roman" w:hAnsi="Times New Roman" w:cs="Times New Roman"/>
          <w:sz w:val="24"/>
          <w:szCs w:val="24"/>
        </w:rPr>
      </w:pPr>
    </w:p>
    <w:p w:rsidR="006E07AF" w:rsidRPr="00746F49" w:rsidRDefault="006E07AF" w:rsidP="006E07AF">
      <w:pPr>
        <w:pStyle w:val="Heading1"/>
        <w:numPr>
          <w:ilvl w:val="0"/>
          <w:numId w:val="2"/>
        </w:numPr>
        <w:rPr>
          <w:rFonts w:ascii="Times New Roman" w:hAnsi="Times New Roman" w:cs="Times New Roman"/>
          <w:b/>
          <w:color w:val="1F3864" w:themeColor="accent5" w:themeShade="80"/>
          <w:sz w:val="24"/>
          <w:szCs w:val="24"/>
        </w:rPr>
      </w:pPr>
      <w:r w:rsidRPr="00746F49">
        <w:rPr>
          <w:rFonts w:ascii="Times New Roman" w:hAnsi="Times New Roman" w:cs="Times New Roman"/>
          <w:b/>
          <w:color w:val="1F3864" w:themeColor="accent5" w:themeShade="80"/>
          <w:sz w:val="24"/>
          <w:szCs w:val="24"/>
        </w:rPr>
        <w:t>Implementation Plan</w:t>
      </w:r>
    </w:p>
    <w:p w:rsidR="00CE327E" w:rsidRPr="00746F49" w:rsidRDefault="00CE327E" w:rsidP="00CE327E">
      <w:pPr>
        <w:pStyle w:val="ListParagraph"/>
        <w:numPr>
          <w:ilvl w:val="0"/>
          <w:numId w:val="7"/>
        </w:numPr>
        <w:rPr>
          <w:rFonts w:ascii="Times New Roman" w:hAnsi="Times New Roman" w:cs="Times New Roman"/>
          <w:sz w:val="24"/>
          <w:szCs w:val="24"/>
        </w:rPr>
      </w:pPr>
      <w:r w:rsidRPr="00746F49">
        <w:rPr>
          <w:rFonts w:ascii="Times New Roman" w:hAnsi="Times New Roman" w:cs="Times New Roman"/>
          <w:sz w:val="24"/>
          <w:szCs w:val="24"/>
        </w:rPr>
        <w:t>Data feeding and preprocessing</w:t>
      </w:r>
    </w:p>
    <w:p w:rsidR="00CE327E" w:rsidRPr="00746F49" w:rsidRDefault="00CE327E" w:rsidP="00CE327E">
      <w:pPr>
        <w:pStyle w:val="ListParagraph"/>
        <w:numPr>
          <w:ilvl w:val="0"/>
          <w:numId w:val="7"/>
        </w:numPr>
        <w:rPr>
          <w:rFonts w:ascii="Times New Roman" w:hAnsi="Times New Roman" w:cs="Times New Roman"/>
          <w:sz w:val="24"/>
          <w:szCs w:val="24"/>
        </w:rPr>
      </w:pPr>
      <w:r w:rsidRPr="00746F49">
        <w:rPr>
          <w:rFonts w:ascii="Times New Roman" w:hAnsi="Times New Roman" w:cs="Times New Roman"/>
          <w:sz w:val="24"/>
          <w:szCs w:val="24"/>
        </w:rPr>
        <w:t>Exploratory Data Analysis</w:t>
      </w:r>
      <w:r w:rsidR="00746F49" w:rsidRPr="00746F49">
        <w:rPr>
          <w:rFonts w:ascii="Times New Roman" w:hAnsi="Times New Roman" w:cs="Times New Roman"/>
          <w:sz w:val="24"/>
          <w:szCs w:val="24"/>
        </w:rPr>
        <w:t xml:space="preserve"> (EDA)</w:t>
      </w:r>
    </w:p>
    <w:p w:rsidR="00CE327E" w:rsidRPr="00746F49" w:rsidRDefault="00CE327E" w:rsidP="00CE327E">
      <w:pPr>
        <w:pStyle w:val="ListParagraph"/>
        <w:numPr>
          <w:ilvl w:val="0"/>
          <w:numId w:val="7"/>
        </w:numPr>
        <w:rPr>
          <w:rFonts w:ascii="Times New Roman" w:hAnsi="Times New Roman" w:cs="Times New Roman"/>
          <w:sz w:val="24"/>
          <w:szCs w:val="24"/>
        </w:rPr>
      </w:pPr>
      <w:r w:rsidRPr="00746F49">
        <w:rPr>
          <w:rFonts w:ascii="Times New Roman" w:hAnsi="Times New Roman" w:cs="Times New Roman"/>
          <w:sz w:val="24"/>
          <w:szCs w:val="24"/>
        </w:rPr>
        <w:t>Model Training (Supervised and Unsupervised Methods)</w:t>
      </w:r>
    </w:p>
    <w:p w:rsidR="00CE327E" w:rsidRPr="00746F49" w:rsidRDefault="00CE327E" w:rsidP="00CE327E">
      <w:pPr>
        <w:pStyle w:val="ListParagraph"/>
        <w:numPr>
          <w:ilvl w:val="0"/>
          <w:numId w:val="7"/>
        </w:numPr>
        <w:rPr>
          <w:rFonts w:ascii="Times New Roman" w:hAnsi="Times New Roman" w:cs="Times New Roman"/>
          <w:sz w:val="24"/>
          <w:szCs w:val="24"/>
        </w:rPr>
      </w:pPr>
      <w:r w:rsidRPr="00746F49">
        <w:rPr>
          <w:rFonts w:ascii="Times New Roman" w:hAnsi="Times New Roman" w:cs="Times New Roman"/>
          <w:sz w:val="24"/>
          <w:szCs w:val="24"/>
        </w:rPr>
        <w:t>Scoring and Thresholding: Assigning anomaly scores, setting thresholds to detect outliers.</w:t>
      </w:r>
    </w:p>
    <w:p w:rsidR="00CE327E" w:rsidRPr="00746F49" w:rsidRDefault="00CE327E" w:rsidP="00CE327E">
      <w:pPr>
        <w:pStyle w:val="ListParagraph"/>
        <w:numPr>
          <w:ilvl w:val="0"/>
          <w:numId w:val="7"/>
        </w:numPr>
        <w:rPr>
          <w:rFonts w:ascii="Times New Roman" w:hAnsi="Times New Roman" w:cs="Times New Roman"/>
          <w:sz w:val="24"/>
          <w:szCs w:val="24"/>
        </w:rPr>
      </w:pPr>
      <w:r w:rsidRPr="00746F49">
        <w:rPr>
          <w:rFonts w:ascii="Times New Roman" w:hAnsi="Times New Roman" w:cs="Times New Roman"/>
          <w:sz w:val="24"/>
          <w:szCs w:val="24"/>
        </w:rPr>
        <w:t>Evaluation: Precision, Recall, F1-score and confusion Matrix</w:t>
      </w:r>
    </w:p>
    <w:p w:rsidR="00CE327E" w:rsidRPr="00746F49" w:rsidRDefault="00CE327E" w:rsidP="00CE327E">
      <w:pPr>
        <w:pStyle w:val="ListParagraph"/>
        <w:numPr>
          <w:ilvl w:val="0"/>
          <w:numId w:val="7"/>
        </w:numPr>
        <w:rPr>
          <w:rFonts w:ascii="Times New Roman" w:hAnsi="Times New Roman" w:cs="Times New Roman"/>
          <w:sz w:val="24"/>
          <w:szCs w:val="24"/>
        </w:rPr>
      </w:pPr>
      <w:r w:rsidRPr="00746F49">
        <w:rPr>
          <w:rFonts w:ascii="Times New Roman" w:hAnsi="Times New Roman" w:cs="Times New Roman"/>
          <w:sz w:val="24"/>
          <w:szCs w:val="24"/>
        </w:rPr>
        <w:t>Iteration and tuning: Hyperparameter Optimization and refinement</w:t>
      </w:r>
    </w:p>
    <w:p w:rsidR="00746F49" w:rsidRPr="00746F49" w:rsidRDefault="00746F49" w:rsidP="00746F49">
      <w:pPr>
        <w:ind w:left="720"/>
        <w:rPr>
          <w:rFonts w:ascii="Times New Roman" w:hAnsi="Times New Roman" w:cs="Times New Roman"/>
          <w:sz w:val="24"/>
          <w:szCs w:val="24"/>
        </w:rPr>
      </w:pPr>
      <w:r w:rsidRPr="00746F49">
        <w:rPr>
          <w:rFonts w:ascii="Times New Roman" w:hAnsi="Times New Roman" w:cs="Times New Roman"/>
          <w:sz w:val="24"/>
          <w:szCs w:val="24"/>
        </w:rPr>
        <w:t>Additionally, the scoring criteria enables a clear and concise decision boundary, making it easier to differ between normal and potential fraudulent transactions.</w:t>
      </w:r>
    </w:p>
    <w:p w:rsidR="00746F49" w:rsidRPr="00746F49" w:rsidRDefault="006E07AF" w:rsidP="00746F49">
      <w:pPr>
        <w:pStyle w:val="Heading1"/>
        <w:numPr>
          <w:ilvl w:val="0"/>
          <w:numId w:val="2"/>
        </w:numPr>
        <w:rPr>
          <w:rFonts w:ascii="Times New Roman" w:hAnsi="Times New Roman" w:cs="Times New Roman"/>
          <w:b/>
          <w:color w:val="1F3864" w:themeColor="accent5" w:themeShade="80"/>
          <w:sz w:val="24"/>
          <w:szCs w:val="24"/>
        </w:rPr>
      </w:pPr>
      <w:r w:rsidRPr="00746F49">
        <w:rPr>
          <w:rFonts w:ascii="Times New Roman" w:hAnsi="Times New Roman" w:cs="Times New Roman"/>
          <w:b/>
          <w:color w:val="1F3864" w:themeColor="accent5" w:themeShade="80"/>
          <w:sz w:val="24"/>
          <w:szCs w:val="24"/>
        </w:rPr>
        <w:lastRenderedPageBreak/>
        <w:t>Expected Outcomes</w:t>
      </w:r>
    </w:p>
    <w:p w:rsidR="00746F49" w:rsidRPr="00746F49" w:rsidRDefault="00746F49" w:rsidP="00746F49">
      <w:pPr>
        <w:pStyle w:val="ListParagraph"/>
        <w:numPr>
          <w:ilvl w:val="0"/>
          <w:numId w:val="8"/>
        </w:numPr>
        <w:rPr>
          <w:rFonts w:ascii="Times New Roman" w:hAnsi="Times New Roman" w:cs="Times New Roman"/>
          <w:sz w:val="24"/>
          <w:szCs w:val="24"/>
        </w:rPr>
      </w:pPr>
      <w:r w:rsidRPr="00746F49">
        <w:rPr>
          <w:rFonts w:ascii="Times New Roman" w:hAnsi="Times New Roman" w:cs="Times New Roman"/>
          <w:sz w:val="24"/>
          <w:szCs w:val="24"/>
        </w:rPr>
        <w:t>A dynamic pipeline for fraud detection activities and scoring of anomalies.</w:t>
      </w:r>
    </w:p>
    <w:p w:rsidR="00746F49" w:rsidRPr="00746F49" w:rsidRDefault="00746F49" w:rsidP="00746F49">
      <w:pPr>
        <w:pStyle w:val="ListParagraph"/>
        <w:numPr>
          <w:ilvl w:val="0"/>
          <w:numId w:val="8"/>
        </w:numPr>
        <w:rPr>
          <w:rFonts w:ascii="Times New Roman" w:hAnsi="Times New Roman" w:cs="Times New Roman"/>
          <w:sz w:val="24"/>
          <w:szCs w:val="24"/>
        </w:rPr>
      </w:pPr>
      <w:r w:rsidRPr="00746F49">
        <w:rPr>
          <w:rFonts w:ascii="Times New Roman" w:hAnsi="Times New Roman" w:cs="Times New Roman"/>
          <w:sz w:val="24"/>
          <w:szCs w:val="24"/>
        </w:rPr>
        <w:t>Comparison between supervised and unsupervised methods.</w:t>
      </w:r>
    </w:p>
    <w:p w:rsidR="00746F49" w:rsidRPr="00746F49" w:rsidRDefault="00746F49" w:rsidP="00746F49">
      <w:pPr>
        <w:pStyle w:val="ListParagraph"/>
        <w:numPr>
          <w:ilvl w:val="0"/>
          <w:numId w:val="8"/>
        </w:numPr>
        <w:rPr>
          <w:rFonts w:ascii="Times New Roman" w:hAnsi="Times New Roman" w:cs="Times New Roman"/>
          <w:sz w:val="24"/>
          <w:szCs w:val="24"/>
        </w:rPr>
      </w:pPr>
      <w:r w:rsidRPr="00746F49">
        <w:rPr>
          <w:rFonts w:ascii="Times New Roman" w:hAnsi="Times New Roman" w:cs="Times New Roman"/>
          <w:sz w:val="24"/>
          <w:szCs w:val="24"/>
        </w:rPr>
        <w:t>Anomaly scores to take business decision smoothly</w:t>
      </w:r>
    </w:p>
    <w:p w:rsidR="006E07AF" w:rsidRPr="00746F49" w:rsidRDefault="006E07AF" w:rsidP="006E07AF">
      <w:pPr>
        <w:pStyle w:val="Heading1"/>
        <w:numPr>
          <w:ilvl w:val="0"/>
          <w:numId w:val="2"/>
        </w:numPr>
        <w:rPr>
          <w:rFonts w:ascii="Times New Roman" w:hAnsi="Times New Roman" w:cs="Times New Roman"/>
          <w:b/>
          <w:color w:val="1F3864" w:themeColor="accent5" w:themeShade="80"/>
          <w:sz w:val="24"/>
          <w:szCs w:val="24"/>
        </w:rPr>
      </w:pPr>
      <w:r w:rsidRPr="00746F49">
        <w:rPr>
          <w:rFonts w:ascii="Times New Roman" w:hAnsi="Times New Roman" w:cs="Times New Roman"/>
          <w:b/>
          <w:color w:val="1F3864" w:themeColor="accent5" w:themeShade="80"/>
          <w:sz w:val="24"/>
          <w:szCs w:val="24"/>
        </w:rPr>
        <w:t>References</w:t>
      </w:r>
    </w:p>
    <w:p w:rsidR="00746F49" w:rsidRPr="00746F49" w:rsidRDefault="00746F49" w:rsidP="00746F49">
      <w:pPr>
        <w:pStyle w:val="NormalWeb"/>
        <w:numPr>
          <w:ilvl w:val="1"/>
          <w:numId w:val="2"/>
        </w:numPr>
      </w:pPr>
      <w:r w:rsidRPr="00746F49">
        <w:t xml:space="preserve">F. </w:t>
      </w:r>
      <w:proofErr w:type="spellStart"/>
      <w:r w:rsidRPr="00746F49">
        <w:t>Pedregosa</w:t>
      </w:r>
      <w:proofErr w:type="spellEnd"/>
      <w:r w:rsidRPr="00746F49">
        <w:t xml:space="preserve">, G. </w:t>
      </w:r>
      <w:proofErr w:type="spellStart"/>
      <w:r w:rsidRPr="00746F49">
        <w:t>Varoquaux</w:t>
      </w:r>
      <w:proofErr w:type="spellEnd"/>
      <w:r w:rsidRPr="00746F49">
        <w:t xml:space="preserve">, A. </w:t>
      </w:r>
      <w:proofErr w:type="spellStart"/>
      <w:r w:rsidRPr="00746F49">
        <w:t>Gramfort</w:t>
      </w:r>
      <w:proofErr w:type="spellEnd"/>
      <w:r w:rsidRPr="00746F49">
        <w:t xml:space="preserve">, V. Michel, B. </w:t>
      </w:r>
      <w:proofErr w:type="spellStart"/>
      <w:r w:rsidRPr="00746F49">
        <w:t>Thirion</w:t>
      </w:r>
      <w:proofErr w:type="spellEnd"/>
      <w:r w:rsidRPr="00746F49">
        <w:t xml:space="preserve">, O. </w:t>
      </w:r>
      <w:proofErr w:type="spellStart"/>
      <w:r w:rsidRPr="00746F49">
        <w:t>Grisel</w:t>
      </w:r>
      <w:proofErr w:type="spellEnd"/>
      <w:r w:rsidRPr="00746F49">
        <w:t xml:space="preserve">, … É. </w:t>
      </w:r>
      <w:proofErr w:type="spellStart"/>
      <w:r w:rsidRPr="00746F49">
        <w:t>Duchesnay</w:t>
      </w:r>
      <w:proofErr w:type="spellEnd"/>
      <w:r w:rsidRPr="00746F49">
        <w:t>, "</w:t>
      </w:r>
      <w:r w:rsidRPr="00746F49">
        <w:rPr>
          <w:rStyle w:val="Emphasis"/>
        </w:rPr>
        <w:t>Scikit-learn: Machine Learning in Python</w:t>
      </w:r>
      <w:r w:rsidRPr="00746F49">
        <w:t xml:space="preserve">," </w:t>
      </w:r>
      <w:r w:rsidRPr="00746F49">
        <w:rPr>
          <w:rStyle w:val="Emphasis"/>
        </w:rPr>
        <w:t>Journal of Machine Learning Research</w:t>
      </w:r>
      <w:r w:rsidRPr="00746F49">
        <w:t>, vol. 12, pp. 2825–2830, 2011.</w:t>
      </w:r>
    </w:p>
    <w:p w:rsidR="00746F49" w:rsidRPr="00746F49" w:rsidRDefault="00746F49" w:rsidP="00E11825">
      <w:pPr>
        <w:pStyle w:val="NormalWeb"/>
        <w:numPr>
          <w:ilvl w:val="1"/>
          <w:numId w:val="2"/>
        </w:numPr>
      </w:pPr>
      <w:r w:rsidRPr="00746F49">
        <w:t xml:space="preserve">Y. Zhao, Z. </w:t>
      </w:r>
      <w:proofErr w:type="spellStart"/>
      <w:r w:rsidRPr="00746F49">
        <w:t>Nasrull</w:t>
      </w:r>
      <w:bookmarkStart w:id="0" w:name="_GoBack"/>
      <w:bookmarkEnd w:id="0"/>
      <w:r w:rsidRPr="00746F49">
        <w:t>ah</w:t>
      </w:r>
      <w:proofErr w:type="spellEnd"/>
      <w:r w:rsidRPr="00746F49">
        <w:t>, and Z. Li, "</w:t>
      </w:r>
      <w:proofErr w:type="spellStart"/>
      <w:r w:rsidRPr="00746F49">
        <w:rPr>
          <w:rStyle w:val="Emphasis"/>
        </w:rPr>
        <w:t>PyOD</w:t>
      </w:r>
      <w:proofErr w:type="spellEnd"/>
      <w:r w:rsidRPr="00746F49">
        <w:rPr>
          <w:rStyle w:val="Emphasis"/>
        </w:rPr>
        <w:t>: A Python Toolbox for Scalable Outlier Detection</w:t>
      </w:r>
      <w:r w:rsidRPr="00746F49">
        <w:t xml:space="preserve">," </w:t>
      </w:r>
      <w:r w:rsidRPr="00746F49">
        <w:rPr>
          <w:rStyle w:val="Emphasis"/>
        </w:rPr>
        <w:t>Journal of Machine Learning Research</w:t>
      </w:r>
      <w:r w:rsidRPr="00746F49">
        <w:t>, vol. 20, no. 96, pp. 1–7, 2019.</w:t>
      </w:r>
    </w:p>
    <w:p w:rsidR="00746F49" w:rsidRPr="00746F49" w:rsidRDefault="00746F49" w:rsidP="00746F49">
      <w:pPr>
        <w:pStyle w:val="NormalWeb"/>
        <w:numPr>
          <w:ilvl w:val="1"/>
          <w:numId w:val="2"/>
        </w:numPr>
      </w:pPr>
      <w:r w:rsidRPr="00746F49">
        <w:t>C. Reddy, "</w:t>
      </w:r>
      <w:r w:rsidRPr="00746F49">
        <w:rPr>
          <w:rStyle w:val="Emphasis"/>
        </w:rPr>
        <w:t>Financial Anomaly Detection using Machine Learning</w:t>
      </w:r>
      <w:r w:rsidRPr="00746F49">
        <w:t xml:space="preserve">," </w:t>
      </w:r>
      <w:proofErr w:type="spellStart"/>
      <w:r w:rsidRPr="00746F49">
        <w:t>Kaggle</w:t>
      </w:r>
      <w:proofErr w:type="spellEnd"/>
      <w:r w:rsidRPr="00746F49">
        <w:t xml:space="preserve"> Notebook, 2023. [Online]. Available: </w:t>
      </w:r>
      <w:hyperlink r:id="rId5" w:tgtFrame="_new" w:history="1">
        <w:r w:rsidRPr="00746F49">
          <w:rPr>
            <w:rStyle w:val="Hyperlink"/>
            <w:rFonts w:eastAsiaTheme="majorEastAsia"/>
          </w:rPr>
          <w:t>https://www.kaggle.com/code/chennareddyrupesh/financial-anomaly</w:t>
        </w:r>
      </w:hyperlink>
    </w:p>
    <w:p w:rsidR="00746F49" w:rsidRPr="00746F49" w:rsidRDefault="00746F49" w:rsidP="00746F49">
      <w:pPr>
        <w:ind w:left="360"/>
      </w:pPr>
    </w:p>
    <w:sectPr w:rsidR="00746F49" w:rsidRPr="00746F49" w:rsidSect="00E11825">
      <w:pgSz w:w="12240" w:h="15840"/>
      <w:pgMar w:top="720" w:right="432" w:bottom="72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F6109"/>
    <w:multiLevelType w:val="hybridMultilevel"/>
    <w:tmpl w:val="AD4E200C"/>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704322C"/>
    <w:multiLevelType w:val="hybridMultilevel"/>
    <w:tmpl w:val="5BC036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EB77129"/>
    <w:multiLevelType w:val="hybridMultilevel"/>
    <w:tmpl w:val="FB7A08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265423"/>
    <w:multiLevelType w:val="hybridMultilevel"/>
    <w:tmpl w:val="2AC2D4E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75372EB"/>
    <w:multiLevelType w:val="hybridMultilevel"/>
    <w:tmpl w:val="F050EA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0B2C57"/>
    <w:multiLevelType w:val="multilevel"/>
    <w:tmpl w:val="A0FA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E81F6A"/>
    <w:multiLevelType w:val="hybridMultilevel"/>
    <w:tmpl w:val="C4A8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4F0F08"/>
    <w:multiLevelType w:val="hybridMultilevel"/>
    <w:tmpl w:val="E6EC8B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023BD5"/>
    <w:multiLevelType w:val="hybridMultilevel"/>
    <w:tmpl w:val="00E22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7"/>
  </w:num>
  <w:num w:numId="3">
    <w:abstractNumId w:val="8"/>
  </w:num>
  <w:num w:numId="4">
    <w:abstractNumId w:val="1"/>
  </w:num>
  <w:num w:numId="5">
    <w:abstractNumId w:val="0"/>
  </w:num>
  <w:num w:numId="6">
    <w:abstractNumId w:val="4"/>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7D8"/>
    <w:rsid w:val="00001FD6"/>
    <w:rsid w:val="003A77D8"/>
    <w:rsid w:val="004F2EF2"/>
    <w:rsid w:val="00687A09"/>
    <w:rsid w:val="006A498D"/>
    <w:rsid w:val="006E07AF"/>
    <w:rsid w:val="00746F49"/>
    <w:rsid w:val="007976B2"/>
    <w:rsid w:val="00B51D9A"/>
    <w:rsid w:val="00C35985"/>
    <w:rsid w:val="00CE327E"/>
    <w:rsid w:val="00D826F0"/>
    <w:rsid w:val="00E11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37E3D"/>
  <w15:chartTrackingRefBased/>
  <w15:docId w15:val="{7100CAD4-25B2-471D-8EFF-74FD0CDF5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07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07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7A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07AF"/>
    <w:pPr>
      <w:ind w:left="720"/>
      <w:contextualSpacing/>
    </w:pPr>
  </w:style>
  <w:style w:type="character" w:customStyle="1" w:styleId="Heading1Char">
    <w:name w:val="Heading 1 Char"/>
    <w:basedOn w:val="DefaultParagraphFont"/>
    <w:link w:val="Heading1"/>
    <w:uiPriority w:val="9"/>
    <w:rsid w:val="006E07A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746F4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46F49"/>
    <w:rPr>
      <w:i/>
      <w:iCs/>
    </w:rPr>
  </w:style>
  <w:style w:type="character" w:styleId="Hyperlink">
    <w:name w:val="Hyperlink"/>
    <w:basedOn w:val="DefaultParagraphFont"/>
    <w:uiPriority w:val="99"/>
    <w:semiHidden/>
    <w:unhideWhenUsed/>
    <w:rsid w:val="00746F49"/>
    <w:rPr>
      <w:color w:val="0000FF"/>
      <w:u w:val="single"/>
    </w:rPr>
  </w:style>
  <w:style w:type="character" w:styleId="LineNumber">
    <w:name w:val="line number"/>
    <w:basedOn w:val="DefaultParagraphFont"/>
    <w:uiPriority w:val="99"/>
    <w:semiHidden/>
    <w:unhideWhenUsed/>
    <w:rsid w:val="00E11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2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de/chennareddyrupesh/financial-anoma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Nur-A-Marzan Dipro</dc:creator>
  <cp:keywords/>
  <dc:description/>
  <cp:lastModifiedBy>Nur-A-Marzan Dipro</cp:lastModifiedBy>
  <cp:revision>1</cp:revision>
  <dcterms:created xsi:type="dcterms:W3CDTF">2025-12-28T05:59:00Z</dcterms:created>
  <dcterms:modified xsi:type="dcterms:W3CDTF">2025-12-28T10:12:00Z</dcterms:modified>
</cp:coreProperties>
</file>