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color w:val="6b7280"/>
          <w:sz w:val="24"/>
          <w:szCs w:val="24"/>
          <w:rtl w:val="0"/>
        </w:rPr>
        <w:t xml:space="preserve">Title Blocking Agent</w:t>
      </w:r>
      <w:r w:rsidDel="00000000" w:rsidR="00000000" w:rsidRPr="00000000">
        <w:rPr>
          <w:rtl w:val="0"/>
        </w:rPr>
      </w:r>
    </w:p>
    <w:p w:rsidR="00000000" w:rsidDel="00000000" w:rsidP="00000000" w:rsidRDefault="00000000" w:rsidRPr="00000000" w14:paraId="00000002">
      <w:pPr>
        <w:spacing w:after="0" w:before="0" w:lineRule="auto"/>
        <w:rPr>
          <w:sz w:val="44"/>
          <w:szCs w:val="44"/>
        </w:rPr>
      </w:pPr>
      <w:r w:rsidDel="00000000" w:rsidR="00000000" w:rsidRPr="00000000">
        <w:rPr>
          <w:rFonts w:ascii="Arial" w:cs="Arial" w:eastAsia="Arial" w:hAnsi="Arial"/>
          <w:b w:val="1"/>
          <w:bCs w:val="1"/>
          <w:color w:val="0f1b2d"/>
          <w:sz w:val="44"/>
          <w:szCs w:val="44"/>
          <w:rtl w:val="0"/>
        </w:rPr>
        <w:t xml:space="preserve">Your ads shouldn't reach</w:t>
      </w:r>
      <w:r w:rsidDel="00000000" w:rsidR="00000000" w:rsidRPr="00000000">
        <w:rPr>
          <w:b w:val="1"/>
          <w:bCs w:val="1"/>
          <w:color w:val="0f1b2d"/>
          <w:sz w:val="44"/>
          <w:szCs w:val="44"/>
          <w:rtl w:val="0"/>
        </w:rPr>
        <w:t xml:space="preserve"> personas that don't matter;</w:t>
      </w:r>
      <w:r w:rsidDel="00000000" w:rsidR="00000000" w:rsidRPr="00000000">
        <w:rPr>
          <w:sz w:val="44"/>
          <w:szCs w:val="44"/>
          <w:rtl w:val="0"/>
        </w:rPr>
        <w:t xml:space="preserve"> </w:t>
      </w:r>
      <w:r w:rsidDel="00000000" w:rsidR="00000000" w:rsidRPr="00000000">
        <w:rPr>
          <w:rFonts w:ascii="Arial" w:cs="Arial" w:eastAsia="Arial" w:hAnsi="Arial"/>
          <w:b w:val="1"/>
          <w:bCs w:val="1"/>
          <w:color w:val="0f1b2d"/>
          <w:sz w:val="44"/>
          <w:szCs w:val="44"/>
          <w:rtl w:val="0"/>
        </w:rPr>
        <w:t xml:space="preserve">while actual buyers scroll past</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color w:val="6b7280"/>
          <w:sz w:val="24"/>
          <w:szCs w:val="24"/>
          <w:rtl w:val="0"/>
        </w:rPr>
        <w:t xml:space="preserve">A</w:t>
      </w:r>
      <w:r w:rsidDel="00000000" w:rsidR="00000000" w:rsidRPr="00000000">
        <w:rPr>
          <w:rFonts w:ascii="Arial" w:cs="Arial" w:eastAsia="Arial" w:hAnsi="Arial"/>
          <w:color w:val="6b7280"/>
          <w:sz w:val="24"/>
          <w:szCs w:val="24"/>
          <w:rtl w:val="0"/>
        </w:rPr>
        <w:t xml:space="preserve">utomatically prevent delivery to any job title outside your configured persona — keep every impression locked to seniority, department, and titles that actually </w:t>
      </w:r>
      <w:r w:rsidDel="00000000" w:rsidR="00000000" w:rsidRPr="00000000">
        <w:rPr>
          <w:color w:val="6b7280"/>
          <w:sz w:val="24"/>
          <w:szCs w:val="24"/>
          <w:rtl w:val="0"/>
        </w:rPr>
        <w:t xml:space="preserve">move pipeline</w:t>
      </w:r>
      <w:r w:rsidDel="00000000" w:rsidR="00000000" w:rsidRPr="00000000">
        <w:rPr>
          <w:rFonts w:ascii="Arial" w:cs="Arial" w:eastAsia="Arial" w:hAnsi="Arial"/>
          <w:color w:val="6b7280"/>
          <w:sz w:val="24"/>
          <w:szCs w:val="24"/>
          <w:rtl w:val="0"/>
        </w:rPr>
        <w:t xml:space="preserve">.</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Arial" w:cs="Arial" w:eastAsia="Arial" w:hAnsi="Arial"/>
          <w:b w:val="1"/>
          <w:bCs w:val="1"/>
          <w:color w:val="0f1b2d"/>
          <w:sz w:val="36"/>
          <w:szCs w:val="36"/>
          <w:rtl w:val="0"/>
        </w:rPr>
        <w:t xml:space="preserve">LinkedIn job title targeting is set once at launch. It drifts silently from there.</w:t>
      </w: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rFonts w:ascii="Arial" w:cs="Arial" w:eastAsia="Arial" w:hAnsi="Arial"/>
          <w:color w:val="6b7280"/>
          <w:sz w:val="22"/>
          <w:szCs w:val="22"/>
          <w:rtl w:val="0"/>
        </w:rPr>
        <w:t xml:space="preserve">Campaigns drift to irrelevant job titles over time — not because of a mistake</w:t>
      </w:r>
      <w:r w:rsidDel="00000000" w:rsidR="00000000" w:rsidRPr="00000000">
        <w:rPr>
          <w:color w:val="6b7280"/>
          <w:rtl w:val="0"/>
        </w:rPr>
        <w:t xml:space="preserve">s</w:t>
      </w:r>
      <w:r w:rsidDel="00000000" w:rsidR="00000000" w:rsidRPr="00000000">
        <w:rPr>
          <w:rFonts w:ascii="Arial" w:cs="Arial" w:eastAsia="Arial" w:hAnsi="Arial"/>
          <w:color w:val="6b7280"/>
          <w:sz w:val="22"/>
          <w:szCs w:val="22"/>
          <w:rtl w:val="0"/>
        </w:rPr>
        <w:t xml:space="preserve">, but because LinkedIn's delivery algorithm optimises for engagement signals, not persona fit. By the time CPL spikes enough to investigate, weeks of budget have already reached the wrong people.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40"/>
        <w:gridCol w:w="2880"/>
        <w:gridCol w:w="240"/>
        <w:gridCol w:w="3120"/>
        <w:tblGridChange w:id="0">
          <w:tblGrid>
            <w:gridCol w:w="2880"/>
            <w:gridCol w:w="240"/>
            <w:gridCol w:w="2880"/>
            <w:gridCol w:w="240"/>
            <w:gridCol w:w="3120"/>
          </w:tblGrid>
        </w:tblGridChange>
      </w:tblGrid>
      <w:tr>
        <w:trPr>
          <w:cantSplit w:val="0"/>
          <w:tblHeader w:val="0"/>
        </w:trPr>
        <w:tc>
          <w:tcPr>
            <w:tcBorders>
              <w:top w:color="d97706" w:space="0" w:sz="8" w:val="single"/>
              <w:left w:color="000000" w:space="0" w:sz="0" w:val="nil"/>
              <w:bottom w:color="000000" w:space="0" w:sz="0" w:val="nil"/>
              <w:right w:color="000000" w:space="0" w:sz="0" w:val="nil"/>
            </w:tcBorders>
            <w:shd w:fill="fffbeb" w:val="clear"/>
            <w:tcMar>
              <w:top w:w="200.0" w:type="dxa"/>
              <w:left w:w="200.0" w:type="dxa"/>
              <w:bottom w:w="200.0" w:type="dxa"/>
              <w:right w:w="200.0" w:type="dxa"/>
            </w:tcMar>
          </w:tcPr>
          <w:p w:rsidR="00000000" w:rsidDel="00000000" w:rsidP="00000000" w:rsidRDefault="00000000" w:rsidRPr="00000000" w14:paraId="00000006">
            <w:pPr>
              <w:spacing w:after="80" w:before="0" w:lineRule="auto"/>
              <w:rPr/>
            </w:pPr>
            <w:r w:rsidDel="00000000" w:rsidR="00000000" w:rsidRPr="00000000">
              <w:rPr>
                <w:rFonts w:ascii="Arial" w:cs="Arial" w:eastAsia="Arial" w:hAnsi="Arial"/>
                <w:b w:val="1"/>
                <w:bCs w:val="1"/>
                <w:color w:val="d97706"/>
                <w:sz w:val="48"/>
                <w:szCs w:val="48"/>
                <w:rtl w:val="0"/>
              </w:rPr>
              <w:t xml:space="preserve">55%</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Fonts w:ascii="Arial" w:cs="Arial" w:eastAsia="Arial" w:hAnsi="Arial"/>
                <w:b w:val="1"/>
                <w:bCs w:val="1"/>
                <w:color w:val="0f1b2d"/>
                <w:sz w:val="21"/>
                <w:szCs w:val="21"/>
                <w:rtl w:val="0"/>
              </w:rPr>
              <w:t xml:space="preserve">LinkedIn job title data accuracy — nearly </w:t>
            </w:r>
            <w:r w:rsidDel="00000000" w:rsidR="00000000" w:rsidRPr="00000000">
              <w:rPr>
                <w:b w:val="1"/>
                <w:bCs w:val="1"/>
                <w:color w:val="0f1b2d"/>
                <w:sz w:val="21"/>
                <w:szCs w:val="21"/>
                <w:rtl w:val="0"/>
              </w:rPr>
              <w:t xml:space="preserve">half </w:t>
            </w:r>
            <w:r w:rsidDel="00000000" w:rsidR="00000000" w:rsidRPr="00000000">
              <w:rPr>
                <w:rFonts w:ascii="Arial" w:cs="Arial" w:eastAsia="Arial" w:hAnsi="Arial"/>
                <w:b w:val="1"/>
                <w:bCs w:val="1"/>
                <w:color w:val="0f1b2d"/>
                <w:sz w:val="21"/>
                <w:szCs w:val="21"/>
                <w:rtl w:val="0"/>
              </w:rPr>
              <w:t xml:space="preserve">title targeting is based on incorrect information</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color w:val="6b7280"/>
                <w:sz w:val="19"/>
                <w:szCs w:val="19"/>
                <w:rtl w:val="0"/>
              </w:rPr>
              <w:t xml:space="preserve">The persona you set at launch is not the audience you're actually reaching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r>
          </w:p>
        </w:tc>
        <w:tc>
          <w:tcPr>
            <w:tcBorders>
              <w:top w:color="d97706" w:space="0" w:sz="8" w:val="single"/>
              <w:left w:color="000000" w:space="0" w:sz="0" w:val="nil"/>
              <w:bottom w:color="000000" w:space="0" w:sz="0" w:val="nil"/>
              <w:right w:color="000000" w:space="0" w:sz="0" w:val="nil"/>
            </w:tcBorders>
            <w:shd w:fill="fffbeb" w:val="clear"/>
            <w:tcMar>
              <w:top w:w="200.0" w:type="dxa"/>
              <w:left w:w="200.0" w:type="dxa"/>
              <w:bottom w:w="200.0" w:type="dxa"/>
              <w:right w:w="200.0" w:type="dxa"/>
            </w:tcMar>
          </w:tcPr>
          <w:p w:rsidR="00000000" w:rsidDel="00000000" w:rsidP="00000000" w:rsidRDefault="00000000" w:rsidRPr="00000000" w14:paraId="0000000A">
            <w:pPr>
              <w:spacing w:after="80" w:before="0" w:lineRule="auto"/>
              <w:rPr/>
            </w:pPr>
            <w:r w:rsidDel="00000000" w:rsidR="00000000" w:rsidRPr="00000000">
              <w:rPr>
                <w:rFonts w:ascii="Arial" w:cs="Arial" w:eastAsia="Arial" w:hAnsi="Arial"/>
                <w:b w:val="1"/>
                <w:bCs w:val="1"/>
                <w:color w:val="d97706"/>
                <w:sz w:val="48"/>
                <w:szCs w:val="48"/>
                <w:rtl w:val="0"/>
              </w:rPr>
              <w:t xml:space="preserve">35%</w:t>
            </w:r>
            <w:r w:rsidDel="00000000" w:rsidR="00000000" w:rsidRPr="00000000">
              <w:rPr>
                <w:rtl w:val="0"/>
              </w:rPr>
            </w:r>
          </w:p>
          <w:p w:rsidR="00000000" w:rsidDel="00000000" w:rsidP="00000000" w:rsidRDefault="00000000" w:rsidRPr="00000000" w14:paraId="0000000B">
            <w:pPr>
              <w:spacing w:after="60" w:before="0" w:lineRule="auto"/>
              <w:rPr/>
            </w:pPr>
            <w:r w:rsidDel="00000000" w:rsidR="00000000" w:rsidRPr="00000000">
              <w:rPr>
                <w:rFonts w:ascii="Arial" w:cs="Arial" w:eastAsia="Arial" w:hAnsi="Arial"/>
                <w:b w:val="1"/>
                <w:bCs w:val="1"/>
                <w:color w:val="0f1b2d"/>
                <w:sz w:val="21"/>
                <w:szCs w:val="21"/>
                <w:rtl w:val="0"/>
              </w:rPr>
              <w:t xml:space="preserve">Average improvement in MQL quality when off-persona titles are systematically blocked</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6b7280"/>
                <w:sz w:val="19"/>
                <w:szCs w:val="19"/>
                <w:rtl w:val="0"/>
              </w:rPr>
              <w:t xml:space="preserve">Same budget. Same targeting intent. Tighter persona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r>
          </w:p>
        </w:tc>
        <w:tc>
          <w:tcPr>
            <w:tcBorders>
              <w:top w:color="d97706" w:space="0" w:sz="8" w:val="single"/>
              <w:left w:color="000000" w:space="0" w:sz="0" w:val="nil"/>
              <w:bottom w:color="000000" w:space="0" w:sz="0" w:val="nil"/>
              <w:right w:color="000000" w:space="0" w:sz="0" w:val="nil"/>
            </w:tcBorders>
            <w:shd w:fill="fffbeb" w:val="clear"/>
            <w:tcMar>
              <w:top w:w="200.0" w:type="dxa"/>
              <w:left w:w="200.0" w:type="dxa"/>
              <w:bottom w:w="200.0" w:type="dxa"/>
              <w:right w:w="200.0" w:type="dxa"/>
            </w:tcMar>
          </w:tcPr>
          <w:p w:rsidR="00000000" w:rsidDel="00000000" w:rsidP="00000000" w:rsidRDefault="00000000" w:rsidRPr="00000000" w14:paraId="0000000E">
            <w:pPr>
              <w:spacing w:after="80" w:before="0" w:lineRule="auto"/>
              <w:rPr/>
            </w:pPr>
            <w:r w:rsidDel="00000000" w:rsidR="00000000" w:rsidRPr="00000000">
              <w:rPr>
                <w:rFonts w:ascii="Arial" w:cs="Arial" w:eastAsia="Arial" w:hAnsi="Arial"/>
                <w:b w:val="1"/>
                <w:bCs w:val="1"/>
                <w:color w:val="d97706"/>
                <w:sz w:val="48"/>
                <w:szCs w:val="48"/>
                <w:rtl w:val="0"/>
              </w:rPr>
              <w:t xml:space="preserve">0</w:t>
            </w:r>
            <w:r w:rsidDel="00000000" w:rsidR="00000000" w:rsidRPr="00000000">
              <w:rPr>
                <w:rtl w:val="0"/>
              </w:rPr>
            </w:r>
          </w:p>
          <w:p w:rsidR="00000000" w:rsidDel="00000000" w:rsidP="00000000" w:rsidRDefault="00000000" w:rsidRPr="00000000" w14:paraId="0000000F">
            <w:pPr>
              <w:spacing w:after="60" w:before="0" w:lineRule="auto"/>
              <w:rPr/>
            </w:pPr>
            <w:r w:rsidDel="00000000" w:rsidR="00000000" w:rsidRPr="00000000">
              <w:rPr>
                <w:rFonts w:ascii="Arial" w:cs="Arial" w:eastAsia="Arial" w:hAnsi="Arial"/>
                <w:b w:val="1"/>
                <w:bCs w:val="1"/>
                <w:color w:val="0f1b2d"/>
                <w:sz w:val="21"/>
                <w:szCs w:val="21"/>
                <w:rtl w:val="0"/>
              </w:rPr>
              <w:t xml:space="preserve">Native LinkedIn tools to detect and automatically block off-persona title drift as it happens</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color w:val="6b7280"/>
                <w:sz w:val="19"/>
                <w:szCs w:val="19"/>
                <w:rtl w:val="0"/>
              </w:rPr>
              <w:t xml:space="preserve">LinkedIn Campaign Manager reports title delivery — it doesn't block drift automatically</w:t>
            </w:r>
            <w:r w:rsidDel="00000000" w:rsidR="00000000" w:rsidRPr="00000000">
              <w:rPr>
                <w:rtl w:val="0"/>
              </w:rPr>
            </w:r>
          </w:p>
        </w:tc>
      </w:tr>
    </w:tbl>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1"/>
          <w:bCs w:val="1"/>
          <w:color w:val="0f1b2d"/>
          <w:sz w:val="36"/>
          <w:szCs w:val="36"/>
          <w:rtl w:val="0"/>
        </w:rPr>
        <w:t xml:space="preserve">Checking title delivery reports weekly doesn't stop budget flowing to wrong personas in the meantime.</w:t>
      </w:r>
      <w:r w:rsidDel="00000000" w:rsidR="00000000" w:rsidRPr="00000000">
        <w:rPr>
          <w:rtl w:val="0"/>
        </w:rPr>
      </w:r>
    </w:p>
    <w:p w:rsidR="00000000" w:rsidDel="00000000" w:rsidP="00000000" w:rsidRDefault="00000000" w:rsidRPr="00000000" w14:paraId="00000012">
      <w:pPr>
        <w:spacing w:after="200" w:before="0" w:lineRule="auto"/>
        <w:rPr/>
      </w:pPr>
      <w:r w:rsidDel="00000000" w:rsidR="00000000" w:rsidRPr="00000000">
        <w:rPr>
          <w:rFonts w:ascii="Arial" w:cs="Arial" w:eastAsia="Arial" w:hAnsi="Arial"/>
          <w:color w:val="6b7280"/>
          <w:sz w:val="22"/>
          <w:szCs w:val="22"/>
          <w:rtl w:val="0"/>
        </w:rPr>
        <w:t xml:space="preserve">LinkedIn's title delivery data is available — but interpreting it, identifying off-persona titles, manually excluding them is a reactive process that runs behind the budget it's trying to protect.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320"/>
        <w:gridCol w:w="4480"/>
        <w:tblGridChange w:id="0">
          <w:tblGrid>
            <w:gridCol w:w="4560"/>
            <w:gridCol w:w="320"/>
            <w:gridCol w:w="4480"/>
          </w:tblGrid>
        </w:tblGridChange>
      </w:tblGrid>
      <w:tr>
        <w:trPr>
          <w:cantSplit w:val="0"/>
          <w:tblHeader w:val="0"/>
        </w:trPr>
        <w:tc>
          <w:tcPr>
            <w:tcBorders>
              <w:top w:color="d97706" w:space="0" w:sz="8" w:val="single"/>
              <w:left w:color="000000" w:space="0" w:sz="0" w:val="nil"/>
              <w:bottom w:color="000000" w:space="0" w:sz="0" w:val="nil"/>
              <w:right w:color="000000" w:space="0" w:sz="0" w:val="nil"/>
            </w:tcBorders>
            <w:shd w:fill="fffbeb" w:val="clear"/>
            <w:tcMar>
              <w:top w:w="200.0" w:type="dxa"/>
              <w:left w:w="240.0" w:type="dxa"/>
              <w:bottom w:w="200.0" w:type="dxa"/>
              <w:right w:w="240.0" w:type="dxa"/>
            </w:tcMar>
          </w:tcPr>
          <w:p w:rsidR="00000000" w:rsidDel="00000000" w:rsidP="00000000" w:rsidRDefault="00000000" w:rsidRPr="00000000" w14:paraId="00000013">
            <w:pPr>
              <w:spacing w:after="80" w:before="0" w:lineRule="auto"/>
              <w:rPr/>
            </w:pPr>
            <w:r w:rsidDel="00000000" w:rsidR="00000000" w:rsidRPr="00000000">
              <w:rPr>
                <w:rFonts w:ascii="Arial" w:cs="Arial" w:eastAsia="Arial" w:hAnsi="Arial"/>
                <w:b w:val="1"/>
                <w:bCs w:val="1"/>
                <w:color w:val="d97706"/>
                <w:sz w:val="22"/>
                <w:szCs w:val="22"/>
                <w:rtl w:val="0"/>
              </w:rPr>
              <w:t xml:space="preserve">Manual title exclusions </w:t>
            </w:r>
            <w:r w:rsidDel="00000000" w:rsidR="00000000" w:rsidRPr="00000000">
              <w:rPr>
                <w:b w:val="1"/>
                <w:bCs w:val="1"/>
                <w:color w:val="d97706"/>
                <w:rtl w:val="0"/>
              </w:rPr>
              <w:t xml:space="preserve">- </w:t>
            </w:r>
            <w:r w:rsidDel="00000000" w:rsidR="00000000" w:rsidRPr="00000000">
              <w:rPr>
                <w:rFonts w:ascii="Arial" w:cs="Arial" w:eastAsia="Arial" w:hAnsi="Arial"/>
                <w:b w:val="1"/>
                <w:bCs w:val="1"/>
                <w:color w:val="d97706"/>
                <w:sz w:val="22"/>
                <w:szCs w:val="22"/>
                <w:rtl w:val="0"/>
              </w:rPr>
              <w:t xml:space="preserve"> LinkedIn Campaign Manager</w:t>
            </w:r>
            <w:r w:rsidDel="00000000" w:rsidR="00000000" w:rsidRPr="00000000">
              <w:rPr>
                <w:rtl w:val="0"/>
              </w:rPr>
            </w:r>
          </w:p>
          <w:p w:rsidR="00000000" w:rsidDel="00000000" w:rsidP="00000000" w:rsidRDefault="00000000" w:rsidRPr="00000000" w14:paraId="00000014">
            <w:pPr>
              <w:spacing w:after="60" w:before="0" w:lineRule="auto"/>
              <w:rPr/>
            </w:pPr>
            <w:r w:rsidDel="00000000" w:rsidR="00000000" w:rsidRPr="00000000">
              <w:rPr>
                <w:rFonts w:ascii="Arial" w:cs="Arial" w:eastAsia="Arial" w:hAnsi="Arial"/>
                <w:color w:val="0f1b2d"/>
                <w:sz w:val="21"/>
                <w:szCs w:val="21"/>
                <w:rtl w:val="0"/>
              </w:rPr>
              <w:t xml:space="preserve">Exclusions added reactively after drift is spotted</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color w:val="0f1b2d"/>
                <w:sz w:val="21"/>
                <w:szCs w:val="21"/>
                <w:rtl w:val="0"/>
              </w:rPr>
              <w:t xml:space="preserve">Title variations must be identified and excluded individually</w:t>
            </w: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Fonts w:ascii="Arial" w:cs="Arial" w:eastAsia="Arial" w:hAnsi="Arial"/>
                <w:color w:val="0f1b2d"/>
                <w:sz w:val="21"/>
                <w:szCs w:val="21"/>
                <w:rtl w:val="0"/>
              </w:rPr>
              <w:t xml:space="preserve">No automatic detection of new off-persona title delivery</w:t>
            </w:r>
            <w:r w:rsidDel="00000000" w:rsidR="00000000" w:rsidRPr="00000000">
              <w:rPr>
                <w:rtl w:val="0"/>
              </w:rPr>
            </w:r>
          </w:p>
          <w:p w:rsidR="00000000" w:rsidDel="00000000" w:rsidP="00000000" w:rsidRDefault="00000000" w:rsidRPr="00000000" w14:paraId="00000017">
            <w:pPr>
              <w:spacing w:after="60" w:before="0" w:lineRule="auto"/>
              <w:rPr/>
            </w:pPr>
            <w:r w:rsidDel="00000000" w:rsidR="00000000" w:rsidRPr="00000000">
              <w:rPr>
                <w:rFonts w:ascii="Arial" w:cs="Arial" w:eastAsia="Arial" w:hAnsi="Arial"/>
                <w:color w:val="0f1b2d"/>
                <w:sz w:val="21"/>
                <w:szCs w:val="21"/>
                <w:rtl w:val="0"/>
              </w:rPr>
              <w:t xml:space="preserve">Department-level drift invisible without deep manual review</w:t>
            </w:r>
            <w:r w:rsidDel="00000000" w:rsidR="00000000" w:rsidRPr="00000000">
              <w:rPr>
                <w:rtl w:val="0"/>
              </w:rPr>
            </w:r>
          </w:p>
          <w:p w:rsidR="00000000" w:rsidDel="00000000" w:rsidP="00000000" w:rsidRDefault="00000000" w:rsidRPr="00000000" w14:paraId="00000018">
            <w:pPr>
              <w:spacing w:after="60" w:before="0" w:lineRule="auto"/>
              <w:rPr/>
            </w:pPr>
            <w:r w:rsidDel="00000000" w:rsidR="00000000" w:rsidRPr="00000000">
              <w:rPr>
                <w:rFonts w:ascii="Arial" w:cs="Arial" w:eastAsia="Arial" w:hAnsi="Arial"/>
                <w:color w:val="0f1b2d"/>
                <w:sz w:val="21"/>
                <w:szCs w:val="21"/>
                <w:rtl w:val="0"/>
              </w:rPr>
              <w:t xml:space="preserve">Exclusion lists require manual curation</w:t>
            </w:r>
            <w:r w:rsidDel="00000000" w:rsidR="00000000" w:rsidRPr="00000000">
              <w:rPr>
                <w:rtl w:val="0"/>
              </w:rPr>
            </w:r>
          </w:p>
          <w:p w:rsidR="00000000" w:rsidDel="00000000" w:rsidP="00000000" w:rsidRDefault="00000000" w:rsidRPr="00000000" w14:paraId="00000019">
            <w:pPr>
              <w:spacing w:after="60" w:before="0" w:lineRule="auto"/>
              <w:rPr/>
            </w:pPr>
            <w:r w:rsidDel="00000000" w:rsidR="00000000" w:rsidRPr="00000000">
              <w:rPr>
                <w:rFonts w:ascii="Arial" w:cs="Arial" w:eastAsia="Arial" w:hAnsi="Arial"/>
                <w:color w:val="0f1b2d"/>
                <w:sz w:val="21"/>
                <w:szCs w:val="21"/>
                <w:rtl w:val="0"/>
              </w:rPr>
              <w:t xml:space="preserve">Budget spent on wrong titles before exclusion is applied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r>
          </w:p>
        </w:tc>
        <w:tc>
          <w:tcPr>
            <w:tcBorders>
              <w:top w:color="059669" w:space="0" w:sz="8" w:val="single"/>
              <w:left w:color="000000" w:space="0" w:sz="0" w:val="nil"/>
              <w:bottom w:color="000000" w:space="0" w:sz="0" w:val="nil"/>
              <w:right w:color="000000" w:space="0" w:sz="0" w:val="nil"/>
            </w:tcBorders>
            <w:shd w:fill="ecfdf5" w:val="clear"/>
            <w:tcMar>
              <w:top w:w="200.0" w:type="dxa"/>
              <w:left w:w="240.0" w:type="dxa"/>
              <w:bottom w:w="200.0" w:type="dxa"/>
              <w:right w:w="240.0" w:type="dxa"/>
            </w:tcMar>
          </w:tcPr>
          <w:p w:rsidR="00000000" w:rsidDel="00000000" w:rsidP="00000000" w:rsidRDefault="00000000" w:rsidRPr="00000000" w14:paraId="0000001B">
            <w:pPr>
              <w:spacing w:after="80" w:before="0" w:lineRule="auto"/>
              <w:rPr/>
            </w:pPr>
            <w:r w:rsidDel="00000000" w:rsidR="00000000" w:rsidRPr="00000000">
              <w:rPr>
                <w:rFonts w:ascii="Arial" w:cs="Arial" w:eastAsia="Arial" w:hAnsi="Arial"/>
                <w:b w:val="1"/>
                <w:bCs w:val="1"/>
                <w:color w:val="059669"/>
                <w:sz w:val="22"/>
                <w:szCs w:val="22"/>
                <w:rtl w:val="0"/>
              </w:rPr>
              <w:t xml:space="preserve">AdRadar Title Blocking Agent</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color w:val="0f1b2d"/>
                <w:sz w:val="21"/>
                <w:szCs w:val="21"/>
                <w:rtl w:val="0"/>
              </w:rPr>
              <w:t xml:space="preserve">Blocking rules enforced from the moment the agent is configured</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rFonts w:ascii="Arial" w:cs="Arial" w:eastAsia="Arial" w:hAnsi="Arial"/>
                <w:color w:val="0f1b2d"/>
                <w:sz w:val="21"/>
                <w:szCs w:val="21"/>
                <w:rtl w:val="0"/>
              </w:rPr>
              <w:t xml:space="preserve">Department &amp; seniority mode catches all title variations automatically</w:t>
            </w:r>
            <w:r w:rsidDel="00000000" w:rsidR="00000000" w:rsidRPr="00000000">
              <w:rPr>
                <w:rtl w:val="0"/>
              </w:rPr>
            </w:r>
          </w:p>
          <w:p w:rsidR="00000000" w:rsidDel="00000000" w:rsidP="00000000" w:rsidRDefault="00000000" w:rsidRPr="00000000" w14:paraId="0000001E">
            <w:pPr>
              <w:spacing w:after="60" w:before="0" w:lineRule="auto"/>
              <w:rPr/>
            </w:pPr>
            <w:r w:rsidDel="00000000" w:rsidR="00000000" w:rsidRPr="00000000">
              <w:rPr>
                <w:rFonts w:ascii="Arial" w:cs="Arial" w:eastAsia="Arial" w:hAnsi="Arial"/>
                <w:color w:val="0f1b2d"/>
                <w:sz w:val="21"/>
                <w:szCs w:val="21"/>
                <w:rtl w:val="0"/>
              </w:rPr>
              <w:t xml:space="preserve">Continuous monitoring — new off-persona titles blocked as they appear</w:t>
            </w:r>
            <w:r w:rsidDel="00000000" w:rsidR="00000000" w:rsidRPr="00000000">
              <w:rPr>
                <w:rtl w:val="0"/>
              </w:rPr>
            </w:r>
          </w:p>
          <w:p w:rsidR="00000000" w:rsidDel="00000000" w:rsidP="00000000" w:rsidRDefault="00000000" w:rsidRPr="00000000" w14:paraId="0000001F">
            <w:pPr>
              <w:spacing w:after="60" w:before="0" w:lineRule="auto"/>
              <w:rPr/>
            </w:pPr>
            <w:r w:rsidDel="00000000" w:rsidR="00000000" w:rsidRPr="00000000">
              <w:rPr>
                <w:rFonts w:ascii="Arial" w:cs="Arial" w:eastAsia="Arial" w:hAnsi="Arial"/>
                <w:color w:val="0f1b2d"/>
                <w:sz w:val="21"/>
                <w:szCs w:val="21"/>
                <w:rtl w:val="0"/>
              </w:rPr>
              <w:t xml:space="preserve">Department-level enforcement prevents category-wide drift</w:t>
            </w:r>
            <w:r w:rsidDel="00000000" w:rsidR="00000000" w:rsidRPr="00000000">
              <w:rPr>
                <w:rtl w:val="0"/>
              </w:rPr>
            </w:r>
          </w:p>
          <w:p w:rsidR="00000000" w:rsidDel="00000000" w:rsidP="00000000" w:rsidRDefault="00000000" w:rsidRPr="00000000" w14:paraId="00000020">
            <w:pPr>
              <w:spacing w:after="60" w:before="0" w:lineRule="auto"/>
              <w:rPr/>
            </w:pPr>
            <w:r w:rsidDel="00000000" w:rsidR="00000000" w:rsidRPr="00000000">
              <w:rPr>
                <w:rFonts w:ascii="Arial" w:cs="Arial" w:eastAsia="Arial" w:hAnsi="Arial"/>
                <w:color w:val="0f1b2d"/>
                <w:sz w:val="21"/>
                <w:szCs w:val="21"/>
                <w:rtl w:val="0"/>
              </w:rPr>
              <w:t xml:space="preserve">No exclusion list to maintain — rules update automatically</w:t>
            </w:r>
            <w:r w:rsidDel="00000000" w:rsidR="00000000" w:rsidRPr="00000000">
              <w:rPr>
                <w:rtl w:val="0"/>
              </w:rPr>
            </w:r>
          </w:p>
          <w:p w:rsidR="00000000" w:rsidDel="00000000" w:rsidP="00000000" w:rsidRDefault="00000000" w:rsidRPr="00000000" w14:paraId="00000021">
            <w:pPr>
              <w:spacing w:after="60" w:before="0" w:lineRule="auto"/>
              <w:rPr/>
            </w:pPr>
            <w:r w:rsidDel="00000000" w:rsidR="00000000" w:rsidRPr="00000000">
              <w:rPr>
                <w:rFonts w:ascii="Arial" w:cs="Arial" w:eastAsia="Arial" w:hAnsi="Arial"/>
                <w:color w:val="0f1b2d"/>
                <w:sz w:val="21"/>
                <w:szCs w:val="21"/>
                <w:rtl w:val="0"/>
              </w:rPr>
              <w:t xml:space="preserve">Budget protected from the first impression — not after the fact</w:t>
            </w:r>
            <w:r w:rsidDel="00000000" w:rsidR="00000000" w:rsidRPr="00000000">
              <w:rPr>
                <w:rtl w:val="0"/>
              </w:rPr>
            </w:r>
          </w:p>
        </w:tc>
      </w:tr>
    </w:tbl>
    <w:p w:rsidR="00000000" w:rsidDel="00000000" w:rsidP="00000000" w:rsidRDefault="00000000" w:rsidRPr="00000000" w14:paraId="00000022">
      <w:pPr>
        <w:spacing w:after="120" w:before="0" w:lineRule="auto"/>
        <w:rPr/>
      </w:pPr>
      <w:r w:rsidDel="00000000" w:rsidR="00000000" w:rsidRPr="00000000">
        <w:rPr>
          <w:rFonts w:ascii="Arial" w:cs="Arial" w:eastAsia="Arial" w:hAnsi="Arial"/>
          <w:b w:val="1"/>
          <w:bCs w:val="1"/>
          <w:color w:val="0f1b2d"/>
          <w:sz w:val="36"/>
          <w:szCs w:val="36"/>
          <w:rtl w:val="0"/>
        </w:rPr>
        <w:t xml:space="preserve">Define your persona once. The agent enforces it continuously.</w:t>
      </w:r>
      <w:r w:rsidDel="00000000" w:rsidR="00000000" w:rsidRPr="00000000">
        <w:rPr>
          <w:rtl w:val="0"/>
        </w:rPr>
      </w:r>
    </w:p>
    <w:p w:rsidR="00000000" w:rsidDel="00000000" w:rsidP="00000000" w:rsidRDefault="00000000" w:rsidRPr="00000000" w14:paraId="00000023">
      <w:pPr>
        <w:spacing w:after="200" w:before="0" w:lineRule="auto"/>
        <w:rPr/>
      </w:pPr>
      <w:r w:rsidDel="00000000" w:rsidR="00000000" w:rsidRPr="00000000">
        <w:rPr>
          <w:rFonts w:ascii="Arial" w:cs="Arial" w:eastAsia="Arial" w:hAnsi="Arial"/>
          <w:color w:val="6b7280"/>
          <w:sz w:val="22"/>
          <w:szCs w:val="22"/>
          <w:rtl w:val="0"/>
        </w:rPr>
        <w:t xml:space="preserve">The Title Blocking Agent monitors every title receiving impressions across linked campaigns — blocking any that fall outside your configured persona rule before the budget reaches them.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3060ff" w:space="0" w:sz="4" w:val="single"/>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4"/>
                <w:szCs w:val="24"/>
                <w:rtl w:val="0"/>
              </w:rPr>
              <w:t xml:space="preserve">01</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40.0" w:type="dxa"/>
              <w:bottom w:w="160.0" w:type="dxa"/>
              <w:right w:w="160.0" w:type="dxa"/>
            </w:tcMar>
          </w:tcPr>
          <w:p w:rsidR="00000000" w:rsidDel="00000000" w:rsidP="00000000" w:rsidRDefault="00000000" w:rsidRPr="00000000" w14:paraId="00000025">
            <w:pPr>
              <w:spacing w:after="80" w:before="0" w:lineRule="auto"/>
              <w:rPr/>
            </w:pPr>
            <w:r w:rsidDel="00000000" w:rsidR="00000000" w:rsidRPr="00000000">
              <w:rPr>
                <w:rFonts w:ascii="Arial" w:cs="Arial" w:eastAsia="Arial" w:hAnsi="Arial"/>
                <w:b w:val="1"/>
                <w:bCs w:val="1"/>
                <w:color w:val="0f1b2d"/>
                <w:sz w:val="24"/>
                <w:szCs w:val="24"/>
                <w:rtl w:val="0"/>
              </w:rPr>
              <w:t xml:space="preserve">Select your configuration mode</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color w:val="6b7280"/>
                <w:sz w:val="22"/>
                <w:szCs w:val="22"/>
                <w:rtl w:val="0"/>
              </w:rPr>
              <w:t xml:space="preserve">Choose between two rule modes: Department &amp; Seniority (broader, catches all title variations within a function and level) or Titles (explicit title list for precision targeting). Both modes block everything outside the defined rule.</w:t>
            </w:r>
            <w:r w:rsidDel="00000000" w:rsidR="00000000" w:rsidRPr="00000000">
              <w:rPr>
                <w:rtl w:val="0"/>
              </w:rPr>
            </w:r>
          </w:p>
        </w:tc>
      </w:tr>
      <w:tr>
        <w:trPr>
          <w:cantSplit w:val="0"/>
          <w:tblHeader w:val="0"/>
        </w:trPr>
        <w:tc>
          <w:tcPr>
            <w:tcBorders>
              <w:top w:color="000000" w:space="0" w:sz="0" w:val="nil"/>
              <w:left w:color="000000" w:space="0" w:sz="0" w:val="nil"/>
              <w:bottom w:color="3060ff" w:space="0" w:sz="4" w:val="single"/>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4"/>
                <w:szCs w:val="24"/>
                <w:rtl w:val="0"/>
              </w:rPr>
              <w:t xml:space="preserve">02</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40.0" w:type="dxa"/>
              <w:bottom w:w="160.0" w:type="dxa"/>
              <w:right w:w="160.0" w:type="dxa"/>
            </w:tcMar>
          </w:tcPr>
          <w:p w:rsidR="00000000" w:rsidDel="00000000" w:rsidP="00000000" w:rsidRDefault="00000000" w:rsidRPr="00000000" w14:paraId="00000028">
            <w:pPr>
              <w:spacing w:after="80" w:before="0" w:lineRule="auto"/>
              <w:rPr/>
            </w:pPr>
            <w:r w:rsidDel="00000000" w:rsidR="00000000" w:rsidRPr="00000000">
              <w:rPr>
                <w:rFonts w:ascii="Arial" w:cs="Arial" w:eastAsia="Arial" w:hAnsi="Arial"/>
                <w:b w:val="1"/>
                <w:bCs w:val="1"/>
                <w:color w:val="0f1b2d"/>
                <w:sz w:val="24"/>
                <w:szCs w:val="24"/>
                <w:rtl w:val="0"/>
              </w:rPr>
              <w:t xml:space="preserve">Agent enforces the rule across all linked campaigns</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color w:val="6b7280"/>
                <w:sz w:val="22"/>
                <w:szCs w:val="22"/>
                <w:rtl w:val="0"/>
              </w:rPr>
              <w:t xml:space="preserve">From the moment the agent is configured, every impression is evaluated against your persona rule. Titles that don't match are blocked before delivery — not flagged after. No manual review cycle required.</w:t>
            </w:r>
            <w:r w:rsidDel="00000000" w:rsidR="00000000" w:rsidRPr="00000000">
              <w:rPr>
                <w:rtl w:val="0"/>
              </w:rPr>
            </w:r>
          </w:p>
        </w:tc>
      </w:tr>
      <w:tr>
        <w:trPr>
          <w:cantSplit w:val="0"/>
          <w:tblHeader w:val="0"/>
        </w:trPr>
        <w:tc>
          <w:tcPr>
            <w:tcBorders>
              <w:top w:color="000000" w:space="0" w:sz="0" w:val="nil"/>
              <w:left w:color="000000" w:space="0" w:sz="0" w:val="nil"/>
              <w:bottom w:color="3060ff" w:space="0" w:sz="4" w:val="single"/>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4"/>
                <w:szCs w:val="24"/>
                <w:rtl w:val="0"/>
              </w:rPr>
              <w:t xml:space="preserve">03</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40.0" w:type="dxa"/>
              <w:bottom w:w="160.0" w:type="dxa"/>
              <w:right w:w="160.0" w:type="dxa"/>
            </w:tcMar>
          </w:tcPr>
          <w:p w:rsidR="00000000" w:rsidDel="00000000" w:rsidP="00000000" w:rsidRDefault="00000000" w:rsidRPr="00000000" w14:paraId="0000002B">
            <w:pPr>
              <w:spacing w:after="80" w:before="0" w:lineRule="auto"/>
              <w:rPr/>
            </w:pPr>
            <w:r w:rsidDel="00000000" w:rsidR="00000000" w:rsidRPr="00000000">
              <w:rPr>
                <w:rFonts w:ascii="Arial" w:cs="Arial" w:eastAsia="Arial" w:hAnsi="Arial"/>
                <w:b w:val="1"/>
                <w:bCs w:val="1"/>
                <w:color w:val="0f1b2d"/>
                <w:sz w:val="24"/>
                <w:szCs w:val="24"/>
                <w:rtl w:val="0"/>
              </w:rPr>
              <w:t xml:space="preserve">Off-persona titles are blocked and logged automatically</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color w:val="6b7280"/>
                <w:sz w:val="22"/>
                <w:szCs w:val="22"/>
                <w:rtl w:val="0"/>
              </w:rPr>
              <w:t xml:space="preserve">When a title outside your rule receives an impression attempt, the agent blocks it and logs the event. The report shows exactly which titles were blocked, when, and the estimated spend saved by preventing that delivery.</w:t>
            </w:r>
            <w:r w:rsidDel="00000000" w:rsidR="00000000" w:rsidRPr="00000000">
              <w:rPr>
                <w:rtl w:val="0"/>
              </w:rPr>
            </w:r>
          </w:p>
        </w:tc>
      </w:tr>
      <w:tr>
        <w:trPr>
          <w:cantSplit w:val="0"/>
          <w:tblHeader w:val="0"/>
        </w:trPr>
        <w:tc>
          <w:tcPr>
            <w:tcBorders>
              <w:top w:color="000000" w:space="0" w:sz="0" w:val="nil"/>
              <w:left w:color="000000" w:space="0" w:sz="0" w:val="nil"/>
              <w:bottom w:color="3060ff" w:space="0" w:sz="4" w:val="single"/>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4"/>
                <w:szCs w:val="24"/>
                <w:rtl w:val="0"/>
              </w:rPr>
              <w:t xml:space="preserve">04</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40.0" w:type="dxa"/>
              <w:bottom w:w="160.0" w:type="dxa"/>
              <w:right w:w="160.0" w:type="dxa"/>
            </w:tcMar>
          </w:tcPr>
          <w:p w:rsidR="00000000" w:rsidDel="00000000" w:rsidP="00000000" w:rsidRDefault="00000000" w:rsidRPr="00000000" w14:paraId="0000002E">
            <w:pPr>
              <w:spacing w:after="80" w:before="0" w:lineRule="auto"/>
              <w:rPr/>
            </w:pPr>
            <w:r w:rsidDel="00000000" w:rsidR="00000000" w:rsidRPr="00000000">
              <w:rPr>
                <w:rFonts w:ascii="Arial" w:cs="Arial" w:eastAsia="Arial" w:hAnsi="Arial"/>
                <w:b w:val="1"/>
                <w:bCs w:val="1"/>
                <w:color w:val="0f1b2d"/>
                <w:sz w:val="24"/>
                <w:szCs w:val="24"/>
                <w:rtl w:val="0"/>
              </w:rPr>
              <w:t xml:space="preserve">Department &amp; Seniority mode handles title variation automatically</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color w:val="6b7280"/>
                <w:sz w:val="22"/>
                <w:szCs w:val="22"/>
                <w:rtl w:val="0"/>
              </w:rPr>
              <w:t xml:space="preserve">Rather than maintain an exhaustive list of individual titles, Department &amp; Seniority mode </w:t>
            </w:r>
            <w:r w:rsidDel="00000000" w:rsidR="00000000" w:rsidRPr="00000000">
              <w:rPr>
                <w:color w:val="6b7280"/>
                <w:rtl w:val="0"/>
              </w:rPr>
              <w:t xml:space="preserve">allows</w:t>
            </w:r>
            <w:r w:rsidDel="00000000" w:rsidR="00000000" w:rsidRPr="00000000">
              <w:rPr>
                <w:rFonts w:ascii="Arial" w:cs="Arial" w:eastAsia="Arial" w:hAnsi="Arial"/>
                <w:color w:val="6b7280"/>
                <w:sz w:val="22"/>
                <w:szCs w:val="22"/>
                <w:rtl w:val="0"/>
              </w:rPr>
              <w:t xml:space="preserve"> delivery by function (Engineering, Marketing, Finance) and level (Director, VP, C-Suite). Any </w:t>
            </w:r>
            <w:r w:rsidDel="00000000" w:rsidR="00000000" w:rsidRPr="00000000">
              <w:rPr>
                <w:color w:val="6b7280"/>
                <w:rtl w:val="0"/>
              </w:rPr>
              <w:t xml:space="preserve">other</w:t>
            </w:r>
            <w:r w:rsidDel="00000000" w:rsidR="00000000" w:rsidRPr="00000000">
              <w:rPr>
                <w:rFonts w:ascii="Arial" w:cs="Arial" w:eastAsia="Arial" w:hAnsi="Arial"/>
                <w:color w:val="6b7280"/>
                <w:sz w:val="22"/>
                <w:szCs w:val="22"/>
                <w:rtl w:val="0"/>
              </w:rPr>
              <w:t xml:space="preserve"> combination is blocked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4"/>
                <w:szCs w:val="24"/>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160.0" w:type="dxa"/>
            </w:tcMar>
          </w:tcPr>
          <w:p w:rsidR="00000000" w:rsidDel="00000000" w:rsidP="00000000" w:rsidRDefault="00000000" w:rsidRPr="00000000" w14:paraId="00000031">
            <w:pPr>
              <w:spacing w:after="80" w:before="0" w:lineRule="auto"/>
              <w:rPr/>
            </w:pPr>
            <w:r w:rsidDel="00000000" w:rsidR="00000000" w:rsidRPr="00000000">
              <w:rPr>
                <w:rFonts w:ascii="Arial" w:cs="Arial" w:eastAsia="Arial" w:hAnsi="Arial"/>
                <w:b w:val="1"/>
                <w:bCs w:val="1"/>
                <w:color w:val="0f1b2d"/>
                <w:sz w:val="24"/>
                <w:szCs w:val="24"/>
                <w:rtl w:val="0"/>
              </w:rPr>
              <w:t xml:space="preserve">You stay in control of the rule. Always.</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color w:val="6b7280"/>
                <w:sz w:val="22"/>
                <w:szCs w:val="22"/>
                <w:rtl w:val="0"/>
              </w:rPr>
              <w:t xml:space="preserve">The agent enforces whatever rule you set. Switching between modes, updating the department or seniority selection, or modifying the explicit title list takes effect immediately across all linked campaigns. Every change is logged.</w:t>
            </w:r>
            <w:r w:rsidDel="00000000" w:rsidR="00000000" w:rsidRPr="00000000">
              <w:rPr>
                <w:rtl w:val="0"/>
              </w:rPr>
            </w:r>
          </w:p>
        </w:tc>
      </w:tr>
    </w:tbl>
    <w:p w:rsidR="00000000" w:rsidDel="00000000" w:rsidP="00000000" w:rsidRDefault="00000000" w:rsidRPr="00000000" w14:paraId="00000033">
      <w:pPr>
        <w:spacing w:after="100" w:before="0" w:lineRule="auto"/>
        <w:rPr/>
      </w:pPr>
      <w:r w:rsidDel="00000000" w:rsidR="00000000" w:rsidRPr="00000000">
        <w:rPr>
          <w:rtl w:val="0"/>
        </w:rPr>
      </w:r>
    </w:p>
    <w:p w:rsidR="00000000" w:rsidDel="00000000" w:rsidP="00000000" w:rsidRDefault="00000000" w:rsidRPr="00000000" w14:paraId="00000034">
      <w:pPr>
        <w:spacing w:after="120" w:before="0" w:lineRule="auto"/>
        <w:rPr/>
      </w:pPr>
      <w:r w:rsidDel="00000000" w:rsidR="00000000" w:rsidRPr="00000000">
        <w:rPr>
          <w:rFonts w:ascii="Arial" w:cs="Arial" w:eastAsia="Arial" w:hAnsi="Arial"/>
          <w:b w:val="1"/>
          <w:bCs w:val="1"/>
          <w:color w:val="0f1b2d"/>
          <w:sz w:val="36"/>
          <w:szCs w:val="36"/>
          <w:rtl w:val="0"/>
        </w:rPr>
        <w:t xml:space="preserve">What changes when title delivery is enforced.</w:t>
      </w:r>
      <w:r w:rsidDel="00000000" w:rsidR="00000000" w:rsidRPr="00000000">
        <w:rPr>
          <w:b w:val="1"/>
          <w:bCs w:val="1"/>
          <w:color w:val="0f1b2d"/>
          <w:sz w:val="36"/>
          <w:szCs w:val="36"/>
          <w:rtl w:val="0"/>
        </w:rPr>
        <w:t xml:space="preserve"> Intelligent</w:t>
      </w: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ff" w:val="clear"/>
            <w:tcMar>
              <w:top w:w="120.0" w:type="dxa"/>
              <w:left w:w="160.0" w:type="dxa"/>
              <w:bottom w:w="12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56ff" w:val="clear"/>
            <w:tcMar>
              <w:top w:w="120.0" w:type="dxa"/>
              <w:left w:w="160.0" w:type="dxa"/>
              <w:bottom w:w="12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Without Title Blocking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56ff" w:val="clear"/>
            <w:tcMar>
              <w:top w:w="120.0" w:type="dxa"/>
              <w:left w:w="160.0" w:type="dxa"/>
              <w:bottom w:w="12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With AdRadar Title Blocking Agent</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0f1b2d"/>
                <w:sz w:val="20"/>
                <w:szCs w:val="20"/>
                <w:rtl w:val="0"/>
              </w:rPr>
              <w:t xml:space="preserve">Off-persona title detection</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color w:val="d97706"/>
                <w:sz w:val="20"/>
                <w:szCs w:val="20"/>
                <w:rtl w:val="0"/>
              </w:rPr>
              <w:t xml:space="preserve">Manual review of delivery reports</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color w:val="059669"/>
                <w:sz w:val="20"/>
                <w:szCs w:val="20"/>
                <w:rtl w:val="0"/>
              </w:rPr>
              <w:t xml:space="preserve">Automatic — blocked before delivery</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0f1b2d"/>
                <w:sz w:val="20"/>
                <w:szCs w:val="20"/>
                <w:rtl w:val="0"/>
              </w:rPr>
              <w:t xml:space="preserve">Title variation coverage</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color w:val="d97706"/>
                <w:sz w:val="20"/>
                <w:szCs w:val="20"/>
                <w:rtl w:val="0"/>
              </w:rPr>
              <w:t xml:space="preserve">Only explicitly excluded titles blocked</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3E">
            <w:pPr>
              <w:rPr/>
            </w:pPr>
            <w:r w:rsidDel="00000000" w:rsidR="00000000" w:rsidRPr="00000000">
              <w:rPr>
                <w:rFonts w:ascii="Arial" w:cs="Arial" w:eastAsia="Arial" w:hAnsi="Arial"/>
                <w:color w:val="059669"/>
                <w:sz w:val="20"/>
                <w:szCs w:val="20"/>
                <w:rtl w:val="0"/>
              </w:rPr>
              <w:t xml:space="preserve">Full department &amp; seniority enforcement</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0f1b2d"/>
                <w:sz w:val="20"/>
                <w:szCs w:val="20"/>
                <w:rtl w:val="0"/>
              </w:rPr>
              <w:t xml:space="preserve">Drift correction speed</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40">
            <w:pPr>
              <w:rPr/>
            </w:pPr>
            <w:r w:rsidDel="00000000" w:rsidR="00000000" w:rsidRPr="00000000">
              <w:rPr>
                <w:rFonts w:ascii="Arial" w:cs="Arial" w:eastAsia="Arial" w:hAnsi="Arial"/>
                <w:color w:val="d97706"/>
                <w:sz w:val="20"/>
                <w:szCs w:val="20"/>
                <w:rtl w:val="0"/>
              </w:rPr>
              <w:t xml:space="preserve">Days to weeks after it starts</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41">
            <w:pPr>
              <w:rPr/>
            </w:pPr>
            <w:r w:rsidDel="00000000" w:rsidR="00000000" w:rsidRPr="00000000">
              <w:rPr>
                <w:rFonts w:ascii="Arial" w:cs="Arial" w:eastAsia="Arial" w:hAnsi="Arial"/>
                <w:color w:val="059669"/>
                <w:sz w:val="20"/>
                <w:szCs w:val="20"/>
                <w:rtl w:val="0"/>
              </w:rPr>
              <w:t xml:space="preserve">Immediate — rule enforced from day one</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f1b2d"/>
                <w:sz w:val="20"/>
                <w:szCs w:val="20"/>
                <w:rtl w:val="0"/>
              </w:rPr>
              <w:t xml:space="preserve">MQL quality impact</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43">
            <w:pPr>
              <w:rPr/>
            </w:pPr>
            <w:r w:rsidDel="00000000" w:rsidR="00000000" w:rsidRPr="00000000">
              <w:rPr>
                <w:rFonts w:ascii="Arial" w:cs="Arial" w:eastAsia="Arial" w:hAnsi="Arial"/>
                <w:color w:val="d97706"/>
                <w:sz w:val="20"/>
                <w:szCs w:val="20"/>
                <w:rtl w:val="0"/>
              </w:rPr>
              <w:t xml:space="preserve">Diluted by off-persona clicks</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44">
            <w:pPr>
              <w:rPr/>
            </w:pPr>
            <w:r w:rsidDel="00000000" w:rsidR="00000000" w:rsidRPr="00000000">
              <w:rPr>
                <w:rFonts w:ascii="Arial" w:cs="Arial" w:eastAsia="Arial" w:hAnsi="Arial"/>
                <w:color w:val="059669"/>
                <w:sz w:val="20"/>
                <w:szCs w:val="20"/>
                <w:rtl w:val="0"/>
              </w:rPr>
              <w:t xml:space="preserve">Concentrated on</w:t>
            </w:r>
            <w:r w:rsidDel="00000000" w:rsidR="00000000" w:rsidRPr="00000000">
              <w:rPr>
                <w:color w:val="059669"/>
                <w:sz w:val="20"/>
                <w:szCs w:val="20"/>
                <w:rtl w:val="0"/>
              </w:rPr>
              <w:t xml:space="preserve"> </w:t>
            </w:r>
            <w:r w:rsidDel="00000000" w:rsidR="00000000" w:rsidRPr="00000000">
              <w:rPr>
                <w:rFonts w:ascii="Arial" w:cs="Arial" w:eastAsia="Arial" w:hAnsi="Arial"/>
                <w:color w:val="059669"/>
                <w:sz w:val="20"/>
                <w:szCs w:val="20"/>
                <w:rtl w:val="0"/>
              </w:rPr>
              <w:t xml:space="preserve">persona engagers</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0f1b2d"/>
                <w:sz w:val="20"/>
                <w:szCs w:val="20"/>
                <w:rtl w:val="0"/>
              </w:rPr>
              <w:t xml:space="preserve">Exclusion list maintenance</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46">
            <w:pPr>
              <w:rPr/>
            </w:pPr>
            <w:r w:rsidDel="00000000" w:rsidR="00000000" w:rsidRPr="00000000">
              <w:rPr>
                <w:rFonts w:ascii="Arial" w:cs="Arial" w:eastAsia="Arial" w:hAnsi="Arial"/>
                <w:color w:val="d97706"/>
                <w:sz w:val="20"/>
                <w:szCs w:val="20"/>
                <w:rtl w:val="0"/>
              </w:rPr>
              <w:t xml:space="preserve">Ongoing manual curation</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color w:val="059669"/>
                <w:sz w:val="20"/>
                <w:szCs w:val="20"/>
                <w:rtl w:val="0"/>
              </w:rPr>
              <w:t xml:space="preserve">Zero </w:t>
            </w:r>
            <w:r w:rsidDel="00000000" w:rsidR="00000000" w:rsidRPr="00000000">
              <w:rPr>
                <w:color w:val="059669"/>
                <w:sz w:val="20"/>
                <w:szCs w:val="20"/>
                <w:rtl w:val="0"/>
              </w:rPr>
              <w:t xml:space="preserve">-</w:t>
            </w:r>
            <w:r w:rsidDel="00000000" w:rsidR="00000000" w:rsidRPr="00000000">
              <w:rPr>
                <w:rFonts w:ascii="Arial" w:cs="Arial" w:eastAsia="Arial" w:hAnsi="Arial"/>
                <w:color w:val="059669"/>
                <w:sz w:val="20"/>
                <w:szCs w:val="20"/>
                <w:rtl w:val="0"/>
              </w:rPr>
              <w:t xml:space="preserve"> rule-based, automated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0f1b2d"/>
                <w:sz w:val="20"/>
                <w:szCs w:val="20"/>
                <w:rtl w:val="0"/>
              </w:rPr>
              <w:t xml:space="preserve">Spend accountability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color w:val="d97706"/>
                <w:sz w:val="20"/>
                <w:szCs w:val="20"/>
                <w:rtl w:val="0"/>
              </w:rPr>
              <w:t xml:space="preserve">No title-level spend visibility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color w:val="059669"/>
                <w:sz w:val="20"/>
                <w:szCs w:val="20"/>
                <w:rtl w:val="0"/>
              </w:rPr>
              <w:t xml:space="preserve">Blocked title spend estimated and reported</w:t>
            </w:r>
            <w:r w:rsidDel="00000000" w:rsidR="00000000" w:rsidRPr="00000000">
              <w:rPr>
                <w:rtl w:val="0"/>
              </w:rPr>
            </w:r>
          </w:p>
        </w:tc>
      </w:tr>
    </w:tbl>
    <w:p w:rsidR="00000000" w:rsidDel="00000000" w:rsidP="00000000" w:rsidRDefault="00000000" w:rsidRPr="00000000" w14:paraId="0000004B">
      <w:pPr>
        <w:spacing w:after="120" w:before="0" w:lineRule="auto"/>
        <w:rPr/>
      </w:pPr>
      <w:r w:rsidDel="00000000" w:rsidR="00000000" w:rsidRPr="00000000">
        <w:rPr>
          <w:rFonts w:ascii="Arial" w:cs="Arial" w:eastAsia="Arial" w:hAnsi="Arial"/>
          <w:b w:val="1"/>
          <w:bCs w:val="1"/>
          <w:color w:val="0f1b2d"/>
          <w:sz w:val="36"/>
          <w:szCs w:val="36"/>
          <w:rtl w:val="0"/>
        </w:rPr>
        <w:t xml:space="preserve">What teams see when title delivery is enforced from day one.</w:t>
      </w:r>
      <w:r w:rsidDel="00000000" w:rsidR="00000000" w:rsidRPr="00000000">
        <w:rPr>
          <w:rtl w:val="0"/>
        </w:rPr>
      </w:r>
    </w:p>
    <w:p w:rsidR="00000000" w:rsidDel="00000000" w:rsidP="00000000" w:rsidRDefault="00000000" w:rsidRPr="00000000" w14:paraId="0000004C">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40"/>
        <w:gridCol w:w="2880"/>
        <w:gridCol w:w="240"/>
        <w:gridCol w:w="3120"/>
        <w:tblGridChange w:id="0">
          <w:tblGrid>
            <w:gridCol w:w="2880"/>
            <w:gridCol w:w="240"/>
            <w:gridCol w:w="2880"/>
            <w:gridCol w:w="240"/>
            <w:gridCol w:w="3120"/>
          </w:tblGrid>
        </w:tblGridChange>
      </w:tblGrid>
      <w:tr>
        <w:trPr>
          <w:cantSplit w:val="0"/>
          <w:tblHeader w:val="0"/>
        </w:trPr>
        <w:tc>
          <w:tcPr>
            <w:tcBorders>
              <w:top w:color="1a56ff" w:space="0" w:sz="8" w:val="single"/>
              <w:left w:color="000000" w:space="0" w:sz="0" w:val="nil"/>
              <w:bottom w:color="000000" w:space="0" w:sz="0" w:val="nil"/>
              <w:right w:color="000000" w:space="0" w:sz="0" w:val="nil"/>
            </w:tcBorders>
            <w:shd w:fill="f0f4ff" w:val="clear"/>
            <w:tcMar>
              <w:top w:w="240.0" w:type="dxa"/>
              <w:left w:w="180.0" w:type="dxa"/>
              <w:bottom w:w="240.0" w:type="dxa"/>
              <w:right w:w="180.0" w:type="dxa"/>
            </w:tcMar>
          </w:tcPr>
          <w:p w:rsidR="00000000" w:rsidDel="00000000" w:rsidP="00000000" w:rsidRDefault="00000000" w:rsidRPr="00000000" w14:paraId="0000004D">
            <w:pPr>
              <w:spacing w:after="60" w:before="0" w:lineRule="auto"/>
              <w:jc w:val="center"/>
              <w:rPr/>
            </w:pPr>
            <w:r w:rsidDel="00000000" w:rsidR="00000000" w:rsidRPr="00000000">
              <w:rPr>
                <w:rFonts w:ascii="Arial" w:cs="Arial" w:eastAsia="Arial" w:hAnsi="Arial"/>
                <w:b w:val="1"/>
                <w:bCs w:val="1"/>
                <w:color w:val="1a56ff"/>
                <w:sz w:val="56"/>
                <w:szCs w:val="56"/>
                <w:rtl w:val="0"/>
              </w:rPr>
              <w:t xml:space="preserve">35%</w:t>
            </w:r>
            <w:r w:rsidDel="00000000" w:rsidR="00000000" w:rsidRPr="00000000">
              <w:rPr>
                <w:rtl w:val="0"/>
              </w:rPr>
            </w:r>
          </w:p>
          <w:p w:rsidR="00000000" w:rsidDel="00000000" w:rsidP="00000000" w:rsidRDefault="00000000" w:rsidRPr="00000000" w14:paraId="0000004E">
            <w:pPr>
              <w:spacing w:after="60" w:before="0" w:lineRule="auto"/>
              <w:jc w:val="center"/>
              <w:rPr/>
            </w:pPr>
            <w:r w:rsidDel="00000000" w:rsidR="00000000" w:rsidRPr="00000000">
              <w:rPr>
                <w:rFonts w:ascii="Arial" w:cs="Arial" w:eastAsia="Arial" w:hAnsi="Arial"/>
                <w:b w:val="1"/>
                <w:bCs w:val="1"/>
                <w:color w:val="0f1b2d"/>
                <w:sz w:val="22"/>
                <w:szCs w:val="22"/>
                <w:rtl w:val="0"/>
              </w:rPr>
              <w:t xml:space="preserve">MQL quality uplift</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rFonts w:ascii="Arial" w:cs="Arial" w:eastAsia="Arial" w:hAnsi="Arial"/>
                <w:color w:val="6b7280"/>
                <w:sz w:val="19"/>
                <w:szCs w:val="19"/>
                <w:rtl w:val="0"/>
              </w:rPr>
              <w:t xml:space="preserve">Average improvement when off-persona titles are systematically blocked from day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r>
          </w:p>
        </w:tc>
        <w:tc>
          <w:tcPr>
            <w:tcBorders>
              <w:top w:color="1a56ff" w:space="0" w:sz="8" w:val="single"/>
              <w:left w:color="000000" w:space="0" w:sz="0" w:val="nil"/>
              <w:bottom w:color="000000" w:space="0" w:sz="0" w:val="nil"/>
              <w:right w:color="000000" w:space="0" w:sz="0" w:val="nil"/>
            </w:tcBorders>
            <w:shd w:fill="f0f4ff" w:val="clear"/>
            <w:tcMar>
              <w:top w:w="240.0" w:type="dxa"/>
              <w:left w:w="180.0" w:type="dxa"/>
              <w:bottom w:w="240.0" w:type="dxa"/>
              <w:right w:w="180.0" w:type="dxa"/>
            </w:tcMar>
          </w:tcPr>
          <w:p w:rsidR="00000000" w:rsidDel="00000000" w:rsidP="00000000" w:rsidRDefault="00000000" w:rsidRPr="00000000" w14:paraId="00000051">
            <w:pPr>
              <w:spacing w:after="60" w:before="0" w:lineRule="auto"/>
              <w:jc w:val="center"/>
              <w:rPr/>
            </w:pPr>
            <w:r w:rsidDel="00000000" w:rsidR="00000000" w:rsidRPr="00000000">
              <w:rPr>
                <w:rFonts w:ascii="Arial" w:cs="Arial" w:eastAsia="Arial" w:hAnsi="Arial"/>
                <w:b w:val="1"/>
                <w:bCs w:val="1"/>
                <w:color w:val="1a56ff"/>
                <w:sz w:val="56"/>
                <w:szCs w:val="56"/>
                <w:rtl w:val="0"/>
              </w:rPr>
              <w:t xml:space="preserve">55%</w:t>
            </w:r>
            <w:r w:rsidDel="00000000" w:rsidR="00000000" w:rsidRPr="00000000">
              <w:rPr>
                <w:rtl w:val="0"/>
              </w:rPr>
            </w:r>
          </w:p>
          <w:p w:rsidR="00000000" w:rsidDel="00000000" w:rsidP="00000000" w:rsidRDefault="00000000" w:rsidRPr="00000000" w14:paraId="00000052">
            <w:pPr>
              <w:spacing w:after="60" w:before="0" w:lineRule="auto"/>
              <w:jc w:val="center"/>
              <w:rPr/>
            </w:pPr>
            <w:r w:rsidDel="00000000" w:rsidR="00000000" w:rsidRPr="00000000">
              <w:rPr>
                <w:rFonts w:ascii="Arial" w:cs="Arial" w:eastAsia="Arial" w:hAnsi="Arial"/>
                <w:b w:val="1"/>
                <w:bCs w:val="1"/>
                <w:color w:val="0f1b2d"/>
                <w:sz w:val="22"/>
                <w:szCs w:val="22"/>
                <w:rtl w:val="0"/>
              </w:rPr>
              <w:t xml:space="preserve">LinkedIn title accuracy</w:t>
            </w:r>
            <w:r w:rsidDel="00000000" w:rsidR="00000000" w:rsidRPr="00000000">
              <w:rPr>
                <w:rtl w:val="0"/>
              </w:rPr>
            </w:r>
          </w:p>
          <w:p w:rsidR="00000000" w:rsidDel="00000000" w:rsidP="00000000" w:rsidRDefault="00000000" w:rsidRPr="00000000" w14:paraId="00000053">
            <w:pPr>
              <w:jc w:val="center"/>
              <w:rPr/>
            </w:pPr>
            <w:r w:rsidDel="00000000" w:rsidR="00000000" w:rsidRPr="00000000">
              <w:rPr>
                <w:rFonts w:ascii="Arial" w:cs="Arial" w:eastAsia="Arial" w:hAnsi="Arial"/>
                <w:color w:val="6b7280"/>
                <w:sz w:val="19"/>
                <w:szCs w:val="19"/>
                <w:rtl w:val="0"/>
              </w:rPr>
              <w:t xml:space="preserve">Meaning nearly half of title targeting is imprecise — Department &amp; Seniority mode corrects for this automatically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r>
          </w:p>
        </w:tc>
        <w:tc>
          <w:tcPr>
            <w:tcBorders>
              <w:top w:color="1a56ff" w:space="0" w:sz="8" w:val="single"/>
              <w:left w:color="000000" w:space="0" w:sz="0" w:val="nil"/>
              <w:bottom w:color="000000" w:space="0" w:sz="0" w:val="nil"/>
              <w:right w:color="000000" w:space="0" w:sz="0" w:val="nil"/>
            </w:tcBorders>
            <w:shd w:fill="f0f4ff" w:val="clear"/>
            <w:tcMar>
              <w:top w:w="240.0" w:type="dxa"/>
              <w:left w:w="180.0" w:type="dxa"/>
              <w:bottom w:w="240.0" w:type="dxa"/>
              <w:right w:w="180.0" w:type="dxa"/>
            </w:tcMar>
          </w:tcPr>
          <w:p w:rsidR="00000000" w:rsidDel="00000000" w:rsidP="00000000" w:rsidRDefault="00000000" w:rsidRPr="00000000" w14:paraId="00000055">
            <w:pPr>
              <w:spacing w:after="60" w:before="0" w:lineRule="auto"/>
              <w:jc w:val="center"/>
              <w:rPr/>
            </w:pPr>
            <w:r w:rsidDel="00000000" w:rsidR="00000000" w:rsidRPr="00000000">
              <w:rPr>
                <w:rFonts w:ascii="Arial" w:cs="Arial" w:eastAsia="Arial" w:hAnsi="Arial"/>
                <w:b w:val="1"/>
                <w:bCs w:val="1"/>
                <w:color w:val="1a56ff"/>
                <w:sz w:val="56"/>
                <w:szCs w:val="56"/>
                <w:rtl w:val="0"/>
              </w:rPr>
              <w:t xml:space="preserve">0 hrs</w:t>
            </w:r>
            <w:r w:rsidDel="00000000" w:rsidR="00000000" w:rsidRPr="00000000">
              <w:rPr>
                <w:rtl w:val="0"/>
              </w:rPr>
            </w:r>
          </w:p>
          <w:p w:rsidR="00000000" w:rsidDel="00000000" w:rsidP="00000000" w:rsidRDefault="00000000" w:rsidRPr="00000000" w14:paraId="00000056">
            <w:pPr>
              <w:spacing w:after="60" w:before="0" w:lineRule="auto"/>
              <w:jc w:val="center"/>
              <w:rPr/>
            </w:pPr>
            <w:r w:rsidDel="00000000" w:rsidR="00000000" w:rsidRPr="00000000">
              <w:rPr>
                <w:rFonts w:ascii="Arial" w:cs="Arial" w:eastAsia="Arial" w:hAnsi="Arial"/>
                <w:b w:val="1"/>
                <w:bCs w:val="1"/>
                <w:color w:val="0f1b2d"/>
                <w:sz w:val="22"/>
                <w:szCs w:val="22"/>
                <w:rtl w:val="0"/>
              </w:rPr>
              <w:t xml:space="preserve">Exclusion list maintenance</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rFonts w:ascii="Arial" w:cs="Arial" w:eastAsia="Arial" w:hAnsi="Arial"/>
                <w:color w:val="6b7280"/>
                <w:sz w:val="19"/>
                <w:szCs w:val="19"/>
                <w:rtl w:val="0"/>
              </w:rPr>
              <w:t xml:space="preserve">Rule-based enforcement requires no ongoing manual curation across campaigns</w:t>
            </w:r>
            <w:r w:rsidDel="00000000" w:rsidR="00000000" w:rsidRPr="00000000">
              <w:rPr>
                <w:rtl w:val="0"/>
              </w:rPr>
            </w:r>
          </w:p>
        </w:tc>
      </w:tr>
    </w:tbl>
    <w:p w:rsidR="00000000" w:rsidDel="00000000" w:rsidP="00000000" w:rsidRDefault="00000000" w:rsidRPr="00000000" w14:paraId="00000058">
      <w:pPr>
        <w:spacing w:after="100" w:before="0" w:lineRule="auto"/>
        <w:rPr/>
      </w:pP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b w:val="1"/>
          <w:bCs w:val="1"/>
          <w:smallCaps w:val="1"/>
          <w:color w:val="1a56ff"/>
          <w:sz w:val="18"/>
          <w:szCs w:val="18"/>
          <w:rtl w:val="0"/>
        </w:rPr>
        <w:t xml:space="preserve">WHAT TEAMS ARE SAYING</w:t>
      </w: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rFonts w:ascii="Arial" w:cs="Arial" w:eastAsia="Arial" w:hAnsi="Arial"/>
          <w:b w:val="1"/>
          <w:bCs w:val="1"/>
          <w:color w:val="0f1b2d"/>
          <w:sz w:val="36"/>
          <w:szCs w:val="36"/>
          <w:rtl w:val="0"/>
        </w:rPr>
        <w:t xml:space="preserve">Title enforcement is one layer. Six agents work together.</w:t>
      </w:r>
      <w:r w:rsidDel="00000000" w:rsidR="00000000" w:rsidRPr="00000000">
        <w:rPr>
          <w:rtl w:val="0"/>
        </w:rPr>
      </w:r>
    </w:p>
    <w:p w:rsidR="00000000" w:rsidDel="00000000" w:rsidP="00000000" w:rsidRDefault="00000000" w:rsidRPr="00000000" w14:paraId="0000005B">
      <w:pPr>
        <w:spacing w:after="200" w:before="0" w:lineRule="auto"/>
        <w:rPr/>
      </w:pPr>
      <w:r w:rsidDel="00000000" w:rsidR="00000000" w:rsidRPr="00000000">
        <w:rPr>
          <w:rFonts w:ascii="Arial" w:cs="Arial" w:eastAsia="Arial" w:hAnsi="Arial"/>
          <w:color w:val="6b7280"/>
          <w:sz w:val="22"/>
          <w:szCs w:val="22"/>
          <w:rtl w:val="0"/>
        </w:rPr>
        <w:t xml:space="preserve">Title Blocking Agent coordinates with the full AdRadar suite — ensuring persona enforcement at title level amplifies precision of audience blocking, impression distribution, strategy decisions.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320"/>
        <w:gridCol w:w="4480"/>
        <w:tblGridChange w:id="0">
          <w:tblGrid>
            <w:gridCol w:w="4560"/>
            <w:gridCol w:w="320"/>
            <w:gridCol w:w="4480"/>
          </w:tblGrid>
        </w:tblGridChange>
      </w:tblGrid>
      <w:tr>
        <w:trPr>
          <w:cantSplit w:val="0"/>
          <w:tblHeader w:val="0"/>
        </w:trPr>
        <w:tc>
          <w:tcPr>
            <w:tcBorders>
              <w:top w:color="000000" w:space="0" w:sz="0" w:val="nil"/>
              <w:left w:color="000000" w:space="0" w:sz="0" w:val="nil"/>
              <w:bottom w:color="e5e7eb" w:space="0" w:sz="4" w:val="single"/>
              <w:right w:color="000000" w:space="0" w:sz="0" w:val="nil"/>
            </w:tcBorders>
            <w:tcMar>
              <w:top w:w="160.0" w:type="dxa"/>
              <w:left w:w="200.0" w:type="dxa"/>
              <w:bottom w:w="160.0" w:type="dxa"/>
              <w:right w:w="200.0" w:type="dxa"/>
            </w:tcMar>
          </w:tcPr>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color w:val="0f1b2d"/>
                <w:sz w:val="21"/>
                <w:szCs w:val="21"/>
                <w:rtl w:val="0"/>
              </w:rPr>
              <w:t xml:space="preserve">🏢  Company Blocking Agent</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color w:val="6b7280"/>
                <w:sz w:val="20"/>
                <w:szCs w:val="20"/>
                <w:rtl w:val="0"/>
              </w:rPr>
              <w:t xml:space="preserve">Company blocking removes off-ICP accounts entirely. Title blocking removes off-persona individuals within ICP accounts. Together they enforce both the account and the buyer simultaneously — a complete targeting precision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00.0" w:type="dxa"/>
              <w:bottom w:w="160.0" w:type="dxa"/>
              <w:right w:w="200.0" w:type="dxa"/>
            </w:tcMar>
          </w:tcPr>
          <w:p w:rsidR="00000000" w:rsidDel="00000000" w:rsidP="00000000" w:rsidRDefault="00000000" w:rsidRPr="00000000" w14:paraId="0000005F">
            <w:pPr>
              <w:spacing w:after="60" w:before="0" w:lineRule="auto"/>
              <w:rPr/>
            </w:pPr>
            <w:sdt>
              <w:sdtPr>
                <w:id w:val="-603042300"/>
                <w:tag w:val="goog_rdk_0"/>
              </w:sdtPr>
              <w:sdtContent>
                <w:r w:rsidDel="00000000" w:rsidR="00000000" w:rsidRPr="00000000">
                  <w:rPr>
                    <w:rFonts w:ascii="Arial Unicode MS" w:cs="Arial Unicode MS" w:eastAsia="Arial Unicode MS" w:hAnsi="Arial Unicode MS"/>
                    <w:b w:val="1"/>
                    <w:bCs w:val="1"/>
                    <w:color w:val="0f1b2d"/>
                    <w:sz w:val="21"/>
                    <w:szCs w:val="21"/>
                    <w:rtl w:val="0"/>
                  </w:rPr>
                  <w:t xml:space="preserve">⏱  Impression Capping Agent</w:t>
                </w:r>
              </w:sdtContent>
            </w:sdt>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color w:val="6b7280"/>
                <w:sz w:val="20"/>
                <w:szCs w:val="20"/>
                <w:rtl w:val="0"/>
              </w:rPr>
              <w:t xml:space="preserve">Impression caps control how many times a company sees your ads. Title blocking ensures the impressions that are served go to the right people within that company — not the highest-engagement titles regardless of seniority.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200.0" w:type="dxa"/>
              <w:bottom w:w="160.0" w:type="dxa"/>
              <w:right w:w="200.0" w:type="dxa"/>
            </w:tcMar>
          </w:tcPr>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color w:val="0f1b2d"/>
                <w:sz w:val="21"/>
                <w:szCs w:val="21"/>
                <w:rtl w:val="0"/>
              </w:rPr>
              <w:t xml:space="preserve">🗺  Strategy Copilot</w:t>
            </w: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color w:val="6b7280"/>
                <w:sz w:val="20"/>
                <w:szCs w:val="20"/>
                <w:rtl w:val="0"/>
              </w:rPr>
              <w:t xml:space="preserve">Title delivery data feeds into Strategy Copilot audience recommendations — so campaign structure decisions are informed by which personas are actually being reached, not just which were targeted at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00.0" w:type="dxa"/>
              <w:bottom w:w="160.0" w:type="dxa"/>
              <w:right w:w="200.0" w:type="dxa"/>
            </w:tcMar>
          </w:tcPr>
          <w:p w:rsidR="00000000" w:rsidDel="00000000" w:rsidP="00000000" w:rsidRDefault="00000000" w:rsidRPr="00000000" w14:paraId="00000064">
            <w:pPr>
              <w:spacing w:after="60" w:before="0" w:lineRule="auto"/>
              <w:rPr/>
            </w:pPr>
            <w:r w:rsidDel="00000000" w:rsidR="00000000" w:rsidRPr="00000000">
              <w:rPr>
                <w:rFonts w:ascii="Arial" w:cs="Arial" w:eastAsia="Arial" w:hAnsi="Arial"/>
                <w:b w:val="1"/>
                <w:bCs w:val="1"/>
                <w:color w:val="0f1b2d"/>
                <w:sz w:val="21"/>
                <w:szCs w:val="21"/>
                <w:rtl w:val="0"/>
              </w:rPr>
              <w:t xml:space="preserve">🎨  Creative Intelligence Copilot</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color w:val="6b7280"/>
                <w:sz w:val="20"/>
                <w:szCs w:val="20"/>
                <w:rtl w:val="0"/>
              </w:rPr>
              <w:t xml:space="preserve">When title delivery is clean, creative performance data becomes more reliable — engagement signals from in-persona titles are not diluted by off-persona clicks, </w:t>
            </w:r>
            <w:r w:rsidDel="00000000" w:rsidR="00000000" w:rsidRPr="00000000">
              <w:rPr>
                <w:color w:val="6b7280"/>
                <w:sz w:val="20"/>
                <w:szCs w:val="20"/>
                <w:rtl w:val="0"/>
              </w:rPr>
              <w:t xml:space="preserve">so</w:t>
            </w:r>
            <w:r w:rsidDel="00000000" w:rsidR="00000000" w:rsidRPr="00000000">
              <w:rPr>
                <w:rFonts w:ascii="Arial" w:cs="Arial" w:eastAsia="Arial" w:hAnsi="Arial"/>
                <w:color w:val="6b7280"/>
                <w:sz w:val="20"/>
                <w:szCs w:val="20"/>
                <w:rtl w:val="0"/>
              </w:rPr>
              <w:t xml:space="preserve"> Creative Copilot has cleaner pattern data to work with.</w:t>
            </w:r>
            <w:r w:rsidDel="00000000" w:rsidR="00000000" w:rsidRPr="00000000">
              <w:rPr>
                <w:rtl w:val="0"/>
              </w:rPr>
            </w:r>
          </w:p>
        </w:tc>
      </w:tr>
    </w:tbl>
    <w:p w:rsidR="00000000" w:rsidDel="00000000" w:rsidP="00000000" w:rsidRDefault="00000000" w:rsidRPr="00000000" w14:paraId="00000066">
      <w:pPr>
        <w:spacing w:after="0" w:before="120" w:lineRule="auto"/>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Wp1cGpVISfuhZlmMa60f3Sw0ug==">CgMxLjAaJAoBMBIfCh0IB0IZCgVBcmlhbBIQQXJpYWwgVW5pY29kZSBNUzgAciExRkFMR3JwNFJXQk1VNlNUeDB2T0Q4d0hYdHJjS0RCZ3o=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2026-03-25T09:29:18.228Z</dcterms:created>
  <dc:creator>Un-named</dc:creator>
</cp:coreProperties>
</file>

<file path=docProps/custom.xml><?xml version="1.0" encoding="utf-8"?>
<Properties xmlns="http://schemas.openxmlformats.org/officeDocument/2006/custom-properties" xmlns:vt="http://schemas.openxmlformats.org/officeDocument/2006/docPropsVTypes"/>
</file>