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366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 xml:space="preserve">   Lab Report on</w:t>
      </w:r>
    </w:p>
    <w:p w14:paraId="1F831CCA" w14:textId="18DFAD81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>Market Basket Analysis</w:t>
      </w:r>
    </w:p>
    <w:p w14:paraId="03F435B9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</w:p>
    <w:p w14:paraId="4ABDA07F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drawing>
          <wp:inline distT="0" distB="0" distL="0" distR="0" wp14:anchorId="2B4812CE" wp14:editId="07063FFB">
            <wp:extent cx="1876425" cy="1800225"/>
            <wp:effectExtent l="0" t="0" r="9525" b="9525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FB01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</w:p>
    <w:p w14:paraId="3E245185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Submitted to</w:t>
      </w:r>
    </w:p>
    <w:p w14:paraId="12583456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>Department of Computer Science and Engineering</w:t>
      </w:r>
    </w:p>
    <w:p w14:paraId="5CDC72A0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b/>
          <w:noProof/>
          <w:kern w:val="0"/>
          <w:sz w:val="24"/>
          <w:szCs w:val="24"/>
          <w:lang w:val="en" w:eastAsia="ja-JP"/>
          <w14:ligatures w14:val="none"/>
        </w:rPr>
        <w:t>Nepal Engineering College</w:t>
      </w:r>
    </w:p>
    <w:p w14:paraId="1026447C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</w:p>
    <w:p w14:paraId="271E1327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in Partial Fulfillment of the</w:t>
      </w:r>
    </w:p>
    <w:p w14:paraId="47D18B4C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Requirements for the Degree of B.E. in Computer</w:t>
      </w:r>
    </w:p>
    <w:p w14:paraId="4CD9AB11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</w:p>
    <w:p w14:paraId="55847774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>Submitted By</w:t>
      </w:r>
    </w:p>
    <w:p w14:paraId="55E77388" w14:textId="77777777" w:rsidR="00DA6619" w:rsidRPr="00DA6619" w:rsidRDefault="00DA6619" w:rsidP="00DA6619">
      <w:pPr>
        <w:spacing w:after="120" w:line="360" w:lineRule="auto"/>
        <w:ind w:right="360"/>
        <w:jc w:val="center"/>
        <w:rPr>
          <w:rFonts w:ascii="Times New Roman" w:eastAsia="MS Mincho" w:hAnsi="Times New Roman" w:cs="Times New Roman"/>
          <w:i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i/>
          <w:noProof/>
          <w:kern w:val="0"/>
          <w:sz w:val="24"/>
          <w:szCs w:val="24"/>
          <w:lang w:val="en" w:eastAsia="ja-JP"/>
          <w14:ligatures w14:val="none"/>
        </w:rPr>
        <w:t>Dipson Thapa (020-313)</w:t>
      </w:r>
    </w:p>
    <w:p w14:paraId="22DCC53C" w14:textId="77777777" w:rsidR="00DA6619" w:rsidRDefault="00DA6619" w:rsidP="00DA6619">
      <w:pPr>
        <w:spacing w:after="120" w:line="360" w:lineRule="auto"/>
        <w:ind w:left="2160" w:right="360" w:firstLine="720"/>
        <w:jc w:val="both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</w:p>
    <w:p w14:paraId="79BF339B" w14:textId="372BB573" w:rsidR="00DA6619" w:rsidRPr="00DA6619" w:rsidRDefault="00DA6619" w:rsidP="00DA6619">
      <w:pPr>
        <w:spacing w:after="120" w:line="360" w:lineRule="auto"/>
        <w:ind w:left="2160" w:right="360" w:firstLine="720"/>
        <w:jc w:val="both"/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</w:pPr>
      <w:r w:rsidRPr="00DA6619">
        <w:rPr>
          <w:rFonts w:ascii="Times New Roman" w:eastAsia="MS Mincho" w:hAnsi="Times New Roman" w:cs="Times New Roman"/>
          <w:noProof/>
          <w:kern w:val="0"/>
          <w:sz w:val="24"/>
          <w:szCs w:val="24"/>
          <w:lang w:val="en" w:eastAsia="ja-JP"/>
          <w14:ligatures w14:val="none"/>
        </w:rPr>
        <w:t xml:space="preserve">Date: </w:t>
      </w:r>
      <w:r w:rsidRPr="00DA6619">
        <w:rPr>
          <w:rFonts w:ascii="Times New Roman" w:eastAsia="MS Mincho" w:hAnsi="Times New Roman" w:cs="Times New Roman"/>
          <w:i/>
          <w:noProof/>
          <w:kern w:val="0"/>
          <w:sz w:val="24"/>
          <w:szCs w:val="24"/>
          <w:lang w:val="en" w:eastAsia="ja-JP"/>
          <w14:ligatures w14:val="none"/>
        </w:rPr>
        <w:t>28/07/2024</w:t>
      </w:r>
    </w:p>
    <w:p w14:paraId="7DD8464B" w14:textId="77777777" w:rsidR="00DA6619" w:rsidRPr="00DA6619" w:rsidRDefault="00DA6619" w:rsidP="009D47CF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</w:p>
    <w:p w14:paraId="3D6D9F8B" w14:textId="77777777" w:rsidR="00DA6619" w:rsidRDefault="00DA6619" w:rsidP="009D47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60ACF" w14:textId="77777777" w:rsidR="00DA6619" w:rsidRDefault="00DA6619" w:rsidP="00DA66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209144" w14:textId="6627DA13" w:rsidR="00D1282E" w:rsidRDefault="009D47CF" w:rsidP="009D47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Market Basket Analysis </w:t>
      </w:r>
    </w:p>
    <w:p w14:paraId="3BDC8E03" w14:textId="30CA771D" w:rsidR="00982DDC" w:rsidRDefault="00982DDC" w:rsidP="00982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5F7F5B57" w14:textId="77777777" w:rsidR="00DA6619" w:rsidRDefault="00DA6619" w:rsidP="00DA6619">
      <w:pPr>
        <w:jc w:val="both"/>
        <w:rPr>
          <w:rFonts w:ascii="Times New Roman" w:hAnsi="Times New Roman" w:cs="Times New Roman"/>
          <w:sz w:val="24"/>
          <w:szCs w:val="24"/>
        </w:rPr>
      </w:pPr>
      <w:r w:rsidRPr="00DA661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algorithm is a cornerstone in data mining, specifically designed for uncovering frequent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and association rules within extensive transaction databases. By identifying groups of items that frequently appear together in transactions, referred to as frequent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, the algorithm uses a minimum support threshold to ensure the significance of these groupings. From these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, association rules are derived, such as "If {itemset A}, then {itemset B}," which elucidate relationships between different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. These rules are assessed based on metrics like confidence, indicating the likelihood of the rule being valid, and lift, which evaluates the strength of the association. The algorithm iteratively expands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and prunes those not meeting the minimum support threshold, making it highly efficient for large datasets.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is extensively employed in market basket analysis to help retailers understand customer purchasing patterns, enhancing strategies like product placement and cross-selling.</w:t>
      </w:r>
    </w:p>
    <w:p w14:paraId="13564AFF" w14:textId="06E445CF" w:rsidR="00962812" w:rsidRDefault="009D47CF" w:rsidP="009D4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812">
        <w:rPr>
          <w:rFonts w:ascii="Times New Roman" w:hAnsi="Times New Roman" w:cs="Times New Roman"/>
          <w:b/>
          <w:bCs/>
          <w:sz w:val="28"/>
          <w:szCs w:val="28"/>
        </w:rPr>
        <w:t>Dataset:</w:t>
      </w:r>
      <w:r w:rsidRPr="00962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819D7" w14:textId="77777777" w:rsidR="00DA6619" w:rsidRDefault="00DA6619" w:rsidP="009D47CF">
      <w:pPr>
        <w:rPr>
          <w:rFonts w:ascii="Times New Roman" w:hAnsi="Times New Roman" w:cs="Times New Roman"/>
          <w:sz w:val="24"/>
          <w:szCs w:val="24"/>
        </w:rPr>
      </w:pPr>
      <w:r w:rsidRPr="00DA6619">
        <w:rPr>
          <w:rFonts w:ascii="Times New Roman" w:hAnsi="Times New Roman" w:cs="Times New Roman"/>
          <w:sz w:val="24"/>
          <w:szCs w:val="24"/>
        </w:rPr>
        <w:t>The dataset utilized for this market basket analysis is the Grocery Store Data Set, which details sales of various items. You can access it</w:t>
      </w:r>
    </w:p>
    <w:p w14:paraId="1C4BC5C9" w14:textId="3DBECDBC" w:rsidR="009D47CF" w:rsidRDefault="009D47CF" w:rsidP="009D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="00982DDC" w:rsidRPr="00982DDC">
        <w:rPr>
          <w:rFonts w:ascii="Times New Roman" w:hAnsi="Times New Roman" w:cs="Times New Roman"/>
          <w:sz w:val="24"/>
          <w:szCs w:val="24"/>
        </w:rPr>
        <w:t> </w:t>
      </w:r>
      <w:hyperlink r:id="rId6" w:tgtFrame="_blank" w:history="1">
        <w:r w:rsidR="00DA6619" w:rsidRPr="00DA661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https://www.kaggle.com/datasets/mittalvasu95/the-bread-basket</w:t>
        </w:r>
      </w:hyperlink>
    </w:p>
    <w:p w14:paraId="51259290" w14:textId="1EFA572A" w:rsidR="00962812" w:rsidRDefault="00962812" w:rsidP="009D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Notebook name: </w:t>
      </w:r>
      <w:r w:rsidR="00DA6619" w:rsidRPr="00DA6619">
        <w:rPr>
          <w:rFonts w:ascii="Times New Roman" w:hAnsi="Times New Roman" w:cs="Times New Roman"/>
          <w:sz w:val="24"/>
          <w:szCs w:val="24"/>
        </w:rPr>
        <w:t>Market Basket Analysis_020313.ipynb</w:t>
      </w:r>
    </w:p>
    <w:p w14:paraId="6D270F6B" w14:textId="44DE16CF" w:rsidR="00982DDC" w:rsidRPr="00982DDC" w:rsidRDefault="00982DDC" w:rsidP="00982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DDC">
        <w:rPr>
          <w:rFonts w:ascii="Times New Roman" w:hAnsi="Times New Roman" w:cs="Times New Roman"/>
          <w:b/>
          <w:bCs/>
          <w:sz w:val="28"/>
          <w:szCs w:val="28"/>
        </w:rPr>
        <w:t>Libraries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04E6F9" w14:textId="77777777" w:rsidR="00DA6619" w:rsidRDefault="00982DDC" w:rsidP="00DA661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82DDC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52D9F83A" w14:textId="284A35F6" w:rsidR="00DA6619" w:rsidRPr="00DA6619" w:rsidRDefault="00DA6619" w:rsidP="00DA6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619">
        <w:rPr>
          <w:rFonts w:ascii="Times New Roman" w:hAnsi="Times New Roman" w:cs="Times New Roman"/>
          <w:sz w:val="24"/>
          <w:szCs w:val="24"/>
        </w:rPr>
        <w:t xml:space="preserve">Utilized for data manipulation and analysis. It offers data structures like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that are ideal for handling tabular data.</w:t>
      </w:r>
    </w:p>
    <w:p w14:paraId="07225A10" w14:textId="1F6A7A13" w:rsidR="00982DDC" w:rsidRPr="00982DDC" w:rsidRDefault="00982DDC" w:rsidP="00982DD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2DDC">
        <w:rPr>
          <w:rFonts w:ascii="Times New Roman" w:hAnsi="Times New Roman" w:cs="Times New Roman"/>
          <w:b/>
          <w:bCs/>
          <w:sz w:val="24"/>
          <w:szCs w:val="24"/>
        </w:rPr>
        <w:t>Pathlib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4BE5DE78" w14:textId="3B80E40C" w:rsidR="00982DDC" w:rsidRPr="00982DDC" w:rsidRDefault="00982DDC" w:rsidP="00982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DDC">
        <w:rPr>
          <w:rFonts w:ascii="Times New Roman" w:hAnsi="Times New Roman" w:cs="Times New Roman"/>
          <w:sz w:val="24"/>
          <w:szCs w:val="24"/>
        </w:rPr>
        <w:t>A standard library for handling filesystem paths in a more readable and efficient way.</w:t>
      </w:r>
    </w:p>
    <w:p w14:paraId="4C948672" w14:textId="77777777" w:rsidR="00982DDC" w:rsidRPr="00982DDC" w:rsidRDefault="00982DDC" w:rsidP="00982DD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DDC">
        <w:rPr>
          <w:rFonts w:ascii="Times New Roman" w:hAnsi="Times New Roman" w:cs="Times New Roman"/>
          <w:b/>
          <w:bCs/>
          <w:sz w:val="24"/>
          <w:szCs w:val="24"/>
        </w:rPr>
        <w:t>mlxtend.preprocessing</w:t>
      </w:r>
      <w:proofErr w:type="gramEnd"/>
      <w:r w:rsidRPr="00982DDC">
        <w:rPr>
          <w:rFonts w:ascii="Times New Roman" w:hAnsi="Times New Roman" w:cs="Times New Roman"/>
          <w:b/>
          <w:bCs/>
          <w:sz w:val="24"/>
          <w:szCs w:val="24"/>
        </w:rPr>
        <w:t>.TransactionEncoder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78F6AFFB" w14:textId="2A4884BF" w:rsidR="00982DDC" w:rsidRPr="00982DDC" w:rsidRDefault="00982DDC" w:rsidP="00982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DDC">
        <w:rPr>
          <w:rFonts w:ascii="Times New Roman" w:hAnsi="Times New Roman" w:cs="Times New Roman"/>
          <w:sz w:val="24"/>
          <w:szCs w:val="24"/>
        </w:rPr>
        <w:t xml:space="preserve">This </w:t>
      </w:r>
      <w:r w:rsidR="00DA6619" w:rsidRPr="00DA6619">
        <w:rPr>
          <w:rFonts w:ascii="Times New Roman" w:hAnsi="Times New Roman" w:cs="Times New Roman"/>
          <w:sz w:val="24"/>
          <w:szCs w:val="24"/>
        </w:rPr>
        <w:t xml:space="preserve">utility from the </w:t>
      </w:r>
      <w:proofErr w:type="spellStart"/>
      <w:r w:rsidR="00DA6619" w:rsidRPr="00DA6619">
        <w:rPr>
          <w:rFonts w:ascii="Times New Roman" w:hAnsi="Times New Roman" w:cs="Times New Roman"/>
          <w:sz w:val="24"/>
          <w:szCs w:val="24"/>
        </w:rPr>
        <w:t>mlxtend</w:t>
      </w:r>
      <w:proofErr w:type="spellEnd"/>
      <w:r w:rsidR="00DA6619" w:rsidRPr="00DA6619">
        <w:rPr>
          <w:rFonts w:ascii="Times New Roman" w:hAnsi="Times New Roman" w:cs="Times New Roman"/>
          <w:sz w:val="24"/>
          <w:szCs w:val="24"/>
        </w:rPr>
        <w:t xml:space="preserve"> library is used to convert a list of lists (where each inner list represents a transaction) into a one-hot encoded format, which is necessary for applying association rule mining algorithms</w:t>
      </w:r>
      <w:r w:rsidRPr="00982DDC">
        <w:rPr>
          <w:rFonts w:ascii="Times New Roman" w:hAnsi="Times New Roman" w:cs="Times New Roman"/>
          <w:sz w:val="24"/>
          <w:szCs w:val="24"/>
        </w:rPr>
        <w:t>.</w:t>
      </w:r>
    </w:p>
    <w:p w14:paraId="2ACA37F5" w14:textId="77777777" w:rsidR="00982DDC" w:rsidRPr="00982DDC" w:rsidRDefault="00982DDC" w:rsidP="00982DD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DDC">
        <w:rPr>
          <w:rFonts w:ascii="Times New Roman" w:hAnsi="Times New Roman" w:cs="Times New Roman"/>
          <w:b/>
          <w:bCs/>
          <w:sz w:val="24"/>
          <w:szCs w:val="24"/>
        </w:rPr>
        <w:t>mlxtend.frequent</w:t>
      </w:r>
      <w:proofErr w:type="gramEnd"/>
      <w:r w:rsidRPr="00982DDC">
        <w:rPr>
          <w:rFonts w:ascii="Times New Roman" w:hAnsi="Times New Roman" w:cs="Times New Roman"/>
          <w:b/>
          <w:bCs/>
          <w:sz w:val="24"/>
          <w:szCs w:val="24"/>
        </w:rPr>
        <w:t>_patterns.apriori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2AD16A94" w14:textId="010E8ECF" w:rsidR="00982DDC" w:rsidRPr="00982DDC" w:rsidRDefault="00DA6619" w:rsidP="00982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6619">
        <w:rPr>
          <w:rFonts w:ascii="Times New Roman" w:hAnsi="Times New Roman" w:cs="Times New Roman"/>
          <w:sz w:val="24"/>
          <w:szCs w:val="24"/>
        </w:rPr>
        <w:t xml:space="preserve">This function is part of the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mlxtend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library and is used for identifying frequent </w:t>
      </w:r>
      <w:proofErr w:type="spellStart"/>
      <w:r w:rsidRPr="00DA6619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619">
        <w:rPr>
          <w:rFonts w:ascii="Times New Roman" w:hAnsi="Times New Roman" w:cs="Times New Roman"/>
          <w:sz w:val="24"/>
          <w:szCs w:val="24"/>
        </w:rPr>
        <w:t xml:space="preserve"> in a dataset.</w:t>
      </w:r>
    </w:p>
    <w:p w14:paraId="3EF26890" w14:textId="77777777" w:rsidR="00982DDC" w:rsidRPr="00982DDC" w:rsidRDefault="00982DDC" w:rsidP="00982DD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DDC">
        <w:rPr>
          <w:rFonts w:ascii="Times New Roman" w:hAnsi="Times New Roman" w:cs="Times New Roman"/>
          <w:b/>
          <w:bCs/>
          <w:sz w:val="24"/>
          <w:szCs w:val="24"/>
        </w:rPr>
        <w:lastRenderedPageBreak/>
        <w:t>mlxtend.frequent</w:t>
      </w:r>
      <w:proofErr w:type="gramEnd"/>
      <w:r w:rsidRPr="00982DDC">
        <w:rPr>
          <w:rFonts w:ascii="Times New Roman" w:hAnsi="Times New Roman" w:cs="Times New Roman"/>
          <w:b/>
          <w:bCs/>
          <w:sz w:val="24"/>
          <w:szCs w:val="24"/>
        </w:rPr>
        <w:t>_patterns.association_rules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>:</w:t>
      </w:r>
    </w:p>
    <w:p w14:paraId="25E23026" w14:textId="58DB8398" w:rsidR="00982DDC" w:rsidRPr="00962812" w:rsidRDefault="00982DDC" w:rsidP="00982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DDC">
        <w:rPr>
          <w:rFonts w:ascii="Times New Roman" w:hAnsi="Times New Roman" w:cs="Times New Roman"/>
          <w:sz w:val="24"/>
          <w:szCs w:val="24"/>
        </w:rPr>
        <w:t xml:space="preserve">This function generates association rules from a </w:t>
      </w:r>
      <w:proofErr w:type="spellStart"/>
      <w:r w:rsidRPr="00982D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 xml:space="preserve"> of frequent </w:t>
      </w:r>
      <w:proofErr w:type="spellStart"/>
      <w:r w:rsidRPr="00982DD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982DDC">
        <w:rPr>
          <w:rFonts w:ascii="Times New Roman" w:hAnsi="Times New Roman" w:cs="Times New Roman"/>
          <w:sz w:val="24"/>
          <w:szCs w:val="24"/>
        </w:rPr>
        <w:t>. It calculates metrics like confidence, lift, and others to evaluate the strength of the rules.</w:t>
      </w:r>
    </w:p>
    <w:p w14:paraId="73705235" w14:textId="77777777" w:rsidR="00982DDC" w:rsidRPr="00982DDC" w:rsidRDefault="00982DDC" w:rsidP="00982DDC">
      <w:pPr>
        <w:rPr>
          <w:rFonts w:ascii="Times New Roman" w:hAnsi="Times New Roman" w:cs="Times New Roman"/>
          <w:sz w:val="24"/>
          <w:szCs w:val="24"/>
        </w:rPr>
      </w:pPr>
    </w:p>
    <w:p w14:paraId="40367F5C" w14:textId="77777777" w:rsidR="00982DDC" w:rsidRPr="009D47CF" w:rsidRDefault="00982DDC" w:rsidP="009D47CF">
      <w:pPr>
        <w:rPr>
          <w:rFonts w:ascii="Times New Roman" w:hAnsi="Times New Roman" w:cs="Times New Roman"/>
          <w:sz w:val="24"/>
          <w:szCs w:val="24"/>
        </w:rPr>
      </w:pPr>
    </w:p>
    <w:p w14:paraId="37BDFE7F" w14:textId="77777777" w:rsidR="009D47CF" w:rsidRPr="009D47CF" w:rsidRDefault="009D47CF" w:rsidP="009D47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47CF" w:rsidRPr="009D47CF" w:rsidSect="00377DDE">
      <w:pgSz w:w="11906" w:h="16838" w:code="9"/>
      <w:pgMar w:top="1800" w:right="1800" w:bottom="180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855"/>
    <w:multiLevelType w:val="hybridMultilevel"/>
    <w:tmpl w:val="E3E8E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3047C"/>
    <w:multiLevelType w:val="hybridMultilevel"/>
    <w:tmpl w:val="83AE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2FE1"/>
    <w:multiLevelType w:val="multilevel"/>
    <w:tmpl w:val="EAD47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7D71171"/>
    <w:multiLevelType w:val="hybridMultilevel"/>
    <w:tmpl w:val="A9F4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7CF"/>
    <w:rsid w:val="000A0963"/>
    <w:rsid w:val="001B0F69"/>
    <w:rsid w:val="001C3DF7"/>
    <w:rsid w:val="001E459E"/>
    <w:rsid w:val="002C41B1"/>
    <w:rsid w:val="00314C9A"/>
    <w:rsid w:val="003431E7"/>
    <w:rsid w:val="00377DDE"/>
    <w:rsid w:val="004364DC"/>
    <w:rsid w:val="00576FDF"/>
    <w:rsid w:val="0058475C"/>
    <w:rsid w:val="005B48A7"/>
    <w:rsid w:val="0064415D"/>
    <w:rsid w:val="006E1691"/>
    <w:rsid w:val="006E485D"/>
    <w:rsid w:val="00702AAA"/>
    <w:rsid w:val="007A3480"/>
    <w:rsid w:val="00852E16"/>
    <w:rsid w:val="00856DC5"/>
    <w:rsid w:val="008A26AB"/>
    <w:rsid w:val="00962812"/>
    <w:rsid w:val="00982DDC"/>
    <w:rsid w:val="00985E72"/>
    <w:rsid w:val="009B44DE"/>
    <w:rsid w:val="009D47CF"/>
    <w:rsid w:val="00B77E48"/>
    <w:rsid w:val="00B85D63"/>
    <w:rsid w:val="00BD1E2C"/>
    <w:rsid w:val="00BE54B2"/>
    <w:rsid w:val="00D1282E"/>
    <w:rsid w:val="00D46209"/>
    <w:rsid w:val="00DA6619"/>
    <w:rsid w:val="00DC0661"/>
    <w:rsid w:val="00E143E4"/>
    <w:rsid w:val="00E2263E"/>
    <w:rsid w:val="00E23D52"/>
    <w:rsid w:val="00EE40A8"/>
    <w:rsid w:val="00EF3697"/>
    <w:rsid w:val="00F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1506"/>
  <w15:chartTrackingRefBased/>
  <w15:docId w15:val="{E6C20CFD-9C1F-4C85-AF69-D9D0C0D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7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8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kaggle.com%2Fdatasets%2Fmittalvasu95%2Fthe-bread-bask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shiwakoti</dc:creator>
  <cp:keywords/>
  <dc:description/>
  <cp:lastModifiedBy>DIPSON THAPA</cp:lastModifiedBy>
  <cp:revision>2</cp:revision>
  <dcterms:created xsi:type="dcterms:W3CDTF">2024-07-28T10:17:00Z</dcterms:created>
  <dcterms:modified xsi:type="dcterms:W3CDTF">2024-07-28T11:06:00Z</dcterms:modified>
</cp:coreProperties>
</file>