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351A" w14:textId="65B64886" w:rsidR="005E7C24" w:rsidRPr="005E7C24" w:rsidRDefault="009C6B99" w:rsidP="005E7C24">
      <w:pPr>
        <w:pStyle w:val="Heading1"/>
        <w:jc w:val="center"/>
        <w:rPr>
          <w:sz w:val="44"/>
          <w:szCs w:val="44"/>
        </w:rPr>
      </w:pPr>
      <w:r w:rsidRPr="005E7C24">
        <w:rPr>
          <w:sz w:val="44"/>
          <w:szCs w:val="44"/>
        </w:rPr>
        <w:t>Project 1</w:t>
      </w:r>
    </w:p>
    <w:p w14:paraId="4E3C11C8" w14:textId="10C8845A" w:rsidR="008B0BA5" w:rsidRPr="005E7C24" w:rsidRDefault="009C6B99" w:rsidP="005E7C24">
      <w:pPr>
        <w:pStyle w:val="Heading1"/>
        <w:jc w:val="center"/>
        <w:rPr>
          <w:sz w:val="48"/>
          <w:szCs w:val="48"/>
        </w:rPr>
      </w:pPr>
      <w:r w:rsidRPr="005E7C24">
        <w:rPr>
          <w:sz w:val="48"/>
          <w:szCs w:val="48"/>
        </w:rPr>
        <w:t>Supermarket Sales Analysis</w:t>
      </w:r>
    </w:p>
    <w:p w14:paraId="71830FFA" w14:textId="77777777" w:rsidR="008B0BA5" w:rsidRPr="0038462C" w:rsidRDefault="009C6B99">
      <w:pPr>
        <w:pStyle w:val="Heading2"/>
        <w:rPr>
          <w:sz w:val="40"/>
          <w:szCs w:val="40"/>
        </w:rPr>
      </w:pPr>
      <w:r w:rsidRPr="0038462C">
        <w:rPr>
          <w:sz w:val="40"/>
          <w:szCs w:val="40"/>
        </w:rPr>
        <w:t>Overview</w:t>
      </w:r>
    </w:p>
    <w:p w14:paraId="51843B55" w14:textId="77777777" w:rsidR="006431E0" w:rsidRPr="006431E0" w:rsidRDefault="006431E0" w:rsidP="006431E0">
      <w:pPr>
        <w:rPr>
          <w:lang w:val="en-IN"/>
        </w:rPr>
      </w:pPr>
      <w:r w:rsidRPr="006431E0">
        <w:rPr>
          <w:lang w:val="en-IN"/>
        </w:rPr>
        <w:t xml:space="preserve">This project focuses on </w:t>
      </w:r>
      <w:proofErr w:type="spellStart"/>
      <w:r w:rsidRPr="006431E0">
        <w:rPr>
          <w:lang w:val="en-IN"/>
        </w:rPr>
        <w:t>analyzing</w:t>
      </w:r>
      <w:proofErr w:type="spellEnd"/>
      <w:r w:rsidRPr="006431E0">
        <w:rPr>
          <w:lang w:val="en-IN"/>
        </w:rPr>
        <w:t xml:space="preserve"> a supermarket’s daily sales dataset to understand customer purchasing </w:t>
      </w:r>
      <w:proofErr w:type="spellStart"/>
      <w:r w:rsidRPr="006431E0">
        <w:rPr>
          <w:lang w:val="en-IN"/>
        </w:rPr>
        <w:t>behavior</w:t>
      </w:r>
      <w:proofErr w:type="spellEnd"/>
      <w:r w:rsidRPr="006431E0">
        <w:rPr>
          <w:lang w:val="en-IN"/>
        </w:rPr>
        <w:t>, identify top-performing product categories, and uncover trends that influence revenue. By examining sales totals, product line performance, and customer spending patterns, the analysis provides valuable insights that can help optimize inventory, marketing strategy, and business decision-making.</w:t>
      </w:r>
    </w:p>
    <w:p w14:paraId="20D61F87" w14:textId="77777777" w:rsidR="006431E0" w:rsidRPr="006431E0" w:rsidRDefault="006431E0" w:rsidP="006431E0"/>
    <w:p w14:paraId="0B93EAB0" w14:textId="77777777" w:rsidR="008B0BA5" w:rsidRPr="0038462C" w:rsidRDefault="009C6B99">
      <w:pPr>
        <w:pStyle w:val="Heading2"/>
        <w:rPr>
          <w:sz w:val="40"/>
          <w:szCs w:val="40"/>
        </w:rPr>
      </w:pPr>
      <w:r w:rsidRPr="0038462C">
        <w:rPr>
          <w:sz w:val="40"/>
          <w:szCs w:val="40"/>
        </w:rPr>
        <w:t>Key Insights</w:t>
      </w:r>
    </w:p>
    <w:p w14:paraId="3C2F6772" w14:textId="79951828" w:rsidR="006431E0" w:rsidRPr="006431E0" w:rsidRDefault="006431E0" w:rsidP="006431E0">
      <w:pPr>
        <w:rPr>
          <w:rFonts w:ascii="Arial Black" w:hAnsi="Arial Black"/>
          <w:lang w:val="en-IN"/>
        </w:rPr>
      </w:pPr>
      <w:r w:rsidRPr="006431E0">
        <w:rPr>
          <w:rFonts w:asciiTheme="majorHAnsi" w:hAnsiTheme="majorHAnsi" w:cstheme="majorHAnsi"/>
          <w:lang w:val="en-IN"/>
        </w:rPr>
        <w:t>1.</w:t>
      </w:r>
      <w:r w:rsidRPr="006431E0">
        <w:rPr>
          <w:rFonts w:ascii="Arial" w:hAnsi="Arial" w:cs="Arial"/>
          <w:lang w:val="en-IN"/>
        </w:rPr>
        <w:t xml:space="preserve"> </w:t>
      </w:r>
      <w:r w:rsidRPr="006431E0">
        <w:rPr>
          <w:rFonts w:asciiTheme="majorHAnsi" w:hAnsiTheme="majorHAnsi" w:cstheme="majorHAnsi"/>
          <w:b/>
          <w:bCs/>
          <w:lang w:val="en-IN"/>
        </w:rPr>
        <w:t>Clear Daily &amp; Monthly Sales Fluctuations</w:t>
      </w:r>
    </w:p>
    <w:p w14:paraId="01A05157" w14:textId="77777777" w:rsidR="006431E0" w:rsidRPr="006431E0" w:rsidRDefault="006431E0" w:rsidP="006431E0">
      <w:pPr>
        <w:rPr>
          <w:lang w:val="en-IN"/>
        </w:rPr>
      </w:pPr>
      <w:r w:rsidRPr="006431E0">
        <w:rPr>
          <w:lang w:val="en-IN"/>
        </w:rPr>
        <w:t xml:space="preserve">The supermarket exhibits noticeable variations in total daily sales, with some days showing significant spikes. Monthly comparisons also reveal growth patterns and seasonal </w:t>
      </w:r>
      <w:proofErr w:type="spellStart"/>
      <w:r w:rsidRPr="006431E0">
        <w:rPr>
          <w:lang w:val="en-IN"/>
        </w:rPr>
        <w:t>behaviors</w:t>
      </w:r>
      <w:proofErr w:type="spellEnd"/>
      <w:r w:rsidRPr="006431E0">
        <w:rPr>
          <w:lang w:val="en-IN"/>
        </w:rPr>
        <w:t xml:space="preserve"> that affect purchasing habits.</w:t>
      </w:r>
    </w:p>
    <w:p w14:paraId="7E5D30AC" w14:textId="77777777" w:rsidR="006431E0" w:rsidRPr="006431E0" w:rsidRDefault="006431E0" w:rsidP="006431E0">
      <w:pPr>
        <w:rPr>
          <w:b/>
          <w:bCs/>
          <w:lang w:val="en-IN"/>
        </w:rPr>
      </w:pPr>
      <w:r w:rsidRPr="006431E0">
        <w:rPr>
          <w:b/>
          <w:bCs/>
          <w:lang w:val="en-IN"/>
        </w:rPr>
        <w:t>2. Electronics &amp; Grocery are the Top Performers</w:t>
      </w:r>
    </w:p>
    <w:p w14:paraId="58212DEC" w14:textId="77777777" w:rsidR="006431E0" w:rsidRPr="006431E0" w:rsidRDefault="006431E0" w:rsidP="006431E0">
      <w:pPr>
        <w:rPr>
          <w:lang w:val="en-IN"/>
        </w:rPr>
      </w:pPr>
      <w:r w:rsidRPr="006431E0">
        <w:rPr>
          <w:lang w:val="en-IN"/>
        </w:rPr>
        <w:t xml:space="preserve">Among all product lines, </w:t>
      </w:r>
      <w:r w:rsidRPr="006431E0">
        <w:rPr>
          <w:b/>
          <w:bCs/>
          <w:lang w:val="en-IN"/>
        </w:rPr>
        <w:t>Electronics</w:t>
      </w:r>
      <w:r w:rsidRPr="006431E0">
        <w:rPr>
          <w:lang w:val="en-IN"/>
        </w:rPr>
        <w:t xml:space="preserve"> and </w:t>
      </w:r>
      <w:r w:rsidRPr="006431E0">
        <w:rPr>
          <w:b/>
          <w:bCs/>
          <w:lang w:val="en-IN"/>
        </w:rPr>
        <w:t>Groceries</w:t>
      </w:r>
      <w:r w:rsidRPr="006431E0">
        <w:rPr>
          <w:lang w:val="en-IN"/>
        </w:rPr>
        <w:t xml:space="preserve"> consistently contribute the highest revenue. Electronics generate large order values, while groceries sell in high volume.</w:t>
      </w:r>
    </w:p>
    <w:p w14:paraId="0BEB8A48" w14:textId="77777777" w:rsidR="006431E0" w:rsidRPr="006431E0" w:rsidRDefault="006431E0" w:rsidP="006431E0">
      <w:pPr>
        <w:rPr>
          <w:b/>
          <w:bCs/>
          <w:lang w:val="en-IN"/>
        </w:rPr>
      </w:pPr>
      <w:r w:rsidRPr="006431E0">
        <w:rPr>
          <w:b/>
          <w:bCs/>
          <w:lang w:val="en-IN"/>
        </w:rPr>
        <w:t>3. Customer Spending Varies Widely</w:t>
      </w:r>
    </w:p>
    <w:p w14:paraId="6624B3F0" w14:textId="77777777" w:rsidR="006431E0" w:rsidRPr="006431E0" w:rsidRDefault="006431E0" w:rsidP="006431E0">
      <w:pPr>
        <w:rPr>
          <w:lang w:val="en-IN"/>
        </w:rPr>
      </w:pPr>
      <w:r w:rsidRPr="006431E0">
        <w:rPr>
          <w:lang w:val="en-IN"/>
        </w:rPr>
        <w:t>Average customer spending shows considerable variation.</w:t>
      </w:r>
      <w:r w:rsidRPr="006431E0">
        <w:rPr>
          <w:lang w:val="en-IN"/>
        </w:rPr>
        <w:br/>
        <w:t>Certain customers frequently make high-value purchases, indicating strong potential for loyalty or VIP programs.</w:t>
      </w:r>
    </w:p>
    <w:p w14:paraId="2917D87A" w14:textId="77777777" w:rsidR="006431E0" w:rsidRPr="006431E0" w:rsidRDefault="006431E0" w:rsidP="006431E0">
      <w:pPr>
        <w:rPr>
          <w:b/>
          <w:bCs/>
          <w:lang w:val="en-IN"/>
        </w:rPr>
      </w:pPr>
      <w:r w:rsidRPr="006431E0">
        <w:rPr>
          <w:b/>
          <w:bCs/>
          <w:lang w:val="en-IN"/>
        </w:rPr>
        <w:t>4. Weekend &amp; Evening Sales Peaks</w:t>
      </w:r>
    </w:p>
    <w:p w14:paraId="12D89571" w14:textId="77777777" w:rsidR="006431E0" w:rsidRPr="006431E0" w:rsidRDefault="006431E0" w:rsidP="006431E0">
      <w:pPr>
        <w:rPr>
          <w:lang w:val="en-IN"/>
        </w:rPr>
      </w:pPr>
      <w:r w:rsidRPr="006431E0">
        <w:rPr>
          <w:lang w:val="en-IN"/>
        </w:rPr>
        <w:t xml:space="preserve">Sales reach their highest levels during weekends, especially between </w:t>
      </w:r>
      <w:r w:rsidRPr="006431E0">
        <w:rPr>
          <w:b/>
          <w:bCs/>
          <w:lang w:val="en-IN"/>
        </w:rPr>
        <w:t>5 PM to 7 PM</w:t>
      </w:r>
      <w:r w:rsidRPr="006431E0">
        <w:rPr>
          <w:lang w:val="en-IN"/>
        </w:rPr>
        <w:t>, aligning with typical shopping rush hours. This highlights opportunities for time-based promotions.</w:t>
      </w:r>
    </w:p>
    <w:p w14:paraId="60E7EB01" w14:textId="77777777" w:rsidR="006431E0" w:rsidRDefault="006431E0" w:rsidP="006431E0"/>
    <w:p w14:paraId="5F2FCA8C" w14:textId="77777777" w:rsidR="006431E0" w:rsidRDefault="006431E0" w:rsidP="006431E0"/>
    <w:p w14:paraId="39E41C6B" w14:textId="77777777" w:rsidR="006431E0" w:rsidRDefault="006431E0" w:rsidP="006431E0"/>
    <w:p w14:paraId="77DD5B8E" w14:textId="3E8CB8FB" w:rsidR="00A35D52" w:rsidRDefault="00A35D52" w:rsidP="00A35D52">
      <w:pPr>
        <w:pStyle w:val="Heading2"/>
        <w:rPr>
          <w:sz w:val="40"/>
          <w:szCs w:val="40"/>
        </w:rPr>
      </w:pPr>
      <w:r>
        <w:rPr>
          <w:sz w:val="40"/>
          <w:szCs w:val="40"/>
        </w:rPr>
        <w:lastRenderedPageBreak/>
        <w:t>CODE:</w:t>
      </w:r>
    </w:p>
    <w:p w14:paraId="435E5F79" w14:textId="1A439A47" w:rsidR="00A35D52" w:rsidRDefault="00F91F01" w:rsidP="00A35D52">
      <w:r w:rsidRPr="00F91F01">
        <w:drawing>
          <wp:inline distT="0" distB="0" distL="0" distR="0" wp14:anchorId="2E8254BC" wp14:editId="30CF5271">
            <wp:extent cx="5486400" cy="3256280"/>
            <wp:effectExtent l="0" t="0" r="0" b="1270"/>
            <wp:docPr id="94231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12151" name=""/>
                    <pic:cNvPicPr/>
                  </pic:nvPicPr>
                  <pic:blipFill>
                    <a:blip r:embed="rId6"/>
                    <a:stretch>
                      <a:fillRect/>
                    </a:stretch>
                  </pic:blipFill>
                  <pic:spPr>
                    <a:xfrm>
                      <a:off x="0" y="0"/>
                      <a:ext cx="5486400" cy="3256280"/>
                    </a:xfrm>
                    <a:prstGeom prst="rect">
                      <a:avLst/>
                    </a:prstGeom>
                  </pic:spPr>
                </pic:pic>
              </a:graphicData>
            </a:graphic>
          </wp:inline>
        </w:drawing>
      </w:r>
    </w:p>
    <w:p w14:paraId="6E672480" w14:textId="77777777" w:rsidR="00F91F01" w:rsidRDefault="00F91F01" w:rsidP="00A35D52"/>
    <w:p w14:paraId="6CB78B15" w14:textId="0C5326A4" w:rsidR="00F91F01" w:rsidRDefault="009C6B99" w:rsidP="00A35D52">
      <w:r w:rsidRPr="009C6B99">
        <w:lastRenderedPageBreak/>
        <w:drawing>
          <wp:inline distT="0" distB="0" distL="0" distR="0" wp14:anchorId="6CFE1427" wp14:editId="6A580D4F">
            <wp:extent cx="4976495" cy="8229600"/>
            <wp:effectExtent l="0" t="0" r="0" b="0"/>
            <wp:docPr id="12593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32464" name=""/>
                    <pic:cNvPicPr/>
                  </pic:nvPicPr>
                  <pic:blipFill>
                    <a:blip r:embed="rId7"/>
                    <a:stretch>
                      <a:fillRect/>
                    </a:stretch>
                  </pic:blipFill>
                  <pic:spPr>
                    <a:xfrm>
                      <a:off x="0" y="0"/>
                      <a:ext cx="4976495" cy="8229600"/>
                    </a:xfrm>
                    <a:prstGeom prst="rect">
                      <a:avLst/>
                    </a:prstGeom>
                  </pic:spPr>
                </pic:pic>
              </a:graphicData>
            </a:graphic>
          </wp:inline>
        </w:drawing>
      </w:r>
    </w:p>
    <w:p w14:paraId="5292922E" w14:textId="5F83D197" w:rsidR="009C6B99" w:rsidRDefault="009C6B99" w:rsidP="00A35D52">
      <w:r w:rsidRPr="009C6B99">
        <w:lastRenderedPageBreak/>
        <w:drawing>
          <wp:inline distT="0" distB="0" distL="0" distR="0" wp14:anchorId="5F0C8331" wp14:editId="6F94979B">
            <wp:extent cx="5486400" cy="7284085"/>
            <wp:effectExtent l="0" t="0" r="0" b="0"/>
            <wp:docPr id="134887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71479" name=""/>
                    <pic:cNvPicPr/>
                  </pic:nvPicPr>
                  <pic:blipFill>
                    <a:blip r:embed="rId8"/>
                    <a:stretch>
                      <a:fillRect/>
                    </a:stretch>
                  </pic:blipFill>
                  <pic:spPr>
                    <a:xfrm>
                      <a:off x="0" y="0"/>
                      <a:ext cx="5486400" cy="7284085"/>
                    </a:xfrm>
                    <a:prstGeom prst="rect">
                      <a:avLst/>
                    </a:prstGeom>
                  </pic:spPr>
                </pic:pic>
              </a:graphicData>
            </a:graphic>
          </wp:inline>
        </w:drawing>
      </w:r>
    </w:p>
    <w:p w14:paraId="4CFA57B8" w14:textId="1B0624D8" w:rsidR="009C6B99" w:rsidRDefault="009C6B99" w:rsidP="00A35D52">
      <w:r w:rsidRPr="009C6B99">
        <w:lastRenderedPageBreak/>
        <w:drawing>
          <wp:inline distT="0" distB="0" distL="0" distR="0" wp14:anchorId="55C032D5" wp14:editId="3D4DC207">
            <wp:extent cx="5486400" cy="3918585"/>
            <wp:effectExtent l="0" t="0" r="0" b="5715"/>
            <wp:docPr id="82273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6162" name=""/>
                    <pic:cNvPicPr/>
                  </pic:nvPicPr>
                  <pic:blipFill>
                    <a:blip r:embed="rId9"/>
                    <a:stretch>
                      <a:fillRect/>
                    </a:stretch>
                  </pic:blipFill>
                  <pic:spPr>
                    <a:xfrm>
                      <a:off x="0" y="0"/>
                      <a:ext cx="5486400" cy="3918585"/>
                    </a:xfrm>
                    <a:prstGeom prst="rect">
                      <a:avLst/>
                    </a:prstGeom>
                  </pic:spPr>
                </pic:pic>
              </a:graphicData>
            </a:graphic>
          </wp:inline>
        </w:drawing>
      </w:r>
    </w:p>
    <w:p w14:paraId="463790EC" w14:textId="77777777" w:rsidR="009C6B99" w:rsidRDefault="009C6B99" w:rsidP="00A35D52"/>
    <w:p w14:paraId="3AAFA4DA" w14:textId="26598A6A" w:rsidR="009C6B99" w:rsidRPr="00A35D52" w:rsidRDefault="009C6B99" w:rsidP="00A35D52">
      <w:r w:rsidRPr="009C6B99">
        <w:drawing>
          <wp:inline distT="0" distB="0" distL="0" distR="0" wp14:anchorId="541FD967" wp14:editId="3546E9A6">
            <wp:extent cx="5486400" cy="2897505"/>
            <wp:effectExtent l="0" t="0" r="0" b="0"/>
            <wp:docPr id="98263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34365" name=""/>
                    <pic:cNvPicPr/>
                  </pic:nvPicPr>
                  <pic:blipFill>
                    <a:blip r:embed="rId10"/>
                    <a:stretch>
                      <a:fillRect/>
                    </a:stretch>
                  </pic:blipFill>
                  <pic:spPr>
                    <a:xfrm>
                      <a:off x="0" y="0"/>
                      <a:ext cx="5486400" cy="2897505"/>
                    </a:xfrm>
                    <a:prstGeom prst="rect">
                      <a:avLst/>
                    </a:prstGeom>
                  </pic:spPr>
                </pic:pic>
              </a:graphicData>
            </a:graphic>
          </wp:inline>
        </w:drawing>
      </w:r>
    </w:p>
    <w:p w14:paraId="381AD154" w14:textId="77777777" w:rsidR="00A35D52" w:rsidRDefault="00A35D52" w:rsidP="006431E0"/>
    <w:p w14:paraId="0011E11F" w14:textId="77777777" w:rsidR="006431E0" w:rsidRDefault="006431E0" w:rsidP="006431E0"/>
    <w:p w14:paraId="3E8300CB" w14:textId="77777777" w:rsidR="006431E0" w:rsidRPr="006431E0" w:rsidRDefault="006431E0" w:rsidP="006431E0"/>
    <w:p w14:paraId="3F4C74B8" w14:textId="77777777" w:rsidR="008B0BA5" w:rsidRPr="0038462C" w:rsidRDefault="009C6B99">
      <w:pPr>
        <w:pStyle w:val="Heading2"/>
        <w:rPr>
          <w:sz w:val="40"/>
          <w:szCs w:val="40"/>
        </w:rPr>
      </w:pPr>
      <w:r w:rsidRPr="0038462C">
        <w:rPr>
          <w:sz w:val="40"/>
          <w:szCs w:val="40"/>
        </w:rPr>
        <w:t>Visualizations</w:t>
      </w:r>
    </w:p>
    <w:p w14:paraId="69EBEB9D" w14:textId="77777777" w:rsidR="006431E0" w:rsidRPr="006431E0" w:rsidRDefault="006431E0" w:rsidP="006431E0">
      <w:pPr>
        <w:numPr>
          <w:ilvl w:val="0"/>
          <w:numId w:val="10"/>
        </w:numPr>
        <w:rPr>
          <w:lang w:val="en-IN"/>
        </w:rPr>
      </w:pPr>
      <w:r w:rsidRPr="006431E0">
        <w:rPr>
          <w:b/>
          <w:bCs/>
          <w:lang w:val="en-IN"/>
        </w:rPr>
        <w:t>Daily Sales Trend (Line Chart)</w:t>
      </w:r>
    </w:p>
    <w:p w14:paraId="3B2CFE54" w14:textId="7675E463" w:rsidR="006431E0" w:rsidRPr="006431E0" w:rsidRDefault="006431E0" w:rsidP="006431E0">
      <w:pPr>
        <w:rPr>
          <w:lang w:val="en-IN"/>
        </w:rPr>
      </w:pPr>
      <w:r>
        <w:rPr>
          <w:noProof/>
        </w:rPr>
        <w:drawing>
          <wp:inline distT="0" distB="0" distL="0" distR="0" wp14:anchorId="23C79D82" wp14:editId="11D0BA3B">
            <wp:extent cx="5486400" cy="2743200"/>
            <wp:effectExtent l="0" t="0" r="0" b="0"/>
            <wp:docPr id="115459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22AF71C" w14:textId="47DE217D" w:rsidR="006431E0" w:rsidRPr="006431E0" w:rsidRDefault="006431E0" w:rsidP="006431E0">
      <w:pPr>
        <w:ind w:left="720"/>
        <w:rPr>
          <w:lang w:val="en-IN"/>
        </w:rPr>
      </w:pPr>
    </w:p>
    <w:p w14:paraId="1ABAC306" w14:textId="77777777" w:rsidR="006431E0" w:rsidRPr="006431E0" w:rsidRDefault="006431E0" w:rsidP="006431E0">
      <w:pPr>
        <w:numPr>
          <w:ilvl w:val="0"/>
          <w:numId w:val="10"/>
        </w:numPr>
        <w:rPr>
          <w:lang w:val="en-IN"/>
        </w:rPr>
      </w:pPr>
      <w:r w:rsidRPr="006431E0">
        <w:rPr>
          <w:b/>
          <w:bCs/>
          <w:lang w:val="en-IN"/>
        </w:rPr>
        <w:t>Best-Selling Product Lines (Bar Chart)</w:t>
      </w:r>
    </w:p>
    <w:p w14:paraId="330A750C" w14:textId="67F719F8" w:rsidR="006431E0" w:rsidRDefault="006431E0" w:rsidP="006431E0">
      <w:pPr>
        <w:rPr>
          <w:lang w:val="en-IN"/>
        </w:rPr>
      </w:pPr>
      <w:r>
        <w:rPr>
          <w:noProof/>
        </w:rPr>
        <w:drawing>
          <wp:inline distT="0" distB="0" distL="0" distR="0" wp14:anchorId="0DAC3FC0" wp14:editId="470DD2AC">
            <wp:extent cx="5486400" cy="2743200"/>
            <wp:effectExtent l="0" t="0" r="0" b="0"/>
            <wp:docPr id="1899750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13A91DDE" w14:textId="77777777" w:rsidR="0038462C" w:rsidRDefault="0038462C" w:rsidP="006431E0">
      <w:pPr>
        <w:rPr>
          <w:lang w:val="en-IN"/>
        </w:rPr>
      </w:pPr>
    </w:p>
    <w:p w14:paraId="3BEAAD1B" w14:textId="77777777" w:rsidR="0038462C" w:rsidRDefault="0038462C" w:rsidP="006431E0">
      <w:pPr>
        <w:rPr>
          <w:lang w:val="en-IN"/>
        </w:rPr>
      </w:pPr>
    </w:p>
    <w:p w14:paraId="526FB5E8" w14:textId="77777777" w:rsidR="0038462C" w:rsidRDefault="0038462C" w:rsidP="006431E0">
      <w:pPr>
        <w:rPr>
          <w:lang w:val="en-IN"/>
        </w:rPr>
      </w:pPr>
    </w:p>
    <w:p w14:paraId="4BB4A816" w14:textId="77777777" w:rsidR="0038462C" w:rsidRPr="006431E0" w:rsidRDefault="0038462C" w:rsidP="006431E0">
      <w:pPr>
        <w:rPr>
          <w:lang w:val="en-IN"/>
        </w:rPr>
      </w:pPr>
    </w:p>
    <w:p w14:paraId="09D8809E" w14:textId="77777777" w:rsidR="006431E0" w:rsidRPr="006431E0" w:rsidRDefault="006431E0" w:rsidP="006431E0">
      <w:pPr>
        <w:numPr>
          <w:ilvl w:val="0"/>
          <w:numId w:val="10"/>
        </w:numPr>
        <w:rPr>
          <w:lang w:val="en-IN"/>
        </w:rPr>
      </w:pPr>
      <w:r w:rsidRPr="006431E0">
        <w:rPr>
          <w:b/>
          <w:bCs/>
          <w:lang w:val="en-IN"/>
        </w:rPr>
        <w:t>Customer Spending Distribution (Histogram/Pie Chart)</w:t>
      </w:r>
    </w:p>
    <w:p w14:paraId="2E52EB06" w14:textId="3B5AF33C" w:rsidR="006431E0" w:rsidRPr="006431E0" w:rsidRDefault="006431E0" w:rsidP="006431E0">
      <w:pPr>
        <w:ind w:left="720"/>
        <w:rPr>
          <w:lang w:val="en-IN"/>
        </w:rPr>
      </w:pPr>
      <w:r>
        <w:rPr>
          <w:noProof/>
        </w:rPr>
        <w:drawing>
          <wp:inline distT="0" distB="0" distL="0" distR="0" wp14:anchorId="0315F01F" wp14:editId="5D8E89A9">
            <wp:extent cx="5486400" cy="2743200"/>
            <wp:effectExtent l="0" t="0" r="0" b="0"/>
            <wp:docPr id="185164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1CAF328" w14:textId="77777777" w:rsidR="006431E0" w:rsidRPr="006431E0" w:rsidRDefault="006431E0" w:rsidP="006431E0">
      <w:pPr>
        <w:numPr>
          <w:ilvl w:val="0"/>
          <w:numId w:val="10"/>
        </w:numPr>
        <w:rPr>
          <w:lang w:val="en-IN"/>
        </w:rPr>
      </w:pPr>
      <w:r w:rsidRPr="006431E0">
        <w:rPr>
          <w:b/>
          <w:bCs/>
          <w:lang w:val="en-IN"/>
        </w:rPr>
        <w:t>Total Amount Spent per Product Line (Bar Chart)</w:t>
      </w:r>
    </w:p>
    <w:p w14:paraId="5DE6FF9D" w14:textId="35975EF0" w:rsidR="006431E0" w:rsidRPr="006431E0" w:rsidRDefault="006431E0" w:rsidP="006431E0">
      <w:pPr>
        <w:ind w:left="720"/>
        <w:rPr>
          <w:lang w:val="en-IN"/>
        </w:rPr>
      </w:pPr>
      <w:r>
        <w:rPr>
          <w:noProof/>
        </w:rPr>
        <w:drawing>
          <wp:inline distT="0" distB="0" distL="0" distR="0" wp14:anchorId="0B21FE4C" wp14:editId="7A02265D">
            <wp:extent cx="5486400" cy="2743200"/>
            <wp:effectExtent l="0" t="0" r="0" b="0"/>
            <wp:docPr id="14669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96D1C84" w14:textId="77777777" w:rsidR="006431E0" w:rsidRDefault="006431E0" w:rsidP="006431E0"/>
    <w:p w14:paraId="7F598B2F" w14:textId="77777777" w:rsidR="0038462C" w:rsidRDefault="0038462C" w:rsidP="006431E0"/>
    <w:p w14:paraId="38C0999C" w14:textId="77777777" w:rsidR="0038462C" w:rsidRDefault="0038462C" w:rsidP="006431E0"/>
    <w:p w14:paraId="3E6ECDA2" w14:textId="77777777" w:rsidR="0038462C" w:rsidRDefault="0038462C" w:rsidP="006431E0"/>
    <w:p w14:paraId="405FC59A" w14:textId="77777777" w:rsidR="0038462C" w:rsidRPr="006431E0" w:rsidRDefault="0038462C" w:rsidP="006431E0"/>
    <w:p w14:paraId="2A864FDE" w14:textId="77777777" w:rsidR="008B0BA5" w:rsidRPr="0038462C" w:rsidRDefault="009C6B99">
      <w:pPr>
        <w:pStyle w:val="Heading2"/>
        <w:rPr>
          <w:sz w:val="40"/>
          <w:szCs w:val="40"/>
        </w:rPr>
      </w:pPr>
      <w:r w:rsidRPr="0038462C">
        <w:rPr>
          <w:sz w:val="40"/>
          <w:szCs w:val="40"/>
        </w:rPr>
        <w:lastRenderedPageBreak/>
        <w:t>Business Recommendations</w:t>
      </w:r>
    </w:p>
    <w:p w14:paraId="780F61BF" w14:textId="77777777" w:rsidR="006431E0" w:rsidRPr="006431E0" w:rsidRDefault="006431E0" w:rsidP="006431E0">
      <w:pPr>
        <w:rPr>
          <w:b/>
          <w:bCs/>
          <w:lang w:val="en-IN"/>
        </w:rPr>
      </w:pPr>
      <w:r w:rsidRPr="006431E0">
        <w:rPr>
          <w:b/>
          <w:bCs/>
          <w:lang w:val="en-IN"/>
        </w:rPr>
        <w:t>1. Increase Inventory for High-Performing Categories</w:t>
      </w:r>
    </w:p>
    <w:p w14:paraId="0125E5E2" w14:textId="77777777" w:rsidR="006431E0" w:rsidRPr="006431E0" w:rsidRDefault="006431E0" w:rsidP="006431E0">
      <w:pPr>
        <w:rPr>
          <w:lang w:val="en-IN"/>
        </w:rPr>
      </w:pPr>
      <w:r w:rsidRPr="006431E0">
        <w:rPr>
          <w:lang w:val="en-IN"/>
        </w:rPr>
        <w:t>Since Electronics and Grocery produce the highest sales, increasing stock levels and expanding product variety in these categories can boost revenue further.</w:t>
      </w:r>
    </w:p>
    <w:p w14:paraId="25F0CE91" w14:textId="77777777" w:rsidR="006431E0" w:rsidRPr="006431E0" w:rsidRDefault="006431E0" w:rsidP="006431E0">
      <w:pPr>
        <w:rPr>
          <w:b/>
          <w:bCs/>
          <w:lang w:val="en-IN"/>
        </w:rPr>
      </w:pPr>
      <w:r w:rsidRPr="006431E0">
        <w:rPr>
          <w:b/>
          <w:bCs/>
          <w:lang w:val="en-IN"/>
        </w:rPr>
        <w:t>2. Run Targeted Promotions During Peak Hours</w:t>
      </w:r>
    </w:p>
    <w:p w14:paraId="223164C0" w14:textId="77777777" w:rsidR="006431E0" w:rsidRPr="006431E0" w:rsidRDefault="006431E0" w:rsidP="006431E0">
      <w:pPr>
        <w:rPr>
          <w:lang w:val="en-IN"/>
        </w:rPr>
      </w:pPr>
      <w:r w:rsidRPr="006431E0">
        <w:rPr>
          <w:lang w:val="en-IN"/>
        </w:rPr>
        <w:t>Weekend evenings show the highest sales activity. Introducing offers such as “Happy Hour Discounts” or “Weekend Specials” can help maximize conversions during peak times.</w:t>
      </w:r>
    </w:p>
    <w:p w14:paraId="5BF2D115" w14:textId="77777777" w:rsidR="006431E0" w:rsidRPr="006431E0" w:rsidRDefault="006431E0" w:rsidP="006431E0">
      <w:pPr>
        <w:rPr>
          <w:b/>
          <w:bCs/>
          <w:lang w:val="en-IN"/>
        </w:rPr>
      </w:pPr>
      <w:r w:rsidRPr="006431E0">
        <w:rPr>
          <w:b/>
          <w:bCs/>
          <w:lang w:val="en-IN"/>
        </w:rPr>
        <w:t>3. Offer Bundle Discounts</w:t>
      </w:r>
    </w:p>
    <w:p w14:paraId="0D4C0516" w14:textId="77777777" w:rsidR="006431E0" w:rsidRPr="006431E0" w:rsidRDefault="006431E0" w:rsidP="006431E0">
      <w:pPr>
        <w:rPr>
          <w:lang w:val="en-IN"/>
        </w:rPr>
      </w:pPr>
      <w:r w:rsidRPr="006431E0">
        <w:rPr>
          <w:lang w:val="en-IN"/>
        </w:rPr>
        <w:t>Products frequently purchased together (e.g., groceries, household items) should be bundled into combo offers. Bundle deals attract price-sensitive buyers and increase average order value.</w:t>
      </w:r>
    </w:p>
    <w:p w14:paraId="386BCEBF" w14:textId="77777777" w:rsidR="006431E0" w:rsidRPr="006431E0" w:rsidRDefault="006431E0" w:rsidP="006431E0">
      <w:pPr>
        <w:rPr>
          <w:b/>
          <w:bCs/>
          <w:lang w:val="en-IN"/>
        </w:rPr>
      </w:pPr>
      <w:r w:rsidRPr="006431E0">
        <w:rPr>
          <w:b/>
          <w:bCs/>
          <w:lang w:val="en-IN"/>
        </w:rPr>
        <w:t>4. Launch Loyalty or Membership Programs</w:t>
      </w:r>
    </w:p>
    <w:p w14:paraId="1AE7403E" w14:textId="77777777" w:rsidR="006431E0" w:rsidRPr="006431E0" w:rsidRDefault="006431E0" w:rsidP="006431E0">
      <w:pPr>
        <w:rPr>
          <w:lang w:val="en-IN"/>
        </w:rPr>
      </w:pPr>
      <w:r w:rsidRPr="006431E0">
        <w:rPr>
          <w:lang w:val="en-IN"/>
        </w:rPr>
        <w:t>High-spending customers can be encouraged to spend even more through reward points, VIP pricing, or exclusive deals.</w:t>
      </w:r>
    </w:p>
    <w:p w14:paraId="34984F9C" w14:textId="77777777" w:rsidR="006431E0" w:rsidRDefault="006431E0" w:rsidP="006431E0"/>
    <w:p w14:paraId="203DB2F9" w14:textId="6C619EA0" w:rsidR="008B0BA5" w:rsidRDefault="008B0BA5" w:rsidP="006431E0"/>
    <w:p w14:paraId="5E3200FE" w14:textId="77777777" w:rsidR="006431E0" w:rsidRDefault="006431E0"/>
    <w:sectPr w:rsidR="006431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090592"/>
    <w:multiLevelType w:val="multilevel"/>
    <w:tmpl w:val="38A2EC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254466">
    <w:abstractNumId w:val="8"/>
  </w:num>
  <w:num w:numId="2" w16cid:durableId="564143711">
    <w:abstractNumId w:val="6"/>
  </w:num>
  <w:num w:numId="3" w16cid:durableId="2113696953">
    <w:abstractNumId w:val="5"/>
  </w:num>
  <w:num w:numId="4" w16cid:durableId="377779015">
    <w:abstractNumId w:val="4"/>
  </w:num>
  <w:num w:numId="5" w16cid:durableId="1769807563">
    <w:abstractNumId w:val="7"/>
  </w:num>
  <w:num w:numId="6" w16cid:durableId="1338969203">
    <w:abstractNumId w:val="3"/>
  </w:num>
  <w:num w:numId="7" w16cid:durableId="1441757111">
    <w:abstractNumId w:val="2"/>
  </w:num>
  <w:num w:numId="8" w16cid:durableId="1688092102">
    <w:abstractNumId w:val="1"/>
  </w:num>
  <w:num w:numId="9" w16cid:durableId="2069836131">
    <w:abstractNumId w:val="0"/>
  </w:num>
  <w:num w:numId="10" w16cid:durableId="813329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62C"/>
    <w:rsid w:val="00597D64"/>
    <w:rsid w:val="005E7C24"/>
    <w:rsid w:val="006431E0"/>
    <w:rsid w:val="008B0BA5"/>
    <w:rsid w:val="009904C3"/>
    <w:rsid w:val="009C6B99"/>
    <w:rsid w:val="00A35D52"/>
    <w:rsid w:val="00AA1D8D"/>
    <w:rsid w:val="00B47730"/>
    <w:rsid w:val="00CB0664"/>
    <w:rsid w:val="00F91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3779C"/>
  <w14:defaultImageDpi w14:val="300"/>
  <w15:docId w15:val="{A97500E9-953F-4D95-8062-B7B0017A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Diptokrit Chowdhury</cp:lastModifiedBy>
  <cp:revision>6</cp:revision>
  <dcterms:created xsi:type="dcterms:W3CDTF">2026-02-07T18:11:00Z</dcterms:created>
  <dcterms:modified xsi:type="dcterms:W3CDTF">2026-02-08T05:01:00Z</dcterms:modified>
  <cp:category/>
</cp:coreProperties>
</file>