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60F" w:rsidRPr="0095685F" w:rsidRDefault="0026060F" w:rsidP="0026060F">
      <w:pPr>
        <w:pStyle w:val="Heading2"/>
        <w:shd w:val="clear" w:color="auto" w:fill="F9FDFC"/>
        <w:spacing w:before="0" w:beforeAutospacing="0" w:after="375" w:afterAutospacing="0"/>
        <w:rPr>
          <w:rFonts w:ascii="Arial" w:hAnsi="Arial" w:cs="Arial"/>
          <w:color w:val="202E39"/>
          <w:sz w:val="24"/>
          <w:szCs w:val="24"/>
        </w:rPr>
      </w:pPr>
      <w:r w:rsidRPr="0095685F">
        <w:rPr>
          <w:rFonts w:ascii="Arial" w:hAnsi="Arial" w:cs="Arial"/>
          <w:color w:val="202E39"/>
          <w:sz w:val="24"/>
          <w:szCs w:val="24"/>
        </w:rPr>
        <w:t>COMPOSITION OF SOCIETY</w:t>
      </w:r>
    </w:p>
    <w:p w:rsidR="0026060F" w:rsidRPr="0026060F" w:rsidRDefault="0026060F" w:rsidP="0026060F">
      <w:pPr>
        <w:pStyle w:val="Heading2"/>
        <w:shd w:val="clear" w:color="auto" w:fill="F9FDFC"/>
        <w:spacing w:before="0" w:beforeAutospacing="0" w:after="375" w:afterAutospacing="0"/>
        <w:rPr>
          <w:rFonts w:ascii="Arial" w:hAnsi="Arial" w:cs="Arial"/>
          <w:b w:val="0"/>
          <w:bCs w:val="0"/>
          <w:color w:val="202E39"/>
          <w:sz w:val="24"/>
          <w:szCs w:val="24"/>
        </w:rPr>
      </w:pPr>
      <w:r w:rsidRPr="0026060F">
        <w:rPr>
          <w:rFonts w:ascii="Arial" w:hAnsi="Arial" w:cs="Arial"/>
          <w:b w:val="0"/>
          <w:bCs w:val="0"/>
          <w:color w:val="202E39"/>
          <w:sz w:val="24"/>
          <w:szCs w:val="24"/>
        </w:rPr>
        <w:t>The Society will have a multi-tier structure, comprising:</w:t>
      </w:r>
    </w:p>
    <w:p w:rsidR="0026060F" w:rsidRPr="0026060F" w:rsidRDefault="0026060F" w:rsidP="0026060F">
      <w:pPr>
        <w:pStyle w:val="ListParagraph"/>
        <w:numPr>
          <w:ilvl w:val="1"/>
          <w:numId w:val="4"/>
        </w:numPr>
        <w:shd w:val="clear" w:color="auto" w:fill="F9FDFC"/>
        <w:spacing w:before="225" w:after="100" w:afterAutospacing="1" w:line="240" w:lineRule="auto"/>
        <w:rPr>
          <w:rFonts w:ascii="Arial" w:hAnsi="Arial" w:cs="Arial"/>
          <w:color w:val="202E39"/>
        </w:rPr>
      </w:pPr>
      <w:r w:rsidRPr="0026060F">
        <w:rPr>
          <w:rFonts w:ascii="Arial" w:hAnsi="Arial" w:cs="Arial"/>
          <w:color w:val="202E39"/>
        </w:rPr>
        <w:t>the General Body, which shall be the supreme organ of the Society;</w:t>
      </w:r>
    </w:p>
    <w:p w:rsidR="0026060F" w:rsidRPr="0026060F" w:rsidRDefault="0026060F" w:rsidP="0026060F">
      <w:pPr>
        <w:pStyle w:val="ListParagraph"/>
        <w:numPr>
          <w:ilvl w:val="1"/>
          <w:numId w:val="4"/>
        </w:numPr>
        <w:shd w:val="clear" w:color="auto" w:fill="F9FDFC"/>
        <w:spacing w:before="225" w:after="100" w:afterAutospacing="1" w:line="240" w:lineRule="auto"/>
        <w:rPr>
          <w:rFonts w:ascii="Arial" w:hAnsi="Arial" w:cs="Arial"/>
          <w:color w:val="202E39"/>
        </w:rPr>
      </w:pPr>
      <w:r w:rsidRPr="0026060F">
        <w:rPr>
          <w:rFonts w:ascii="Arial" w:hAnsi="Arial" w:cs="Arial"/>
          <w:color w:val="202E39"/>
        </w:rPr>
        <w:t>the Governing Council, which shall act on behalf of the General Body to steer the Society;</w:t>
      </w:r>
    </w:p>
    <w:p w:rsidR="0026060F" w:rsidRPr="0026060F" w:rsidRDefault="0026060F" w:rsidP="0026060F">
      <w:pPr>
        <w:pStyle w:val="ListParagraph"/>
        <w:numPr>
          <w:ilvl w:val="1"/>
          <w:numId w:val="4"/>
        </w:numPr>
        <w:shd w:val="clear" w:color="auto" w:fill="F9FDFC"/>
        <w:spacing w:before="225" w:after="100" w:afterAutospacing="1" w:line="240" w:lineRule="auto"/>
        <w:rPr>
          <w:rFonts w:ascii="Arial" w:hAnsi="Arial" w:cs="Arial"/>
          <w:color w:val="202E39"/>
        </w:rPr>
      </w:pPr>
      <w:r w:rsidRPr="0026060F">
        <w:rPr>
          <w:rFonts w:ascii="Arial" w:hAnsi="Arial" w:cs="Arial"/>
          <w:color w:val="202E39"/>
        </w:rPr>
        <w:t>the Expert Committees, which shall handle the activities related to a particular technology vertical or a focus area allocated by the Governing Council;</w:t>
      </w:r>
    </w:p>
    <w:p w:rsidR="0026060F" w:rsidRPr="0026060F" w:rsidRDefault="0026060F" w:rsidP="0026060F">
      <w:pPr>
        <w:pStyle w:val="ListParagraph"/>
        <w:numPr>
          <w:ilvl w:val="1"/>
          <w:numId w:val="4"/>
        </w:numPr>
        <w:shd w:val="clear" w:color="auto" w:fill="F9FDFC"/>
        <w:spacing w:before="225" w:after="100" w:afterAutospacing="1" w:line="240" w:lineRule="auto"/>
        <w:rPr>
          <w:rFonts w:ascii="Arial" w:hAnsi="Arial" w:cs="Arial"/>
          <w:color w:val="202E39"/>
        </w:rPr>
      </w:pPr>
      <w:proofErr w:type="gramStart"/>
      <w:r w:rsidRPr="0026060F">
        <w:rPr>
          <w:rFonts w:ascii="Arial" w:hAnsi="Arial" w:cs="Arial"/>
          <w:color w:val="202E39"/>
        </w:rPr>
        <w:t>the</w:t>
      </w:r>
      <w:proofErr w:type="gramEnd"/>
      <w:r w:rsidRPr="0026060F">
        <w:rPr>
          <w:rFonts w:ascii="Arial" w:hAnsi="Arial" w:cs="Arial"/>
          <w:color w:val="202E39"/>
        </w:rPr>
        <w:t xml:space="preserve"> Working Groups, which shall assist Expert Committees in the deeper technical aspects of the particular technology vertical or a focus area.</w:t>
      </w:r>
    </w:p>
    <w:p w:rsidR="0026060F" w:rsidRDefault="0026060F" w:rsidP="0026060F">
      <w:pPr>
        <w:numPr>
          <w:ilvl w:val="0"/>
          <w:numId w:val="2"/>
        </w:numPr>
        <w:shd w:val="clear" w:color="auto" w:fill="F9FDFC"/>
        <w:spacing w:before="225" w:after="100" w:afterAutospacing="1" w:line="240" w:lineRule="auto"/>
        <w:rPr>
          <w:rFonts w:ascii="Arial" w:hAnsi="Arial" w:cs="Arial"/>
          <w:color w:val="202E39"/>
        </w:rPr>
      </w:pPr>
      <w:r>
        <w:rPr>
          <w:rFonts w:ascii="Arial" w:hAnsi="Arial" w:cs="Arial"/>
          <w:color w:val="202E39"/>
        </w:rPr>
        <w:t>The General Secretariat, headed by the Director General, which shall manage the day to-day activities and support functions as per the overall direction o</w:t>
      </w:r>
      <w:r>
        <w:rPr>
          <w:rFonts w:ascii="Arial" w:hAnsi="Arial" w:cs="Arial"/>
          <w:color w:val="202E39"/>
        </w:rPr>
        <w:t>f GC.</w:t>
      </w:r>
    </w:p>
    <w:p w:rsidR="0026060F" w:rsidRDefault="0026060F" w:rsidP="0026060F">
      <w:pPr>
        <w:numPr>
          <w:ilvl w:val="0"/>
          <w:numId w:val="2"/>
        </w:numPr>
        <w:shd w:val="clear" w:color="auto" w:fill="F9FDFC"/>
        <w:spacing w:before="225" w:after="100" w:afterAutospacing="1" w:line="240" w:lineRule="auto"/>
        <w:rPr>
          <w:rFonts w:ascii="Arial" w:hAnsi="Arial" w:cs="Arial"/>
          <w:color w:val="202E39"/>
        </w:rPr>
      </w:pPr>
      <w:r>
        <w:rPr>
          <w:rFonts w:ascii="Arial" w:hAnsi="Arial" w:cs="Arial"/>
          <w:color w:val="202E39"/>
        </w:rPr>
        <w:t>The Governing Council will specify detailed Working Procedures for all the entities in the structure including process</w:t>
      </w:r>
      <w:bookmarkStart w:id="0" w:name="_GoBack"/>
      <w:bookmarkEnd w:id="0"/>
    </w:p>
    <w:p w:rsidR="0026060F" w:rsidRPr="0026060F" w:rsidRDefault="0026060F" w:rsidP="0095685F">
      <w:pPr>
        <w:shd w:val="clear" w:color="auto" w:fill="F9FDFC"/>
        <w:spacing w:before="225" w:after="100" w:afterAutospacing="1" w:line="240" w:lineRule="auto"/>
        <w:rPr>
          <w:rFonts w:ascii="Arial" w:hAnsi="Arial" w:cs="Arial"/>
          <w:color w:val="202E39"/>
        </w:rPr>
      </w:pPr>
      <w:r>
        <w:rPr>
          <w:rFonts w:ascii="Arial" w:hAnsi="Arial" w:cs="Arial"/>
          <w:b/>
          <w:bCs/>
          <w:color w:val="202E39"/>
        </w:rPr>
        <w:t>GENERAL BODY</w:t>
      </w:r>
    </w:p>
    <w:p w:rsidR="0026060F" w:rsidRDefault="0026060F" w:rsidP="0026060F">
      <w:pPr>
        <w:shd w:val="clear" w:color="auto" w:fill="F9FDFC"/>
        <w:spacing w:before="225" w:after="100" w:afterAutospacing="1" w:line="240" w:lineRule="auto"/>
        <w:ind w:left="720"/>
        <w:rPr>
          <w:rFonts w:ascii="Arial" w:hAnsi="Arial" w:cs="Arial"/>
          <w:color w:val="202E39"/>
        </w:rPr>
      </w:pPr>
      <w:r>
        <w:rPr>
          <w:rFonts w:ascii="Arial" w:hAnsi="Arial" w:cs="Arial"/>
          <w:color w:val="202E39"/>
        </w:rPr>
        <w:t xml:space="preserve">The General Body shall comprise of Corporate and Affiliate Members, as determined by the Society. </w:t>
      </w:r>
    </w:p>
    <w:p w:rsidR="0026060F" w:rsidRDefault="0026060F" w:rsidP="0095685F">
      <w:pPr>
        <w:shd w:val="clear" w:color="auto" w:fill="F9FDFC"/>
        <w:spacing w:before="225" w:after="100" w:afterAutospacing="1" w:line="240" w:lineRule="auto"/>
        <w:rPr>
          <w:rFonts w:ascii="Arial" w:hAnsi="Arial" w:cs="Arial"/>
          <w:color w:val="202E39"/>
        </w:rPr>
      </w:pPr>
      <w:r>
        <w:rPr>
          <w:rFonts w:ascii="Arial" w:hAnsi="Arial" w:cs="Arial"/>
          <w:b/>
          <w:bCs/>
          <w:color w:val="202E39"/>
        </w:rPr>
        <w:t>GOVERNING COUNCIL</w:t>
      </w:r>
    </w:p>
    <w:p w:rsidR="0026060F" w:rsidRDefault="0026060F" w:rsidP="0026060F">
      <w:pPr>
        <w:shd w:val="clear" w:color="auto" w:fill="F9FDFC"/>
        <w:spacing w:before="225" w:after="100" w:afterAutospacing="1" w:line="240" w:lineRule="auto"/>
        <w:ind w:left="720"/>
        <w:rPr>
          <w:rFonts w:ascii="Arial" w:hAnsi="Arial" w:cs="Arial"/>
          <w:color w:val="202E39"/>
        </w:rPr>
      </w:pPr>
      <w:r>
        <w:rPr>
          <w:rFonts w:ascii="Arial" w:hAnsi="Arial" w:cs="Arial"/>
          <w:color w:val="202E39"/>
        </w:rPr>
        <w:t>The Governing Council, which may be expanded as required, shall be the apex body responsible for running the Society. The Chairperson/ Vice Chairperson of the Governing Council shall preside over the General Body. It shall be mandatory to hold one General Body Meeting (GBM) annually. It shall be called the Annual General Body Meeting (AGM). If, one more GBM shall be required to be convened, it will be called Extra-ordinary GBM.</w:t>
      </w:r>
    </w:p>
    <w:p w:rsidR="0095685F" w:rsidRPr="0095685F" w:rsidRDefault="0095685F" w:rsidP="0095685F">
      <w:pPr>
        <w:shd w:val="clear" w:color="auto" w:fill="F9FDFC"/>
        <w:spacing w:before="225" w:after="100" w:afterAutospacing="1" w:line="240" w:lineRule="auto"/>
        <w:rPr>
          <w:rFonts w:ascii="Arial" w:hAnsi="Arial" w:cs="Arial"/>
          <w:b/>
          <w:bCs/>
          <w:color w:val="202E39"/>
        </w:rPr>
      </w:pPr>
      <w:proofErr w:type="gramStart"/>
      <w:r w:rsidRPr="0095685F">
        <w:rPr>
          <w:rFonts w:ascii="Arial" w:hAnsi="Arial" w:cs="Arial"/>
          <w:b/>
          <w:bCs/>
          <w:color w:val="202E39"/>
        </w:rPr>
        <w:t>CHAIRPERSON &amp;</w:t>
      </w:r>
      <w:proofErr w:type="gramEnd"/>
      <w:r w:rsidRPr="0095685F">
        <w:rPr>
          <w:rFonts w:ascii="Arial" w:hAnsi="Arial" w:cs="Arial"/>
          <w:b/>
          <w:bCs/>
          <w:color w:val="202E39"/>
        </w:rPr>
        <w:t xml:space="preserve"> VICE CHAIRPERSON(S)</w:t>
      </w:r>
    </w:p>
    <w:p w:rsidR="0095685F" w:rsidRDefault="0026060F" w:rsidP="0026060F">
      <w:pPr>
        <w:numPr>
          <w:ilvl w:val="0"/>
          <w:numId w:val="2"/>
        </w:numPr>
        <w:shd w:val="clear" w:color="auto" w:fill="F9FDFC"/>
        <w:spacing w:before="225" w:after="100" w:afterAutospacing="1" w:line="240" w:lineRule="auto"/>
        <w:rPr>
          <w:rFonts w:ascii="Arial" w:hAnsi="Arial" w:cs="Arial"/>
          <w:color w:val="202E39"/>
        </w:rPr>
      </w:pPr>
      <w:r>
        <w:rPr>
          <w:rFonts w:ascii="Arial" w:hAnsi="Arial" w:cs="Arial"/>
          <w:color w:val="202E39"/>
        </w:rPr>
        <w:t xml:space="preserve">The Corporate Members of the General Body may elect, from among themselves, the Governing Council. The members of the Governing Council may offer themselves as Chairperson and Vice Chairperson(s) of the Governing Council. </w:t>
      </w:r>
    </w:p>
    <w:p w:rsidR="0095685F" w:rsidRDefault="0026060F" w:rsidP="0026060F">
      <w:pPr>
        <w:numPr>
          <w:ilvl w:val="0"/>
          <w:numId w:val="2"/>
        </w:numPr>
        <w:shd w:val="clear" w:color="auto" w:fill="F9FDFC"/>
        <w:spacing w:before="225" w:after="100" w:afterAutospacing="1" w:line="240" w:lineRule="auto"/>
        <w:rPr>
          <w:rFonts w:ascii="Arial" w:hAnsi="Arial" w:cs="Arial"/>
          <w:color w:val="202E39"/>
        </w:rPr>
      </w:pPr>
      <w:r>
        <w:rPr>
          <w:rFonts w:ascii="Arial" w:hAnsi="Arial" w:cs="Arial"/>
          <w:color w:val="202E39"/>
        </w:rPr>
        <w:t xml:space="preserve">The General Body shall elect a Chairperson and Vice Chairperson(s). </w:t>
      </w:r>
    </w:p>
    <w:p w:rsidR="0095685F" w:rsidRDefault="0026060F" w:rsidP="0026060F">
      <w:pPr>
        <w:numPr>
          <w:ilvl w:val="0"/>
          <w:numId w:val="2"/>
        </w:numPr>
        <w:shd w:val="clear" w:color="auto" w:fill="F9FDFC"/>
        <w:spacing w:before="225" w:after="100" w:afterAutospacing="1" w:line="240" w:lineRule="auto"/>
        <w:rPr>
          <w:rFonts w:ascii="Arial" w:hAnsi="Arial" w:cs="Arial"/>
          <w:color w:val="202E39"/>
        </w:rPr>
      </w:pPr>
      <w:r>
        <w:rPr>
          <w:rFonts w:ascii="Arial" w:hAnsi="Arial" w:cs="Arial"/>
          <w:color w:val="202E39"/>
        </w:rPr>
        <w:t xml:space="preserve">The Chairperson and Vice Chairperson(s) shall hold office for a period of two years. </w:t>
      </w:r>
    </w:p>
    <w:p w:rsidR="0026060F" w:rsidRDefault="0026060F" w:rsidP="0026060F">
      <w:pPr>
        <w:numPr>
          <w:ilvl w:val="0"/>
          <w:numId w:val="2"/>
        </w:numPr>
        <w:shd w:val="clear" w:color="auto" w:fill="F9FDFC"/>
        <w:spacing w:before="225" w:after="100" w:afterAutospacing="1" w:line="240" w:lineRule="auto"/>
        <w:rPr>
          <w:rFonts w:ascii="Arial" w:hAnsi="Arial" w:cs="Arial"/>
          <w:color w:val="202E39"/>
        </w:rPr>
      </w:pPr>
      <w:r>
        <w:rPr>
          <w:rFonts w:ascii="Arial" w:hAnsi="Arial" w:cs="Arial"/>
          <w:color w:val="202E39"/>
        </w:rPr>
        <w:t>A Chairperson / Vice Chairperson shall not be elected as Chairperson / Vice Chairperson(s) for more than two consecutive terms.</w:t>
      </w:r>
    </w:p>
    <w:p w:rsidR="00952CAD" w:rsidRDefault="00952CAD">
      <w:pPr>
        <w:rPr>
          <w:rFonts w:ascii="Arial" w:hAnsi="Arial" w:cs="Arial"/>
          <w:color w:val="202E39"/>
        </w:rPr>
      </w:pPr>
    </w:p>
    <w:p w:rsidR="0095685F" w:rsidRDefault="0095685F"/>
    <w:sectPr w:rsidR="0095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36B51"/>
    <w:multiLevelType w:val="hybridMultilevel"/>
    <w:tmpl w:val="C2A24FC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6A7750A"/>
    <w:multiLevelType w:val="multilevel"/>
    <w:tmpl w:val="C6ECE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06B10"/>
    <w:multiLevelType w:val="multilevel"/>
    <w:tmpl w:val="229C4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upperRoman"/>
        <w:lvlText w:val="%2."/>
        <w:lvlJc w:val="right"/>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0F"/>
    <w:rsid w:val="0026060F"/>
    <w:rsid w:val="00952CAD"/>
    <w:rsid w:val="009568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6A1A"/>
  <w15:chartTrackingRefBased/>
  <w15:docId w15:val="{DF8C9406-2B36-4B09-9334-DED161C6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06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60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606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6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635014">
      <w:bodyDiv w:val="1"/>
      <w:marLeft w:val="0"/>
      <w:marRight w:val="0"/>
      <w:marTop w:val="0"/>
      <w:marBottom w:val="0"/>
      <w:divBdr>
        <w:top w:val="none" w:sz="0" w:space="0" w:color="auto"/>
        <w:left w:val="none" w:sz="0" w:space="0" w:color="auto"/>
        <w:bottom w:val="none" w:sz="0" w:space="0" w:color="auto"/>
        <w:right w:val="none" w:sz="0" w:space="0" w:color="auto"/>
      </w:divBdr>
      <w:divsChild>
        <w:div w:id="317653166">
          <w:marLeft w:val="-225"/>
          <w:marRight w:val="-225"/>
          <w:marTop w:val="0"/>
          <w:marBottom w:val="0"/>
          <w:divBdr>
            <w:top w:val="none" w:sz="0" w:space="0" w:color="auto"/>
            <w:left w:val="none" w:sz="0" w:space="0" w:color="auto"/>
            <w:bottom w:val="none" w:sz="0" w:space="0" w:color="auto"/>
            <w:right w:val="none" w:sz="0" w:space="0" w:color="auto"/>
          </w:divBdr>
          <w:divsChild>
            <w:div w:id="179395637">
              <w:marLeft w:val="0"/>
              <w:marRight w:val="0"/>
              <w:marTop w:val="0"/>
              <w:marBottom w:val="0"/>
              <w:divBdr>
                <w:top w:val="none" w:sz="0" w:space="0" w:color="auto"/>
                <w:left w:val="none" w:sz="0" w:space="0" w:color="auto"/>
                <w:bottom w:val="none" w:sz="0" w:space="0" w:color="auto"/>
                <w:right w:val="none" w:sz="0" w:space="0" w:color="auto"/>
              </w:divBdr>
              <w:divsChild>
                <w:div w:id="13678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986">
          <w:marLeft w:val="0"/>
          <w:marRight w:val="0"/>
          <w:marTop w:val="0"/>
          <w:marBottom w:val="0"/>
          <w:divBdr>
            <w:top w:val="none" w:sz="0" w:space="0" w:color="auto"/>
            <w:left w:val="none" w:sz="0" w:space="0" w:color="auto"/>
            <w:bottom w:val="none" w:sz="0" w:space="0" w:color="auto"/>
            <w:right w:val="none" w:sz="0" w:space="0" w:color="auto"/>
          </w:divBdr>
          <w:divsChild>
            <w:div w:id="506335734">
              <w:marLeft w:val="0"/>
              <w:marRight w:val="0"/>
              <w:marTop w:val="0"/>
              <w:marBottom w:val="0"/>
              <w:divBdr>
                <w:top w:val="none" w:sz="0" w:space="0" w:color="auto"/>
                <w:left w:val="none" w:sz="0" w:space="0" w:color="auto"/>
                <w:bottom w:val="none" w:sz="0" w:space="0" w:color="auto"/>
                <w:right w:val="none" w:sz="0" w:space="0" w:color="auto"/>
              </w:divBdr>
              <w:divsChild>
                <w:div w:id="19512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1661</Characters>
  <Application>Microsoft Office Word</Application>
  <DocSecurity>0</DocSecurity>
  <Lines>35</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DDG IC</dc:creator>
  <cp:keywords/>
  <dc:description/>
  <cp:lastModifiedBy>DDG IC</cp:lastModifiedBy>
  <cp:revision>1</cp:revision>
  <dcterms:created xsi:type="dcterms:W3CDTF">2023-07-01T08:09:00Z</dcterms:created>
  <dcterms:modified xsi:type="dcterms:W3CDTF">2023-07-01T08:20:00Z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55150089-8d75-4a4c-8efa-565dba7cd022</vt:lpwstr>
  </property>
</Properties>
</file>