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1"/>
      </w:pPr>
      <w:r>
        <w:t>LabNote Agent 使用指南</w:t>
      </w:r>
    </w:p>
    <w:p>
      <w:r>
        <w:t>LabNote Agent 的工作方式是：你上传实验文件，AI 自动解析、分类、校验、入库。你不需手填几十个字段。流程为：拖拽原始文件到上传区，支持同时拖入多个文件夹联到同一实验。AI 分三步处理：读取文件内容、逐文件调用多模态模型分析——文本用 DeepSeek V4，图像用 Qwen3-VL、跨文件去重合并生成完整实验卡片。解析完成后，工作台中央展示按专业分组的实验卡片。卡片顶部是基本信息：名称、时间、操作人、实验类型，下方按模板分组展示字段。每个字段旁可能有标记：🤖推断表示 AI 根据上下文推测需人工确认，⚠️表示值超出常见范围但不一定错误，🔴表示违反物理约束需修正。系统内置 25 个专业模板，AI 根据文件名和内容自动匹配。如果判定不了就使用通用模板——所有信息都会被保留和展示，绝无丢弃。模板只是组织视图，不限制你能记录什么。保存时自动执行三层物理校验：通用物理定律涵盖温度、产率、p值等，模板硬边界包含截断能、力收敛等，模板软边界覆盖常见数值范围。硬边界违反拒绝入库，软边界偏离标记警告。每条约束标注来源：VASP manual、NOMAD Metainfo、Allotrope ASM、CDISC ODM 等。你可以点击任意字段直接编辑，也可用一键补全让 AI 推断缺失值，或用重新解析让 AI 再分析原始文件。添加自定义字段按钮支持录入模板未覆盖的任意路径字段。随着同类型实验积累，系统自动检测未归类数据中高频出现的字段并建议纳入模板。右侧面板提供知识库问答：用自然语言跨实验检索，AI 搜索全部历史实验并给出带来源引用的回答。工具栏支持导出 Markdown、JSON 和 PDF，复现包一键打包实验卡片和原始文件。所有数据通过 Supabase Row Level Security 隔离，AI 调用经服务端代理确保 Key 不泄露，修改操作均有不可篡改的审计日志。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