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C90C" w14:textId="22189312" w:rsidR="00510B96" w:rsidRPr="00CF29CA" w:rsidRDefault="00510B96" w:rsidP="00CF29CA">
      <w:pPr>
        <w:pStyle w:val="Heading1"/>
        <w:rPr>
          <w:b/>
          <w:bCs/>
          <w:sz w:val="40"/>
          <w:szCs w:val="40"/>
          <w:lang w:val="de-CH"/>
        </w:rPr>
      </w:pPr>
      <w:r w:rsidRPr="00CF29CA">
        <w:rPr>
          <w:b/>
          <w:bCs/>
          <w:noProof/>
          <w:sz w:val="40"/>
          <w:szCs w:val="40"/>
        </w:rPr>
        <w:drawing>
          <wp:anchor distT="0" distB="0" distL="114300" distR="114300" simplePos="0" relativeHeight="251658240" behindDoc="0" locked="0" layoutInCell="1" allowOverlap="1" wp14:anchorId="07BD45C2" wp14:editId="0C1AAF15">
            <wp:simplePos x="0" y="0"/>
            <wp:positionH relativeFrom="margin">
              <wp:align>right</wp:align>
            </wp:positionH>
            <wp:positionV relativeFrom="paragraph">
              <wp:posOffset>-665480</wp:posOffset>
            </wp:positionV>
            <wp:extent cx="1869440" cy="67056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3895" t="18605" r="6513" b="18412"/>
                    <a:stretch/>
                  </pic:blipFill>
                  <pic:spPr bwMode="auto">
                    <a:xfrm>
                      <a:off x="0" y="0"/>
                      <a:ext cx="1869440" cy="67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DA5" w:rsidRPr="00CF29CA">
        <w:rPr>
          <w:b/>
          <w:bCs/>
          <w:sz w:val="40"/>
          <w:szCs w:val="40"/>
          <w:lang w:val="de-CH"/>
        </w:rPr>
        <w:t>LocationFinder</w:t>
      </w:r>
    </w:p>
    <w:p w14:paraId="2E56973B" w14:textId="19F71330" w:rsidR="00BE0DA5" w:rsidRPr="00B070FE" w:rsidRDefault="00BE0DA5" w:rsidP="00CF29CA">
      <w:pPr>
        <w:tabs>
          <w:tab w:val="left" w:pos="960"/>
        </w:tabs>
        <w:rPr>
          <w:rFonts w:ascii="Arial" w:hAnsi="Arial" w:cs="Arial"/>
          <w:lang w:val="de-CH"/>
        </w:rPr>
      </w:pPr>
    </w:p>
    <w:p w14:paraId="5DEAA992" w14:textId="6469319B" w:rsidR="00846F63" w:rsidRPr="00B070FE" w:rsidRDefault="00846F63">
      <w:pPr>
        <w:rPr>
          <w:rFonts w:ascii="Arial" w:hAnsi="Arial" w:cs="Arial"/>
          <w:lang w:val="de-CH"/>
        </w:rPr>
      </w:pPr>
      <w:r w:rsidRPr="00B070FE">
        <w:rPr>
          <w:rFonts w:ascii="Arial" w:hAnsi="Arial" w:cs="Arial"/>
          <w:lang w:val="de-CH"/>
        </w:rPr>
        <w:t>Dira GeoSystem's LocationFinder ist eine äusserst schnelle und benutzerfreundliche interaktive Suche nach benannten “Locations” wie z.B. Ortsnamen, Adressen, Grundstücksnummern, Points of Interest, etc. Der LocationFinder ist eine “on-premise” Lösung und daher auch für sensitive In-House-Daten verwendbar.</w:t>
      </w:r>
    </w:p>
    <w:p w14:paraId="7F094AF7" w14:textId="07FEB6AF" w:rsidR="00846F63" w:rsidRPr="00B070FE" w:rsidRDefault="00846F63">
      <w:pPr>
        <w:rPr>
          <w:rFonts w:ascii="Arial" w:hAnsi="Arial" w:cs="Arial"/>
          <w:lang w:val="de-CH"/>
        </w:rPr>
      </w:pPr>
      <w:r w:rsidRPr="00B070FE">
        <w:rPr>
          <w:rFonts w:ascii="Arial" w:hAnsi="Arial" w:cs="Arial"/>
          <w:lang w:val="de-CH"/>
        </w:rPr>
        <w:t>Der LocationFinder ermöglicht die interaktive Suche nach benannten “Locations” über ein einziges Textfeld. Locations sind z.B. Adressen, Ortsnamen, Postleitzahlen, Gletscher, Hydranten, und allgemein Points of Interest.</w:t>
      </w:r>
    </w:p>
    <w:p w14:paraId="5DBE77C1" w14:textId="3605A26E" w:rsidR="00846F63" w:rsidRPr="00B070FE" w:rsidRDefault="00846F63" w:rsidP="00CF29CA">
      <w:pPr>
        <w:pStyle w:val="Heading2"/>
        <w:rPr>
          <w:lang w:val="de-CH"/>
        </w:rPr>
      </w:pPr>
      <w:r w:rsidRPr="00B070FE">
        <w:rPr>
          <w:lang w:val="de-CH"/>
        </w:rPr>
        <w:t>Ihre eigenen Daten</w:t>
      </w:r>
    </w:p>
    <w:p w14:paraId="417A5181" w14:textId="06AFEA3E" w:rsidR="00846F63" w:rsidRPr="00B070FE" w:rsidRDefault="00846F63">
      <w:pPr>
        <w:rPr>
          <w:rFonts w:ascii="Arial" w:hAnsi="Arial" w:cs="Arial"/>
          <w:lang w:val="de-CH"/>
        </w:rPr>
      </w:pPr>
      <w:r w:rsidRPr="00B070FE">
        <w:rPr>
          <w:rFonts w:ascii="Arial" w:hAnsi="Arial" w:cs="Arial"/>
          <w:lang w:val="de-CH"/>
        </w:rPr>
        <w:t>Der LocationFinder arbeitet auf Ihren eigenen Daten (es werden keine Daten mitgeliefert) und macht diese einer interaktiven Suche zugänglich, etwa um eine Karte richtig zu positionieren</w:t>
      </w:r>
    </w:p>
    <w:p w14:paraId="34B74140" w14:textId="1A1DD558" w:rsidR="00846F63" w:rsidRPr="00B070FE" w:rsidRDefault="00846F63" w:rsidP="00CF29CA">
      <w:pPr>
        <w:pStyle w:val="Heading2"/>
        <w:rPr>
          <w:lang w:val="de-CH"/>
        </w:rPr>
      </w:pPr>
      <w:r w:rsidRPr="00B070FE">
        <w:rPr>
          <w:lang w:val="de-CH"/>
        </w:rPr>
        <w:t>Anwendungsbeispiele</w:t>
      </w:r>
    </w:p>
    <w:p w14:paraId="3FECE3AE" w14:textId="339065C7" w:rsidR="00846F63" w:rsidRPr="00B070FE" w:rsidRDefault="00846F63" w:rsidP="00846F63">
      <w:pPr>
        <w:rPr>
          <w:rFonts w:ascii="Arial" w:hAnsi="Arial" w:cs="Arial"/>
          <w:lang w:val="de-CH"/>
        </w:rPr>
      </w:pPr>
      <w:r w:rsidRPr="00B070FE">
        <w:rPr>
          <w:rFonts w:ascii="Arial" w:hAnsi="Arial" w:cs="Arial"/>
          <w:lang w:val="de-CH"/>
        </w:rPr>
        <w:t>Der LocationFinder arbeitet auf Ihren eigenen Daten (es werden keine Daten mitgeliefert) und macht diese einer interaktiven Suche zugänglich, etwa um eine Karte richtig zu positionieren.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846F63" w:rsidRPr="00B070FE" w14:paraId="5ED11767" w14:textId="77777777" w:rsidTr="00846F63">
        <w:tc>
          <w:tcPr>
            <w:tcW w:w="4508" w:type="dxa"/>
          </w:tcPr>
          <w:p w14:paraId="2B8050DD" w14:textId="6EBCD4EA" w:rsidR="00846F63" w:rsidRPr="00B070FE" w:rsidRDefault="00846F63" w:rsidP="00846F63">
            <w:pPr>
              <w:rPr>
                <w:rFonts w:ascii="Arial" w:hAnsi="Arial" w:cs="Arial"/>
                <w:b/>
                <w:bCs/>
                <w:lang w:val="de-CH"/>
              </w:rPr>
            </w:pPr>
            <w:r w:rsidRPr="00B070FE">
              <w:rPr>
                <w:rFonts w:ascii="Arial" w:hAnsi="Arial" w:cs="Arial"/>
                <w:b/>
                <w:bCs/>
                <w:lang w:val="de-CH"/>
              </w:rPr>
              <w:t>Branche/Bereich</w:t>
            </w:r>
          </w:p>
        </w:tc>
        <w:tc>
          <w:tcPr>
            <w:tcW w:w="4508" w:type="dxa"/>
          </w:tcPr>
          <w:p w14:paraId="74AAFDA2" w14:textId="0581E99D" w:rsidR="00846F63" w:rsidRPr="00B070FE" w:rsidRDefault="00846F63" w:rsidP="00846F63">
            <w:pPr>
              <w:rPr>
                <w:rFonts w:ascii="Arial" w:hAnsi="Arial" w:cs="Arial"/>
                <w:b/>
                <w:bCs/>
                <w:lang w:val="de-CH"/>
              </w:rPr>
            </w:pPr>
            <w:r w:rsidRPr="00B070FE">
              <w:rPr>
                <w:rFonts w:ascii="Arial" w:hAnsi="Arial" w:cs="Arial"/>
                <w:b/>
                <w:bCs/>
                <w:lang w:val="de-CH"/>
              </w:rPr>
              <w:t>Suche nach (Beispiele)</w:t>
            </w:r>
          </w:p>
        </w:tc>
      </w:tr>
      <w:tr w:rsidR="00846F63" w:rsidRPr="00B070FE" w14:paraId="00D1DCF3" w14:textId="77777777" w:rsidTr="00846F63">
        <w:tc>
          <w:tcPr>
            <w:tcW w:w="4508" w:type="dxa"/>
          </w:tcPr>
          <w:p w14:paraId="167BA575" w14:textId="622D9216" w:rsidR="00846F63" w:rsidRPr="00B070FE" w:rsidRDefault="00846F63" w:rsidP="00846F63">
            <w:pPr>
              <w:rPr>
                <w:rFonts w:ascii="Arial" w:hAnsi="Arial" w:cs="Arial"/>
                <w:lang w:val="de-CH"/>
              </w:rPr>
            </w:pPr>
            <w:r w:rsidRPr="00B070FE">
              <w:rPr>
                <w:rFonts w:ascii="Arial" w:hAnsi="Arial" w:cs="Arial"/>
                <w:lang w:val="de-CH"/>
              </w:rPr>
              <w:t>Grossverteiler</w:t>
            </w:r>
          </w:p>
        </w:tc>
        <w:tc>
          <w:tcPr>
            <w:tcW w:w="4508" w:type="dxa"/>
          </w:tcPr>
          <w:p w14:paraId="20874795" w14:textId="6D4F69EF" w:rsidR="00846F63" w:rsidRPr="00B070FE" w:rsidRDefault="00846F63" w:rsidP="00846F63">
            <w:pPr>
              <w:rPr>
                <w:rFonts w:ascii="Arial" w:hAnsi="Arial" w:cs="Arial"/>
                <w:lang w:val="de-CH"/>
              </w:rPr>
            </w:pPr>
            <w:r w:rsidRPr="00B070FE">
              <w:rPr>
                <w:rFonts w:ascii="Arial" w:hAnsi="Arial" w:cs="Arial"/>
                <w:lang w:val="de-CH"/>
              </w:rPr>
              <w:t>Adressen, Filialen, evtl. Konkurrenzstandorte</w:t>
            </w:r>
          </w:p>
        </w:tc>
      </w:tr>
      <w:tr w:rsidR="00846F63" w:rsidRPr="00C90FA8" w14:paraId="67B3B81C" w14:textId="77777777" w:rsidTr="00846F63">
        <w:tc>
          <w:tcPr>
            <w:tcW w:w="4508" w:type="dxa"/>
          </w:tcPr>
          <w:p w14:paraId="0E160423" w14:textId="29A8E0C5" w:rsidR="00846F63" w:rsidRPr="00B070FE" w:rsidRDefault="00846F63" w:rsidP="00846F63">
            <w:pPr>
              <w:rPr>
                <w:rFonts w:ascii="Arial" w:hAnsi="Arial" w:cs="Arial"/>
                <w:lang w:val="de-CH"/>
              </w:rPr>
            </w:pPr>
            <w:r w:rsidRPr="00B070FE">
              <w:rPr>
                <w:rFonts w:ascii="Arial" w:hAnsi="Arial" w:cs="Arial"/>
                <w:lang w:val="de-CH"/>
              </w:rPr>
              <w:t>Rettungsdienste</w:t>
            </w:r>
          </w:p>
        </w:tc>
        <w:tc>
          <w:tcPr>
            <w:tcW w:w="4508" w:type="dxa"/>
          </w:tcPr>
          <w:p w14:paraId="7DA96C7B" w14:textId="5F62250B" w:rsidR="00846F63" w:rsidRPr="00B070FE" w:rsidRDefault="00846F63" w:rsidP="00846F63">
            <w:pPr>
              <w:rPr>
                <w:rFonts w:ascii="Arial" w:hAnsi="Arial" w:cs="Arial"/>
                <w:lang w:val="de-CH"/>
              </w:rPr>
            </w:pPr>
            <w:r w:rsidRPr="00B070FE">
              <w:rPr>
                <w:rFonts w:ascii="Arial" w:hAnsi="Arial" w:cs="Arial"/>
                <w:lang w:val="de-CH"/>
              </w:rPr>
              <w:t>Orte, Flurnamen, Berge, Spitäler, Flugbasen</w:t>
            </w:r>
          </w:p>
        </w:tc>
      </w:tr>
      <w:tr w:rsidR="00846F63" w:rsidRPr="00B070FE" w14:paraId="748A6AC4" w14:textId="77777777" w:rsidTr="00846F63">
        <w:tc>
          <w:tcPr>
            <w:tcW w:w="4508" w:type="dxa"/>
          </w:tcPr>
          <w:p w14:paraId="74AAF158" w14:textId="45D181A6" w:rsidR="00846F63" w:rsidRPr="00B070FE" w:rsidRDefault="00846F63" w:rsidP="00846F63">
            <w:pPr>
              <w:rPr>
                <w:rFonts w:ascii="Arial" w:hAnsi="Arial" w:cs="Arial"/>
                <w:lang w:val="de-CH"/>
              </w:rPr>
            </w:pPr>
            <w:r w:rsidRPr="00B070FE">
              <w:rPr>
                <w:rFonts w:ascii="Arial" w:hAnsi="Arial" w:cs="Arial"/>
                <w:lang w:val="de-CH"/>
              </w:rPr>
              <w:t>Polizei, Feuerwehr, Sanität</w:t>
            </w:r>
          </w:p>
        </w:tc>
        <w:tc>
          <w:tcPr>
            <w:tcW w:w="4508" w:type="dxa"/>
          </w:tcPr>
          <w:p w14:paraId="5CF9C1BE" w14:textId="47AF7F3B" w:rsidR="00846F63" w:rsidRPr="00B070FE" w:rsidRDefault="00846F63" w:rsidP="00846F63">
            <w:pPr>
              <w:rPr>
                <w:rFonts w:ascii="Arial" w:hAnsi="Arial" w:cs="Arial"/>
                <w:lang w:val="de-CH"/>
              </w:rPr>
            </w:pPr>
            <w:r w:rsidRPr="00B070FE">
              <w:rPr>
                <w:rFonts w:ascii="Arial" w:hAnsi="Arial" w:cs="Arial"/>
                <w:lang w:val="de-CH"/>
              </w:rPr>
              <w:t>Adressen, Strassen, Quartiere</w:t>
            </w:r>
          </w:p>
        </w:tc>
      </w:tr>
      <w:tr w:rsidR="00846F63" w:rsidRPr="00B070FE" w14:paraId="732D84F1" w14:textId="77777777" w:rsidTr="00846F63">
        <w:tc>
          <w:tcPr>
            <w:tcW w:w="4508" w:type="dxa"/>
          </w:tcPr>
          <w:p w14:paraId="7D2ECBBF" w14:textId="00547181" w:rsidR="00846F63" w:rsidRPr="00B070FE" w:rsidRDefault="00846F63" w:rsidP="00846F63">
            <w:pPr>
              <w:rPr>
                <w:rFonts w:ascii="Arial" w:hAnsi="Arial" w:cs="Arial"/>
                <w:lang w:val="de-CH"/>
              </w:rPr>
            </w:pPr>
            <w:r w:rsidRPr="00B070FE">
              <w:rPr>
                <w:rFonts w:ascii="Arial" w:hAnsi="Arial" w:cs="Arial"/>
                <w:lang w:val="de-CH"/>
              </w:rPr>
              <w:t>Gemeinden, Ämter</w:t>
            </w:r>
          </w:p>
        </w:tc>
        <w:tc>
          <w:tcPr>
            <w:tcW w:w="4508" w:type="dxa"/>
          </w:tcPr>
          <w:p w14:paraId="074B69FB" w14:textId="4DF781BE" w:rsidR="00846F63" w:rsidRPr="00B070FE" w:rsidRDefault="00846F63" w:rsidP="00846F63">
            <w:pPr>
              <w:rPr>
                <w:rFonts w:ascii="Arial" w:hAnsi="Arial" w:cs="Arial"/>
                <w:lang w:val="de-CH"/>
              </w:rPr>
            </w:pPr>
            <w:r w:rsidRPr="00B070FE">
              <w:rPr>
                <w:rFonts w:ascii="Arial" w:hAnsi="Arial" w:cs="Arial"/>
                <w:lang w:val="de-CH"/>
              </w:rPr>
              <w:t>Flurnamen, Flurstücke, Dienststellen, Werkhöfe</w:t>
            </w:r>
          </w:p>
        </w:tc>
      </w:tr>
      <w:tr w:rsidR="00846F63" w:rsidRPr="00B070FE" w14:paraId="211D3902" w14:textId="77777777" w:rsidTr="00840B54">
        <w:trPr>
          <w:trHeight w:val="644"/>
        </w:trPr>
        <w:tc>
          <w:tcPr>
            <w:tcW w:w="4508" w:type="dxa"/>
          </w:tcPr>
          <w:p w14:paraId="34520BAF" w14:textId="4108C86B" w:rsidR="00846F63" w:rsidRPr="00B070FE" w:rsidRDefault="00846F63" w:rsidP="00846F63">
            <w:pPr>
              <w:rPr>
                <w:rFonts w:ascii="Arial" w:hAnsi="Arial" w:cs="Arial"/>
                <w:lang w:val="de-CH"/>
              </w:rPr>
            </w:pPr>
            <w:r w:rsidRPr="00B070FE">
              <w:rPr>
                <w:rFonts w:ascii="Arial" w:hAnsi="Arial" w:cs="Arial"/>
                <w:lang w:val="de-CH"/>
              </w:rPr>
              <w:t>Telekommunikation</w:t>
            </w:r>
          </w:p>
        </w:tc>
        <w:tc>
          <w:tcPr>
            <w:tcW w:w="4508" w:type="dxa"/>
          </w:tcPr>
          <w:p w14:paraId="4A971569" w14:textId="221738E3" w:rsidR="00846F63" w:rsidRPr="00B070FE" w:rsidRDefault="00846F63" w:rsidP="00846F63">
            <w:pPr>
              <w:rPr>
                <w:rFonts w:ascii="Arial" w:hAnsi="Arial" w:cs="Arial"/>
                <w:lang w:val="de-CH"/>
              </w:rPr>
            </w:pPr>
            <w:r w:rsidRPr="00B070FE">
              <w:rPr>
                <w:rFonts w:ascii="Arial" w:hAnsi="Arial" w:cs="Arial"/>
                <w:lang w:val="de-CH"/>
              </w:rPr>
              <w:t>Antennen, Adressen, administrative Regionen</w:t>
            </w:r>
          </w:p>
        </w:tc>
      </w:tr>
    </w:tbl>
    <w:p w14:paraId="349321C9" w14:textId="77777777" w:rsidR="00846F63" w:rsidRPr="00B070FE" w:rsidRDefault="00846F63" w:rsidP="00846F63">
      <w:pPr>
        <w:rPr>
          <w:rFonts w:ascii="Arial" w:hAnsi="Arial" w:cs="Arial"/>
          <w:lang w:val="de-CH"/>
        </w:rPr>
      </w:pPr>
    </w:p>
    <w:p w14:paraId="5FF7554C" w14:textId="77777777" w:rsidR="00EF2871" w:rsidRDefault="00200F52" w:rsidP="00846F63">
      <w:pPr>
        <w:rPr>
          <w:rFonts w:ascii="Arial" w:hAnsi="Arial" w:cs="Arial"/>
          <w:lang w:val="de-CH"/>
        </w:rPr>
      </w:pPr>
      <w:r w:rsidRPr="00200F52">
        <w:rPr>
          <w:rFonts w:ascii="Arial" w:hAnsi="Arial" w:cs="Arial"/>
          <w:noProof/>
          <w:lang w:val="de-CH"/>
        </w:rPr>
        <w:drawing>
          <wp:inline distT="0" distB="0" distL="0" distR="0" wp14:anchorId="5655FF12" wp14:editId="2FBBEFEB">
            <wp:extent cx="4770967" cy="2656645"/>
            <wp:effectExtent l="0" t="0" r="0" b="0"/>
            <wp:docPr id="5592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0497" name=""/>
                    <pic:cNvPicPr/>
                  </pic:nvPicPr>
                  <pic:blipFill>
                    <a:blip r:embed="rId10"/>
                    <a:stretch>
                      <a:fillRect/>
                    </a:stretch>
                  </pic:blipFill>
                  <pic:spPr>
                    <a:xfrm>
                      <a:off x="0" y="0"/>
                      <a:ext cx="4784684" cy="2664283"/>
                    </a:xfrm>
                    <a:prstGeom prst="rect">
                      <a:avLst/>
                    </a:prstGeom>
                  </pic:spPr>
                </pic:pic>
              </a:graphicData>
            </a:graphic>
          </wp:inline>
        </w:drawing>
      </w:r>
    </w:p>
    <w:p w14:paraId="42AAF99D" w14:textId="2F8D6F65" w:rsidR="00846F63" w:rsidRPr="00B070FE" w:rsidRDefault="007B44E0" w:rsidP="00846F63">
      <w:pPr>
        <w:rPr>
          <w:rFonts w:ascii="Arial" w:hAnsi="Arial" w:cs="Arial"/>
          <w:lang w:val="de-CH"/>
        </w:rPr>
      </w:pPr>
      <w:r w:rsidRPr="00B070FE">
        <w:rPr>
          <w:rFonts w:ascii="Arial" w:hAnsi="Arial" w:cs="Arial"/>
          <w:lang w:val="de-CH"/>
        </w:rPr>
        <w:t>Der LocationFinder als Suche integriert in ArcGIS</w:t>
      </w:r>
    </w:p>
    <w:p w14:paraId="76E1508A" w14:textId="77777777" w:rsidR="007B44E0" w:rsidRPr="00B070FE" w:rsidRDefault="007B44E0" w:rsidP="00846F63">
      <w:pPr>
        <w:rPr>
          <w:rFonts w:ascii="Arial" w:hAnsi="Arial" w:cs="Arial"/>
          <w:lang w:val="de-CH"/>
        </w:rPr>
      </w:pPr>
    </w:p>
    <w:p w14:paraId="69A27577" w14:textId="530FCB9C" w:rsidR="007B44E0" w:rsidRPr="00B070FE" w:rsidRDefault="007B44E0" w:rsidP="00846F63">
      <w:pPr>
        <w:rPr>
          <w:rFonts w:ascii="Arial" w:hAnsi="Arial" w:cs="Arial"/>
          <w:lang w:val="de-CH"/>
        </w:rPr>
      </w:pPr>
      <w:r w:rsidRPr="00B070FE">
        <w:rPr>
          <w:rFonts w:ascii="Arial" w:hAnsi="Arial" w:cs="Arial"/>
          <w:lang w:val="de-CH"/>
        </w:rPr>
        <w:t>Der LocationFinder ist optimiert auf Geschwindigkeit, einfache Administration (keine Abhängigkeiten), und weitgehende Konfigurierbarkeit.</w:t>
      </w:r>
    </w:p>
    <w:p w14:paraId="34CF52A5" w14:textId="122ADD28" w:rsidR="007B44E0" w:rsidRPr="00B070FE" w:rsidRDefault="007B44E0" w:rsidP="00CF29CA">
      <w:pPr>
        <w:pStyle w:val="Heading2"/>
        <w:rPr>
          <w:lang w:val="de-CH"/>
        </w:rPr>
      </w:pPr>
      <w:r w:rsidRPr="00B070FE">
        <w:rPr>
          <w:lang w:val="de-CH"/>
        </w:rPr>
        <w:t>Eigenschaften</w:t>
      </w:r>
    </w:p>
    <w:p w14:paraId="3BEE9E4E"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interaktive Geocodierung (gegeben Name/Adresse, finde Koordinaten)</w:t>
      </w:r>
    </w:p>
    <w:p w14:paraId="4C3BE3F6"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lexikografisch sortierte Trefferliste auch für partielle Anfragen</w:t>
      </w:r>
    </w:p>
    <w:p w14:paraId="30A5351A"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reverse geocoding (gegeben Punkt, finde nächstgelegene Adresse/Ortsname)</w:t>
      </w:r>
    </w:p>
    <w:p w14:paraId="4CF2ED07"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sehr hohe Geschwindigkeit, auch bei sehr vielen Locations</w:t>
      </w:r>
    </w:p>
    <w:p w14:paraId="1E7C036E"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einfache REST-Schnittstelle für Abfragen</w:t>
      </w:r>
    </w:p>
    <w:p w14:paraId="169C5D4B"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Abfragen können mit Booleschen Filtern die Suchergebnisse einschränken</w:t>
      </w:r>
    </w:p>
    <w:p w14:paraId="07B3C0EB"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entwickelt in 100% .NET, keine weiteren Abhängigkeiten</w:t>
      </w:r>
    </w:p>
    <w:p w14:paraId="15FCB377"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arbeitet on-premise und somit auch für sensitive Daten geeignet</w:t>
      </w:r>
    </w:p>
    <w:p w14:paraId="1A7DA9A2" w14:textId="77777777"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einfache Installation und Administration</w:t>
      </w:r>
    </w:p>
    <w:p w14:paraId="04701DC1" w14:textId="3AB3DABD" w:rsidR="007B44E0" w:rsidRPr="00B070FE" w:rsidRDefault="007B44E0" w:rsidP="007B44E0">
      <w:pPr>
        <w:pStyle w:val="ListParagraph"/>
        <w:numPr>
          <w:ilvl w:val="0"/>
          <w:numId w:val="1"/>
        </w:numPr>
        <w:rPr>
          <w:rFonts w:ascii="Arial" w:hAnsi="Arial" w:cs="Arial"/>
          <w:lang w:val="de-CH"/>
        </w:rPr>
      </w:pPr>
      <w:r w:rsidRPr="00B070FE">
        <w:rPr>
          <w:rFonts w:ascii="Arial" w:hAnsi="Arial" w:cs="Arial"/>
          <w:lang w:val="de-CH"/>
        </w:rPr>
        <w:t>optionale Integration in die ArcGIS-Plattform (ArcGIS Online, ArcGIS Enterprise</w:t>
      </w:r>
      <w:r w:rsidR="00C06C0F">
        <w:rPr>
          <w:rFonts w:ascii="Arial" w:hAnsi="Arial" w:cs="Arial"/>
          <w:lang w:val="de-CH"/>
        </w:rPr>
        <w:t xml:space="preserve"> und</w:t>
      </w:r>
      <w:r w:rsidRPr="00B070FE">
        <w:rPr>
          <w:rFonts w:ascii="Arial" w:hAnsi="Arial" w:cs="Arial"/>
          <w:lang w:val="de-CH"/>
        </w:rPr>
        <w:t xml:space="preserve"> ArcGIS Pro)</w:t>
      </w:r>
    </w:p>
    <w:p w14:paraId="5639D84B" w14:textId="177E0833" w:rsidR="007B44E0" w:rsidRPr="00B070FE" w:rsidRDefault="007B44E0" w:rsidP="00CF29CA">
      <w:pPr>
        <w:pStyle w:val="Heading2"/>
        <w:rPr>
          <w:lang w:val="de-CH"/>
        </w:rPr>
      </w:pPr>
      <w:r w:rsidRPr="00B070FE">
        <w:rPr>
          <w:lang w:val="de-CH"/>
        </w:rPr>
        <w:t>Limitationen</w:t>
      </w:r>
    </w:p>
    <w:p w14:paraId="5ECBA4AC" w14:textId="77777777" w:rsidR="007B44E0" w:rsidRPr="00B070FE" w:rsidRDefault="007B44E0" w:rsidP="007B44E0">
      <w:pPr>
        <w:pStyle w:val="ListParagraph"/>
        <w:numPr>
          <w:ilvl w:val="0"/>
          <w:numId w:val="3"/>
        </w:numPr>
        <w:rPr>
          <w:rFonts w:ascii="Arial" w:hAnsi="Arial" w:cs="Arial"/>
          <w:lang w:val="de-CH"/>
        </w:rPr>
      </w:pPr>
      <w:r w:rsidRPr="00B070FE">
        <w:rPr>
          <w:rFonts w:ascii="Arial" w:hAnsi="Arial" w:cs="Arial"/>
          <w:lang w:val="de-CH"/>
        </w:rPr>
        <w:t>der LocationFinder umfasst keine eigenen Daten</w:t>
      </w:r>
    </w:p>
    <w:p w14:paraId="457939F1" w14:textId="77777777" w:rsidR="007B44E0" w:rsidRPr="00B070FE" w:rsidRDefault="007B44E0" w:rsidP="007B44E0">
      <w:pPr>
        <w:pStyle w:val="ListParagraph"/>
        <w:numPr>
          <w:ilvl w:val="0"/>
          <w:numId w:val="3"/>
        </w:numPr>
        <w:rPr>
          <w:rFonts w:ascii="Arial" w:hAnsi="Arial" w:cs="Arial"/>
          <w:lang w:val="de-CH"/>
        </w:rPr>
      </w:pPr>
      <w:r w:rsidRPr="00B070FE">
        <w:rPr>
          <w:rFonts w:ascii="Arial" w:hAnsi="Arial" w:cs="Arial"/>
          <w:lang w:val="de-CH"/>
        </w:rPr>
        <w:t>der LocationFinder stellt kein Interface für Endanwender zur Verfügung, denn sein Anwendungsfeld ist die Integration in Ihre Applikation</w:t>
      </w:r>
    </w:p>
    <w:p w14:paraId="3096FA03" w14:textId="68C4FB59" w:rsidR="007B44E0" w:rsidRPr="00B070FE" w:rsidRDefault="007B44E0" w:rsidP="007B44E0">
      <w:pPr>
        <w:pStyle w:val="ListParagraph"/>
        <w:numPr>
          <w:ilvl w:val="0"/>
          <w:numId w:val="3"/>
        </w:numPr>
        <w:rPr>
          <w:rFonts w:ascii="Arial" w:hAnsi="Arial" w:cs="Arial"/>
          <w:lang w:val="de-CH"/>
        </w:rPr>
      </w:pPr>
      <w:r w:rsidRPr="00B070FE">
        <w:rPr>
          <w:rFonts w:ascii="Arial" w:hAnsi="Arial" w:cs="Arial"/>
          <w:lang w:val="de-CH"/>
        </w:rPr>
        <w:t>der LocationFinder wurde für die interaktive Suche entwickelt und ist nicht geeignet für die Geocodierung von Listen (batch geocoding)</w:t>
      </w:r>
    </w:p>
    <w:p w14:paraId="4E1BD0B9" w14:textId="77777777" w:rsidR="007B44E0" w:rsidRPr="00B070FE" w:rsidRDefault="007B44E0" w:rsidP="007B44E0">
      <w:pPr>
        <w:rPr>
          <w:rFonts w:ascii="Arial" w:hAnsi="Arial" w:cs="Arial"/>
          <w:lang w:val="de-CH"/>
        </w:rPr>
      </w:pPr>
    </w:p>
    <w:p w14:paraId="71B09912" w14:textId="7C1123DE" w:rsidR="007B44E0" w:rsidRPr="00B070FE" w:rsidRDefault="007B44E0" w:rsidP="007B44E0">
      <w:pPr>
        <w:rPr>
          <w:rFonts w:ascii="Arial" w:hAnsi="Arial" w:cs="Arial"/>
          <w:lang w:val="de-CH"/>
        </w:rPr>
      </w:pPr>
      <w:r w:rsidRPr="00B070FE">
        <w:rPr>
          <w:rFonts w:ascii="Arial" w:hAnsi="Arial" w:cs="Arial"/>
          <w:noProof/>
          <w:lang w:val="de-CH"/>
        </w:rPr>
        <w:drawing>
          <wp:inline distT="0" distB="0" distL="0" distR="0" wp14:anchorId="3899EC1E" wp14:editId="5BF208F3">
            <wp:extent cx="4673600" cy="2395828"/>
            <wp:effectExtent l="0" t="0" r="0" b="5080"/>
            <wp:docPr id="61504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42364" name="Picture 1" descr="A screenshot of a computer&#10;&#10;Description automatically generated"/>
                    <pic:cNvPicPr/>
                  </pic:nvPicPr>
                  <pic:blipFill>
                    <a:blip r:embed="rId11"/>
                    <a:stretch>
                      <a:fillRect/>
                    </a:stretch>
                  </pic:blipFill>
                  <pic:spPr>
                    <a:xfrm>
                      <a:off x="0" y="0"/>
                      <a:ext cx="4691116" cy="2404807"/>
                    </a:xfrm>
                    <a:prstGeom prst="rect">
                      <a:avLst/>
                    </a:prstGeom>
                  </pic:spPr>
                </pic:pic>
              </a:graphicData>
            </a:graphic>
          </wp:inline>
        </w:drawing>
      </w:r>
    </w:p>
    <w:p w14:paraId="5A0CA36D" w14:textId="375277C9" w:rsidR="007B44E0" w:rsidRPr="00B070FE" w:rsidRDefault="007B44E0" w:rsidP="007B44E0">
      <w:pPr>
        <w:rPr>
          <w:rFonts w:ascii="Arial" w:hAnsi="Arial" w:cs="Arial"/>
          <w:lang w:val="de-CH"/>
        </w:rPr>
      </w:pPr>
      <w:r w:rsidRPr="00B070FE">
        <w:rPr>
          <w:rFonts w:ascii="Arial" w:hAnsi="Arial" w:cs="Arial"/>
          <w:lang w:val="de-CH"/>
        </w:rPr>
        <w:t>Eine einfache REST API für die Integration</w:t>
      </w:r>
    </w:p>
    <w:p w14:paraId="2EEC11DB" w14:textId="48F4BEB6" w:rsidR="007B44E0" w:rsidRPr="00B070FE" w:rsidRDefault="007B44E0" w:rsidP="00CF29CA">
      <w:pPr>
        <w:pStyle w:val="Heading2"/>
        <w:rPr>
          <w:lang w:val="de-CH"/>
        </w:rPr>
      </w:pPr>
      <w:r w:rsidRPr="00B070FE">
        <w:rPr>
          <w:lang w:val="de-CH"/>
        </w:rPr>
        <w:t>Architektur</w:t>
      </w:r>
    </w:p>
    <w:p w14:paraId="784DE8BF" w14:textId="7CFB4151" w:rsidR="007B44E0" w:rsidRPr="00B070FE" w:rsidRDefault="007B44E0" w:rsidP="007B44E0">
      <w:pPr>
        <w:rPr>
          <w:rFonts w:ascii="Arial" w:hAnsi="Arial" w:cs="Arial"/>
          <w:lang w:val="de-CH"/>
        </w:rPr>
      </w:pPr>
      <w:r w:rsidRPr="00B070FE">
        <w:rPr>
          <w:rFonts w:ascii="Arial" w:hAnsi="Arial" w:cs="Arial"/>
          <w:lang w:val="de-CH"/>
        </w:rPr>
        <w:t>Der LocationFinder ist eine serverseitige Lösung. Er besteht aus zwei Programmen: einem Builder und einem Service. Der Builder liest Location-Daten und baut daraus eine Indexstruktur auf Disk. Der Service verwendet diese Indexstruktur um Anfragen zu beantworten, die über ein einfaches REST API an ihn gerichtet werden. (Der Service implementiert auch soweit die Esri REST API, dass er in die ArcGIS Plattform integriert werden kann.) Der Builder liest Daten in einem einfachen XML-Format. (Er kann mit Hilfe von Plugins auch Esri Feature-Klassen und einige andere Formate lesen.) Die Build-</w:t>
      </w:r>
      <w:r w:rsidRPr="00B070FE">
        <w:rPr>
          <w:rFonts w:ascii="Arial" w:hAnsi="Arial" w:cs="Arial"/>
          <w:lang w:val="de-CH"/>
        </w:rPr>
        <w:lastRenderedPageBreak/>
        <w:t>Configuration bestimmt, wie sich die Suche für den Endanwender “anfühlt” (verhält). So ist es zum Beispiel möglich, Schlüsselworte für Kategorien zu generieren und so dem Anwender bei der Suche zu helfen, Synonyme einzuschiessen und in gewissem Umfang die orthographische Toleranz zu bestimmen. Weiter ist es möglich, aus bestehenden Locations Aggregate abzuleiten, etwa Strassenzüge und Postleitzahlgebiete aus Adresspunkten.</w:t>
      </w:r>
    </w:p>
    <w:p w14:paraId="4C894236" w14:textId="5E31E6EF" w:rsidR="007B44E0" w:rsidRPr="00B070FE" w:rsidRDefault="00AF0F8D" w:rsidP="00CF29CA">
      <w:pPr>
        <w:pStyle w:val="Heading2"/>
        <w:rPr>
          <w:lang w:val="de-CH"/>
        </w:rPr>
      </w:pPr>
      <w:r w:rsidRPr="00B070FE">
        <w:rPr>
          <w:lang w:val="de-CH"/>
        </w:rPr>
        <w:t>Integration in Ihre Anwendung(en)</w:t>
      </w:r>
    </w:p>
    <w:p w14:paraId="1BC0BB49" w14:textId="55198DB1" w:rsidR="00AF0F8D" w:rsidRPr="00B070FE" w:rsidRDefault="00AF0F8D" w:rsidP="007B44E0">
      <w:pPr>
        <w:rPr>
          <w:rFonts w:ascii="Arial" w:hAnsi="Arial" w:cs="Arial"/>
          <w:lang w:val="de-CH"/>
        </w:rPr>
      </w:pPr>
      <w:r w:rsidRPr="00B070FE">
        <w:rPr>
          <w:rFonts w:ascii="Arial" w:hAnsi="Arial" w:cs="Arial"/>
          <w:lang w:val="de-CH"/>
        </w:rPr>
        <w:t>Das Builder-Programm hat eine grafische Schnittstelle für die Erstellung der Build-Configuration. Das Service-Programm stellt jedoch nur eine REST API zur Verfügung und kein Interface für den Endanwender. Der Service ist dafür gebaut, in eine Anwendung (oder in die ArcGIS-Plattform) integriert zu werden. Dira GeoSystems verfügt über grosse Erfahrung bei der Integration des LocationFinders in Ihre Anwendungen.</w:t>
      </w:r>
    </w:p>
    <w:p w14:paraId="352CE4B2" w14:textId="0AF18493" w:rsidR="00AF0F8D" w:rsidRPr="00B070FE" w:rsidRDefault="00AF0F8D" w:rsidP="00CF29CA">
      <w:pPr>
        <w:pStyle w:val="Heading2"/>
        <w:rPr>
          <w:lang w:val="de-CH"/>
        </w:rPr>
      </w:pPr>
      <w:r w:rsidRPr="00B070FE">
        <w:rPr>
          <w:lang w:val="de-CH"/>
        </w:rPr>
        <w:t>Systemanforderung</w:t>
      </w:r>
    </w:p>
    <w:p w14:paraId="7FCA876D" w14:textId="3FA88B38" w:rsidR="00AF0F8D" w:rsidRPr="00B070FE" w:rsidRDefault="00AF0F8D" w:rsidP="007B44E0">
      <w:pPr>
        <w:rPr>
          <w:rFonts w:ascii="Arial" w:hAnsi="Arial" w:cs="Arial"/>
          <w:lang w:val="de-CH"/>
        </w:rPr>
      </w:pPr>
      <w:r w:rsidRPr="00B070FE">
        <w:rPr>
          <w:rFonts w:ascii="Arial" w:hAnsi="Arial" w:cs="Arial"/>
          <w:lang w:val="de-CH"/>
        </w:rPr>
        <w:t>Der LocationFinder verlangt .NET Framework 4.8 und eine schnelle lokale Disk für den Index. Es gibt keine weiteren Abhängigkeiten, Installation und Betrieb sind daher sehr einfach.</w:t>
      </w:r>
    </w:p>
    <w:p w14:paraId="1BB25773" w14:textId="6482EC4A" w:rsidR="00AF0F8D" w:rsidRPr="00B070FE" w:rsidRDefault="00AF0F8D" w:rsidP="00CF29CA">
      <w:pPr>
        <w:pStyle w:val="Heading2"/>
        <w:rPr>
          <w:lang w:val="de-CH"/>
        </w:rPr>
      </w:pPr>
      <w:r w:rsidRPr="00B070FE">
        <w:rPr>
          <w:lang w:val="de-CH"/>
        </w:rPr>
        <w:t>Road Ahead</w:t>
      </w:r>
    </w:p>
    <w:p w14:paraId="22378785" w14:textId="2B2E8FE7" w:rsidR="00AF0F8D" w:rsidRPr="00B070FE" w:rsidRDefault="00AF0F8D" w:rsidP="00AF0F8D">
      <w:pPr>
        <w:rPr>
          <w:rFonts w:ascii="Arial" w:hAnsi="Arial" w:cs="Arial"/>
          <w:lang w:val="de-CH"/>
        </w:rPr>
      </w:pPr>
      <w:r w:rsidRPr="00B070FE">
        <w:rPr>
          <w:rFonts w:ascii="Arial" w:hAnsi="Arial" w:cs="Arial"/>
          <w:lang w:val="de-CH"/>
        </w:rPr>
        <w:t>Der nächste Hauptrelease wird die Abhängigkeiten nochmals reduzieren und nur noch .NET Core (in der dann aktuellen Version) voraussetzen, womit der LocationFinder auch auf Linux-Systemen oder in Containern betrieben werden kann.</w:t>
      </w:r>
    </w:p>
    <w:p w14:paraId="7EF1491F" w14:textId="5211D0AE" w:rsidR="00AF0F8D" w:rsidRPr="00B070FE" w:rsidRDefault="00AF0F8D" w:rsidP="00CF29CA">
      <w:pPr>
        <w:pStyle w:val="Heading2"/>
        <w:rPr>
          <w:lang w:val="de-CH"/>
        </w:rPr>
      </w:pPr>
      <w:r w:rsidRPr="00B070FE">
        <w:rPr>
          <w:lang w:val="de-CH"/>
        </w:rPr>
        <w:t>Lizenzierung</w:t>
      </w:r>
    </w:p>
    <w:p w14:paraId="6B4EC40B" w14:textId="2DBA9245" w:rsidR="00AF0F8D" w:rsidRPr="00B070FE" w:rsidRDefault="00AF0F8D" w:rsidP="00AF0F8D">
      <w:pPr>
        <w:rPr>
          <w:rFonts w:ascii="Arial" w:hAnsi="Arial" w:cs="Arial"/>
          <w:lang w:val="de-CH"/>
        </w:rPr>
      </w:pPr>
      <w:r w:rsidRPr="00B070FE">
        <w:rPr>
          <w:rFonts w:ascii="Arial" w:hAnsi="Arial" w:cs="Arial"/>
          <w:lang w:val="de-CH"/>
        </w:rPr>
        <w:t>Der LocationFinder benötigt pro produktiver Instanz des Service-Programms eine Lizenz. Testinstanzen brauchen keine Lizenz. Eine Erstlizenz ist für die erste Instanz notwendig, eine Folgelizenz für jede weitere Instanz pro Kunde.</w:t>
      </w:r>
    </w:p>
    <w:p w14:paraId="3D800054" w14:textId="698A3C67" w:rsidR="00AF0F8D" w:rsidRPr="00B070FE" w:rsidRDefault="00AF0F8D" w:rsidP="00AF0F8D">
      <w:pPr>
        <w:rPr>
          <w:rFonts w:ascii="Arial" w:hAnsi="Arial" w:cs="Arial"/>
          <w:lang w:val="de-CH"/>
        </w:rPr>
      </w:pPr>
      <w:r w:rsidRPr="00B070FE">
        <w:rPr>
          <w:rFonts w:ascii="Arial" w:hAnsi="Arial" w:cs="Arial"/>
          <w:lang w:val="de-CH"/>
        </w:rPr>
        <w:t>Für den Erwerb gibt es zwei Optionen:</w:t>
      </w:r>
    </w:p>
    <w:p w14:paraId="7299761F" w14:textId="77777777" w:rsidR="00AF0F8D" w:rsidRPr="00B070FE" w:rsidRDefault="00AF0F8D" w:rsidP="00AF0F8D">
      <w:pPr>
        <w:rPr>
          <w:rFonts w:ascii="Arial" w:hAnsi="Arial" w:cs="Arial"/>
          <w:lang w:val="de-CH"/>
        </w:rPr>
      </w:pPr>
      <w:r w:rsidRPr="00B070FE">
        <w:rPr>
          <w:rFonts w:ascii="Arial" w:hAnsi="Arial" w:cs="Arial"/>
          <w:lang w:val="de-CH"/>
        </w:rPr>
        <w:t>Unbefristete Lizenz: für die aktuelle Version zur Zeit des Erwerbs. Support ist separat erhältlich und nicht in der Lizenzgebühr eingeschlossen. Ein Upgrade auf die aktuellste Version ist zum Preis einer Folgelizenz erhältlich.</w:t>
      </w:r>
    </w:p>
    <w:p w14:paraId="04AE1BC1" w14:textId="04557AC7" w:rsidR="00AF0F8D" w:rsidRPr="00B070FE" w:rsidRDefault="00AF0F8D" w:rsidP="00AF0F8D">
      <w:pPr>
        <w:rPr>
          <w:rFonts w:ascii="Arial" w:hAnsi="Arial" w:cs="Arial"/>
          <w:lang w:val="de-CH"/>
        </w:rPr>
      </w:pPr>
      <w:r w:rsidRPr="00B070FE">
        <w:rPr>
          <w:rFonts w:ascii="Arial" w:hAnsi="Arial" w:cs="Arial"/>
          <w:lang w:val="de-CH"/>
        </w:rPr>
        <w:t>Jährliche Subskription: gilt für alle verfügbaren Versionen, insbesondere die jeweils aktuellste, und beinhaltet einen zeitlich beschränkten Remote Support für die jeweils aktuellste Version und ihre Vorgängerversion.</w:t>
      </w:r>
    </w:p>
    <w:p w14:paraId="59725AD8" w14:textId="731BE1D2" w:rsidR="00AF0F8D" w:rsidRPr="00B070FE" w:rsidRDefault="00AF0F8D" w:rsidP="00CF29CA">
      <w:pPr>
        <w:pStyle w:val="Heading2"/>
        <w:rPr>
          <w:lang w:val="de-CH"/>
        </w:rPr>
      </w:pPr>
      <w:r w:rsidRPr="00B070FE">
        <w:rPr>
          <w:lang w:val="de-CH"/>
        </w:rPr>
        <w:t>Kontakt</w:t>
      </w:r>
    </w:p>
    <w:p w14:paraId="66889201" w14:textId="0D58D106" w:rsidR="00AF0F8D" w:rsidRPr="00B070FE" w:rsidRDefault="00AF0F8D" w:rsidP="00AF0F8D">
      <w:pPr>
        <w:rPr>
          <w:rFonts w:ascii="Arial" w:hAnsi="Arial" w:cs="Arial"/>
          <w:lang w:val="de-CH"/>
        </w:rPr>
      </w:pPr>
      <w:r w:rsidRPr="00B070FE">
        <w:rPr>
          <w:rFonts w:ascii="Arial" w:hAnsi="Arial" w:cs="Arial"/>
          <w:lang w:val="de-CH"/>
        </w:rPr>
        <w:t xml:space="preserve">Für weitere Auskünfte oder ein Angebot kontaktieren Sie uns bitte: Telefon +41 44 2448442 oder Mail an </w:t>
      </w:r>
      <w:hyperlink r:id="rId12" w:history="1">
        <w:r w:rsidRPr="00B070FE">
          <w:rPr>
            <w:rStyle w:val="Hyperlink"/>
            <w:rFonts w:ascii="Arial" w:hAnsi="Arial" w:cs="Arial"/>
            <w:lang w:val="de-CH"/>
          </w:rPr>
          <w:t>hello@dirageosystems.ch</w:t>
        </w:r>
      </w:hyperlink>
    </w:p>
    <w:p w14:paraId="2230281D" w14:textId="77777777" w:rsidR="00AF0F8D" w:rsidRPr="00B070FE" w:rsidRDefault="00AF0F8D" w:rsidP="00AF0F8D">
      <w:pPr>
        <w:rPr>
          <w:rFonts w:ascii="Arial" w:hAnsi="Arial" w:cs="Arial"/>
          <w:lang w:val="de-CH"/>
        </w:rPr>
      </w:pPr>
    </w:p>
    <w:p w14:paraId="3279C669"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Dira GeoSystems AG</w:t>
      </w:r>
    </w:p>
    <w:p w14:paraId="04BD6BA3"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c/o Impact Hub Zürich AG</w:t>
      </w:r>
    </w:p>
    <w:p w14:paraId="71D6F63F"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Viaduktstrasse 93-95</w:t>
      </w:r>
    </w:p>
    <w:p w14:paraId="3F09C678" w14:textId="5EB1CB44" w:rsidR="00AF0F8D" w:rsidRPr="00B070FE" w:rsidRDefault="00AF0F8D" w:rsidP="00571ACC">
      <w:pPr>
        <w:spacing w:after="0" w:line="240" w:lineRule="auto"/>
        <w:rPr>
          <w:rFonts w:ascii="Arial" w:hAnsi="Arial" w:cs="Arial"/>
          <w:lang w:val="de-CH"/>
        </w:rPr>
      </w:pPr>
      <w:r w:rsidRPr="00B070FE">
        <w:rPr>
          <w:rFonts w:ascii="Arial" w:hAnsi="Arial" w:cs="Arial"/>
          <w:lang w:val="de-CH"/>
        </w:rPr>
        <w:t>CH-8005 Zürich</w:t>
      </w:r>
    </w:p>
    <w:sectPr w:rsidR="00AF0F8D" w:rsidRPr="00B070FE" w:rsidSect="001D161D">
      <w:headerReference w:type="even" r:id="rId13"/>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D888F" w14:textId="77777777" w:rsidR="001D161D" w:rsidRDefault="001D161D" w:rsidP="00CF29CA">
      <w:pPr>
        <w:spacing w:after="0" w:line="240" w:lineRule="auto"/>
      </w:pPr>
      <w:r>
        <w:separator/>
      </w:r>
    </w:p>
  </w:endnote>
  <w:endnote w:type="continuationSeparator" w:id="0">
    <w:p w14:paraId="16BBA2C2" w14:textId="77777777" w:rsidR="001D161D" w:rsidRDefault="001D161D" w:rsidP="00C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F5496" w:themeColor="accent1" w:themeShade="BF"/>
      </w:rPr>
      <w:id w:val="1744758236"/>
      <w:docPartObj>
        <w:docPartGallery w:val="Page Numbers (Bottom of Page)"/>
        <w:docPartUnique/>
      </w:docPartObj>
    </w:sdtPr>
    <w:sdtEndPr>
      <w:rPr>
        <w:noProof/>
        <w:color w:val="808080" w:themeColor="background1" w:themeShade="80"/>
      </w:rPr>
    </w:sdtEndPr>
    <w:sdtContent>
      <w:p w14:paraId="359CFFFE" w14:textId="2167788F" w:rsidR="00A35BB9" w:rsidRPr="00866912" w:rsidRDefault="00A35BB9">
        <w:pPr>
          <w:pStyle w:val="Footer"/>
          <w:jc w:val="center"/>
          <w:rPr>
            <w:color w:val="2F5496" w:themeColor="accent1" w:themeShade="BF"/>
          </w:rPr>
        </w:pPr>
        <w:r w:rsidRPr="00866912">
          <w:rPr>
            <w:noProof/>
            <w:color w:val="2F5496" w:themeColor="accent1" w:themeShade="BF"/>
          </w:rPr>
          <mc:AlternateContent>
            <mc:Choice Requires="wps">
              <w:drawing>
                <wp:inline distT="0" distB="0" distL="0" distR="0" wp14:anchorId="335B1BB9" wp14:editId="0E57E619">
                  <wp:extent cx="5467350" cy="45085"/>
                  <wp:effectExtent l="0" t="0" r="0" b="0"/>
                  <wp:docPr id="199606127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AB272" w14:textId="5D231370" w:rsidR="0040352E" w:rsidRDefault="0040352E" w:rsidP="0040352E">
                              <w:pPr>
                                <w:jc w:val="center"/>
                              </w:pPr>
                              <w:r>
                                <w:t>d</w:t>
                              </w:r>
                            </w:p>
                          </w:txbxContent>
                        </wps:txbx>
                        <wps:bodyPr rot="0" vert="horz" wrap="square" lIns="91440" tIns="45720" rIns="91440" bIns="45720" anchor="t" anchorCtr="0" upright="1">
                          <a:noAutofit/>
                        </wps:bodyPr>
                      </wps:wsp>
                    </a:graphicData>
                  </a:graphic>
                </wp:inline>
              </w:drawing>
            </mc:Choice>
            <mc:Fallback>
              <w:pict>
                <v:shapetype w14:anchorId="335B1BB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YEAIAACEEAAAOAAAAZHJzL2Uyb0RvYy54bWysU0uP0zAQviPxHyzfadrS7i5R09WqVQFp&#10;eUgL3B3HTiIcjxm7TZZfz9iJ2go4IXywZjyvb74Zb+6HzrCTQt+CLfhiNudMWQlVa+uCf/1yeHXH&#10;mQ/CVsKAVQV/Vp7fb1++2PQuV0towFQKGSWxPu9dwZsQXJ5lXjaqE34GTlkyasBOBFKxzioUPWXv&#10;TLacz2+yHrByCFJ5T6/70ci3Kb/WSoZPWnsVmCk4YQvpxnSX8c62G5HXKFzTygmG+AcUnWgtFT2n&#10;2osg2BHbP1J1rUTwoMNMQpeB1q1UqQfqZjH/rZunRjiVeiFyvDvT5P9fWvnx9OQ+Y4Tu3SPI755Z&#10;2DXC1uoBEfpGiYrKLSJRWe98fg6IiqdQVvYfoKLRimOAxMGgsWPatO5bDIypqU82JNKfz6SrITBJ&#10;j+vVze3rNc1Gkm21nt+tUy2RxzQx2KEPbxV0LAoF1wZ6Aohhr2Qb1y5VEKdHHyLGi3+KFSEcWmOm&#10;WBPeAf5MAbreGUxtY12SyE4irkg6E4CzS/lX30M6k+/kEstPJWNuY+NtIUIYwcWXxGOkLm6pz8NQ&#10;DmSMYgnVMzGKMO4p/SsSmgiZ9bSjBfc/jgIVZ+a9pam8WaxWcamTslrfLknBa0t5bRFWUqqCB85G&#10;cRfGj3B02NYNVRqHZeGBJqnbROcF1YSb9jCxPP2ZuOjXevK6/OztLwAAAP//AwBQSwMEFAAGAAgA&#10;AAAhAFV2giLaAAAAAwEAAA8AAABkcnMvZG93bnJldi54bWxMj0FLw0AQhe+C/2EZwZvdpEINMZsi&#10;xUJVKNio5212mgSzMyG7beO/d/SilwePN7z3TbGcfK9OOIaOyUA6S0Ah1ew6agy8VeubDFSIlpzt&#10;mdDAFwZYlpcXhc0dn+kVT7vYKCmhkFsDbYxDrnWoW/Q2zHhAkuzAo7dR7NhoN9qzlPtez5Nkob3t&#10;SBZaO+Cqxfpzd/QGbrd6U1Uv/Ezrp9XH/PC+2WaPbMz11fRwDyriFP+O4Qdf0KEUpj0fyQXVG5BH&#10;4q9Kli1SsXsDdynostD/2ctvAAAA//8DAFBLAQItABQABgAIAAAAIQC2gziS/gAAAOEBAAATAAAA&#10;AAAAAAAAAAAAAAAAAABbQ29udGVudF9UeXBlc10ueG1sUEsBAi0AFAAGAAgAAAAhADj9If/WAAAA&#10;lAEAAAsAAAAAAAAAAAAAAAAALwEAAF9yZWxzLy5yZWxzUEsBAi0AFAAGAAgAAAAhANutBJgQAgAA&#10;IQQAAA4AAAAAAAAAAAAAAAAALgIAAGRycy9lMm9Eb2MueG1sUEsBAi0AFAAGAAgAAAAhAFV2giLa&#10;AAAAAwEAAA8AAAAAAAAAAAAAAAAAagQAAGRycy9kb3ducmV2LnhtbFBLBQYAAAAABAAEAPMAAABx&#10;BQAAAAA=&#10;" fillcolor="black" stroked="f">
                  <v:fill r:id="rId1" o:title="" type="pattern"/>
                  <v:textbox>
                    <w:txbxContent>
                      <w:p w14:paraId="2A4AB272" w14:textId="5D231370" w:rsidR="0040352E" w:rsidRDefault="0040352E" w:rsidP="0040352E">
                        <w:pPr>
                          <w:jc w:val="center"/>
                        </w:pPr>
                        <w:r>
                          <w:t>d</w:t>
                        </w:r>
                      </w:p>
                    </w:txbxContent>
                  </v:textbox>
                  <w10:anchorlock/>
                </v:shape>
              </w:pict>
            </mc:Fallback>
          </mc:AlternateContent>
        </w:r>
      </w:p>
      <w:p w14:paraId="63159414" w14:textId="3C525D17" w:rsidR="00A35BB9" w:rsidRPr="0040352E" w:rsidRDefault="0040352E" w:rsidP="0040352E">
        <w:pPr>
          <w:pStyle w:val="Footer"/>
          <w:tabs>
            <w:tab w:val="left" w:pos="300"/>
          </w:tabs>
          <w:rPr>
            <w:color w:val="808080" w:themeColor="background1" w:themeShade="80"/>
          </w:rPr>
        </w:pPr>
        <w:r w:rsidRPr="00866912">
          <w:rPr>
            <w:color w:val="2F5496" w:themeColor="accent1" w:themeShade="BF"/>
          </w:rPr>
          <w:t xml:space="preserve">Dira </w:t>
        </w:r>
        <w:proofErr w:type="spellStart"/>
        <w:r w:rsidRPr="00866912">
          <w:rPr>
            <w:color w:val="2F5496" w:themeColor="accent1" w:themeShade="BF"/>
          </w:rPr>
          <w:t>GeoSystems</w:t>
        </w:r>
        <w:proofErr w:type="spellEnd"/>
        <w:r w:rsidRPr="00866912">
          <w:rPr>
            <w:color w:val="2F5496" w:themeColor="accent1" w:themeShade="BF"/>
          </w:rPr>
          <w:t xml:space="preserve"> AG</w:t>
        </w:r>
        <w:r w:rsidRPr="00866912">
          <w:rPr>
            <w:color w:val="2F5496" w:themeColor="accent1" w:themeShade="BF"/>
          </w:rPr>
          <w:tab/>
        </w:r>
        <w:r w:rsidR="00A35BB9" w:rsidRPr="00866912">
          <w:rPr>
            <w:color w:val="2F5496" w:themeColor="accent1" w:themeShade="BF"/>
          </w:rPr>
          <w:fldChar w:fldCharType="begin"/>
        </w:r>
        <w:r w:rsidR="00A35BB9" w:rsidRPr="00866912">
          <w:rPr>
            <w:color w:val="2F5496" w:themeColor="accent1" w:themeShade="BF"/>
          </w:rPr>
          <w:instrText xml:space="preserve"> PAGE    \* MERGEFORMAT </w:instrText>
        </w:r>
        <w:r w:rsidR="00A35BB9" w:rsidRPr="00866912">
          <w:rPr>
            <w:color w:val="2F5496" w:themeColor="accent1" w:themeShade="BF"/>
          </w:rPr>
          <w:fldChar w:fldCharType="separate"/>
        </w:r>
        <w:r w:rsidR="00A35BB9" w:rsidRPr="00866912">
          <w:rPr>
            <w:noProof/>
            <w:color w:val="2F5496" w:themeColor="accent1" w:themeShade="BF"/>
          </w:rPr>
          <w:t>2</w:t>
        </w:r>
        <w:r w:rsidR="00A35BB9" w:rsidRPr="00866912">
          <w:rPr>
            <w:noProof/>
            <w:color w:val="2F5496" w:themeColor="accent1" w:themeShade="BF"/>
          </w:rPr>
          <w:fldChar w:fldCharType="end"/>
        </w:r>
        <w:r w:rsidRPr="00866912">
          <w:rPr>
            <w:noProof/>
            <w:color w:val="2F5496" w:themeColor="accent1" w:themeShade="BF"/>
          </w:rPr>
          <w:tab/>
          <w:t>LocationFinder</w:t>
        </w:r>
      </w:p>
    </w:sdtContent>
  </w:sdt>
  <w:p w14:paraId="331267A8" w14:textId="77777777" w:rsidR="00CF29CA" w:rsidRDefault="00CF2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3A529" w14:textId="77777777" w:rsidR="001D161D" w:rsidRDefault="001D161D" w:rsidP="00CF29CA">
      <w:pPr>
        <w:spacing w:after="0" w:line="240" w:lineRule="auto"/>
      </w:pPr>
      <w:r>
        <w:separator/>
      </w:r>
    </w:p>
  </w:footnote>
  <w:footnote w:type="continuationSeparator" w:id="0">
    <w:p w14:paraId="146A6517" w14:textId="77777777" w:rsidR="001D161D" w:rsidRDefault="001D161D" w:rsidP="00C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6641" w14:textId="3BE58565" w:rsidR="00CF29CA" w:rsidRDefault="00000000">
    <w:pPr>
      <w:pStyle w:val="Header"/>
    </w:pPr>
    <w:r>
      <w:rPr>
        <w:noProof/>
      </w:rPr>
      <w:pict w14:anchorId="6F3B3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5" o:spid="_x0000_s1026" type="#_x0000_t75" style="position:absolute;margin-left:0;margin-top:0;width:1168.1pt;height:1417.7pt;z-index:-251657216;mso-position-horizontal:center;mso-position-horizontal-relative:margin;mso-position-vertical:center;mso-position-vertical-relative:margin" o:allowincell="f">
          <v:imagedata r:id="rId1" o:title="DiraLogoWe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ED5" w14:textId="4E93692D" w:rsidR="00CF29CA" w:rsidRDefault="00000000">
    <w:pPr>
      <w:pStyle w:val="Header"/>
    </w:pPr>
    <w:r>
      <w:rPr>
        <w:noProof/>
      </w:rPr>
      <w:pict w14:anchorId="0836C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6" o:spid="_x0000_s1027" type="#_x0000_t75" style="position:absolute;margin-left:0;margin-top:0;width:1168.1pt;height:1417.7pt;z-index:-251656192;mso-position-horizontal:center;mso-position-horizontal-relative:margin;mso-position-vertical:center;mso-position-vertical-relative:margin" o:allowincell="f">
          <v:imagedata r:id="rId1" o:title="DiraLogoWe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A5EF" w14:textId="58696488" w:rsidR="00CF29CA" w:rsidRDefault="00000000">
    <w:pPr>
      <w:pStyle w:val="Header"/>
    </w:pPr>
    <w:r>
      <w:rPr>
        <w:noProof/>
      </w:rPr>
      <w:pict w14:anchorId="5E429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4" o:spid="_x0000_s1025" type="#_x0000_t75" style="position:absolute;margin-left:0;margin-top:0;width:1168.1pt;height:1417.7pt;z-index:-251658240;mso-position-horizontal:center;mso-position-horizontal-relative:margin;mso-position-vertical:center;mso-position-vertical-relative:margin" o:allowincell="f">
          <v:imagedata r:id="rId1" o:title="DiraLogoWe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FAE"/>
    <w:multiLevelType w:val="hybridMultilevel"/>
    <w:tmpl w:val="09EE521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366FF"/>
    <w:multiLevelType w:val="hybridMultilevel"/>
    <w:tmpl w:val="3E8CCFF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4C7800"/>
    <w:multiLevelType w:val="hybridMultilevel"/>
    <w:tmpl w:val="FAAC38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0396642">
    <w:abstractNumId w:val="1"/>
  </w:num>
  <w:num w:numId="2" w16cid:durableId="1220364065">
    <w:abstractNumId w:val="2"/>
  </w:num>
  <w:num w:numId="3" w16cid:durableId="97382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96"/>
    <w:rsid w:val="001D161D"/>
    <w:rsid w:val="001D75B1"/>
    <w:rsid w:val="00200F52"/>
    <w:rsid w:val="00247D9F"/>
    <w:rsid w:val="0040352E"/>
    <w:rsid w:val="004450B6"/>
    <w:rsid w:val="004D2290"/>
    <w:rsid w:val="00510B96"/>
    <w:rsid w:val="00571ACC"/>
    <w:rsid w:val="006B27B9"/>
    <w:rsid w:val="007B44E0"/>
    <w:rsid w:val="00840B54"/>
    <w:rsid w:val="00846F63"/>
    <w:rsid w:val="00866912"/>
    <w:rsid w:val="009E5517"/>
    <w:rsid w:val="00A35BB9"/>
    <w:rsid w:val="00AE065A"/>
    <w:rsid w:val="00AF0F8D"/>
    <w:rsid w:val="00B070FE"/>
    <w:rsid w:val="00BE0DA5"/>
    <w:rsid w:val="00C06C0F"/>
    <w:rsid w:val="00C90FA8"/>
    <w:rsid w:val="00C9160F"/>
    <w:rsid w:val="00CF29CA"/>
    <w:rsid w:val="00E60215"/>
    <w:rsid w:val="00EF2871"/>
    <w:rsid w:val="00F83879"/>
    <w:rsid w:val="00FF2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EA0A"/>
  <w15:chartTrackingRefBased/>
  <w15:docId w15:val="{A7E1B7FF-F5AA-4244-97C3-D34C8139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6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4E0"/>
    <w:pPr>
      <w:ind w:left="720"/>
      <w:contextualSpacing/>
    </w:pPr>
  </w:style>
  <w:style w:type="character" w:styleId="Hyperlink">
    <w:name w:val="Hyperlink"/>
    <w:basedOn w:val="DefaultParagraphFont"/>
    <w:uiPriority w:val="99"/>
    <w:unhideWhenUsed/>
    <w:rsid w:val="00AF0F8D"/>
    <w:rPr>
      <w:color w:val="0563C1" w:themeColor="hyperlink"/>
      <w:u w:val="single"/>
    </w:rPr>
  </w:style>
  <w:style w:type="character" w:styleId="UnresolvedMention">
    <w:name w:val="Unresolved Mention"/>
    <w:basedOn w:val="DefaultParagraphFont"/>
    <w:uiPriority w:val="99"/>
    <w:semiHidden/>
    <w:unhideWhenUsed/>
    <w:rsid w:val="00AF0F8D"/>
    <w:rPr>
      <w:color w:val="605E5C"/>
      <w:shd w:val="clear" w:color="auto" w:fill="E1DFDD"/>
    </w:rPr>
  </w:style>
  <w:style w:type="paragraph" w:styleId="Header">
    <w:name w:val="header"/>
    <w:basedOn w:val="Normal"/>
    <w:link w:val="HeaderChar"/>
    <w:uiPriority w:val="99"/>
    <w:unhideWhenUsed/>
    <w:rsid w:val="00CF2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9CA"/>
  </w:style>
  <w:style w:type="paragraph" w:styleId="Footer">
    <w:name w:val="footer"/>
    <w:basedOn w:val="Normal"/>
    <w:link w:val="FooterChar"/>
    <w:uiPriority w:val="99"/>
    <w:unhideWhenUsed/>
    <w:rsid w:val="00CF2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9CA"/>
  </w:style>
  <w:style w:type="character" w:customStyle="1" w:styleId="Heading2Char">
    <w:name w:val="Heading 2 Char"/>
    <w:basedOn w:val="DefaultParagraphFont"/>
    <w:link w:val="Heading2"/>
    <w:uiPriority w:val="9"/>
    <w:rsid w:val="00CF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lo@dirageosystems.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4DD8-F320-4D74-A00A-0A78809D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Brabec</dc:creator>
  <cp:keywords/>
  <dc:description/>
  <cp:lastModifiedBy>Martin Brabec</cp:lastModifiedBy>
  <cp:revision>20</cp:revision>
  <cp:lastPrinted>2024-02-01T23:40:00Z</cp:lastPrinted>
  <dcterms:created xsi:type="dcterms:W3CDTF">2023-11-05T04:20:00Z</dcterms:created>
  <dcterms:modified xsi:type="dcterms:W3CDTF">2024-02-01T23:41:00Z</dcterms:modified>
</cp:coreProperties>
</file>