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sz w:val="24"/>
        </w:rPr>
      </w:pPr>
    </w:p>
    <w:p>
      <w:pPr>
        <w:spacing w:line="360" w:lineRule="auto"/>
        <w:jc w:val="center"/>
        <w:rPr>
          <w:rFonts w:hint="eastAsia"/>
          <w:sz w:val="24"/>
        </w:rPr>
      </w:pPr>
      <w:r>
        <w:rPr>
          <w:rFonts w:hint="eastAsia"/>
        </w:rPr>
        <w:drawing>
          <wp:inline distT="0" distB="0" distL="114300" distR="114300">
            <wp:extent cx="2576195" cy="706120"/>
            <wp:effectExtent l="0" t="0" r="14605"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2576195" cy="706120"/>
                    </a:xfrm>
                    <a:prstGeom prst="rect">
                      <a:avLst/>
                    </a:prstGeom>
                    <a:noFill/>
                    <a:ln>
                      <a:noFill/>
                    </a:ln>
                  </pic:spPr>
                </pic:pic>
              </a:graphicData>
            </a:graphic>
          </wp:inline>
        </w:drawing>
      </w:r>
    </w:p>
    <w:p>
      <w:pPr>
        <w:spacing w:line="360" w:lineRule="auto"/>
        <w:rPr>
          <w:rFonts w:hint="eastAsia"/>
          <w:sz w:val="28"/>
          <w:szCs w:val="28"/>
        </w:rPr>
      </w:pPr>
    </w:p>
    <w:p>
      <w:pPr>
        <w:spacing w:line="360" w:lineRule="auto"/>
        <w:jc w:val="center"/>
        <w:rPr>
          <w:rFonts w:hint="eastAsia"/>
          <w:b/>
          <w:bCs/>
          <w:sz w:val="32"/>
          <w:szCs w:val="32"/>
        </w:rPr>
      </w:pPr>
      <w:r>
        <w:rPr>
          <w:rFonts w:hint="eastAsia"/>
          <w:b/>
          <w:bCs/>
          <w:sz w:val="32"/>
          <w:szCs w:val="32"/>
        </w:rPr>
        <w:t>本科实验报告</w:t>
      </w:r>
    </w:p>
    <w:p>
      <w:pPr>
        <w:spacing w:line="360" w:lineRule="auto"/>
        <w:ind w:firstLine="2760" w:firstLineChars="1150"/>
        <w:rPr>
          <w:rFonts w:hint="eastAsia"/>
          <w:sz w:val="24"/>
        </w:rPr>
      </w:pPr>
    </w:p>
    <w:p>
      <w:pPr>
        <w:spacing w:line="360" w:lineRule="auto"/>
        <w:ind w:firstLine="2760" w:firstLineChars="1150"/>
        <w:rPr>
          <w:rFonts w:hint="eastAsia"/>
          <w:sz w:val="24"/>
        </w:rPr>
      </w:pPr>
    </w:p>
    <w:tbl>
      <w:tblPr>
        <w:tblStyle w:val="3"/>
        <w:tblW w:w="0" w:type="auto"/>
        <w:jc w:val="center"/>
        <w:tblLayout w:type="autofit"/>
        <w:tblCellMar>
          <w:top w:w="0" w:type="dxa"/>
          <w:left w:w="108" w:type="dxa"/>
          <w:bottom w:w="0" w:type="dxa"/>
          <w:right w:w="108" w:type="dxa"/>
        </w:tblCellMar>
      </w:tblPr>
      <w:tblGrid>
        <w:gridCol w:w="1908"/>
        <w:gridCol w:w="5220"/>
      </w:tblGrid>
      <w:tr>
        <w:tblPrEx>
          <w:tblCellMar>
            <w:top w:w="0" w:type="dxa"/>
            <w:left w:w="108" w:type="dxa"/>
            <w:bottom w:w="0" w:type="dxa"/>
            <w:right w:w="108" w:type="dxa"/>
          </w:tblCellMar>
        </w:tblPrEx>
        <w:trPr>
          <w:trHeight w:val="762" w:hRule="atLeast"/>
          <w:jc w:val="center"/>
        </w:trPr>
        <w:tc>
          <w:tcPr>
            <w:tcW w:w="1908" w:type="dxa"/>
            <w:noWrap w:val="0"/>
            <w:vAlign w:val="bottom"/>
          </w:tcPr>
          <w:p>
            <w:pPr>
              <w:spacing w:line="360" w:lineRule="auto"/>
              <w:jc w:val="right"/>
              <w:rPr>
                <w:rFonts w:hint="eastAsia"/>
                <w:sz w:val="28"/>
                <w:szCs w:val="28"/>
              </w:rPr>
            </w:pPr>
            <w:r>
              <w:rPr>
                <w:rFonts w:hint="eastAsia"/>
                <w:sz w:val="28"/>
                <w:szCs w:val="28"/>
              </w:rPr>
              <w:t>课程名称：</w:t>
            </w:r>
          </w:p>
        </w:tc>
        <w:tc>
          <w:tcPr>
            <w:tcW w:w="5220" w:type="dxa"/>
            <w:tcBorders>
              <w:bottom w:val="single" w:color="auto" w:sz="4" w:space="0"/>
            </w:tcBorders>
            <w:noWrap w:val="0"/>
            <w:vAlign w:val="top"/>
          </w:tcPr>
          <w:p>
            <w:pPr>
              <w:spacing w:line="360" w:lineRule="auto"/>
              <w:rPr>
                <w:rFonts w:hint="eastAsia" w:eastAsia="宋体"/>
                <w:sz w:val="28"/>
                <w:szCs w:val="28"/>
                <w:lang w:val="en-US" w:eastAsia="zh-CN"/>
              </w:rPr>
            </w:pPr>
            <w:r>
              <w:rPr>
                <w:rFonts w:hint="eastAsia"/>
                <w:sz w:val="28"/>
                <w:szCs w:val="28"/>
                <w:lang w:val="en-US" w:eastAsia="zh-CN"/>
              </w:rPr>
              <w:t>操作系统</w:t>
            </w:r>
          </w:p>
        </w:tc>
      </w:tr>
      <w:tr>
        <w:tblPrEx>
          <w:tblCellMar>
            <w:top w:w="0" w:type="dxa"/>
            <w:left w:w="108" w:type="dxa"/>
            <w:bottom w:w="0" w:type="dxa"/>
            <w:right w:w="108" w:type="dxa"/>
          </w:tblCellMar>
        </w:tblPrEx>
        <w:trPr>
          <w:trHeight w:val="776" w:hRule="atLeast"/>
          <w:jc w:val="center"/>
        </w:trPr>
        <w:tc>
          <w:tcPr>
            <w:tcW w:w="1908" w:type="dxa"/>
            <w:noWrap w:val="0"/>
            <w:vAlign w:val="bottom"/>
          </w:tcPr>
          <w:p>
            <w:pPr>
              <w:spacing w:line="360" w:lineRule="auto"/>
              <w:jc w:val="right"/>
              <w:rPr>
                <w:rFonts w:hint="eastAsia"/>
                <w:sz w:val="28"/>
                <w:szCs w:val="28"/>
              </w:rPr>
            </w:pPr>
            <w:r>
              <w:rPr>
                <w:rFonts w:hint="eastAsia"/>
                <w:sz w:val="28"/>
                <w:szCs w:val="28"/>
              </w:rPr>
              <w:t>姓    名：</w:t>
            </w:r>
          </w:p>
        </w:tc>
        <w:tc>
          <w:tcPr>
            <w:tcW w:w="5220" w:type="dxa"/>
            <w:tcBorders>
              <w:top w:val="single" w:color="auto" w:sz="4" w:space="0"/>
              <w:bottom w:val="single" w:color="auto" w:sz="4" w:space="0"/>
            </w:tcBorders>
            <w:noWrap w:val="0"/>
            <w:vAlign w:val="top"/>
          </w:tcPr>
          <w:p>
            <w:pPr>
              <w:spacing w:line="360" w:lineRule="auto"/>
              <w:rPr>
                <w:rFonts w:hint="eastAsia" w:eastAsia="宋体"/>
                <w:sz w:val="28"/>
                <w:szCs w:val="28"/>
                <w:lang w:val="en-US" w:eastAsia="zh-CN"/>
              </w:rPr>
            </w:pPr>
            <w:r>
              <w:rPr>
                <w:rFonts w:hint="eastAsia"/>
                <w:sz w:val="28"/>
                <w:szCs w:val="28"/>
                <w:lang w:val="en-US" w:eastAsia="zh-CN"/>
              </w:rPr>
              <w:t>董佳鑫</w:t>
            </w:r>
          </w:p>
        </w:tc>
      </w:tr>
      <w:tr>
        <w:tblPrEx>
          <w:tblCellMar>
            <w:top w:w="0" w:type="dxa"/>
            <w:left w:w="108" w:type="dxa"/>
            <w:bottom w:w="0" w:type="dxa"/>
            <w:right w:w="108" w:type="dxa"/>
          </w:tblCellMar>
        </w:tblPrEx>
        <w:trPr>
          <w:trHeight w:val="772" w:hRule="atLeast"/>
          <w:jc w:val="center"/>
        </w:trPr>
        <w:tc>
          <w:tcPr>
            <w:tcW w:w="1908" w:type="dxa"/>
            <w:noWrap w:val="0"/>
            <w:vAlign w:val="bottom"/>
          </w:tcPr>
          <w:p>
            <w:pPr>
              <w:spacing w:line="360" w:lineRule="auto"/>
              <w:jc w:val="right"/>
              <w:rPr>
                <w:rFonts w:hint="eastAsia"/>
                <w:sz w:val="28"/>
                <w:szCs w:val="28"/>
              </w:rPr>
            </w:pPr>
            <w:r>
              <w:rPr>
                <w:rFonts w:hint="eastAsia"/>
                <w:sz w:val="28"/>
                <w:szCs w:val="28"/>
              </w:rPr>
              <w:t>学    院：</w:t>
            </w:r>
          </w:p>
        </w:tc>
        <w:tc>
          <w:tcPr>
            <w:tcW w:w="5220" w:type="dxa"/>
            <w:tcBorders>
              <w:top w:val="single" w:color="auto" w:sz="4" w:space="0"/>
              <w:bottom w:val="single" w:color="auto" w:sz="4" w:space="0"/>
            </w:tcBorders>
            <w:noWrap w:val="0"/>
            <w:vAlign w:val="top"/>
          </w:tcPr>
          <w:p>
            <w:pPr>
              <w:spacing w:line="360" w:lineRule="auto"/>
              <w:rPr>
                <w:rFonts w:hint="eastAsia"/>
                <w:sz w:val="28"/>
                <w:szCs w:val="28"/>
              </w:rPr>
            </w:pPr>
            <w:r>
              <w:rPr>
                <w:rFonts w:hint="eastAsia"/>
                <w:sz w:val="28"/>
                <w:szCs w:val="28"/>
              </w:rPr>
              <w:t>计算机学院</w:t>
            </w:r>
          </w:p>
        </w:tc>
      </w:tr>
      <w:tr>
        <w:tblPrEx>
          <w:tblCellMar>
            <w:top w:w="0" w:type="dxa"/>
            <w:left w:w="108" w:type="dxa"/>
            <w:bottom w:w="0" w:type="dxa"/>
            <w:right w:w="108" w:type="dxa"/>
          </w:tblCellMar>
        </w:tblPrEx>
        <w:trPr>
          <w:trHeight w:val="768" w:hRule="atLeast"/>
          <w:jc w:val="center"/>
        </w:trPr>
        <w:tc>
          <w:tcPr>
            <w:tcW w:w="1908" w:type="dxa"/>
            <w:noWrap w:val="0"/>
            <w:vAlign w:val="bottom"/>
          </w:tcPr>
          <w:p>
            <w:pPr>
              <w:spacing w:line="360" w:lineRule="auto"/>
              <w:jc w:val="right"/>
              <w:rPr>
                <w:rFonts w:hint="eastAsia"/>
                <w:sz w:val="28"/>
                <w:szCs w:val="28"/>
              </w:rPr>
            </w:pPr>
            <w:r>
              <w:rPr>
                <w:rFonts w:hint="eastAsia"/>
                <w:sz w:val="28"/>
                <w:szCs w:val="28"/>
              </w:rPr>
              <w:t>系：</w:t>
            </w:r>
          </w:p>
        </w:tc>
        <w:tc>
          <w:tcPr>
            <w:tcW w:w="5220" w:type="dxa"/>
            <w:tcBorders>
              <w:top w:val="single" w:color="auto" w:sz="4" w:space="0"/>
              <w:bottom w:val="single" w:color="auto" w:sz="4" w:space="0"/>
            </w:tcBorders>
            <w:noWrap w:val="0"/>
            <w:vAlign w:val="top"/>
          </w:tcPr>
          <w:p>
            <w:pPr>
              <w:spacing w:line="360" w:lineRule="auto"/>
              <w:rPr>
                <w:rFonts w:hint="default" w:eastAsia="宋体"/>
                <w:sz w:val="28"/>
                <w:szCs w:val="28"/>
                <w:lang w:val="en-US" w:eastAsia="zh-CN"/>
              </w:rPr>
            </w:pPr>
            <w:r>
              <w:rPr>
                <w:rFonts w:hint="eastAsia"/>
                <w:sz w:val="28"/>
                <w:szCs w:val="28"/>
                <w:lang w:val="en-US" w:eastAsia="zh-CN"/>
              </w:rPr>
              <w:t>计算机系</w:t>
            </w:r>
          </w:p>
        </w:tc>
      </w:tr>
      <w:tr>
        <w:tblPrEx>
          <w:tblCellMar>
            <w:top w:w="0" w:type="dxa"/>
            <w:left w:w="108" w:type="dxa"/>
            <w:bottom w:w="0" w:type="dxa"/>
            <w:right w:w="108" w:type="dxa"/>
          </w:tblCellMar>
        </w:tblPrEx>
        <w:trPr>
          <w:trHeight w:val="764" w:hRule="atLeast"/>
          <w:jc w:val="center"/>
        </w:trPr>
        <w:tc>
          <w:tcPr>
            <w:tcW w:w="1908" w:type="dxa"/>
            <w:noWrap w:val="0"/>
            <w:vAlign w:val="bottom"/>
          </w:tcPr>
          <w:p>
            <w:pPr>
              <w:spacing w:line="360" w:lineRule="auto"/>
              <w:jc w:val="right"/>
              <w:rPr>
                <w:rFonts w:hint="eastAsia"/>
                <w:sz w:val="28"/>
                <w:szCs w:val="28"/>
              </w:rPr>
            </w:pPr>
            <w:r>
              <w:rPr>
                <w:rFonts w:hint="eastAsia"/>
                <w:sz w:val="28"/>
                <w:szCs w:val="28"/>
              </w:rPr>
              <w:t>专    业：</w:t>
            </w:r>
          </w:p>
        </w:tc>
        <w:tc>
          <w:tcPr>
            <w:tcW w:w="5220" w:type="dxa"/>
            <w:tcBorders>
              <w:top w:val="single" w:color="auto" w:sz="4" w:space="0"/>
              <w:bottom w:val="single" w:color="auto" w:sz="4" w:space="0"/>
            </w:tcBorders>
            <w:noWrap w:val="0"/>
            <w:vAlign w:val="top"/>
          </w:tcPr>
          <w:p>
            <w:pPr>
              <w:spacing w:line="360" w:lineRule="auto"/>
              <w:rPr>
                <w:rFonts w:hint="default" w:eastAsia="宋体"/>
                <w:sz w:val="28"/>
                <w:szCs w:val="28"/>
                <w:lang w:val="en-US" w:eastAsia="zh-CN"/>
              </w:rPr>
            </w:pPr>
            <w:r>
              <w:rPr>
                <w:rFonts w:hint="eastAsia"/>
                <w:sz w:val="28"/>
                <w:szCs w:val="28"/>
                <w:lang w:val="en-US" w:eastAsia="zh-CN"/>
              </w:rPr>
              <w:t>计算机科学与技术</w:t>
            </w:r>
          </w:p>
        </w:tc>
      </w:tr>
      <w:tr>
        <w:tblPrEx>
          <w:tblCellMar>
            <w:top w:w="0" w:type="dxa"/>
            <w:left w:w="108" w:type="dxa"/>
            <w:bottom w:w="0" w:type="dxa"/>
            <w:right w:w="108" w:type="dxa"/>
          </w:tblCellMar>
        </w:tblPrEx>
        <w:trPr>
          <w:trHeight w:val="774" w:hRule="atLeast"/>
          <w:jc w:val="center"/>
        </w:trPr>
        <w:tc>
          <w:tcPr>
            <w:tcW w:w="1908" w:type="dxa"/>
            <w:noWrap w:val="0"/>
            <w:vAlign w:val="bottom"/>
          </w:tcPr>
          <w:p>
            <w:pPr>
              <w:spacing w:line="360" w:lineRule="auto"/>
              <w:jc w:val="right"/>
              <w:rPr>
                <w:rFonts w:hint="eastAsia"/>
                <w:sz w:val="28"/>
                <w:szCs w:val="28"/>
              </w:rPr>
            </w:pPr>
            <w:r>
              <w:rPr>
                <w:rFonts w:hint="eastAsia"/>
                <w:sz w:val="28"/>
                <w:szCs w:val="28"/>
              </w:rPr>
              <w:t>学    号：</w:t>
            </w:r>
          </w:p>
        </w:tc>
        <w:tc>
          <w:tcPr>
            <w:tcW w:w="5220" w:type="dxa"/>
            <w:tcBorders>
              <w:top w:val="single" w:color="auto" w:sz="4" w:space="0"/>
              <w:bottom w:val="single" w:color="auto" w:sz="4" w:space="0"/>
            </w:tcBorders>
            <w:noWrap w:val="0"/>
            <w:vAlign w:val="top"/>
          </w:tcPr>
          <w:p>
            <w:pPr>
              <w:spacing w:line="360" w:lineRule="auto"/>
              <w:rPr>
                <w:rFonts w:hint="default" w:eastAsia="宋体"/>
                <w:sz w:val="28"/>
                <w:szCs w:val="28"/>
                <w:lang w:val="en-US" w:eastAsia="zh-CN"/>
              </w:rPr>
            </w:pPr>
            <w:r>
              <w:rPr>
                <w:rFonts w:hint="eastAsia"/>
                <w:sz w:val="28"/>
                <w:szCs w:val="28"/>
                <w:lang w:val="en-US" w:eastAsia="zh-CN"/>
              </w:rPr>
              <w:t>3210102181</w:t>
            </w:r>
          </w:p>
        </w:tc>
      </w:tr>
      <w:tr>
        <w:tblPrEx>
          <w:tblCellMar>
            <w:top w:w="0" w:type="dxa"/>
            <w:left w:w="108" w:type="dxa"/>
            <w:bottom w:w="0" w:type="dxa"/>
            <w:right w:w="108" w:type="dxa"/>
          </w:tblCellMar>
        </w:tblPrEx>
        <w:trPr>
          <w:trHeight w:val="757" w:hRule="atLeast"/>
          <w:jc w:val="center"/>
        </w:trPr>
        <w:tc>
          <w:tcPr>
            <w:tcW w:w="1908" w:type="dxa"/>
            <w:noWrap w:val="0"/>
            <w:vAlign w:val="bottom"/>
          </w:tcPr>
          <w:p>
            <w:pPr>
              <w:spacing w:line="360" w:lineRule="auto"/>
              <w:jc w:val="right"/>
              <w:rPr>
                <w:rFonts w:hint="eastAsia"/>
                <w:sz w:val="28"/>
                <w:szCs w:val="28"/>
              </w:rPr>
            </w:pPr>
            <w:r>
              <w:rPr>
                <w:rFonts w:hint="eastAsia"/>
                <w:sz w:val="28"/>
                <w:szCs w:val="28"/>
              </w:rPr>
              <w:t>指导教师：</w:t>
            </w:r>
          </w:p>
        </w:tc>
        <w:tc>
          <w:tcPr>
            <w:tcW w:w="5220" w:type="dxa"/>
            <w:tcBorders>
              <w:top w:val="single" w:color="auto" w:sz="4" w:space="0"/>
              <w:bottom w:val="single" w:color="auto" w:sz="4" w:space="0"/>
            </w:tcBorders>
            <w:noWrap w:val="0"/>
            <w:vAlign w:val="top"/>
          </w:tcPr>
          <w:p>
            <w:pPr>
              <w:spacing w:line="360" w:lineRule="auto"/>
              <w:rPr>
                <w:rFonts w:hint="eastAsia" w:eastAsia="宋体"/>
                <w:sz w:val="28"/>
                <w:szCs w:val="28"/>
                <w:lang w:val="en-US" w:eastAsia="zh-CN"/>
              </w:rPr>
            </w:pPr>
            <w:r>
              <w:rPr>
                <w:rFonts w:hint="eastAsia"/>
                <w:sz w:val="28"/>
                <w:szCs w:val="28"/>
                <w:lang w:val="en-US" w:eastAsia="zh-CN"/>
              </w:rPr>
              <w:t>寿黎但</w:t>
            </w:r>
          </w:p>
        </w:tc>
      </w:tr>
    </w:tbl>
    <w:p>
      <w:pPr>
        <w:spacing w:line="360" w:lineRule="auto"/>
        <w:rPr>
          <w:rFonts w:hint="eastAsia"/>
          <w:sz w:val="24"/>
        </w:rPr>
      </w:pPr>
    </w:p>
    <w:p>
      <w:pPr>
        <w:spacing w:line="360" w:lineRule="auto"/>
        <w:rPr>
          <w:rFonts w:hint="eastAsia"/>
          <w:sz w:val="24"/>
        </w:rPr>
      </w:pPr>
    </w:p>
    <w:p/>
    <w:p/>
    <w:p/>
    <w:p/>
    <w:p/>
    <w:p/>
    <w:p/>
    <w:p/>
    <w:p/>
    <w:p/>
    <w:p/>
    <w:p>
      <w:pPr>
        <w:pStyle w:val="2"/>
        <w:bidi w:val="0"/>
        <w:ind w:firstLine="1807" w:firstLineChars="600"/>
        <w:rPr>
          <w:rFonts w:hint="default"/>
          <w:sz w:val="30"/>
          <w:szCs w:val="30"/>
          <w:lang w:val="en-US" w:eastAsia="zh-CN"/>
        </w:rPr>
      </w:pPr>
      <w:r>
        <w:rPr>
          <w:rFonts w:hint="default"/>
          <w:sz w:val="30"/>
          <w:szCs w:val="30"/>
          <w:lang w:val="en-US" w:eastAsia="zh-CN"/>
        </w:rPr>
        <w:t xml:space="preserve">Lab </w:t>
      </w:r>
      <w:r>
        <w:rPr>
          <w:rFonts w:hint="eastAsia"/>
          <w:sz w:val="30"/>
          <w:szCs w:val="30"/>
          <w:lang w:val="en-US" w:eastAsia="zh-CN"/>
        </w:rPr>
        <w:t>6</w:t>
      </w:r>
      <w:r>
        <w:rPr>
          <w:rFonts w:hint="default"/>
          <w:sz w:val="30"/>
          <w:szCs w:val="30"/>
          <w:lang w:val="en-US" w:eastAsia="zh-CN"/>
        </w:rPr>
        <w:t xml:space="preserve">: RV64 </w:t>
      </w:r>
      <w:r>
        <w:rPr>
          <w:rFonts w:hint="eastAsia"/>
          <w:sz w:val="30"/>
          <w:szCs w:val="30"/>
          <w:lang w:val="en-US" w:eastAsia="zh-CN"/>
        </w:rPr>
        <w:t>fork机制</w:t>
      </w:r>
    </w:p>
    <w:p>
      <w:pPr>
        <w:rPr>
          <w:rFonts w:hint="default"/>
          <w:sz w:val="30"/>
          <w:szCs w:val="30"/>
          <w:lang w:val="en-US" w:eastAsia="zh-CN"/>
        </w:rPr>
      </w:pPr>
      <w:r>
        <w:rPr>
          <w:rFonts w:hint="eastAsia"/>
          <w:sz w:val="30"/>
          <w:szCs w:val="30"/>
          <w:lang w:val="en-US" w:eastAsia="zh-CN"/>
        </w:rPr>
        <w:t>实验目的</w:t>
      </w:r>
    </w:p>
    <w:p>
      <w:pPr>
        <w:rPr>
          <w:rFonts w:hint="eastAsia"/>
          <w:sz w:val="24"/>
          <w:szCs w:val="24"/>
          <w:lang w:val="en-US" w:eastAsia="zh-CN"/>
        </w:rPr>
      </w:pPr>
      <w:r>
        <w:rPr>
          <w:rFonts w:hint="eastAsia"/>
          <w:sz w:val="24"/>
          <w:szCs w:val="24"/>
          <w:lang w:val="en-US" w:eastAsia="zh-CN"/>
        </w:rPr>
        <w:t>1.为 task 加入</w:t>
      </w:r>
      <w:r>
        <w:rPr>
          <w:rFonts w:hint="default"/>
          <w:sz w:val="24"/>
          <w:szCs w:val="24"/>
          <w:lang w:val="en-US" w:eastAsia="zh-CN"/>
        </w:rPr>
        <w:t> fork 机制，能够支持通过 fork 创建新的用户态 task。</w:t>
      </w:r>
    </w:p>
    <w:p>
      <w:pPr>
        <w:rPr>
          <w:rFonts w:hint="default"/>
          <w:lang w:val="en-US" w:eastAsia="zh-CN"/>
        </w:rPr>
      </w:pPr>
    </w:p>
    <w:p>
      <w:pPr>
        <w:rPr>
          <w:rFonts w:hint="eastAsia"/>
          <w:sz w:val="28"/>
          <w:szCs w:val="28"/>
          <w:lang w:val="en-US" w:eastAsia="zh-CN"/>
        </w:rPr>
      </w:pPr>
      <w:r>
        <w:rPr>
          <w:rFonts w:hint="eastAsia"/>
          <w:sz w:val="28"/>
          <w:szCs w:val="28"/>
          <w:lang w:val="en-US" w:eastAsia="zh-CN"/>
        </w:rPr>
        <w:t>实验过程和操作步骤</w:t>
      </w:r>
    </w:p>
    <w:p>
      <w:pPr>
        <w:rPr>
          <w:rFonts w:hint="default"/>
          <w:sz w:val="24"/>
          <w:szCs w:val="24"/>
          <w:lang w:val="en-US" w:eastAsia="zh-CN"/>
        </w:rPr>
      </w:pPr>
      <w:r>
        <w:rPr>
          <w:rFonts w:hint="eastAsia"/>
          <w:sz w:val="24"/>
          <w:szCs w:val="24"/>
          <w:lang w:val="en-US" w:eastAsia="zh-CN"/>
        </w:rPr>
        <w:t>1.添加fork系统调用</w:t>
      </w:r>
    </w:p>
    <w:p>
      <w:pPr>
        <w:widowControl w:val="0"/>
        <w:numPr>
          <w:ilvl w:val="0"/>
          <w:numId w:val="0"/>
        </w:numPr>
        <w:jc w:val="both"/>
        <w:rPr>
          <w:rFonts w:hint="eastAsia"/>
          <w:sz w:val="21"/>
          <w:szCs w:val="21"/>
          <w:lang w:val="en-US" w:eastAsia="zh-CN"/>
        </w:rPr>
      </w:pPr>
      <w:r>
        <w:rPr>
          <w:rFonts w:hint="eastAsia"/>
          <w:sz w:val="21"/>
          <w:szCs w:val="21"/>
          <w:lang w:val="en-US" w:eastAsia="zh-CN"/>
        </w:rPr>
        <w:t xml:space="preserve">  在syscall.c中添加新的系统调用fork。</w:t>
      </w:r>
    </w:p>
    <w:p>
      <w:pPr>
        <w:widowControl w:val="0"/>
        <w:numPr>
          <w:ilvl w:val="0"/>
          <w:numId w:val="0"/>
        </w:numPr>
        <w:jc w:val="both"/>
      </w:pPr>
      <w:r>
        <w:drawing>
          <wp:inline distT="0" distB="0" distL="114300" distR="114300">
            <wp:extent cx="5269865" cy="3514725"/>
            <wp:effectExtent l="0" t="0" r="317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865" cy="3514725"/>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 xml:space="preserve">   按照实验手册的逻辑完成fork系统调用。其中值得注意的地方有：关于子进程thread.sp的值应该按照父进程pt_regs的位置进行设置，这在下面的思考题会具体阐述；然后我们要对一块新申请的内存作为子进程的用户态栈，并且把这个栈建立映射，然后拷贝父进程的内容。在设置好必要的变量后，申请并建立对应的页表，这和lab3时建立页表映射类似。然后要根据父进程VMA的映射情况，子进程也随之进行映射。这里会调用函数IsMapped，这个函数的作用主要就是查看目标地址是否能根据三级页表找到对应的物理地址，如果找到了就说明在父进程中已经建立起了页表，此时子进程也要随之建立页表。IsMapped函数实现如下：</w:t>
      </w:r>
    </w:p>
    <w:p>
      <w:pPr>
        <w:widowControl w:val="0"/>
        <w:numPr>
          <w:ilvl w:val="0"/>
          <w:numId w:val="0"/>
        </w:numPr>
        <w:jc w:val="both"/>
      </w:pPr>
      <w:r>
        <w:drawing>
          <wp:inline distT="0" distB="0" distL="114300" distR="114300">
            <wp:extent cx="2879725" cy="2934335"/>
            <wp:effectExtent l="0" t="0" r="63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879725" cy="2934335"/>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 xml:space="preserve">  完成上述代码，并且完成必要的修改以后就能直接运行测试，下面是分别运行3个main函数后的结果：</w:t>
      </w:r>
    </w:p>
    <w:p>
      <w:pPr>
        <w:widowControl w:val="0"/>
        <w:numPr>
          <w:ilvl w:val="0"/>
          <w:numId w:val="0"/>
        </w:numPr>
        <w:jc w:val="both"/>
        <w:rPr>
          <w:rFonts w:hint="eastAsia"/>
          <w:lang w:val="en-US" w:eastAsia="zh-CN"/>
        </w:rPr>
      </w:pPr>
      <w:r>
        <w:drawing>
          <wp:inline distT="0" distB="0" distL="114300" distR="114300">
            <wp:extent cx="5271135" cy="2266950"/>
            <wp:effectExtent l="0" t="0" r="1905" b="381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7"/>
                    <a:stretch>
                      <a:fillRect/>
                    </a:stretch>
                  </pic:blipFill>
                  <pic:spPr>
                    <a:xfrm>
                      <a:off x="0" y="0"/>
                      <a:ext cx="5271135" cy="2266950"/>
                    </a:xfrm>
                    <a:prstGeom prst="rect">
                      <a:avLst/>
                    </a:prstGeom>
                    <a:noFill/>
                    <a:ln>
                      <a:noFill/>
                    </a:ln>
                  </pic:spPr>
                </pic:pic>
              </a:graphicData>
            </a:graphic>
          </wp:inline>
        </w:drawing>
      </w:r>
    </w:p>
    <w:p>
      <w:pPr>
        <w:widowControl w:val="0"/>
        <w:numPr>
          <w:ilvl w:val="0"/>
          <w:numId w:val="0"/>
        </w:numPr>
        <w:jc w:val="both"/>
      </w:pPr>
      <w:r>
        <w:drawing>
          <wp:inline distT="0" distB="0" distL="114300" distR="114300">
            <wp:extent cx="5269865" cy="2441575"/>
            <wp:effectExtent l="0" t="0" r="3175" b="1206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tretch>
                      <a:fillRect/>
                    </a:stretch>
                  </pic:blipFill>
                  <pic:spPr>
                    <a:xfrm>
                      <a:off x="0" y="0"/>
                      <a:ext cx="5269865" cy="244157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r>
        <w:drawing>
          <wp:inline distT="0" distB="0" distL="114300" distR="114300">
            <wp:extent cx="5273040" cy="4486910"/>
            <wp:effectExtent l="0" t="0" r="0" b="889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9"/>
                    <a:stretch>
                      <a:fillRect/>
                    </a:stretch>
                  </pic:blipFill>
                  <pic:spPr>
                    <a:xfrm>
                      <a:off x="0" y="0"/>
                      <a:ext cx="5273040" cy="4486910"/>
                    </a:xfrm>
                    <a:prstGeom prst="rect">
                      <a:avLst/>
                    </a:prstGeom>
                    <a:noFill/>
                    <a:ln>
                      <a:noFill/>
                    </a:ln>
                  </pic:spPr>
                </pic:pic>
              </a:graphicData>
            </a:graphic>
          </wp:inline>
        </w:drawing>
      </w:r>
      <w:bookmarkStart w:id="0" w:name="_GoBack"/>
      <w:bookmarkEnd w:id="0"/>
    </w:p>
    <w:p>
      <w:pPr>
        <w:widowControl w:val="0"/>
        <w:numPr>
          <w:ilvl w:val="0"/>
          <w:numId w:val="0"/>
        </w:numPr>
        <w:jc w:val="both"/>
        <w:rPr>
          <w:rFonts w:hint="default" w:eastAsia="宋体"/>
          <w:lang w:val="en-US" w:eastAsia="zh-CN"/>
        </w:rPr>
      </w:pPr>
      <w:r>
        <w:rPr>
          <w:rFonts w:hint="eastAsia"/>
          <w:lang w:val="en-US" w:eastAsia="zh-CN"/>
        </w:rPr>
        <w:t xml:space="preserve">   </w:t>
      </w:r>
    </w:p>
    <w:p>
      <w:pPr>
        <w:widowControl w:val="0"/>
        <w:numPr>
          <w:ilvl w:val="0"/>
          <w:numId w:val="0"/>
        </w:numPr>
        <w:jc w:val="both"/>
        <w:rPr>
          <w:rFonts w:hint="default"/>
          <w:lang w:val="en-US" w:eastAsia="zh-CN"/>
        </w:rPr>
      </w:pPr>
    </w:p>
    <w:p>
      <w:pPr>
        <w:numPr>
          <w:ilvl w:val="0"/>
          <w:numId w:val="0"/>
        </w:numPr>
        <w:rPr>
          <w:rFonts w:hint="eastAsia"/>
          <w:sz w:val="28"/>
          <w:szCs w:val="28"/>
          <w:lang w:val="en-US" w:eastAsia="zh-CN"/>
        </w:rPr>
      </w:pPr>
      <w:r>
        <w:rPr>
          <w:rFonts w:hint="eastAsia"/>
          <w:sz w:val="28"/>
          <w:szCs w:val="28"/>
          <w:lang w:val="en-US" w:eastAsia="zh-CN"/>
        </w:rPr>
        <w:t>思考题</w:t>
      </w:r>
    </w:p>
    <w:p>
      <w:pPr>
        <w:widowControl w:val="0"/>
        <w:numPr>
          <w:ilvl w:val="0"/>
          <w:numId w:val="1"/>
        </w:numPr>
        <w:jc w:val="both"/>
        <w:rPr>
          <w:rFonts w:hint="default"/>
          <w:sz w:val="24"/>
          <w:szCs w:val="24"/>
          <w:lang w:val="en-US" w:eastAsia="zh-CN"/>
        </w:rPr>
      </w:pPr>
      <w:r>
        <w:rPr>
          <w:rFonts w:hint="eastAsia"/>
          <w:sz w:val="24"/>
          <w:szCs w:val="24"/>
          <w:lang w:val="en-US" w:eastAsia="zh-CN"/>
        </w:rPr>
        <w:t>参考 task_init 创建一个新的 task，将的 parent task 的整个页复制到新创建的 task_struct 页上</w:t>
      </w:r>
      <w:r>
        <w:rPr>
          <w:rFonts w:hint="default"/>
          <w:sz w:val="24"/>
          <w:szCs w:val="24"/>
          <w:lang w:val="en-US" w:eastAsia="zh-CN"/>
        </w:rPr>
        <w:t>。这一步复制了哪些东西?</w:t>
      </w:r>
    </w:p>
    <w:p>
      <w:pPr>
        <w:widowControl w:val="0"/>
        <w:numPr>
          <w:ilvl w:val="0"/>
          <w:numId w:val="0"/>
        </w:numPr>
        <w:jc w:val="both"/>
        <w:rPr>
          <w:rFonts w:hint="default"/>
          <w:sz w:val="24"/>
          <w:szCs w:val="24"/>
          <w:lang w:val="en-US" w:eastAsia="zh-CN"/>
        </w:rPr>
      </w:pPr>
      <w:r>
        <w:rPr>
          <w:rFonts w:hint="eastAsia"/>
          <w:sz w:val="24"/>
          <w:szCs w:val="24"/>
          <w:lang w:val="en-US" w:eastAsia="zh-CN"/>
        </w:rPr>
        <w:t xml:space="preserve">  每次创建task的时候，都会申请一个page，这个page中包括各种构成struct_task的变量，以及内核态栈的数据。因此我们在复制的时候，会把这个page中的所有数据全部复制到新的task中，包括task_struct和pt_regs结构体中的数据。</w:t>
      </w:r>
    </w:p>
    <w:p>
      <w:pPr>
        <w:widowControl w:val="0"/>
        <w:numPr>
          <w:ilvl w:val="0"/>
          <w:numId w:val="0"/>
        </w:numPr>
        <w:jc w:val="both"/>
        <w:rPr>
          <w:rFonts w:hint="default"/>
          <w:sz w:val="24"/>
          <w:szCs w:val="24"/>
          <w:lang w:val="en-US" w:eastAsia="zh-CN"/>
        </w:rPr>
      </w:pPr>
      <w:r>
        <w:rPr>
          <w:rFonts w:hint="eastAsia"/>
          <w:sz w:val="24"/>
          <w:szCs w:val="24"/>
          <w:lang w:val="en-US" w:eastAsia="zh-CN"/>
        </w:rPr>
        <w:t xml:space="preserve">   </w:t>
      </w:r>
    </w:p>
    <w:p>
      <w:pPr>
        <w:widowControl w:val="0"/>
        <w:numPr>
          <w:ilvl w:val="0"/>
          <w:numId w:val="1"/>
        </w:numPr>
        <w:ind w:left="0" w:leftChars="0" w:firstLine="0" w:firstLineChars="0"/>
        <w:jc w:val="both"/>
        <w:rPr>
          <w:rFonts w:hint="default"/>
          <w:sz w:val="24"/>
          <w:szCs w:val="24"/>
          <w:lang w:val="en-US" w:eastAsia="zh-CN"/>
        </w:rPr>
      </w:pPr>
      <w:r>
        <w:rPr>
          <w:rFonts w:hint="default"/>
          <w:sz w:val="24"/>
          <w:szCs w:val="24"/>
          <w:lang w:val="en-US" w:eastAsia="zh-CN"/>
        </w:rPr>
        <w:t>将 thread.ra 设置为 </w:t>
      </w:r>
      <w:r>
        <w:rPr>
          <w:rFonts w:hint="eastAsia"/>
          <w:sz w:val="24"/>
          <w:szCs w:val="24"/>
          <w:lang w:val="en-US" w:eastAsia="zh-CN"/>
        </w:rPr>
        <w:t>__ret_from_fork</w:t>
      </w:r>
      <w:r>
        <w:rPr>
          <w:rFonts w:hint="default"/>
          <w:sz w:val="24"/>
          <w:szCs w:val="24"/>
          <w:lang w:val="en-US" w:eastAsia="zh-CN"/>
        </w:rPr>
        <w:t>，并正确设置 thread.sp。仔细想想，这个应该设置成什么值？可以根据 child task 的返回路径来倒推。</w:t>
      </w:r>
    </w:p>
    <w:p>
      <w:pPr>
        <w:widowControl w:val="0"/>
        <w:numPr>
          <w:ilvl w:val="0"/>
          <w:numId w:val="0"/>
        </w:numPr>
        <w:ind w:leftChars="0"/>
        <w:jc w:val="both"/>
        <w:rPr>
          <w:rFonts w:hint="default"/>
          <w:sz w:val="24"/>
          <w:szCs w:val="24"/>
          <w:lang w:val="en-US" w:eastAsia="zh-CN"/>
        </w:rPr>
      </w:pPr>
      <w:r>
        <w:rPr>
          <w:rFonts w:hint="eastAsia"/>
          <w:sz w:val="24"/>
          <w:szCs w:val="24"/>
          <w:lang w:val="en-US" w:eastAsia="zh-CN"/>
        </w:rPr>
        <w:t xml:space="preserve">   </w:t>
      </w:r>
      <w:r>
        <w:rPr>
          <w:rFonts w:hint="default"/>
          <w:sz w:val="24"/>
          <w:szCs w:val="24"/>
          <w:lang w:val="en-US" w:eastAsia="zh-CN"/>
        </w:rPr>
        <w:t>thread.sp</w:t>
      </w:r>
      <w:r>
        <w:rPr>
          <w:rFonts w:hint="eastAsia"/>
          <w:sz w:val="24"/>
          <w:szCs w:val="24"/>
          <w:lang w:val="en-US" w:eastAsia="zh-CN"/>
        </w:rPr>
        <w:t>应该利用</w:t>
      </w:r>
      <w:r>
        <w:rPr>
          <w:rFonts w:hint="default"/>
          <w:sz w:val="24"/>
          <w:szCs w:val="24"/>
          <w:lang w:val="en-US" w:eastAsia="zh-CN"/>
        </w:rPr>
        <w:t>参数 regs 来计算出 child task 的对应的 pt_regs 的地址</w:t>
      </w:r>
      <w:r>
        <w:rPr>
          <w:rFonts w:hint="eastAsia"/>
          <w:sz w:val="24"/>
          <w:szCs w:val="24"/>
          <w:lang w:val="en-US" w:eastAsia="zh-CN"/>
        </w:rPr>
        <w:t>，也就是child + PGOFFSET(regs)。Child task的返回路径是</w:t>
      </w:r>
      <w:r>
        <w:rPr>
          <w:rFonts w:hint="default"/>
          <w:sz w:val="24"/>
          <w:szCs w:val="24"/>
          <w:lang w:val="en-US" w:eastAsia="zh-CN"/>
        </w:rPr>
        <w:t>__switch_to-&gt;__ret_from_fork-&gt;user program</w:t>
      </w:r>
      <w:r>
        <w:rPr>
          <w:rFonts w:hint="eastAsia"/>
          <w:sz w:val="24"/>
          <w:szCs w:val="24"/>
          <w:lang w:val="en-US" w:eastAsia="zh-CN"/>
        </w:rPr>
        <w:t>，而在__ret_from_fork（traps）中，所用到的sp应该是内核态的指针，也就是指向各自结构体pt_regs的指针，因此应该利用参数的regs来计算child task的对应的pt_regs地址。</w:t>
      </w:r>
    </w:p>
    <w:p>
      <w:pPr>
        <w:widowControl w:val="0"/>
        <w:numPr>
          <w:ilvl w:val="0"/>
          <w:numId w:val="0"/>
        </w:numPr>
        <w:ind w:leftChars="0"/>
        <w:jc w:val="both"/>
        <w:rPr>
          <w:rFonts w:hint="default"/>
          <w:sz w:val="24"/>
          <w:szCs w:val="24"/>
          <w:lang w:val="en-US" w:eastAsia="zh-CN"/>
        </w:rPr>
      </w:pPr>
    </w:p>
    <w:p>
      <w:pPr>
        <w:widowControl w:val="0"/>
        <w:numPr>
          <w:ilvl w:val="0"/>
          <w:numId w:val="0"/>
        </w:numPr>
        <w:ind w:leftChars="0"/>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3.</w:t>
      </w:r>
      <w:r>
        <w:rPr>
          <w:rFonts w:hint="default"/>
          <w:sz w:val="24"/>
          <w:szCs w:val="24"/>
          <w:lang w:val="en-US" w:eastAsia="zh-CN"/>
        </w:rPr>
        <w:t>利用参数 regs 来计算出 child task 的对应的 pt_regs 的地址，并将其中的 a0, sp, sepc 设置成正确的值。为什么还要设置 sp?</w:t>
      </w:r>
    </w:p>
    <w:p>
      <w:pPr>
        <w:numPr>
          <w:ilvl w:val="0"/>
          <w:numId w:val="0"/>
        </w:numPr>
        <w:rPr>
          <w:rFonts w:hint="default"/>
          <w:sz w:val="24"/>
          <w:szCs w:val="24"/>
          <w:lang w:val="en-US" w:eastAsia="zh-CN"/>
        </w:rPr>
      </w:pPr>
      <w:r>
        <w:rPr>
          <w:rFonts w:hint="eastAsia"/>
          <w:sz w:val="28"/>
          <w:szCs w:val="28"/>
          <w:lang w:val="en-US" w:eastAsia="zh-CN"/>
        </w:rPr>
        <w:t xml:space="preserve">   </w:t>
      </w:r>
      <w:r>
        <w:rPr>
          <w:rFonts w:hint="eastAsia"/>
          <w:sz w:val="24"/>
          <w:szCs w:val="24"/>
          <w:lang w:val="en-US" w:eastAsia="zh-CN"/>
        </w:rPr>
        <w:t>因为我们在返回到</w:t>
      </w:r>
      <w:r>
        <w:rPr>
          <w:rFonts w:hint="default"/>
          <w:sz w:val="24"/>
          <w:szCs w:val="24"/>
          <w:lang w:val="en-US" w:eastAsia="zh-CN"/>
        </w:rPr>
        <w:t>__ret_from_fork</w:t>
      </w:r>
      <w:r>
        <w:rPr>
          <w:rFonts w:hint="eastAsia"/>
          <w:sz w:val="24"/>
          <w:szCs w:val="24"/>
          <w:lang w:val="en-US" w:eastAsia="zh-CN"/>
        </w:rPr>
        <w:t>(_traps)中，需要restore寄存器的值，这就包括了sp。因此我们的regs-&gt;reg[2](sp)需要设置为指向pt_regs的指针，这才能保证restore以后还能正常找到正确的sp。</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rPr>
          <w:rFonts w:hint="eastAsia"/>
          <w:lang w:val="en-US" w:eastAsia="zh-CN"/>
        </w:rPr>
      </w:pPr>
      <w:r>
        <w:rPr>
          <w:rFonts w:hint="eastAsia"/>
          <w:sz w:val="28"/>
          <w:szCs w:val="28"/>
          <w:lang w:val="en-US" w:eastAsia="zh-CN"/>
        </w:rPr>
        <w:t>讨论心得</w:t>
      </w:r>
    </w:p>
    <w:p>
      <w:pPr>
        <w:rPr>
          <w:rFonts w:hint="default"/>
          <w:sz w:val="24"/>
          <w:szCs w:val="24"/>
          <w:lang w:val="en-US" w:eastAsia="zh-CN"/>
        </w:rPr>
      </w:pPr>
      <w:r>
        <w:rPr>
          <w:rFonts w:hint="eastAsia"/>
          <w:lang w:val="en-US" w:eastAsia="zh-CN"/>
        </w:rPr>
        <w:t xml:space="preserve">  </w:t>
      </w:r>
      <w:r>
        <w:rPr>
          <w:rFonts w:hint="eastAsia"/>
          <w:sz w:val="24"/>
          <w:szCs w:val="24"/>
          <w:lang w:val="en-US" w:eastAsia="zh-CN"/>
        </w:rPr>
        <w:t xml:space="preserve">  本次实验遇到的问题是，在设置child task的时候，有很多变量的设置需要慎重考虑。我在这里遇到的问题是，对于父进程和子进程的程序流不太清楚，在认真学习和思考以后，搞懂了其中的原理后也顺便复习了操作系统的期末知识。</w:t>
      </w:r>
    </w:p>
    <w:p>
      <w:pPr>
        <w:ind w:firstLine="480" w:firstLineChars="200"/>
        <w:rPr>
          <w:rFonts w:hint="default"/>
          <w:sz w:val="24"/>
          <w:szCs w:val="24"/>
          <w:lang w:val="en-US" w:eastAsia="zh-CN"/>
        </w:rPr>
      </w:pPr>
      <w:r>
        <w:rPr>
          <w:rFonts w:hint="eastAsia"/>
          <w:sz w:val="24"/>
          <w:szCs w:val="24"/>
          <w:lang w:val="en-US" w:eastAsia="zh-CN"/>
        </w:rPr>
        <w:t>本次实验是我们完成的最后一个OS实验，回想这一个学期的实验旅程，实在是颇为感慨。难度实在是不小，不过收获也颇丰。从内核引导，到时钟中断处理，到虚拟内存创建，到用户态线程，再到缺页异常处理和fork机制。自己在这一个学期一步步建立了一个操作系统，也是蛮有成就感的一件事。</w:t>
      </w:r>
    </w:p>
    <w:p/>
    <w:p/>
    <w:p/>
    <w:p/>
    <w:p>
      <w:pPr>
        <w:rPr>
          <w:rFonts w:hint="eastAsia" w:eastAsia="宋体"/>
          <w:lang w:val="en-US" w:eastAsia="zh-CN"/>
        </w:rPr>
      </w:pPr>
      <w:r>
        <w:rPr>
          <w:rFonts w:hint="eastAsia"/>
          <w:lang w:val="en-US" w:eastAsia="zh-CN"/>
        </w:rPr>
        <w:t xml:space="preserve"> </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oloLens MDL2 Assets">
    <w:panose1 w:val="050A0102010101010101"/>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B8F353"/>
    <w:multiLevelType w:val="singleLevel"/>
    <w:tmpl w:val="5BB8F35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ZlZjFiMWZkZWY3OTAyNzMzODU4MWQ1MzZmZTBiODEifQ=="/>
  </w:docVars>
  <w:rsids>
    <w:rsidRoot w:val="00000000"/>
    <w:rsid w:val="003577A2"/>
    <w:rsid w:val="00377076"/>
    <w:rsid w:val="01483505"/>
    <w:rsid w:val="0200793B"/>
    <w:rsid w:val="021A27AB"/>
    <w:rsid w:val="022C24DE"/>
    <w:rsid w:val="02906F11"/>
    <w:rsid w:val="02EB239A"/>
    <w:rsid w:val="03802AE2"/>
    <w:rsid w:val="03993BA4"/>
    <w:rsid w:val="03B22EB7"/>
    <w:rsid w:val="03DE3CAC"/>
    <w:rsid w:val="03EF7C67"/>
    <w:rsid w:val="03F67248"/>
    <w:rsid w:val="04096F7B"/>
    <w:rsid w:val="045301F6"/>
    <w:rsid w:val="0475016D"/>
    <w:rsid w:val="049D1079"/>
    <w:rsid w:val="04FC088E"/>
    <w:rsid w:val="054A784B"/>
    <w:rsid w:val="0647589E"/>
    <w:rsid w:val="065A3ABE"/>
    <w:rsid w:val="06935222"/>
    <w:rsid w:val="0696261C"/>
    <w:rsid w:val="06C47634"/>
    <w:rsid w:val="07322345"/>
    <w:rsid w:val="07E06245"/>
    <w:rsid w:val="081303C8"/>
    <w:rsid w:val="083D71F3"/>
    <w:rsid w:val="08DB07BA"/>
    <w:rsid w:val="091066B6"/>
    <w:rsid w:val="09151F1E"/>
    <w:rsid w:val="09532A47"/>
    <w:rsid w:val="09C474A0"/>
    <w:rsid w:val="09EA5159"/>
    <w:rsid w:val="0A1C108A"/>
    <w:rsid w:val="0A314B36"/>
    <w:rsid w:val="0AAF0151"/>
    <w:rsid w:val="0AE0030A"/>
    <w:rsid w:val="0AE41BA8"/>
    <w:rsid w:val="0B460AB5"/>
    <w:rsid w:val="0B521208"/>
    <w:rsid w:val="0B7E024F"/>
    <w:rsid w:val="0BCB2D68"/>
    <w:rsid w:val="0BCF2858"/>
    <w:rsid w:val="0BEA58E4"/>
    <w:rsid w:val="0BFE6C9A"/>
    <w:rsid w:val="0C2549AA"/>
    <w:rsid w:val="0C71390F"/>
    <w:rsid w:val="0C8F1FE8"/>
    <w:rsid w:val="0C9870EE"/>
    <w:rsid w:val="0CE40585"/>
    <w:rsid w:val="0CFF0F1B"/>
    <w:rsid w:val="0D002EE5"/>
    <w:rsid w:val="0D044784"/>
    <w:rsid w:val="0D4508F8"/>
    <w:rsid w:val="0D7D4536"/>
    <w:rsid w:val="0DA63A8D"/>
    <w:rsid w:val="0DB46F19"/>
    <w:rsid w:val="0DC83A03"/>
    <w:rsid w:val="0DED7DC2"/>
    <w:rsid w:val="0DEF71E2"/>
    <w:rsid w:val="0E122ED0"/>
    <w:rsid w:val="0E8B51F5"/>
    <w:rsid w:val="0EAA135B"/>
    <w:rsid w:val="0EB16245"/>
    <w:rsid w:val="0EDE2DB2"/>
    <w:rsid w:val="0F657030"/>
    <w:rsid w:val="0F803E6A"/>
    <w:rsid w:val="0F931DEF"/>
    <w:rsid w:val="0FA638D0"/>
    <w:rsid w:val="0FE60171"/>
    <w:rsid w:val="0FFE370C"/>
    <w:rsid w:val="10030D22"/>
    <w:rsid w:val="107B4D5D"/>
    <w:rsid w:val="10806817"/>
    <w:rsid w:val="109E6C9D"/>
    <w:rsid w:val="10CD30DE"/>
    <w:rsid w:val="10F92125"/>
    <w:rsid w:val="10FC73B2"/>
    <w:rsid w:val="10FE773C"/>
    <w:rsid w:val="11254CC9"/>
    <w:rsid w:val="11374A69"/>
    <w:rsid w:val="115B693C"/>
    <w:rsid w:val="118C11EC"/>
    <w:rsid w:val="11E507BB"/>
    <w:rsid w:val="12137217"/>
    <w:rsid w:val="12333415"/>
    <w:rsid w:val="12C624DB"/>
    <w:rsid w:val="12CA3D79"/>
    <w:rsid w:val="131B45D5"/>
    <w:rsid w:val="134A6C68"/>
    <w:rsid w:val="13531FC1"/>
    <w:rsid w:val="139E0D62"/>
    <w:rsid w:val="13BD38DE"/>
    <w:rsid w:val="13D44784"/>
    <w:rsid w:val="13F310AE"/>
    <w:rsid w:val="14060DE1"/>
    <w:rsid w:val="14823AC6"/>
    <w:rsid w:val="1494463F"/>
    <w:rsid w:val="15632263"/>
    <w:rsid w:val="15E05662"/>
    <w:rsid w:val="16094BB9"/>
    <w:rsid w:val="17620A24"/>
    <w:rsid w:val="17740758"/>
    <w:rsid w:val="18D07C10"/>
    <w:rsid w:val="18DC4807"/>
    <w:rsid w:val="18FA4C8D"/>
    <w:rsid w:val="195A572B"/>
    <w:rsid w:val="19DC4392"/>
    <w:rsid w:val="19F416DC"/>
    <w:rsid w:val="1A2E1092"/>
    <w:rsid w:val="1A676352"/>
    <w:rsid w:val="1A82318C"/>
    <w:rsid w:val="1AD80FFE"/>
    <w:rsid w:val="1AFD0A64"/>
    <w:rsid w:val="1B522B5E"/>
    <w:rsid w:val="1BA17641"/>
    <w:rsid w:val="1C181DDD"/>
    <w:rsid w:val="1C1C4F1A"/>
    <w:rsid w:val="1C8B457A"/>
    <w:rsid w:val="1C8C6544"/>
    <w:rsid w:val="1CB05D8E"/>
    <w:rsid w:val="1CD107CE"/>
    <w:rsid w:val="1CDA105D"/>
    <w:rsid w:val="1CE75528"/>
    <w:rsid w:val="1D352737"/>
    <w:rsid w:val="1D5C1A72"/>
    <w:rsid w:val="1D6D1ED1"/>
    <w:rsid w:val="1D8F1E47"/>
    <w:rsid w:val="1DA04055"/>
    <w:rsid w:val="1DA965C8"/>
    <w:rsid w:val="1DC1221D"/>
    <w:rsid w:val="1E01086B"/>
    <w:rsid w:val="1E544E3F"/>
    <w:rsid w:val="1E566E09"/>
    <w:rsid w:val="1EC11E8C"/>
    <w:rsid w:val="1F122D30"/>
    <w:rsid w:val="1F3F164B"/>
    <w:rsid w:val="1FA47700"/>
    <w:rsid w:val="1FCD30FB"/>
    <w:rsid w:val="1FD46CA4"/>
    <w:rsid w:val="1FEB3581"/>
    <w:rsid w:val="20841298"/>
    <w:rsid w:val="208732AA"/>
    <w:rsid w:val="20AE6A88"/>
    <w:rsid w:val="20B9542D"/>
    <w:rsid w:val="20FD356C"/>
    <w:rsid w:val="2144544D"/>
    <w:rsid w:val="214E3DC8"/>
    <w:rsid w:val="21F601E3"/>
    <w:rsid w:val="21F901D7"/>
    <w:rsid w:val="226A2E83"/>
    <w:rsid w:val="22721D38"/>
    <w:rsid w:val="22D64075"/>
    <w:rsid w:val="234B4A63"/>
    <w:rsid w:val="23694EE9"/>
    <w:rsid w:val="23B1063E"/>
    <w:rsid w:val="23C12F77"/>
    <w:rsid w:val="23C93BD9"/>
    <w:rsid w:val="23D42CAA"/>
    <w:rsid w:val="242B219E"/>
    <w:rsid w:val="24741D97"/>
    <w:rsid w:val="24FD1D8D"/>
    <w:rsid w:val="25461985"/>
    <w:rsid w:val="25D24FC7"/>
    <w:rsid w:val="26ED5E31"/>
    <w:rsid w:val="27402404"/>
    <w:rsid w:val="274A6DDF"/>
    <w:rsid w:val="275163C0"/>
    <w:rsid w:val="27545EB0"/>
    <w:rsid w:val="27554102"/>
    <w:rsid w:val="279B763B"/>
    <w:rsid w:val="27AE736E"/>
    <w:rsid w:val="27D74B17"/>
    <w:rsid w:val="280D678A"/>
    <w:rsid w:val="2841534B"/>
    <w:rsid w:val="284B1061"/>
    <w:rsid w:val="28551EE0"/>
    <w:rsid w:val="288B76AF"/>
    <w:rsid w:val="28B704A4"/>
    <w:rsid w:val="29802F8C"/>
    <w:rsid w:val="299912AB"/>
    <w:rsid w:val="2A247DBB"/>
    <w:rsid w:val="2A4E6BE6"/>
    <w:rsid w:val="2A8511C1"/>
    <w:rsid w:val="2AAF3B29"/>
    <w:rsid w:val="2AB27175"/>
    <w:rsid w:val="2B013C59"/>
    <w:rsid w:val="2B0A6FB1"/>
    <w:rsid w:val="2B1E2A5D"/>
    <w:rsid w:val="2B536BAA"/>
    <w:rsid w:val="2B620B9B"/>
    <w:rsid w:val="2B7408CF"/>
    <w:rsid w:val="2B7E174D"/>
    <w:rsid w:val="2B944ACD"/>
    <w:rsid w:val="2BBE7D9C"/>
    <w:rsid w:val="2BDF043E"/>
    <w:rsid w:val="2D2307FE"/>
    <w:rsid w:val="2D6329A9"/>
    <w:rsid w:val="2E9077CD"/>
    <w:rsid w:val="2E9D638E"/>
    <w:rsid w:val="2EA65243"/>
    <w:rsid w:val="2EB23BE8"/>
    <w:rsid w:val="2EBA6F40"/>
    <w:rsid w:val="2EBF4557"/>
    <w:rsid w:val="2EC658E5"/>
    <w:rsid w:val="2F2820FC"/>
    <w:rsid w:val="2F2D326E"/>
    <w:rsid w:val="2F3445FD"/>
    <w:rsid w:val="2FB92D54"/>
    <w:rsid w:val="2FF10740"/>
    <w:rsid w:val="306727B0"/>
    <w:rsid w:val="307F7AFA"/>
    <w:rsid w:val="30CC4D09"/>
    <w:rsid w:val="310B75DF"/>
    <w:rsid w:val="310D3357"/>
    <w:rsid w:val="31293F09"/>
    <w:rsid w:val="31A517E2"/>
    <w:rsid w:val="31D75E37"/>
    <w:rsid w:val="31E3055C"/>
    <w:rsid w:val="320329AC"/>
    <w:rsid w:val="320A5AE9"/>
    <w:rsid w:val="325A081E"/>
    <w:rsid w:val="32690A61"/>
    <w:rsid w:val="32807B59"/>
    <w:rsid w:val="328533C1"/>
    <w:rsid w:val="32BF4B25"/>
    <w:rsid w:val="32EC51EE"/>
    <w:rsid w:val="32F3657D"/>
    <w:rsid w:val="33064502"/>
    <w:rsid w:val="333E1EEE"/>
    <w:rsid w:val="33CA5530"/>
    <w:rsid w:val="34014CC9"/>
    <w:rsid w:val="34036C94"/>
    <w:rsid w:val="347831DE"/>
    <w:rsid w:val="34C44675"/>
    <w:rsid w:val="34FD1935"/>
    <w:rsid w:val="35042CC3"/>
    <w:rsid w:val="355552CD"/>
    <w:rsid w:val="356B4AF0"/>
    <w:rsid w:val="359C114E"/>
    <w:rsid w:val="35A40002"/>
    <w:rsid w:val="35B75F88"/>
    <w:rsid w:val="36145188"/>
    <w:rsid w:val="36295D53"/>
    <w:rsid w:val="365B4B65"/>
    <w:rsid w:val="369938DF"/>
    <w:rsid w:val="36AC716F"/>
    <w:rsid w:val="36C56482"/>
    <w:rsid w:val="36E032BC"/>
    <w:rsid w:val="373F7FE3"/>
    <w:rsid w:val="374455F9"/>
    <w:rsid w:val="37490E61"/>
    <w:rsid w:val="37643600"/>
    <w:rsid w:val="378400EB"/>
    <w:rsid w:val="37A42ED5"/>
    <w:rsid w:val="37BC5AD7"/>
    <w:rsid w:val="37E40B8A"/>
    <w:rsid w:val="37F708BD"/>
    <w:rsid w:val="37FA03AE"/>
    <w:rsid w:val="38190834"/>
    <w:rsid w:val="381E409C"/>
    <w:rsid w:val="38233460"/>
    <w:rsid w:val="384358B1"/>
    <w:rsid w:val="38576499"/>
    <w:rsid w:val="386F2B4A"/>
    <w:rsid w:val="388F0AF6"/>
    <w:rsid w:val="395F496C"/>
    <w:rsid w:val="399B7293"/>
    <w:rsid w:val="3A5F27B9"/>
    <w:rsid w:val="3A706705"/>
    <w:rsid w:val="3AAA60BB"/>
    <w:rsid w:val="3ACA050B"/>
    <w:rsid w:val="3AEE0915"/>
    <w:rsid w:val="3B1B2B15"/>
    <w:rsid w:val="3B5322AF"/>
    <w:rsid w:val="3B620744"/>
    <w:rsid w:val="3BAB20EB"/>
    <w:rsid w:val="3BAB3E99"/>
    <w:rsid w:val="3BD01B51"/>
    <w:rsid w:val="3BD056AD"/>
    <w:rsid w:val="3C683B38"/>
    <w:rsid w:val="3C756255"/>
    <w:rsid w:val="3D69400B"/>
    <w:rsid w:val="3DFF227A"/>
    <w:rsid w:val="3E133F77"/>
    <w:rsid w:val="3E1A5306"/>
    <w:rsid w:val="3E2D53F7"/>
    <w:rsid w:val="3E506F79"/>
    <w:rsid w:val="3E832EAB"/>
    <w:rsid w:val="3EC11C25"/>
    <w:rsid w:val="3ED92ACB"/>
    <w:rsid w:val="3EE6343A"/>
    <w:rsid w:val="3EE75DB1"/>
    <w:rsid w:val="3EF155CC"/>
    <w:rsid w:val="3F8C3FE1"/>
    <w:rsid w:val="3FB928FC"/>
    <w:rsid w:val="3FE931E1"/>
    <w:rsid w:val="3FFD0A3B"/>
    <w:rsid w:val="403326AF"/>
    <w:rsid w:val="40AD06B3"/>
    <w:rsid w:val="40B21825"/>
    <w:rsid w:val="40FE30B1"/>
    <w:rsid w:val="412706DF"/>
    <w:rsid w:val="412A3AB2"/>
    <w:rsid w:val="4131285F"/>
    <w:rsid w:val="414D77A0"/>
    <w:rsid w:val="41720FB5"/>
    <w:rsid w:val="417B60BB"/>
    <w:rsid w:val="41E55C2A"/>
    <w:rsid w:val="424010B3"/>
    <w:rsid w:val="42733236"/>
    <w:rsid w:val="42EA799C"/>
    <w:rsid w:val="430B1DAB"/>
    <w:rsid w:val="43284021"/>
    <w:rsid w:val="43364990"/>
    <w:rsid w:val="43672D9B"/>
    <w:rsid w:val="43813731"/>
    <w:rsid w:val="43B43B06"/>
    <w:rsid w:val="43C27FD1"/>
    <w:rsid w:val="43F959BD"/>
    <w:rsid w:val="44006D4C"/>
    <w:rsid w:val="441B3B85"/>
    <w:rsid w:val="4439400C"/>
    <w:rsid w:val="446F6CAC"/>
    <w:rsid w:val="450308A1"/>
    <w:rsid w:val="45401AF6"/>
    <w:rsid w:val="455235D7"/>
    <w:rsid w:val="455F7AA2"/>
    <w:rsid w:val="45A04342"/>
    <w:rsid w:val="45B778DE"/>
    <w:rsid w:val="45D466E2"/>
    <w:rsid w:val="45DE30BD"/>
    <w:rsid w:val="45E32481"/>
    <w:rsid w:val="46245E98"/>
    <w:rsid w:val="463158E2"/>
    <w:rsid w:val="46537607"/>
    <w:rsid w:val="465A6BE7"/>
    <w:rsid w:val="467D28D5"/>
    <w:rsid w:val="46A77952"/>
    <w:rsid w:val="47213261"/>
    <w:rsid w:val="473C62ED"/>
    <w:rsid w:val="4799729B"/>
    <w:rsid w:val="480D7C89"/>
    <w:rsid w:val="48802209"/>
    <w:rsid w:val="48AC1250"/>
    <w:rsid w:val="48E409EA"/>
    <w:rsid w:val="48F350D1"/>
    <w:rsid w:val="49247038"/>
    <w:rsid w:val="49331971"/>
    <w:rsid w:val="49641B2B"/>
    <w:rsid w:val="497D499A"/>
    <w:rsid w:val="49DE18DD"/>
    <w:rsid w:val="49EB7B56"/>
    <w:rsid w:val="49F27137"/>
    <w:rsid w:val="4A407EA2"/>
    <w:rsid w:val="4A435BE4"/>
    <w:rsid w:val="4A477482"/>
    <w:rsid w:val="4A5E47CC"/>
    <w:rsid w:val="4A761B16"/>
    <w:rsid w:val="4AC825B7"/>
    <w:rsid w:val="4AC97E97"/>
    <w:rsid w:val="4B8F4681"/>
    <w:rsid w:val="4C92075D"/>
    <w:rsid w:val="4D1D44CA"/>
    <w:rsid w:val="4D225F85"/>
    <w:rsid w:val="4D5A571F"/>
    <w:rsid w:val="4D810EFD"/>
    <w:rsid w:val="4D9329DF"/>
    <w:rsid w:val="4D9D385D"/>
    <w:rsid w:val="4DB210B7"/>
    <w:rsid w:val="4E1F4272"/>
    <w:rsid w:val="4EA74993"/>
    <w:rsid w:val="4EDB463D"/>
    <w:rsid w:val="4EFB6A8D"/>
    <w:rsid w:val="4F2F6737"/>
    <w:rsid w:val="4F8627FB"/>
    <w:rsid w:val="4FC926E8"/>
    <w:rsid w:val="501E6ED7"/>
    <w:rsid w:val="50700DB5"/>
    <w:rsid w:val="50AA2519"/>
    <w:rsid w:val="50EE68AA"/>
    <w:rsid w:val="51136310"/>
    <w:rsid w:val="515B3813"/>
    <w:rsid w:val="51CB0999"/>
    <w:rsid w:val="52481FEA"/>
    <w:rsid w:val="525C7843"/>
    <w:rsid w:val="52990A97"/>
    <w:rsid w:val="52EC6E19"/>
    <w:rsid w:val="53277E51"/>
    <w:rsid w:val="53764934"/>
    <w:rsid w:val="53B10062"/>
    <w:rsid w:val="53B37937"/>
    <w:rsid w:val="53C733E2"/>
    <w:rsid w:val="542425E2"/>
    <w:rsid w:val="543A1E06"/>
    <w:rsid w:val="546724CF"/>
    <w:rsid w:val="54817A35"/>
    <w:rsid w:val="54BC0A6D"/>
    <w:rsid w:val="553B7BE4"/>
    <w:rsid w:val="557D01FC"/>
    <w:rsid w:val="561A1EEF"/>
    <w:rsid w:val="56213163"/>
    <w:rsid w:val="562C1C22"/>
    <w:rsid w:val="56BA722E"/>
    <w:rsid w:val="56EE0C86"/>
    <w:rsid w:val="573B211D"/>
    <w:rsid w:val="57825D74"/>
    <w:rsid w:val="578A30A4"/>
    <w:rsid w:val="57923D07"/>
    <w:rsid w:val="5794182D"/>
    <w:rsid w:val="5798756F"/>
    <w:rsid w:val="57A2219C"/>
    <w:rsid w:val="57AA72A2"/>
    <w:rsid w:val="5842572D"/>
    <w:rsid w:val="58562F86"/>
    <w:rsid w:val="58896EB8"/>
    <w:rsid w:val="588E2720"/>
    <w:rsid w:val="589A10C5"/>
    <w:rsid w:val="58B32187"/>
    <w:rsid w:val="59710078"/>
    <w:rsid w:val="5976568E"/>
    <w:rsid w:val="59AF0BA0"/>
    <w:rsid w:val="59E71D40"/>
    <w:rsid w:val="5A3D61AC"/>
    <w:rsid w:val="5A6B2D19"/>
    <w:rsid w:val="5AAB75B9"/>
    <w:rsid w:val="5B0E7B48"/>
    <w:rsid w:val="5B39090D"/>
    <w:rsid w:val="5C2F5FC8"/>
    <w:rsid w:val="5C6C2D78"/>
    <w:rsid w:val="5C78171D"/>
    <w:rsid w:val="5CE43E71"/>
    <w:rsid w:val="5D2673CB"/>
    <w:rsid w:val="5D6121B1"/>
    <w:rsid w:val="5D804D2D"/>
    <w:rsid w:val="5E196F30"/>
    <w:rsid w:val="5E2733FB"/>
    <w:rsid w:val="5E512226"/>
    <w:rsid w:val="5E7B72A3"/>
    <w:rsid w:val="5EDB5F93"/>
    <w:rsid w:val="5F806C05"/>
    <w:rsid w:val="601C6864"/>
    <w:rsid w:val="60326087"/>
    <w:rsid w:val="60FF065F"/>
    <w:rsid w:val="6115578D"/>
    <w:rsid w:val="61B9080E"/>
    <w:rsid w:val="62287742"/>
    <w:rsid w:val="622F287E"/>
    <w:rsid w:val="625E13B5"/>
    <w:rsid w:val="62B80AC5"/>
    <w:rsid w:val="635307EE"/>
    <w:rsid w:val="635A392B"/>
    <w:rsid w:val="63AD6150"/>
    <w:rsid w:val="64202DC6"/>
    <w:rsid w:val="64373C6C"/>
    <w:rsid w:val="649C61C5"/>
    <w:rsid w:val="64E77440"/>
    <w:rsid w:val="65424FBE"/>
    <w:rsid w:val="654A5C21"/>
    <w:rsid w:val="65A90B99"/>
    <w:rsid w:val="66536283"/>
    <w:rsid w:val="66611474"/>
    <w:rsid w:val="66C35C8B"/>
    <w:rsid w:val="67191D4F"/>
    <w:rsid w:val="677D0530"/>
    <w:rsid w:val="67803B7C"/>
    <w:rsid w:val="679C6C08"/>
    <w:rsid w:val="679F2254"/>
    <w:rsid w:val="67EB7247"/>
    <w:rsid w:val="68055782"/>
    <w:rsid w:val="689C49E5"/>
    <w:rsid w:val="68BC0BE4"/>
    <w:rsid w:val="68F16ADF"/>
    <w:rsid w:val="69083E29"/>
    <w:rsid w:val="69470DF5"/>
    <w:rsid w:val="696E0130"/>
    <w:rsid w:val="6974326C"/>
    <w:rsid w:val="69A00505"/>
    <w:rsid w:val="69CF4947"/>
    <w:rsid w:val="6A1A2066"/>
    <w:rsid w:val="6A2E5B11"/>
    <w:rsid w:val="6A335CEC"/>
    <w:rsid w:val="6A5C442C"/>
    <w:rsid w:val="6A7C062B"/>
    <w:rsid w:val="6AA858C3"/>
    <w:rsid w:val="6AAF0A00"/>
    <w:rsid w:val="6AE76F44"/>
    <w:rsid w:val="6B2D5DC9"/>
    <w:rsid w:val="6B4750DC"/>
    <w:rsid w:val="6B4A0729"/>
    <w:rsid w:val="6BB12556"/>
    <w:rsid w:val="6BCA186A"/>
    <w:rsid w:val="6BD44496"/>
    <w:rsid w:val="6C64581A"/>
    <w:rsid w:val="6C81770F"/>
    <w:rsid w:val="6D2D20B0"/>
    <w:rsid w:val="6DC9627D"/>
    <w:rsid w:val="6DEA1D4F"/>
    <w:rsid w:val="6E753D0F"/>
    <w:rsid w:val="6EB20ABF"/>
    <w:rsid w:val="6EDC1FE0"/>
    <w:rsid w:val="6EFF7A7C"/>
    <w:rsid w:val="6F1277AF"/>
    <w:rsid w:val="6F490CF7"/>
    <w:rsid w:val="6F571666"/>
    <w:rsid w:val="6F631DB9"/>
    <w:rsid w:val="6FC14D32"/>
    <w:rsid w:val="6FE56C72"/>
    <w:rsid w:val="6FEC6252"/>
    <w:rsid w:val="70840239"/>
    <w:rsid w:val="70AE52B6"/>
    <w:rsid w:val="70B30B1E"/>
    <w:rsid w:val="70F84783"/>
    <w:rsid w:val="715440AF"/>
    <w:rsid w:val="718C1A9B"/>
    <w:rsid w:val="721675B7"/>
    <w:rsid w:val="723839D1"/>
    <w:rsid w:val="72390FDF"/>
    <w:rsid w:val="72CE725C"/>
    <w:rsid w:val="72D1172F"/>
    <w:rsid w:val="72D57472"/>
    <w:rsid w:val="73353A6C"/>
    <w:rsid w:val="73B2330F"/>
    <w:rsid w:val="73B928EF"/>
    <w:rsid w:val="74074F56"/>
    <w:rsid w:val="750B717B"/>
    <w:rsid w:val="75722D56"/>
    <w:rsid w:val="75D21A46"/>
    <w:rsid w:val="760616F0"/>
    <w:rsid w:val="7634774F"/>
    <w:rsid w:val="76375D4D"/>
    <w:rsid w:val="76A07D97"/>
    <w:rsid w:val="77132317"/>
    <w:rsid w:val="774D3A7A"/>
    <w:rsid w:val="776668EA"/>
    <w:rsid w:val="77B277F1"/>
    <w:rsid w:val="77C13E3B"/>
    <w:rsid w:val="77F02658"/>
    <w:rsid w:val="782449F0"/>
    <w:rsid w:val="7961380D"/>
    <w:rsid w:val="79B871A5"/>
    <w:rsid w:val="79DA536E"/>
    <w:rsid w:val="7A172D03"/>
    <w:rsid w:val="7A5A200A"/>
    <w:rsid w:val="7A6D1D3E"/>
    <w:rsid w:val="7A6F3D08"/>
    <w:rsid w:val="7A765096"/>
    <w:rsid w:val="7AA80FC8"/>
    <w:rsid w:val="7B0A3A31"/>
    <w:rsid w:val="7B1228E5"/>
    <w:rsid w:val="7BA619AB"/>
    <w:rsid w:val="7BAE0860"/>
    <w:rsid w:val="7C466CEA"/>
    <w:rsid w:val="7CE81B50"/>
    <w:rsid w:val="7D2D1C58"/>
    <w:rsid w:val="7DB008BF"/>
    <w:rsid w:val="7DBD4D8A"/>
    <w:rsid w:val="7E2272E3"/>
    <w:rsid w:val="7E3E09CD"/>
    <w:rsid w:val="7E5431B5"/>
    <w:rsid w:val="7E7A2C7B"/>
    <w:rsid w:val="7EDE145C"/>
    <w:rsid w:val="7EE822DB"/>
    <w:rsid w:val="7EF26CB5"/>
    <w:rsid w:val="7F16352D"/>
    <w:rsid w:val="7F3C32F9"/>
    <w:rsid w:val="7F6556D9"/>
    <w:rsid w:val="7F7D0C75"/>
    <w:rsid w:val="7FB259F1"/>
    <w:rsid w:val="7FB65F35"/>
    <w:rsid w:val="7FF32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HoloLens MDL2 Assets" w:hAnsi="HoloLens MDL2 Assets" w:eastAsia="宋体" w:cs="HoloLens MDL2 Assets"/>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Strong"/>
    <w:basedOn w:val="4"/>
    <w:qFormat/>
    <w:uiPriority w:val="0"/>
    <w:rPr>
      <w:b/>
    </w:rPr>
  </w:style>
  <w:style w:type="character" w:styleId="6">
    <w:name w:val="Emphasis"/>
    <w:basedOn w:val="4"/>
    <w:qFormat/>
    <w:uiPriority w:val="0"/>
    <w:rPr>
      <w:i/>
    </w:rPr>
  </w:style>
  <w:style w:type="character" w:styleId="7">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2023-12-02T11:23:00Z</dcterms:created>
  <dc:creator>98622</dc:creator>
  <cp:lastModifiedBy>狄拉克之海的涟漪</cp:lastModifiedBy>
  <dcterms:modified xsi:type="dcterms:W3CDTF">2023-12-23T11:10:54Z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18BAB21156144BF2AABECF32117DA3CD_12</vt:lpwstr>
  </property>
</Properties>
</file>