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11" w:line="24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DECLARAÇÃO DE ADIANTAMENTO PARA DESPESAS </w:t>
      </w:r>
    </w:p>
    <w:p w:rsidR="00000000" w:rsidDel="00000000" w:rsidP="00000000" w:rsidRDefault="00000000" w:rsidRPr="00000000" w14:paraId="00000002">
      <w:pPr>
        <w:widowControl w:val="0"/>
        <w:spacing w:after="0" w:before="11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de Emissão: 06/05/2025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Beneficiário: Dirceu Garcia Garcia Júnior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CPF: 290.565.588-70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Dados Bancários: 336 - Banco C6 S.A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Agência: 0001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Conta Corrente: 33653067-6 </w:t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Chave Pix: 6cbb57ad-f40b-48ad-adb7-dc142135045a</w:t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Valor do Adiantamento: R$ 380,00</w:t>
      </w:r>
    </w:p>
    <w:p w:rsidR="00000000" w:rsidDel="00000000" w:rsidP="00000000" w:rsidRDefault="00000000" w:rsidRPr="00000000" w14:paraId="0000000C">
      <w:pPr>
        <w:widowControl w:val="0"/>
        <w:spacing w:after="0"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Objetivo do Adiantamento: Participação do Workshop 3 e Feira de Investimentos do AWC – 07 e 08 de maio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1" w:line="360" w:lineRule="auto"/>
        <w:ind w:right="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1" w:line="360" w:lineRule="auto"/>
        <w:ind w:right="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Declaro, junto ao Instituto Minerva, que recebi o valor acima mencionado, em 05/05/2024, a título de adiantamento para despesas diversas, e utilizei os recursos para a viagem para participação no Workshop 3 e Feira de Investimentos realizados nos dias  07 e 08 de maio, em São Paulo, ref. ao Programa AWC - Instituto TIM aprovado pela Coordenação do projeto. As comprovações são do período de: 06/05 a 09/05/2025, conforme comprovantes de despesas relacionados na planilha em anexo, no valor total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R$ 380,00 (Trezentos e Oitenta Reais).</w:t>
      </w:r>
    </w:p>
    <w:p w:rsidR="00000000" w:rsidDel="00000000" w:rsidP="00000000" w:rsidRDefault="00000000" w:rsidRPr="00000000" w14:paraId="0000000F">
      <w:pPr>
        <w:widowControl w:val="0"/>
        <w:spacing w:after="0" w:before="11" w:line="240" w:lineRule="auto"/>
        <w:rPr>
          <w:rFonts w:ascii="Book Antiqua" w:cs="Book Antiqua" w:eastAsia="Book Antiqua" w:hAnsi="Book Antiqu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11" w:line="240" w:lineRule="auto"/>
        <w:rPr>
          <w:rFonts w:ascii="Book Antiqua" w:cs="Book Antiqua" w:eastAsia="Book Antiqua" w:hAnsi="Book Antiqu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1" w:line="360" w:lineRule="auto"/>
        <w:ind w:right="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Estou ciente de que deverei prestar contas do valor integral acima mencionado, anexando os comprovantes das despesas diversas (e-ticket) e todos os recibos das despesas contraídas, devidamente discriminadas em planilha de controle padrão, e, caso o valor ora adiantado não for utilizado na sua totalidade, o beneficiário deverá restituir a diferença na conta bancária do Instituto Minerva (Banco 341 - Banco Itaú S.A - Agência: 0393 Conta Corrente: 99713-5 - Chave pix: 47738908000160 - Favorecido: Instituto Minerva CNPJ: 47.738.908/0001-60)  no prazo, máximo, de 05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cinco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dias úteis, sob pena de arcar com as penalidade a serem estabelecidas pela Área Financeira do Instituto Minerva.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São Paulo, 06 de maio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Dirceu Garcia Garcia Júnior</w:t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708" w:left="119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73763"/>
        <w:sz w:val="20"/>
        <w:szCs w:val="20"/>
      </w:rPr>
    </w:pPr>
    <w:r w:rsidDel="00000000" w:rsidR="00000000" w:rsidRPr="00000000">
      <w:rPr>
        <w:color w:val="073763"/>
        <w:sz w:val="20"/>
        <w:szCs w:val="20"/>
        <w:rtl w:val="0"/>
      </w:rPr>
      <w:t xml:space="preserve">Rua Cláudio Soares, 72 - Conjunto 401 – CEP 05422-300 – Pinheiros – São Paulo, SP – www.minerva.org.br</w: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240473" cy="1240473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0473" cy="12404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pjyjfDaAznxcJ0Q4AyHNXYXA4A==">CgMxLjA4AHIhMWhFQlNPR0hSR2gzdGFvb1hxY3pLZjlOdFotNFhXb3hV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2024-09-12T16:38:00Z</dcterms:created>
  <dc:creator>Anabelle Custódio dos Santos</dc:creator>
</cp:coreProperties>
</file>