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09" w:rsidRDefault="00327C2E">
      <w:pPr>
        <w:rPr>
          <w:b/>
          <w:lang w:val="en-PH"/>
        </w:rPr>
      </w:pPr>
      <w:r w:rsidRPr="006C22D6">
        <w:rPr>
          <w:b/>
          <w:lang w:val="en-PH"/>
        </w:rPr>
        <w:t>Advanced payments in In-House Loans</w:t>
      </w:r>
    </w:p>
    <w:p w:rsidR="00453E09" w:rsidRDefault="00453E09">
      <w:pPr>
        <w:rPr>
          <w:lang w:val="en-PH"/>
        </w:rPr>
      </w:pPr>
      <w:r>
        <w:rPr>
          <w:lang w:val="en-PH"/>
        </w:rPr>
        <w:t>For In-House loan advanced payments, a customer can have an option to apply the advanced payments to the principal amount only or apply it to both the principal and computed interest.</w:t>
      </w:r>
    </w:p>
    <w:p w:rsidR="000876E1" w:rsidRDefault="000876E1">
      <w:pPr>
        <w:rPr>
          <w:lang w:val="en-PH"/>
        </w:rPr>
      </w:pPr>
    </w:p>
    <w:p w:rsidR="000876E1" w:rsidRPr="000876E1" w:rsidRDefault="000876E1">
      <w:pPr>
        <w:rPr>
          <w:b/>
          <w:lang w:val="en-PH"/>
        </w:rPr>
      </w:pPr>
      <w:r w:rsidRPr="000876E1">
        <w:rPr>
          <w:b/>
          <w:lang w:val="en-PH"/>
        </w:rPr>
        <w:t>Cash Register</w:t>
      </w:r>
    </w:p>
    <w:p w:rsidR="000504D8" w:rsidRDefault="000504D8">
      <w:pPr>
        <w:rPr>
          <w:lang w:val="en-PH"/>
        </w:rPr>
      </w:pPr>
    </w:p>
    <w:p w:rsidR="000504D8" w:rsidRPr="000504D8" w:rsidRDefault="000504D8">
      <w:pPr>
        <w:rPr>
          <w:b/>
          <w:lang w:val="en-PH"/>
        </w:rPr>
      </w:pPr>
      <w:r w:rsidRPr="000504D8">
        <w:rPr>
          <w:b/>
          <w:lang w:val="en-PH"/>
        </w:rPr>
        <w:t>Application to both Principal and Computed Interest</w:t>
      </w:r>
    </w:p>
    <w:p w:rsidR="000504D8" w:rsidRPr="00453E09" w:rsidRDefault="000504D8">
      <w:pPr>
        <w:rPr>
          <w:lang w:val="en-PH"/>
        </w:rPr>
      </w:pPr>
      <w:r>
        <w:rPr>
          <w:lang w:val="en-PH"/>
        </w:rPr>
        <w:t>To apply advanced payment to both the principal and computed interest amount, the ‘Apply to Principal Only’ option should reflect ‘NO.’ This is the default option.</w:t>
      </w:r>
    </w:p>
    <w:p w:rsidR="00327C2E" w:rsidRDefault="0089397A">
      <w:pPr>
        <w:rPr>
          <w:lang w:val="en-PH"/>
        </w:rPr>
      </w:pPr>
      <w:r>
        <w:rPr>
          <w:noProof/>
        </w:rPr>
        <w:drawing>
          <wp:inline distT="0" distB="0" distL="0" distR="0" wp14:anchorId="5D7C22C3" wp14:editId="269FC7DA">
            <wp:extent cx="3284602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1106" cy="245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D8" w:rsidRDefault="000504D8">
      <w:pPr>
        <w:rPr>
          <w:lang w:val="en-PH"/>
        </w:rPr>
      </w:pPr>
    </w:p>
    <w:p w:rsidR="003405CC" w:rsidRDefault="000504D8">
      <w:pPr>
        <w:rPr>
          <w:lang w:val="en-PH"/>
        </w:rPr>
      </w:pPr>
      <w:r>
        <w:rPr>
          <w:lang w:val="en-PH"/>
        </w:rPr>
        <w:t>When ‘NO’ is selected, all computed interest amount of the selected line item will be included</w:t>
      </w:r>
      <w:r w:rsidR="003405CC">
        <w:rPr>
          <w:lang w:val="en-PH"/>
        </w:rPr>
        <w:t xml:space="preserve"> in the total amount to be paid even if the line item is not currently due.</w:t>
      </w:r>
    </w:p>
    <w:p w:rsidR="003405CC" w:rsidRDefault="003405CC">
      <w:pPr>
        <w:rPr>
          <w:lang w:val="en-PH"/>
        </w:rPr>
      </w:pPr>
      <w:r>
        <w:rPr>
          <w:lang w:val="en-PH"/>
        </w:rPr>
        <w:t>On the screenshot below, only the line item dated December 14, 2022 is currently due. Due line items have a rent font on the date.</w:t>
      </w:r>
    </w:p>
    <w:p w:rsidR="000504D8" w:rsidRDefault="000504D8">
      <w:pPr>
        <w:rPr>
          <w:lang w:val="en-PH"/>
        </w:rPr>
      </w:pPr>
    </w:p>
    <w:p w:rsidR="0089397A" w:rsidRDefault="0089397A">
      <w:pPr>
        <w:rPr>
          <w:lang w:val="en-PH"/>
        </w:rPr>
      </w:pPr>
      <w:r>
        <w:rPr>
          <w:noProof/>
        </w:rPr>
        <w:drawing>
          <wp:inline distT="0" distB="0" distL="0" distR="0" wp14:anchorId="2B7FEC1C" wp14:editId="59F6DB0D">
            <wp:extent cx="5283200" cy="169502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293" cy="16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CC" w:rsidRDefault="003405CC">
      <w:pPr>
        <w:rPr>
          <w:lang w:val="en-PH"/>
        </w:rPr>
      </w:pPr>
    </w:p>
    <w:p w:rsidR="003405CC" w:rsidRPr="000504D8" w:rsidRDefault="003405CC" w:rsidP="003405CC">
      <w:pPr>
        <w:rPr>
          <w:b/>
          <w:lang w:val="en-PH"/>
        </w:rPr>
      </w:pPr>
      <w:r>
        <w:rPr>
          <w:b/>
          <w:lang w:val="en-PH"/>
        </w:rPr>
        <w:t>Application to Principal only</w:t>
      </w:r>
    </w:p>
    <w:p w:rsidR="003405CC" w:rsidRPr="00453E09" w:rsidRDefault="003405CC" w:rsidP="003405CC">
      <w:pPr>
        <w:rPr>
          <w:lang w:val="en-PH"/>
        </w:rPr>
      </w:pPr>
      <w:r>
        <w:rPr>
          <w:lang w:val="en-PH"/>
        </w:rPr>
        <w:t xml:space="preserve">To apply advanced </w:t>
      </w:r>
      <w:r>
        <w:rPr>
          <w:lang w:val="en-PH"/>
        </w:rPr>
        <w:t xml:space="preserve">payment to </w:t>
      </w:r>
      <w:r>
        <w:rPr>
          <w:lang w:val="en-PH"/>
        </w:rPr>
        <w:t>the principal amount</w:t>
      </w:r>
      <w:r>
        <w:rPr>
          <w:lang w:val="en-PH"/>
        </w:rPr>
        <w:t xml:space="preserve"> only</w:t>
      </w:r>
      <w:r>
        <w:rPr>
          <w:lang w:val="en-PH"/>
        </w:rPr>
        <w:t>, the ‘Apply to Principal Only’ option should reflect ‘</w:t>
      </w:r>
      <w:r w:rsidR="00605F3C">
        <w:rPr>
          <w:lang w:val="en-PH"/>
        </w:rPr>
        <w:t>YES</w:t>
      </w:r>
      <w:r>
        <w:rPr>
          <w:lang w:val="en-PH"/>
        </w:rPr>
        <w:t xml:space="preserve">.’ </w:t>
      </w:r>
      <w:r w:rsidR="00605F3C">
        <w:rPr>
          <w:lang w:val="en-PH"/>
        </w:rPr>
        <w:t>Click on the button to toggle.</w:t>
      </w:r>
    </w:p>
    <w:p w:rsidR="003405CC" w:rsidRDefault="003405CC">
      <w:pPr>
        <w:rPr>
          <w:lang w:val="en-PH"/>
        </w:rPr>
      </w:pPr>
    </w:p>
    <w:p w:rsidR="0089397A" w:rsidRDefault="0089397A">
      <w:pPr>
        <w:rPr>
          <w:lang w:val="en-PH"/>
        </w:rPr>
      </w:pPr>
      <w:r>
        <w:rPr>
          <w:noProof/>
        </w:rPr>
        <w:drawing>
          <wp:inline distT="0" distB="0" distL="0" distR="0" wp14:anchorId="3E1AB153" wp14:editId="37E0A238">
            <wp:extent cx="3119180" cy="2207260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594" cy="221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DF" w:rsidRDefault="001D2EDF">
      <w:pPr>
        <w:rPr>
          <w:lang w:val="en-PH"/>
        </w:rPr>
      </w:pPr>
    </w:p>
    <w:p w:rsidR="001D2EDF" w:rsidRDefault="001D2EDF" w:rsidP="001D2EDF">
      <w:pPr>
        <w:rPr>
          <w:lang w:val="en-PH"/>
        </w:rPr>
      </w:pPr>
      <w:r>
        <w:rPr>
          <w:lang w:val="en-PH"/>
        </w:rPr>
        <w:t>When ‘</w:t>
      </w:r>
      <w:r>
        <w:rPr>
          <w:lang w:val="en-PH"/>
        </w:rPr>
        <w:t>YES</w:t>
      </w:r>
      <w:r>
        <w:rPr>
          <w:lang w:val="en-PH"/>
        </w:rPr>
        <w:t>’</w:t>
      </w:r>
      <w:r>
        <w:rPr>
          <w:lang w:val="en-PH"/>
        </w:rPr>
        <w:t xml:space="preserve"> is selected, only </w:t>
      </w:r>
      <w:r>
        <w:rPr>
          <w:lang w:val="en-PH"/>
        </w:rPr>
        <w:t>computed</w:t>
      </w:r>
      <w:r>
        <w:rPr>
          <w:lang w:val="en-PH"/>
        </w:rPr>
        <w:t xml:space="preserve"> interest amount of the</w:t>
      </w:r>
      <w:r>
        <w:rPr>
          <w:lang w:val="en-PH"/>
        </w:rPr>
        <w:t xml:space="preserve"> line item</w:t>
      </w:r>
      <w:r>
        <w:rPr>
          <w:lang w:val="en-PH"/>
        </w:rPr>
        <w:t>s due</w:t>
      </w:r>
      <w:r>
        <w:rPr>
          <w:lang w:val="en-PH"/>
        </w:rPr>
        <w:t xml:space="preserve"> will be included in the total amount to be paid</w:t>
      </w:r>
      <w:r>
        <w:rPr>
          <w:lang w:val="en-PH"/>
        </w:rPr>
        <w:t>. Line items not due will reflect a zero interest amount.</w:t>
      </w:r>
    </w:p>
    <w:p w:rsidR="001D2EDF" w:rsidRDefault="001D2EDF" w:rsidP="001D2EDF">
      <w:pPr>
        <w:rPr>
          <w:lang w:val="en-PH"/>
        </w:rPr>
      </w:pPr>
      <w:r>
        <w:rPr>
          <w:lang w:val="en-PH"/>
        </w:rPr>
        <w:t>On the screenshot below, only the line item dated Dec</w:t>
      </w:r>
      <w:r w:rsidR="00917B57">
        <w:rPr>
          <w:lang w:val="en-PH"/>
        </w:rPr>
        <w:t>ember 14, 2022 is currently due, hence, all other line items reflected a zero interest amount.</w:t>
      </w:r>
      <w:r>
        <w:rPr>
          <w:lang w:val="en-PH"/>
        </w:rPr>
        <w:t xml:space="preserve"> Due line items have a rent font on the date.</w:t>
      </w:r>
    </w:p>
    <w:p w:rsidR="001D2EDF" w:rsidRDefault="001D2EDF">
      <w:pPr>
        <w:rPr>
          <w:lang w:val="en-PH"/>
        </w:rPr>
      </w:pPr>
    </w:p>
    <w:p w:rsidR="0089397A" w:rsidRDefault="0089397A">
      <w:pPr>
        <w:rPr>
          <w:lang w:val="en-PH"/>
        </w:rPr>
      </w:pPr>
      <w:r>
        <w:rPr>
          <w:noProof/>
        </w:rPr>
        <w:drawing>
          <wp:inline distT="0" distB="0" distL="0" distR="0" wp14:anchorId="125003F3" wp14:editId="19A529BF">
            <wp:extent cx="5943600" cy="1772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B3" w:rsidRDefault="00B452B3">
      <w:pPr>
        <w:rPr>
          <w:lang w:val="en-PH"/>
        </w:rPr>
      </w:pPr>
    </w:p>
    <w:p w:rsidR="00B452B3" w:rsidRDefault="00B452B3">
      <w:pPr>
        <w:rPr>
          <w:lang w:val="en-PH"/>
        </w:rPr>
      </w:pPr>
      <w:r>
        <w:rPr>
          <w:lang w:val="en-PH"/>
        </w:rPr>
        <w:t>Add and review other details of the transaction, then proceed to the add the payment.</w:t>
      </w:r>
    </w:p>
    <w:p w:rsidR="000876E1" w:rsidRDefault="000876E1">
      <w:pPr>
        <w:rPr>
          <w:lang w:val="en-PH"/>
        </w:rPr>
      </w:pPr>
    </w:p>
    <w:p w:rsidR="000876E1" w:rsidRDefault="000876E1">
      <w:pPr>
        <w:rPr>
          <w:lang w:val="en-PH"/>
        </w:rPr>
      </w:pPr>
    </w:p>
    <w:p w:rsidR="000876E1" w:rsidRDefault="000876E1">
      <w:pPr>
        <w:rPr>
          <w:b/>
          <w:lang w:val="en-PH"/>
        </w:rPr>
      </w:pPr>
      <w:r w:rsidRPr="00391640">
        <w:rPr>
          <w:b/>
          <w:lang w:val="en-PH"/>
        </w:rPr>
        <w:lastRenderedPageBreak/>
        <w:t>Restructuring</w:t>
      </w:r>
    </w:p>
    <w:p w:rsidR="00391640" w:rsidRDefault="00391640">
      <w:pPr>
        <w:rPr>
          <w:lang w:val="en-PH"/>
        </w:rPr>
      </w:pPr>
      <w:r>
        <w:rPr>
          <w:lang w:val="en-PH"/>
        </w:rPr>
        <w:t>For advanced payments that are applied to principal only, changes to the amortization balance should be made as computed interest will now be based on the amortization balance.</w:t>
      </w:r>
    </w:p>
    <w:p w:rsidR="00391640" w:rsidRDefault="00391640">
      <w:pPr>
        <w:rPr>
          <w:lang w:val="en-PH"/>
        </w:rPr>
      </w:pPr>
    </w:p>
    <w:p w:rsidR="00391640" w:rsidRDefault="00391640">
      <w:pPr>
        <w:rPr>
          <w:lang w:val="en-PH"/>
        </w:rPr>
      </w:pPr>
      <w:r>
        <w:rPr>
          <w:lang w:val="en-PH"/>
        </w:rPr>
        <w:t>In the restructuring module, select the account to be updated.</w:t>
      </w:r>
    </w:p>
    <w:p w:rsidR="00391640" w:rsidRDefault="00391640">
      <w:pPr>
        <w:rPr>
          <w:lang w:val="en-PH"/>
        </w:rPr>
      </w:pPr>
      <w:r>
        <w:rPr>
          <w:lang w:val="en-PH"/>
        </w:rPr>
        <w:t>Once the account to be restructured is selected, options sele</w:t>
      </w:r>
      <w:r w:rsidR="00F440B3">
        <w:rPr>
          <w:lang w:val="en-PH"/>
        </w:rPr>
        <w:t>cted in the restructuring details</w:t>
      </w:r>
      <w:r>
        <w:rPr>
          <w:lang w:val="en-PH"/>
        </w:rPr>
        <w:t xml:space="preserve"> should be the following:</w:t>
      </w:r>
    </w:p>
    <w:p w:rsidR="00391640" w:rsidRDefault="00391640" w:rsidP="00391640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Update Amortization</w:t>
      </w:r>
      <w:r w:rsidR="00F440B3">
        <w:rPr>
          <w:lang w:val="en-PH"/>
        </w:rPr>
        <w:t xml:space="preserve"> balance - YES</w:t>
      </w:r>
    </w:p>
    <w:p w:rsidR="00391640" w:rsidRPr="00391640" w:rsidRDefault="00391640" w:rsidP="00F440B3">
      <w:pPr>
        <w:pStyle w:val="ListParagraph"/>
        <w:numPr>
          <w:ilvl w:val="0"/>
          <w:numId w:val="2"/>
        </w:numPr>
        <w:ind w:left="1418"/>
        <w:rPr>
          <w:lang w:val="en-PH"/>
        </w:rPr>
      </w:pPr>
      <w:r>
        <w:rPr>
          <w:lang w:val="en-PH"/>
        </w:rPr>
        <w:t xml:space="preserve">Since </w:t>
      </w:r>
      <w:r w:rsidR="00F440B3">
        <w:rPr>
          <w:lang w:val="en-PH"/>
        </w:rPr>
        <w:t>interest will be recomputed based on the latest TCP balance, select ‘YES’ on the ‘Update Amortization Balance’ field to trigger re-computation of interest.</w:t>
      </w:r>
    </w:p>
    <w:p w:rsidR="003E43DB" w:rsidRDefault="003E43DB">
      <w:pPr>
        <w:rPr>
          <w:lang w:val="en-PH"/>
        </w:rPr>
      </w:pPr>
    </w:p>
    <w:p w:rsidR="00E875DE" w:rsidRDefault="00E875DE">
      <w:pPr>
        <w:rPr>
          <w:lang w:val="en-PH"/>
        </w:rPr>
      </w:pPr>
      <w:r>
        <w:rPr>
          <w:noProof/>
        </w:rPr>
        <w:drawing>
          <wp:inline distT="0" distB="0" distL="0" distR="0" wp14:anchorId="6F4A4152" wp14:editId="654EDDC8">
            <wp:extent cx="4262424" cy="4137467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4844" cy="413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B3" w:rsidRDefault="00F440B3">
      <w:pPr>
        <w:rPr>
          <w:lang w:val="en-PH"/>
        </w:rPr>
      </w:pPr>
    </w:p>
    <w:p w:rsidR="00F440B3" w:rsidRDefault="00F440B3" w:rsidP="00F440B3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Retain Monthly Amortization – YES</w:t>
      </w:r>
    </w:p>
    <w:p w:rsidR="00F440B3" w:rsidRPr="00F440B3" w:rsidRDefault="00F440B3" w:rsidP="00F440B3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By default, selecting Yes on Update Amortization Balance triggers re-computation of monthly amortization. To retain the original monthly amortization, select ‘YES’.</w:t>
      </w:r>
    </w:p>
    <w:p w:rsidR="00E875DE" w:rsidRDefault="00E875DE">
      <w:pPr>
        <w:rPr>
          <w:lang w:val="en-PH"/>
        </w:rPr>
      </w:pPr>
      <w:r>
        <w:rPr>
          <w:noProof/>
        </w:rPr>
        <w:lastRenderedPageBreak/>
        <w:drawing>
          <wp:inline distT="0" distB="0" distL="0" distR="0" wp14:anchorId="04125F2B" wp14:editId="02FAB7B2">
            <wp:extent cx="2928395" cy="3388643"/>
            <wp:effectExtent l="0" t="0" r="571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5176" cy="3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C6" w:rsidRDefault="00F976C6">
      <w:pPr>
        <w:rPr>
          <w:lang w:val="en-PH"/>
        </w:rPr>
      </w:pPr>
    </w:p>
    <w:p w:rsidR="00F976C6" w:rsidRDefault="00F976C6" w:rsidP="00F976C6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Restructuring Date – enter update date.</w:t>
      </w:r>
    </w:p>
    <w:p w:rsidR="00F976C6" w:rsidRDefault="00F976C6" w:rsidP="00F976C6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Restructuring Type – select Interest Recalculation</w:t>
      </w:r>
    </w:p>
    <w:p w:rsidR="00F976C6" w:rsidRDefault="00F976C6" w:rsidP="00F976C6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Request letter – upload source document of update.</w:t>
      </w:r>
    </w:p>
    <w:p w:rsidR="00F976C6" w:rsidRDefault="00F976C6" w:rsidP="00F976C6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Request letter Approval Date – enter date of source document</w:t>
      </w:r>
      <w:r w:rsidR="00E034DC">
        <w:rPr>
          <w:lang w:val="en-PH"/>
        </w:rPr>
        <w:t>.</w:t>
      </w:r>
    </w:p>
    <w:p w:rsidR="00F976C6" w:rsidRDefault="00F976C6" w:rsidP="00F976C6">
      <w:pPr>
        <w:pStyle w:val="ListParagraph"/>
        <w:rPr>
          <w:lang w:val="en-PH"/>
        </w:rPr>
      </w:pPr>
    </w:p>
    <w:p w:rsidR="00F976C6" w:rsidRDefault="00F976C6" w:rsidP="00F976C6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 wp14:anchorId="5EB51796" wp14:editId="732EAE49">
            <wp:extent cx="3317594" cy="2899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2" cy="290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9C" w:rsidRDefault="00EA5E9C" w:rsidP="00F976C6">
      <w:pPr>
        <w:pStyle w:val="ListParagraph"/>
        <w:rPr>
          <w:lang w:val="en-PH"/>
        </w:rPr>
      </w:pPr>
    </w:p>
    <w:p w:rsidR="00EA5E9C" w:rsidRDefault="00EA5E9C" w:rsidP="00F976C6">
      <w:pPr>
        <w:pStyle w:val="ListParagraph"/>
        <w:rPr>
          <w:lang w:val="en-PH"/>
        </w:rPr>
      </w:pPr>
    </w:p>
    <w:p w:rsidR="00EA5E9C" w:rsidRDefault="00EA5E9C" w:rsidP="00F976C6">
      <w:pPr>
        <w:pStyle w:val="ListParagraph"/>
        <w:rPr>
          <w:lang w:val="en-PH"/>
        </w:rPr>
      </w:pPr>
    </w:p>
    <w:p w:rsidR="00EA5E9C" w:rsidRDefault="00EA5E9C" w:rsidP="00EA5E9C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lastRenderedPageBreak/>
        <w:t>Document Date –</w:t>
      </w:r>
    </w:p>
    <w:p w:rsidR="00EA5E9C" w:rsidRPr="00F976C6" w:rsidRDefault="00EA5E9C" w:rsidP="00EA5E9C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To update the due dates of the amortization schedule, enter the current date or restructuring date as document date.</w:t>
      </w:r>
    </w:p>
    <w:p w:rsidR="00044673" w:rsidRDefault="00044673">
      <w:pPr>
        <w:rPr>
          <w:lang w:val="en-PH"/>
        </w:rPr>
      </w:pPr>
      <w:r>
        <w:rPr>
          <w:noProof/>
        </w:rPr>
        <w:drawing>
          <wp:inline distT="0" distB="0" distL="0" distR="0" wp14:anchorId="7A924C87" wp14:editId="0D1DF2F1">
            <wp:extent cx="5943600" cy="32721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FC" w:rsidRDefault="000D52FC">
      <w:pPr>
        <w:rPr>
          <w:lang w:val="en-PH"/>
        </w:rPr>
      </w:pPr>
      <w:r>
        <w:rPr>
          <w:lang w:val="en-PH"/>
        </w:rPr>
        <w:t>Should there be no other details to be updated, click ‘Next’.</w:t>
      </w:r>
    </w:p>
    <w:p w:rsidR="00E875DE" w:rsidRDefault="00E875DE">
      <w:pPr>
        <w:rPr>
          <w:lang w:val="en-PH"/>
        </w:rPr>
      </w:pPr>
      <w:r>
        <w:rPr>
          <w:noProof/>
        </w:rPr>
        <w:drawing>
          <wp:inline distT="0" distB="0" distL="0" distR="0" wp14:anchorId="7AC58818" wp14:editId="495BA054">
            <wp:extent cx="5943600" cy="2448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9B" w:rsidRDefault="00DF679B">
      <w:pPr>
        <w:rPr>
          <w:lang w:val="en-PH"/>
        </w:rPr>
      </w:pPr>
    </w:p>
    <w:p w:rsidR="00DF679B" w:rsidRDefault="00DF679B">
      <w:pPr>
        <w:rPr>
          <w:lang w:val="en-PH"/>
        </w:rPr>
      </w:pPr>
      <w:r>
        <w:rPr>
          <w:lang w:val="en-PH"/>
        </w:rPr>
        <w:t>Updated Amortization Schedule</w:t>
      </w:r>
    </w:p>
    <w:p w:rsidR="00DF679B" w:rsidRPr="00DF679B" w:rsidRDefault="00DF679B" w:rsidP="00DF679B">
      <w:pPr>
        <w:pStyle w:val="ListParagraph"/>
        <w:numPr>
          <w:ilvl w:val="0"/>
          <w:numId w:val="4"/>
        </w:numPr>
        <w:rPr>
          <w:lang w:val="en-PH"/>
        </w:rPr>
      </w:pPr>
      <w:r>
        <w:rPr>
          <w:lang w:val="en-PH"/>
        </w:rPr>
        <w:t>Miscellaneous and Principal – unpaid miscellaneous and principal payments will now be due on the month after the document date entered.</w:t>
      </w:r>
    </w:p>
    <w:p w:rsidR="00215AFC" w:rsidRDefault="00215AFC">
      <w:pPr>
        <w:rPr>
          <w:lang w:val="en-PH"/>
        </w:rPr>
      </w:pPr>
      <w:r>
        <w:rPr>
          <w:noProof/>
        </w:rPr>
        <w:lastRenderedPageBreak/>
        <w:drawing>
          <wp:inline distT="0" distB="0" distL="0" distR="0" wp14:anchorId="384729A5" wp14:editId="48F93A58">
            <wp:extent cx="6295240" cy="35881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7433" cy="359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9B" w:rsidRDefault="00DF679B">
      <w:pPr>
        <w:rPr>
          <w:lang w:val="en-PH"/>
        </w:rPr>
      </w:pPr>
      <w:r>
        <w:rPr>
          <w:lang w:val="en-PH"/>
        </w:rPr>
        <w:t>Click on the next page to check if all amortization line items are correct.</w:t>
      </w:r>
    </w:p>
    <w:p w:rsidR="00C820CD" w:rsidRDefault="00215AFC">
      <w:pPr>
        <w:rPr>
          <w:lang w:val="en-PH"/>
        </w:rPr>
      </w:pPr>
      <w:r>
        <w:rPr>
          <w:noProof/>
        </w:rPr>
        <w:drawing>
          <wp:inline distT="0" distB="0" distL="0" distR="0" wp14:anchorId="63D442BC" wp14:editId="7FA68AF3">
            <wp:extent cx="6273828" cy="243647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995" cy="24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FC" w:rsidRDefault="00C820CD">
      <w:pPr>
        <w:rPr>
          <w:lang w:val="en-PH"/>
        </w:rPr>
      </w:pPr>
      <w:r>
        <w:rPr>
          <w:lang w:val="en-PH"/>
        </w:rPr>
        <w:br w:type="page"/>
      </w:r>
    </w:p>
    <w:p w:rsidR="000C0825" w:rsidRDefault="000C0825">
      <w:pPr>
        <w:rPr>
          <w:lang w:val="en-PH"/>
        </w:rPr>
      </w:pPr>
      <w:r>
        <w:rPr>
          <w:lang w:val="en-PH"/>
        </w:rPr>
        <w:lastRenderedPageBreak/>
        <w:t>Once reviewed, click ‘Update’. Then, click ‘Yes.’</w:t>
      </w:r>
    </w:p>
    <w:p w:rsidR="003E43DB" w:rsidRDefault="00215AFC">
      <w:pPr>
        <w:rPr>
          <w:lang w:val="en-PH"/>
        </w:rPr>
      </w:pPr>
      <w:r>
        <w:rPr>
          <w:noProof/>
        </w:rPr>
        <w:drawing>
          <wp:inline distT="0" distB="0" distL="0" distR="0" wp14:anchorId="677CE6C3" wp14:editId="6506E829">
            <wp:extent cx="4773754" cy="219919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8803" cy="221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CD" w:rsidRPr="00327C2E" w:rsidRDefault="00C820CD">
      <w:pPr>
        <w:rPr>
          <w:lang w:val="en-PH"/>
        </w:rPr>
      </w:pPr>
      <w:r>
        <w:rPr>
          <w:lang w:val="en-PH"/>
        </w:rPr>
        <w:t>The updated amortization will now be reflected on the Cash Register Module.</w:t>
      </w:r>
      <w:bookmarkStart w:id="0" w:name="_GoBack"/>
      <w:bookmarkEnd w:id="0"/>
    </w:p>
    <w:sectPr w:rsidR="00C820CD" w:rsidRPr="00327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46D1C"/>
    <w:multiLevelType w:val="hybridMultilevel"/>
    <w:tmpl w:val="918AD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321E6"/>
    <w:multiLevelType w:val="hybridMultilevel"/>
    <w:tmpl w:val="9AAE8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F1D1D"/>
    <w:multiLevelType w:val="hybridMultilevel"/>
    <w:tmpl w:val="4C7A6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11867"/>
    <w:multiLevelType w:val="hybridMultilevel"/>
    <w:tmpl w:val="C410400E"/>
    <w:lvl w:ilvl="0" w:tplc="61520BE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2E"/>
    <w:rsid w:val="00044673"/>
    <w:rsid w:val="000504D8"/>
    <w:rsid w:val="000518C5"/>
    <w:rsid w:val="000876E1"/>
    <w:rsid w:val="000C0825"/>
    <w:rsid w:val="000D52FC"/>
    <w:rsid w:val="001D2EDF"/>
    <w:rsid w:val="00215AFC"/>
    <w:rsid w:val="00327C2E"/>
    <w:rsid w:val="003405CC"/>
    <w:rsid w:val="00391640"/>
    <w:rsid w:val="003E43DB"/>
    <w:rsid w:val="00453E09"/>
    <w:rsid w:val="00507FA4"/>
    <w:rsid w:val="00605F3C"/>
    <w:rsid w:val="006C22D6"/>
    <w:rsid w:val="0089397A"/>
    <w:rsid w:val="00917B57"/>
    <w:rsid w:val="00B452B3"/>
    <w:rsid w:val="00C820CD"/>
    <w:rsid w:val="00D66E0C"/>
    <w:rsid w:val="00DF679B"/>
    <w:rsid w:val="00E034DC"/>
    <w:rsid w:val="00E875DE"/>
    <w:rsid w:val="00EA5E9C"/>
    <w:rsid w:val="00F440B3"/>
    <w:rsid w:val="00F9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123B"/>
  <w15:chartTrackingRefBased/>
  <w15:docId w15:val="{5D9AE6EE-7B37-41F4-B134-2EC91681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DIREC-FC</dc:creator>
  <cp:keywords/>
  <dc:description/>
  <cp:lastModifiedBy>DIREC-FC</cp:lastModifiedBy>
  <cp:revision>20</cp:revision>
  <dcterms:created xsi:type="dcterms:W3CDTF">2022-12-14T08:31:00Z</dcterms:created>
  <dcterms:modified xsi:type="dcterms:W3CDTF">2023-01-03T03:31:00Z</dcterms:modified>
</cp:coreProperties>
</file>