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Сведения составляют государственную тайну.</w:t>
      </w:r>
    </w:p>
  </w:body>
</w:document>
</file>

<file path=word/_rels/document.xml.rels><?xml version="1.0" encoding="UTF-8"?><Relationships xmlns="http://schemas.openxmlformats.org/package/2006/relationships"/>
</file>