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json-параметры-постобработки-колонка-c"/>
    <w:p>
      <w:pPr>
        <w:pStyle w:val="Heading1"/>
      </w:pPr>
      <w:r>
        <w:t xml:space="preserve">JSON-параметры постобработки (колонка C)</w:t>
      </w:r>
    </w:p>
    <w:p>
      <w:pPr>
        <w:pStyle w:val="FirstParagraph"/>
      </w:pPr>
      <w:r>
        <w:rPr>
          <w:b/>
          <w:bCs/>
        </w:rPr>
        <w:t xml:space="preserve">Версия макроса: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macro-lib/version.txt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Только JSON.</w:t>
      </w:r>
      <w:r>
        <w:t xml:space="preserve"> </w:t>
      </w:r>
      <w:r>
        <w:t xml:space="preserve">Строки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, а также отдельные параметры pipeline</w:t>
      </w:r>
      <w:r>
        <w:t xml:space="preserve"> </w:t>
      </w:r>
      <w:r>
        <w:rPr>
          <w:rStyle w:val="VerbatimChar"/>
          <w:b/>
          <w:bCs/>
        </w:rPr>
        <w:t xml:space="preserve">объединить_листы_в_один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разделить_листы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ВПР</w:t>
      </w:r>
      <w:r>
        <w:t xml:space="preserve"> </w:t>
      </w:r>
      <w:r>
        <w:t xml:space="preserve">(если выбран JSON) хранят в</w:t>
      </w:r>
      <w:r>
        <w:t xml:space="preserve"> </w:t>
      </w:r>
      <w:r>
        <w:rPr>
          <w:b/>
          <w:bCs/>
        </w:rPr>
        <w:t xml:space="preserve">колонке C</w:t>
      </w:r>
      <w:r>
        <w:t xml:space="preserve"> </w:t>
      </w:r>
      <w:r>
        <w:t xml:space="preserve">компактный JSON: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"тонкая_сетка"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Несколько листов в одной функции — несколько объектов в массиве. Поле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для списковых функций) ограничивает выполнение конкретными листами результата.</w:t>
      </w:r>
    </w:p>
    <w:p>
      <w:pPr>
        <w:pStyle w:val="BodyText"/>
      </w:pPr>
      <w:r>
        <w:t xml:space="preserve">Кодек:</w:t>
      </w:r>
      <w:r>
        <w:t xml:space="preserve"> </w:t>
      </w:r>
      <w:r>
        <w:rPr>
          <w:rStyle w:val="VerbatimChar"/>
        </w:rPr>
        <w:t xml:space="preserve">macro-lib/pythonpath/libre_macros_param_codec.py</w:t>
      </w:r>
      <w:r>
        <w:br/>
      </w:r>
      <w:r>
        <w:t xml:space="preserve">Готовые строки для шаблонов:</w:t>
      </w:r>
      <w:r>
        <w:t xml:space="preserve"> </w:t>
      </w:r>
      <w:r>
        <w:rPr>
          <w:rStyle w:val="VerbatimChar"/>
        </w:rPr>
        <w:t xml:space="preserve">test/collect_workbooks/manual_json_presets.py</w:t>
      </w:r>
      <w:r>
        <w:br/>
      </w:r>
      <w:r>
        <w:t xml:space="preserve">Матрица ручной проверки: сценарий</w:t>
      </w:r>
      <w:r>
        <w:t xml:space="preserve"> </w:t>
      </w:r>
      <w:r>
        <w:rPr>
          <w:rStyle w:val="VerbatimChar"/>
        </w:rPr>
        <w:t xml:space="preserve">12_postprocess_json.xltx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впр-json-в-c"/>
    <w:p>
      <w:pPr>
        <w:pStyle w:val="Heading2"/>
      </w:pPr>
      <w:r>
        <w:t xml:space="preserve">ВПР (JSON в C)</w:t>
      </w:r>
    </w:p>
    <w:p>
      <w:pPr>
        <w:pStyle w:val="FirstParagraph"/>
      </w:pPr>
      <w:r>
        <w:t xml:space="preserve">Строка в A:</w:t>
      </w:r>
      <w:r>
        <w:t xml:space="preserve"> </w:t>
      </w:r>
      <w:r>
        <w:rPr>
          <w:rStyle w:val="VerbatimChar"/>
        </w:rPr>
        <w:t xml:space="preserve">ВПР</w:t>
      </w:r>
      <w:r>
        <w:t xml:space="preserve">. Предпочтительная запись — JSON-массив в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(legacy B–F ещё читается).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"впр"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"A1:G200"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"Справочник"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"A1:D50"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"keys_same"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"'Код'"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"'Код'"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"'Наименование'"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"'Цена'"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"голубой"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"fill_duplicates"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"not_found_fill"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"#Н/Д"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"multi_match_one_cell"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"trim_keys"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"column_suffix"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  <w:r>
              <w:t xml:space="preserve">;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(A1); при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— derived</w:t>
            </w:r>
            <w:r>
              <w:t xml:space="preserve"> </w:t>
            </w:r>
            <w:r>
              <w:rPr>
                <w:rStyle w:val="VerbatimChar"/>
              </w:rPr>
              <w:t xml:space="preserve">start_row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start_col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 </w:t>
            </w:r>
            <w:r>
              <w:t xml:space="preserve">(заголовок = первая строка диапазона). Без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— used-area, как раньше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(по умолчанию),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(только совпадения; строки без ключа справа удаляются),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(два прохода + строки только справа на левом листе)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multi_match</w:t>
            </w:r>
          </w:p>
        </w:tc>
        <w:tc>
          <w:tcPr/>
          <w:p>
            <w:pPr>
              <w:pStyle w:val="Compact"/>
            </w:pPr>
            <w:r>
              <w:t xml:space="preserve">При нескольких строках справа по ключу: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(по умолчанию — все, с учётом «Дубли»/«Мульти»),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(первая),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 </w:t>
            </w:r>
            <w:r>
              <w:t xml:space="preserve">(последняя)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</w:t>
            </w:r>
          </w:p>
        </w:tc>
        <w:tc>
          <w:tcPr/>
          <w:p>
            <w:pPr>
              <w:pStyle w:val="Compact"/>
            </w:pPr>
            <w:r>
              <w:t xml:space="preserve">Колонки</w:t>
            </w:r>
            <w:r>
              <w:t xml:space="preserve"> </w:t>
            </w:r>
            <w:r>
              <w:rPr>
                <w:b/>
                <w:bCs/>
              </w:rPr>
              <w:t xml:space="preserve">в левую из правой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'Имя'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'Имя -&gt; Новое'</w:t>
            </w:r>
            <w:r>
              <w:t xml:space="preserve">, буква/номер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extract_columns_right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— колонки</w:t>
            </w:r>
            <w:r>
              <w:t xml:space="preserve"> </w:t>
            </w:r>
            <w:r>
              <w:rPr>
                <w:b/>
                <w:bCs/>
              </w:rPr>
              <w:t xml:space="preserve">в правую из левой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keys_left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keys_right</w:t>
            </w:r>
          </w:p>
        </w:tc>
        <w:tc>
          <w:tcPr/>
          <w:p>
            <w:pPr>
              <w:pStyle w:val="Compact"/>
            </w:pPr>
            <w:r>
              <w:t xml:space="preserve">Ключи; при</w:t>
            </w:r>
            <w:r>
              <w:t xml:space="preserve"> </w:t>
            </w:r>
            <w:r>
              <w:rPr>
                <w:rStyle w:val="VerbatimChar"/>
              </w:rPr>
              <w:t xml:space="preserve">keys_same</w:t>
            </w:r>
            <w:r>
              <w:t xml:space="preserve"> </w:t>
            </w:r>
            <w:r>
              <w:t xml:space="preserve">достаточно</w:t>
            </w:r>
            <w:r>
              <w:t xml:space="preserve"> </w:t>
            </w:r>
            <w:r>
              <w:rPr>
                <w:rStyle w:val="VerbatimChar"/>
              </w:rPr>
              <w:t xml:space="preserve">keys_left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highlight_color</w:t>
            </w:r>
          </w:p>
        </w:tc>
        <w:tc>
          <w:tcPr/>
          <w:p>
            <w:pPr>
              <w:pStyle w:val="Compact"/>
            </w:pPr>
            <w:r>
              <w:t xml:space="preserve">Подсветка новых колонок (hex / пресет); пусто / «Нет» — без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fill_duplicates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multi_match=all</w:t>
            </w:r>
            <w:r>
              <w:t xml:space="preserve">: заполнять дублирующие строки (Да) или только первую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multi_match_one_cell</w:t>
            </w:r>
          </w:p>
        </w:tc>
        <w:tc>
          <w:tcPr/>
          <w:p>
            <w:pPr>
              <w:pStyle w:val="Compact"/>
            </w:pPr>
            <w:r>
              <w:t xml:space="preserve">Все совпадения в одну ячейку через перевод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not_found_fill</w:t>
            </w:r>
          </w:p>
        </w:tc>
        <w:tc>
          <w:tcPr/>
          <w:p>
            <w:pPr>
              <w:pStyle w:val="Compact"/>
            </w:pPr>
            <w:r>
              <w:t xml:space="preserve">Значение при отсутствии ключа;</w:t>
            </w:r>
            <w:r>
              <w:t xml:space="preserve"> </w:t>
            </w:r>
            <w:r>
              <w:rPr>
                <w:rStyle w:val="VerbatimChar"/>
              </w:rPr>
              <w:t xml:space="preserve">_ПУСТО_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_EMPTY_</w:t>
            </w:r>
            <w:r>
              <w:t xml:space="preserve"> </w:t>
            </w:r>
            <w:r>
              <w:t xml:space="preserve">— пустая ячейка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trim_keys</w:t>
            </w:r>
          </w:p>
        </w:tc>
        <w:tc>
          <w:tcPr/>
          <w:p>
            <w:pPr>
              <w:pStyle w:val="Compact"/>
            </w:pPr>
            <w:r>
              <w:t xml:space="preserve">Обрезать пробелы у ключей перед сравнением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column_suffix</w:t>
            </w:r>
          </w:p>
        </w:tc>
        <w:tc>
          <w:tcPr/>
          <w:p>
            <w:pPr>
              <w:pStyle w:val="Compact"/>
            </w:pPr>
            <w:r>
              <w:t xml:space="preserve">Суффикс к именам новых колонок с правой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В поддиалоге ВПР кнопка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 </w:t>
      </w:r>
      <w:r>
        <w:t xml:space="preserve">показывает полное описание полей с примерами.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я-блока"/>
    <w:p>
      <w:pPr>
        <w:pStyle w:val="Heading2"/>
      </w:pPr>
      <w:r>
        <w:t xml:space="preserve">Общие поля блока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Версия кодека (сейчас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Ключ функции (как в колонке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Один лист (имя, индекс, шаблон)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Список листов (для</w:t>
            </w:r>
            <w:r>
              <w:t xml:space="preserve"> </w:t>
            </w:r>
            <w:r>
              <w:rPr>
                <w:rStyle w:val="VerbatimChar"/>
              </w:rPr>
              <w:t xml:space="preserve">тонкая_сетка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авто_ширина</w:t>
            </w:r>
            <w:r>
              <w:t xml:space="preserve">, 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список-листов-sheets"/>
    <w:p>
      <w:pPr>
        <w:pStyle w:val="Heading2"/>
      </w:pPr>
      <w:r>
        <w:t xml:space="preserve">Список листов (</w:t>
      </w:r>
      <w:r>
        <w:rPr>
          <w:rStyle w:val="VerbatimChar"/>
        </w:rPr>
        <w:t xml:space="preserve">sheets</w:t>
      </w:r>
      <w:r>
        <w:t xml:space="preserve">)</w:t>
      </w:r>
    </w:p>
    <w:p>
      <w:pPr>
        <w:pStyle w:val="FirstParagraph"/>
      </w:pPr>
      <w:r>
        <w:t xml:space="preserve">Функции: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толстая_сетка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авто_высота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авто_ширина</w:t>
      </w:r>
      <w:r>
        <w:t xml:space="preserve">,</w:t>
      </w:r>
      <w:r>
        <w:t xml:space="preserve"> </w:t>
      </w:r>
      <w:r>
        <w:rPr>
          <w:rStyle w:val="VerbatimChar"/>
        </w:rPr>
        <w:t xml:space="preserve">левое_выравнивание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автофильтр</w:t>
      </w:r>
      <w:r>
        <w:t xml:space="preserve">,</w:t>
      </w:r>
      <w:r>
        <w:t xml:space="preserve"> </w:t>
      </w:r>
      <w:r>
        <w:rPr>
          <w:rStyle w:val="VerbatimChar"/>
        </w:rPr>
        <w:t xml:space="preserve">вертикаль_центр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только_значения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формат_деньги</w:t>
      </w:r>
      <w:r>
        <w:t xml:space="preserve">,</w:t>
      </w:r>
      <w:r>
        <w:t xml:space="preserve"> </w:t>
      </w:r>
      <w:r>
        <w:rPr>
          <w:rStyle w:val="VerbatimChar"/>
        </w:rPr>
        <w:t xml:space="preserve">серые_служебные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полосы_по_пути</w:t>
      </w:r>
      <w:r>
        <w:t xml:space="preserve">,</w:t>
      </w:r>
      <w:r>
        <w:t xml:space="preserve"> </w:t>
      </w:r>
      <w:r>
        <w:rPr>
          <w:rStyle w:val="VerbatimChar"/>
        </w:rPr>
        <w:t xml:space="preserve">чередующиеся_границы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копировать_формат_заголовка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подсветка_по_заголовку</w:t>
      </w:r>
      <w:r>
        <w:t xml:space="preserve">,</w:t>
      </w:r>
      <w:r>
        <w:t xml:space="preserve"> </w:t>
      </w:r>
      <w:r>
        <w:rPr>
          <w:rStyle w:val="VerbatimChar"/>
        </w:rPr>
        <w:t xml:space="preserve">жирный_по_пути</w:t>
      </w:r>
      <w:r>
        <w:t xml:space="preserve">, …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"тонкая_сетка"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"толстая_сетка"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"Отчет_январь"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"авто_ширина"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"Отчет_январь"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"Сводка"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Пустой массив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или отсутствие поля — все листы.</w:t>
      </w:r>
    </w:p>
    <w:p>
      <w:r>
        <w:pict>
          <v:rect style="width:0;height:1.5pt" o:hralign="center" o:hrstd="t" o:hr="t"/>
        </w:pict>
      </w:r>
    </w:p>
    <w:bookmarkEnd w:id="11"/>
    <w:bookmarkStart w:id="49" w:name="блоки-по-листу-sheet-поля"/>
    <w:p>
      <w:pPr>
        <w:pStyle w:val="Heading2"/>
      </w:pPr>
      <w:r>
        <w:t xml:space="preserve">Блоки по листу (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+ поля)</w:t>
      </w:r>
    </w:p>
    <w:bookmarkStart w:id="12" w:name="заголовок_плюс_высота"/>
    <w:p>
      <w:pPr>
        <w:pStyle w:val="Heading3"/>
      </w:pPr>
      <w:r>
        <w:rPr>
          <w:rStyle w:val="VerbatimChar"/>
        </w:rPr>
        <w:t xml:space="preserve">заголовок_плюс_высота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"заголовок_плюс_высота"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"height_mm"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"h_align"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"center"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"v_align"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"center"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"bold"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Дополнительно:</w:t>
      </w:r>
      <w:r>
        <w:t xml:space="preserve"> </w:t>
      </w:r>
      <w:r>
        <w:rPr>
          <w:rStyle w:val="VerbatimChar"/>
        </w:rPr>
        <w:t xml:space="preserve">font_name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font_color_auto</w:t>
      </w:r>
      <w:r>
        <w:t xml:space="preserve">.</w:t>
      </w:r>
    </w:p>
    <w:bookmarkEnd w:id="12"/>
    <w:bookmarkStart w:id="13" w:name="отступ"/>
    <w:p>
      <w:pPr>
        <w:pStyle w:val="Heading3"/>
      </w:pPr>
      <w:r>
        <w:rPr>
          <w:rStyle w:val="VerbatimChar"/>
        </w:rPr>
        <w:t xml:space="preserve">отступ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"отступ"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"h_align"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"Сумма_руб"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13"/>
    <w:bookmarkStart w:id="14" w:name="шрифт"/>
    <w:p>
      <w:pPr>
        <w:pStyle w:val="Heading3"/>
      </w:pPr>
      <w:r>
        <w:rPr>
          <w:rStyle w:val="VerbatimChar"/>
        </w:rPr>
        <w:t xml:space="preserve">шрифт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"шрифт"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"PT Sans"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"size_data"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"size_header"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14"/>
    <w:bookmarkStart w:id="15" w:name="ширина_столбцов-высота_строки"/>
    <w:p>
      <w:pPr>
        <w:pStyle w:val="Heading3"/>
      </w:pPr>
      <w:r>
        <w:rPr>
          <w:rStyle w:val="VerbatimChar"/>
        </w:rPr>
        <w:t xml:space="preserve">ширина_столбцов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высота_строки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"ширина_столбцов"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"width_mm"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"высота_строки"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"height_mm"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columns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rows</w:t>
      </w:r>
      <w:r>
        <w:t xml:space="preserve">: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или массив номеров/имён.</w:t>
      </w:r>
    </w:p>
    <w:bookmarkEnd w:id="15"/>
    <w:bookmarkStart w:id="16" w:name="сетка"/>
    <w:p>
      <w:pPr>
        <w:pStyle w:val="Heading3"/>
      </w:pPr>
      <w:r>
        <w:rPr>
          <w:rStyle w:val="VerbatimChar"/>
        </w:rPr>
        <w:t xml:space="preserve">сетка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"сетка"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"тонкая"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"серый"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"include_header"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16"/>
    <w:bookmarkStart w:id="17" w:name="зебра_диапазон"/>
    <w:p>
      <w:pPr>
        <w:pStyle w:val="Heading3"/>
      </w:pPr>
      <w:r>
        <w:rPr>
          <w:rStyle w:val="VerbatimChar"/>
        </w:rPr>
        <w:t xml:space="preserve">зебра_диапазон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"зебра_диапазон"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"excel_header"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"белый"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"even"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"голубой"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"синий"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"odd"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"белый"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"синий"</w:t>
      </w:r>
      <w:r>
        <w:rPr>
          <w:rStyle w:val="FunctionTok"/>
        </w:rPr>
        <w:t xml:space="preserve">}}}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roles.header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{fill, font}</w:t>
            </w:r>
            <w:r>
              <w:t xml:space="preserve"> </w:t>
            </w:r>
            <w:r>
              <w:t xml:space="preserve">— пресет (</w:t>
            </w:r>
            <w:r>
              <w:rPr>
                <w:rStyle w:val="VerbatimChar"/>
              </w:rPr>
              <w:t xml:space="preserve">голубой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excel_header</w:t>
            </w:r>
            <w:r>
              <w:t xml:space="preserve">, …) или</w:t>
            </w:r>
            <w:r>
              <w:t xml:space="preserve"> </w:t>
            </w:r>
            <w:r>
              <w:rPr>
                <w:rStyle w:val="VerbatimChar"/>
              </w:rPr>
              <w:t xml:space="preserve">#RRGGBB</w:t>
            </w:r>
            <w:r>
              <w:t xml:space="preserve">; пусто — не 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 / odd</w:t>
            </w:r>
          </w:p>
        </w:tc>
        <w:tc>
          <w:tcPr/>
          <w:p>
            <w:pPr>
              <w:pStyle w:val="Compact"/>
            </w:pPr>
            <w:r>
              <w:t xml:space="preserve">чётные / нечётные строки данных относительно начала диапазона</w:t>
            </w:r>
          </w:p>
        </w:tc>
      </w:tr>
    </w:tbl>
    <w:p>
      <w:pPr>
        <w:pStyle w:val="BodyText"/>
      </w:pPr>
      <w:r>
        <w:t xml:space="preserve">В визарде: combo</w:t>
      </w:r>
      <w:r>
        <w:t xml:space="preserve"> </w:t>
      </w:r>
      <w:r>
        <w:rPr>
          <w:b/>
          <w:bCs/>
        </w:rPr>
        <w:t xml:space="preserve">Типовая схема</w:t>
      </w:r>
      <w:r>
        <w:t xml:space="preserve"> </w:t>
      </w:r>
      <w:r>
        <w:t xml:space="preserve">(Excel, серая/зелёная/жёлтая зебра…) + пресеты цветов для заливки и шрифта каждой роли.</w:t>
      </w:r>
    </w:p>
    <w:bookmarkEnd w:id="17"/>
    <w:bookmarkStart w:id="18" w:name="перенос-перенос_и_авто_высота"/>
    <w:p>
      <w:pPr>
        <w:pStyle w:val="Heading3"/>
      </w:pPr>
      <w:r>
        <w:rPr>
          <w:rStyle w:val="VerbatimChar"/>
        </w:rPr>
        <w:t xml:space="preserve">перенос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перенос_и_авто_высота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"перенос"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"перенос_и_авто_высота"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"include_header"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18"/>
    <w:bookmarkStart w:id="19" w:name="формат_даты"/>
    <w:p>
      <w:pPr>
        <w:pStyle w:val="Heading3"/>
      </w:pPr>
      <w:r>
        <w:rPr>
          <w:rStyle w:val="VerbatimChar"/>
        </w:rPr>
        <w:t xml:space="preserve">формат_даты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"формат_даты"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"DD.MM.YYYY"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"дата"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"время"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"convert_existing"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"parse_formats"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"FIRST_DAY.MMMM.YEAR"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parse_formats</w:t>
      </w:r>
      <w:r>
        <w:t xml:space="preserve"> </w:t>
      </w:r>
      <w:r>
        <w:t xml:space="preserve">— разбор текста при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(тот же синтаксис, что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, включая month-only). Пусто — bound merge-флаг, если был.</w:t>
      </w:r>
    </w:p>
    <w:bookmarkEnd w:id="19"/>
    <w:bookmarkStart w:id="20" w:name="формат_столбцы"/>
    <w:p>
      <w:pPr>
        <w:pStyle w:val="Heading3"/>
      </w:pPr>
      <w:r>
        <w:rPr>
          <w:rStyle w:val="VerbatimChar"/>
        </w:rPr>
        <w:t xml:space="preserve">формат_столбцы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"формат_столбцы"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"# ##0,00"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"convert_existing"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"формат_столбцы"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"'Месяц'"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"DD.MM.YYYY"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"convert_existing"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"parse_formats"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"LAST_DAY.MMMM.NEXT_YEAR"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0"/>
    <w:bookmarkStart w:id="21" w:name="X656c22a3858def6f379ed1e79ac0305bb20d0b0"/>
    <w:p>
      <w:pPr>
        <w:pStyle w:val="Heading3"/>
      </w:pPr>
      <w:r>
        <w:rPr>
          <w:rStyle w:val="VerbatimChar"/>
        </w:rPr>
        <w:t xml:space="preserve">подсветка_по_порогу</w:t>
      </w:r>
      <w:r>
        <w:t xml:space="preserve"> </w:t>
      </w:r>
      <w:r>
        <w:t xml:space="preserve">(алиас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)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"подсветка_по_порогу"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"светло_красный"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1"/>
    <w:bookmarkStart w:id="22" w:name="градиент"/>
    <w:p>
      <w:pPr>
        <w:pStyle w:val="Heading3"/>
      </w:pPr>
      <w:r>
        <w:rPr>
          <w:rStyle w:val="VerbatimChar"/>
        </w:rPr>
        <w:t xml:space="preserve">градиент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"градиент"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"color_min"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"зеленый"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"color_max"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"красный"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"whole_row"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"sort_dir"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"по_возр"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Числовые ячейки — по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 Текстовые — ключ из кодов первых 3 символов:</w:t>
      </w:r>
      <w:r>
        <w:t xml:space="preserve"> </w:t>
      </w:r>
      <w:r>
        <w:rPr>
          <w:rStyle w:val="VerbatimChar"/>
        </w:rPr>
        <w:t xml:space="preserve">ord(c1)*100000 + ord(c2)*1000 + ord(c3)</w:t>
      </w:r>
      <w:r>
        <w:t xml:space="preserve"> </w:t>
      </w:r>
      <w:r>
        <w:t xml:space="preserve">(Unicode code point). Текст вида «12,5» парсится как число.</w:t>
      </w:r>
    </w:p>
    <w:bookmarkEnd w:id="22"/>
    <w:bookmarkStart w:id="23" w:name="сортировка"/>
    <w:p>
      <w:pPr>
        <w:pStyle w:val="Heading3"/>
      </w:pPr>
      <w:r>
        <w:rPr>
          <w:rStyle w:val="VerbatimChar"/>
        </w:rPr>
        <w:t xml:space="preserve">сортировка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"сортировка"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 фильтром по листу: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"сортировка"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"Отчет_январь"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3"/>
    <w:bookmarkStart w:id="24" w:name="раскрасить_блоки-алиас-раскрасить"/>
    <w:p>
      <w:pPr>
        <w:pStyle w:val="Heading3"/>
      </w:pP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(алиас</w:t>
      </w:r>
      <w:r>
        <w:t xml:space="preserve"> </w:t>
      </w:r>
      <w:r>
        <w:rPr>
          <w:rStyle w:val="VerbatimChar"/>
        </w:rPr>
        <w:t xml:space="preserve">раскрасить</w:t>
      </w:r>
      <w:r>
        <w:t xml:space="preserve">)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"раскрасить_блоки"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"голубой"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"желтый"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"зеленый"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"outline_blocks"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"outline_color"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"темно_синий"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4"/>
    <w:bookmarkStart w:id="25" w:name="удалить_столбцы"/>
    <w:p>
      <w:pPr>
        <w:pStyle w:val="Heading3"/>
      </w:pPr>
      <w:r>
        <w:rPr>
          <w:rStyle w:val="VerbatimChar"/>
        </w:rPr>
        <w:t xml:space="preserve">удалить_столбцы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"удалить_столбцы"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"маркер"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"ДатаВремя_строка"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5"/>
    <w:bookmarkStart w:id="26" w:name="конкатенация_столбцов"/>
    <w:p>
      <w:pPr>
        <w:pStyle w:val="Heading3"/>
      </w:pPr>
      <w:r>
        <w:rPr>
          <w:rStyle w:val="VerbatimChar"/>
        </w:rPr>
        <w:t xml:space="preserve">конкатенация_столбцов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"конкатенация_столбцов"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"ФИО_Отдел"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"separator"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 / 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6"/>
    <w:bookmarkStart w:id="27" w:name="применить_формулу"/>
    <w:p>
      <w:pPr>
        <w:pStyle w:val="Heading3"/>
      </w:pPr>
      <w:r>
        <w:rPr>
          <w:rStyle w:val="VerbatimChar"/>
        </w:rPr>
        <w:t xml:space="preserve">применить_формулу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"применить_формулу"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"Бонус_итог"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"=D{row_id}*0.1"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Нумерация строк (эквивалентные шаблоны):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"применить_формулу"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"№ п/п"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"=IFERROR({col_id}{row_id-1}+1;1)"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"применить_формулу"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"№ п/п"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"=IFERROR(R[-1]C+1;1)"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Плейсхолдеры:</w:t>
      </w:r>
      <w:r>
        <w:t xml:space="preserve"> </w:t>
      </w:r>
      <w:r>
        <w:rPr>
          <w:rStyle w:val="VerbatimChar"/>
        </w:rPr>
        <w:t xml:space="preserve">{row_id}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{row_id-1}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{col_id}</w:t>
      </w:r>
      <w:r>
        <w:t xml:space="preserve"> </w:t>
      </w:r>
      <w:r>
        <w:t xml:space="preserve">→ A1;</w:t>
      </w:r>
      <w:r>
        <w:t xml:space="preserve"> </w:t>
      </w:r>
      <w:r>
        <w:rPr>
          <w:rStyle w:val="VerbatimChar"/>
        </w:rPr>
        <w:t xml:space="preserve">R[-1]C</w:t>
      </w:r>
      <w:r>
        <w:t xml:space="preserve"> </w:t>
      </w:r>
      <w:r>
        <w:t xml:space="preserve">— R1C1 (ячейка выше в том же столбце).</w:t>
      </w:r>
      <w:r>
        <w:t xml:space="preserve"> </w:t>
      </w:r>
      <w:r>
        <w:t xml:space="preserve">Визард: у поля «Формула» кнопка</w:t>
      </w:r>
      <w:r>
        <w:t xml:space="preserve"> </w:t>
      </w:r>
      <w:r>
        <w:rPr>
          <w:b/>
          <w:bCs/>
        </w:rPr>
        <w:t xml:space="preserve">«…»</w:t>
      </w:r>
      <w:r>
        <w:t xml:space="preserve"> </w:t>
      </w:r>
      <w:r>
        <w:t xml:space="preserve">открывает субвизард</w:t>
      </w:r>
      <w:r>
        <w:t xml:space="preserve"> </w:t>
      </w:r>
      <w:r>
        <w:rPr>
          <w:b/>
          <w:bCs/>
        </w:rPr>
        <w:t xml:space="preserve">конструктор_формулы</w:t>
      </w:r>
      <w:r>
        <w:t xml:space="preserve"> </w:t>
      </w:r>
      <w:r>
        <w:t xml:space="preserve">(типовые шаблоны, столбцы листа, вставка плейсхолдеров).</w:t>
      </w:r>
    </w:p>
    <w:p>
      <w:pPr>
        <w:pStyle w:val="BodyText"/>
      </w:pPr>
      <w:r>
        <w:t xml:space="preserve">Разделитель аргументов в шаблоне —</w:t>
      </w:r>
      <w:r>
        <w:t xml:space="preserve"> </w:t>
      </w:r>
      <w:r>
        <w:rPr>
          <w:rStyle w:val="VerbatimChar"/>
          <w:b/>
          <w:bCs/>
        </w:rPr>
        <w:t xml:space="preserve">;</w:t>
      </w:r>
      <w:r>
        <w:t xml:space="preserve"> </w:t>
      </w:r>
      <w:r>
        <w:t xml:space="preserve">(как в русском Calc). Макрос пишет через</w:t>
      </w:r>
      <w:r>
        <w:t xml:space="preserve"> </w:t>
      </w:r>
      <w:r>
        <w:rPr>
          <w:b/>
          <w:bCs/>
        </w:rPr>
        <w:t xml:space="preserve">FormulaLocal</w:t>
      </w:r>
      <w:r>
        <w:t xml:space="preserve">; при R1C1-документе</w:t>
      </w:r>
      <w:r>
        <w:t xml:space="preserve"> </w:t>
      </w:r>
      <w:r>
        <w:rPr>
          <w:rStyle w:val="VerbatimChar"/>
        </w:rPr>
        <w:t xml:space="preserve">{col_id}{row_id-1}</w:t>
      </w:r>
      <w:r>
        <w:t xml:space="preserve"> </w:t>
      </w:r>
      <w:r>
        <w:t xml:space="preserve">автоматически превращается в</w:t>
      </w:r>
      <w:r>
        <w:t xml:space="preserve"> </w:t>
      </w:r>
      <w:r>
        <w:rPr>
          <w:rStyle w:val="VerbatimChar"/>
        </w:rPr>
        <w:t xml:space="preserve">R[-1]C</w:t>
      </w:r>
      <w:r>
        <w:t xml:space="preserve">.</w:t>
      </w:r>
    </w:p>
    <w:bookmarkEnd w:id="27"/>
    <w:bookmarkStart w:id="28" w:name="X0307d403595fe9fb430c9440ce684c714c4727b"/>
    <w:p>
      <w:pPr>
        <w:pStyle w:val="Heading3"/>
      </w:pPr>
      <w:r>
        <w:rPr>
          <w:rStyle w:val="VerbatimChar"/>
        </w:rPr>
        <w:t xml:space="preserve">удаление_строк</w:t>
      </w:r>
      <w:r>
        <w:t xml:space="preserve"> </w:t>
      </w:r>
      <w:r>
        <w:t xml:space="preserve">(алиас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)</w:t>
      </w:r>
    </w:p>
    <w:p>
      <w:pPr>
        <w:pStyle w:val="FirstParagraph"/>
      </w:pPr>
      <w:r>
        <w:t xml:space="preserve">По столбцам: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"удаление_строк"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"columns"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"маркер"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 формуле: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"удаление_строк"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"formula"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"E{row_id}+F{row_id}=0"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28"/>
    <w:bookmarkStart w:id="30" w:name="группировка_по_столбцу"/>
    <w:p>
      <w:pPr>
        <w:pStyle w:val="Heading3"/>
      </w:pPr>
      <w:r>
        <w:rPr>
          <w:rStyle w:val="VerbatimChar"/>
        </w:rPr>
        <w:t xml:space="preserve">группировка_по_столбцу</w:t>
      </w:r>
    </w:p>
    <w:p>
      <w:pPr>
        <w:pStyle w:val="FirstParagraph"/>
      </w:pPr>
      <w:r>
        <w:t xml:space="preserve">Один уровень итога: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"группировка_по_столбцу"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"'Отдел'"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"agg_fn"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"МСУЗ"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Несколько уровней в одном блоке (</w:t>
      </w:r>
      <w:r>
        <w:rPr>
          <w:rStyle w:val="VerbatimChar"/>
        </w:rPr>
        <w:t xml:space="preserve">aggs</w:t>
      </w:r>
      <w:r>
        <w:t xml:space="preserve">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"группировка_по_столбцу"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"'Отдел'"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"МСУЗ"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Столбец группировки (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= точное имя заголовка)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agg_fn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agg_columns</w:t>
            </w:r>
          </w:p>
        </w:tc>
        <w:tc>
          <w:tcPr/>
          <w:p>
            <w:pPr>
              <w:pStyle w:val="Compact"/>
            </w:pPr>
            <w:r>
              <w:t xml:space="preserve">Один уровень: функция и столбцы формул</w:t>
            </w:r>
            <w:r>
              <w:t xml:space="preserve"> </w:t>
            </w:r>
            <w:r>
              <w:rPr>
                <w:rStyle w:val="VerbatimChar"/>
              </w:rPr>
              <w:t xml:space="preserve">ИТОГ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aggs</w:t>
            </w:r>
          </w:p>
        </w:tc>
        <w:tc>
          <w:tcPr/>
          <w:p>
            <w:pPr>
              <w:pStyle w:val="Compact"/>
            </w:pPr>
            <w:r>
              <w:t xml:space="preserve">Несколько уровней:</w:t>
            </w:r>
            <w:r>
              <w:t xml:space="preserve"> </w:t>
            </w:r>
            <w:r>
              <w:rPr>
                <w:rStyle w:val="VerbatimChar"/>
              </w:rPr>
              <w:t xml:space="preserve">[{"fn":"count","columns":[…]},{"fn":"sum","columns":[…]}]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grand_total</w:t>
            </w:r>
          </w:p>
        </w:tc>
        <w:tc>
          <w:tcPr/>
          <w:p>
            <w:pPr>
              <w:pStyle w:val="Compact"/>
            </w:pPr>
            <w:r>
              <w:t xml:space="preserve">Сортировка, outline, общие итоги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по умолчанию; залить строки промежуточных и общих итогов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total_color</w:t>
            </w:r>
          </w:p>
        </w:tc>
        <w:tc>
          <w:tcPr/>
          <w:p>
            <w:pPr>
              <w:pStyle w:val="Compact"/>
            </w:pPr>
            <w:r>
              <w:t xml:space="preserve">Пресет (</w:t>
            </w:r>
            <w:r>
              <w:rPr>
                <w:rStyle w:val="VerbatimChar"/>
              </w:rPr>
              <w:t xml:space="preserve">голубой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серый</w:t>
            </w:r>
            <w:r>
              <w:t xml:space="preserve">, …) или</w:t>
            </w:r>
            <w:r>
              <w:t xml:space="preserve"> </w:t>
            </w:r>
            <w:r>
              <w:rPr>
                <w:rStyle w:val="VerbatimChar"/>
              </w:rPr>
              <w:t xml:space="preserve">#RRGGBB</w:t>
            </w:r>
            <w:r>
              <w:t xml:space="preserve">; 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голубой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Склейка:</w:t>
      </w:r>
      <w:r>
        <w:t xml:space="preserve"> </w:t>
      </w:r>
      <w:r>
        <w:t xml:space="preserve">подряд идущие строки параметров с одним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+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и разными</w:t>
      </w:r>
      <w:r>
        <w:t xml:space="preserve"> </w:t>
      </w:r>
      <w:r>
        <w:rPr>
          <w:rStyle w:val="VerbatimChar"/>
        </w:rPr>
        <w:t xml:space="preserve">agg_fn</w:t>
      </w:r>
      <w:r>
        <w:t xml:space="preserve"> </w:t>
      </w:r>
      <w:r>
        <w:t xml:space="preserve">склеиваются в один проход (как</w:t>
      </w:r>
      <w:r>
        <w:t xml:space="preserve"> </w:t>
      </w:r>
      <w:r>
        <w:rPr>
          <w:rStyle w:val="VerbatimChar"/>
        </w:rPr>
        <w:t xml:space="preserve">aggs[]</w:t>
      </w:r>
      <w:r>
        <w:t xml:space="preserve">). Иначе второй проход портит итоги. Эквивалент — один блок с</w:t>
      </w:r>
      <w:r>
        <w:t xml:space="preserve"> </w:t>
      </w:r>
      <w:r>
        <w:rPr>
          <w:rStyle w:val="VerbatimChar"/>
        </w:rPr>
        <w:t xml:space="preserve">aggs</w:t>
      </w:r>
      <w:r>
        <w:t xml:space="preserve">. Подробнее:</w:t>
      </w:r>
      <w:r>
        <w:t xml:space="preserve"> </w:t>
      </w:r>
      <w:hyperlink r:id="rId29">
        <w:r>
          <w:rPr>
            <w:rStyle w:val="Hyperlink"/>
          </w:rPr>
          <w:t xml:space="preserve">05_POSTPROCESS.md</w:t>
        </w:r>
      </w:hyperlink>
      <w:r>
        <w:t xml:space="preserve"> </w:t>
      </w:r>
      <w:r>
        <w:t xml:space="preserve">§22.</w:t>
      </w:r>
    </w:p>
    <w:bookmarkEnd w:id="30"/>
    <w:bookmarkStart w:id="31" w:name="стиль_печати"/>
    <w:p>
      <w:pPr>
        <w:pStyle w:val="Heading3"/>
      </w:pPr>
      <w:r>
        <w:rPr>
          <w:rStyle w:val="VerbatimChar"/>
        </w:rPr>
        <w:t xml:space="preserve">стиль_печати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"стиль_печати"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"landscape"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"fit_pages"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31"/>
    <w:bookmarkStart w:id="32" w:name="X8e360d7c58b0b654e1d9e21e433e7722052c92e"/>
    <w:p>
      <w:pPr>
        <w:pStyle w:val="Heading3"/>
      </w:pPr>
      <w:r>
        <w:rPr>
          <w:rStyle w:val="VerbatimChar"/>
        </w:rPr>
        <w:t xml:space="preserve">заполнение_вниз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заполнение_вниз_вычислить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"заполнение_вниз_вычислить"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"=A{row-1}"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"заполнение_вниз_вычислить"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"=R[-1]C"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"expand_to_right"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(блок)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Столбцы, в которых ищутся пустые ячейки (номер с 1, буква, имя заголовка)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Правила: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,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expand_to_right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Общая формула для всех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 если для столбца нет своего rule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(rule)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Столбец правила (сопоставляется с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по индексу)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Формула Calc или константа;</w:t>
            </w:r>
            <w:r>
              <w:t xml:space="preserve"> </w:t>
            </w:r>
            <w:r>
              <w:rPr>
                <w:rStyle w:val="VerbatimChar"/>
              </w:rPr>
              <w:t xml:space="preserve">{row_id}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{row-1}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R[-1]C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expand_to_right</w:t>
            </w:r>
          </w:p>
        </w:tc>
        <w:tc>
          <w:tcPr/>
          <w:p>
            <w:pPr>
              <w:pStyle w:val="Compact"/>
            </w:pPr>
            <w:r>
              <w:t xml:space="preserve">После заполнения столбца — протянуть формулу в пустые ячейки строки вправо (до</w:t>
            </w:r>
            <w:r>
              <w:t xml:space="preserve"> </w:t>
            </w:r>
            <w:r>
              <w:rPr>
                <w:rStyle w:val="VerbatimChar"/>
              </w:rPr>
              <w:t xml:space="preserve">end_col</w:t>
            </w:r>
            <w:r>
              <w:t xml:space="preserve"> </w:t>
            </w:r>
            <w:r>
              <w:t xml:space="preserve">диапазона)</w:t>
            </w:r>
          </w:p>
        </w:tc>
      </w:tr>
    </w:tbl>
    <w:bookmarkEnd w:id="32"/>
    <w:bookmarkStart w:id="33" w:name="заполнить_вверх-заполнение_вверх"/>
    <w:p>
      <w:pPr>
        <w:pStyle w:val="Heading3"/>
      </w:pPr>
      <w:r>
        <w:rPr>
          <w:rStyle w:val="VerbatimChar"/>
        </w:rPr>
        <w:t xml:space="preserve">заполнить_вверх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заполнение_вверх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fill_up</w:t>
      </w:r>
      <w:r>
        <w:t xml:space="preserve">. Пустые ячейки в указанных столбцах заполняются значением из</w:t>
      </w:r>
      <w:r>
        <w:t xml:space="preserve"> </w:t>
      </w:r>
      <w:r>
        <w:rPr>
          <w:b/>
          <w:bCs/>
        </w:rPr>
        <w:t xml:space="preserve">ближайшей непустой ячейки снизу</w:t>
      </w:r>
      <w:r>
        <w:t xml:space="preserve"> </w:t>
      </w:r>
      <w:r>
        <w:t xml:space="preserve">(зеркало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"заполнить_вверх"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"'ФИО'"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"'Отдел'"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(номер, буква, имя /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); пусто — весь лист</w:t>
            </w:r>
          </w:p>
        </w:tc>
      </w:tr>
    </w:tbl>
    <w:bookmarkEnd w:id="33"/>
    <w:bookmarkStart w:id="34" w:name="развернуть_столбцы-unpivot"/>
    <w:p>
      <w:pPr>
        <w:pStyle w:val="Heading3"/>
      </w:pPr>
      <w:r>
        <w:rPr>
          <w:rStyle w:val="VerbatimChar"/>
        </w:rPr>
        <w:t xml:space="preserve">развернуть_столбцы</w:t>
      </w:r>
      <w:r>
        <w:t xml:space="preserve"> </w:t>
      </w:r>
      <w:r>
        <w:t xml:space="preserve">(unpivot)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unpivot</w:t>
      </w:r>
      <w:r>
        <w:t xml:space="preserve">,</w:t>
      </w:r>
      <w:r>
        <w:t xml:space="preserve"> </w:t>
      </w:r>
      <w:r>
        <w:rPr>
          <w:rStyle w:val="VerbatimChar"/>
        </w:rPr>
        <w:t xml:space="preserve">unpivot_columns</w:t>
      </w:r>
      <w:r>
        <w:t xml:space="preserve">. Wide → long: выбранные столбцы становятся парами «атрибут / значение».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"развернуть_столбцы"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"unpivot_columns"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"'Январь'"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"'Февраль'"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"Месяц"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"drop_empty_rows"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unpivot_columns</w:t>
            </w:r>
          </w:p>
        </w:tc>
        <w:tc>
          <w:tcPr/>
          <w:p>
            <w:pPr>
              <w:pStyle w:val="Compact"/>
            </w:pPr>
            <w:r>
              <w:t xml:space="preserve">Столбцы для разворота (</w:t>
            </w:r>
            <w:r>
              <w:rPr>
                <w:rStyle w:val="VerbatimChar"/>
              </w:rPr>
              <w:t xml:space="preserve">columns_pick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exclude_columns</w:t>
            </w:r>
          </w:p>
        </w:tc>
        <w:tc>
          <w:tcPr/>
          <w:p>
            <w:pPr>
              <w:pStyle w:val="Compact"/>
            </w:pPr>
            <w:r>
              <w:t xml:space="preserve">Альтернатива: все кроме перечисленных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attribute_column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value_column</w:t>
            </w:r>
          </w:p>
        </w:tc>
        <w:tc>
          <w:tcPr/>
          <w:p>
            <w:pPr>
              <w:pStyle w:val="Compact"/>
            </w:pPr>
            <w:r>
              <w:t xml:space="preserve">Имена новых столбцов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drop_empty_rows</w:t>
            </w:r>
          </w:p>
        </w:tc>
        <w:tc>
          <w:tcPr/>
          <w:p>
            <w:pPr>
              <w:pStyle w:val="Compact"/>
            </w:pPr>
            <w:r>
              <w:t xml:space="preserve">Отбросить строки с пустым значением после unpivot</w:t>
            </w:r>
          </w:p>
        </w:tc>
      </w:tr>
    </w:tbl>
    <w:bookmarkEnd w:id="34"/>
    <w:bookmarkStart w:id="35" w:name="убрать_объединение-добавить_объединение"/>
    <w:p>
      <w:pPr>
        <w:pStyle w:val="Heading3"/>
      </w:pPr>
      <w:r>
        <w:rPr>
          <w:rStyle w:val="VerbatimChar"/>
        </w:rPr>
        <w:t xml:space="preserve">убрать_объединение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добавить_объединение</w:t>
      </w:r>
    </w:p>
    <w:p>
      <w:pPr>
        <w:pStyle w:val="FirstParagraph"/>
      </w:pPr>
      <w:r>
        <w:rPr>
          <w:rStyle w:val="VerbatimChar"/>
        </w:rPr>
        <w:t xml:space="preserve">убрать_объединение</w:t>
      </w:r>
      <w:r>
        <w:t xml:space="preserve"> </w:t>
      </w:r>
      <w:r>
        <w:t xml:space="preserve">(алиасы</w:t>
      </w:r>
      <w:r>
        <w:t xml:space="preserve"> </w:t>
      </w:r>
      <w:r>
        <w:rPr>
          <w:rStyle w:val="VerbatimChar"/>
        </w:rPr>
        <w:t xml:space="preserve">снять_объединение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unmerge_collapse</w:t>
      </w:r>
      <w:r>
        <w:t xml:space="preserve">) — схлопнуть многострочный Word-merge в верхнюю строку блока.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"убрать_объединение"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 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добавить_объединение</w:t>
      </w:r>
      <w:r>
        <w:t xml:space="preserve"> </w:t>
      </w:r>
      <w:r>
        <w:t xml:space="preserve">(алиасы</w:t>
      </w:r>
      <w:r>
        <w:t xml:space="preserve"> </w:t>
      </w:r>
      <w:r>
        <w:rPr>
          <w:rStyle w:val="VerbatimChar"/>
        </w:rPr>
        <w:t xml:space="preserve">объединить_ячейки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add_merge</w:t>
      </w:r>
      <w:r>
        <w:t xml:space="preserve">) — обратная операция: вертикальный merge выбранных столбцов по блокам.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"добавить_объединение"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 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Только у</w:t>
            </w:r>
            <w:r>
              <w:t xml:space="preserve"> </w:t>
            </w:r>
            <w:r>
              <w:rPr>
                <w:rStyle w:val="VerbatimChar"/>
              </w:rPr>
              <w:t xml:space="preserve">добавить_объединение</w:t>
            </w:r>
            <w:r>
              <w:t xml:space="preserve"> </w:t>
            </w:r>
            <w:r>
              <w:t xml:space="preserve">— столбцы для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header_anchor</w:t>
            </w:r>
          </w:p>
        </w:tc>
        <w:tc>
          <w:tcPr/>
          <w:p>
            <w:pPr>
              <w:pStyle w:val="Compact"/>
            </w:pPr>
            <w:r>
              <w:t xml:space="preserve">Высота / якорь шапки (убрать)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block_rows</w:t>
            </w:r>
          </w:p>
        </w:tc>
        <w:tc>
          <w:tcPr/>
          <w:p>
            <w:pPr>
              <w:pStyle w:val="Compact"/>
            </w:pPr>
            <w:r>
              <w:t xml:space="preserve">Границы блоков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Разделитель при склейке (default пробел;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\t</w:t>
            </w:r>
            <w:r>
              <w:t xml:space="preserve"> </w:t>
            </w:r>
            <w:r>
              <w:t xml:space="preserve">допустимы)</w:t>
            </w:r>
          </w:p>
        </w:tc>
      </w:tr>
    </w:tbl>
    <w:bookmarkEnd w:id="35"/>
    <w:bookmarkStart w:id="36" w:name="создать_лист"/>
    <w:p>
      <w:pPr>
        <w:pStyle w:val="Heading3"/>
      </w:pPr>
      <w:r>
        <w:rPr>
          <w:rStyle w:val="VerbatimChar"/>
        </w:rPr>
        <w:t xml:space="preserve">создать_лист</w:t>
      </w:r>
    </w:p>
    <w:p>
      <w:pPr>
        <w:pStyle w:val="FirstParagraph"/>
      </w:pPr>
      <w:r>
        <w:t xml:space="preserve">RANGE / Финал. Создаёт вкладку и опционально заполняет данными.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"создать_лист"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"Код"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"&lt;&lt;Переменные.коды&gt;&gt;, константа"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expr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sheet_name_expr</w:t>
            </w:r>
          </w:p>
        </w:tc>
        <w:tc>
          <w:tcPr/>
          <w:p>
            <w:pPr>
              <w:pStyle w:val="Compact"/>
            </w:pPr>
            <w:r>
              <w:t xml:space="preserve">Имя или выражение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Заголовки новой таблицы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1-based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source_range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values_only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data_mode=sheet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data_mode=rows</w:t>
            </w:r>
            <w:r>
              <w:t xml:space="preserve">: строки через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 ячейки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&lt;&lt;Переменные.список&gt;&gt;</w:t>
            </w:r>
            <w:r>
              <w:t xml:space="preserve"> </w:t>
            </w:r>
            <w:r>
              <w:t xml:space="preserve">→ столбец</w:t>
            </w:r>
          </w:p>
        </w:tc>
      </w:tr>
    </w:tbl>
    <w:bookmarkEnd w:id="36"/>
    <w:bookmarkStart w:id="37" w:name="подготовка_писем-только-финал"/>
    <w:p>
      <w:pPr>
        <w:pStyle w:val="Heading3"/>
      </w:pPr>
      <w:r>
        <w:rPr>
          <w:rStyle w:val="VerbatimChar"/>
        </w:rPr>
        <w:t xml:space="preserve">подготовка_писем</w:t>
      </w:r>
      <w:r>
        <w:t xml:space="preserve"> </w:t>
      </w:r>
      <w:r>
        <w:t xml:space="preserve">(только финал)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письма_по_шаблону</w:t>
      </w:r>
      <w:r>
        <w:t xml:space="preserve">,</w:t>
      </w:r>
      <w:r>
        <w:t xml:space="preserve"> </w:t>
      </w:r>
      <w:r>
        <w:rPr>
          <w:rStyle w:val="VerbatimChar"/>
        </w:rPr>
        <w:t xml:space="preserve">atext_letters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mail_merge_files</w:t>
      </w:r>
      <w:r>
        <w:t xml:space="preserve">. Генерация файлов по шаблону AText (AlterOffice ACell): плейсхолдеры</w:t>
      </w:r>
      <w:r>
        <w:t xml:space="preserve"> </w:t>
      </w:r>
      <w:r>
        <w:rPr>
          <w:rStyle w:val="VerbatimChar"/>
        </w:rPr>
        <w:t xml:space="preserve">&lt;&lt;Столбец&gt;&gt;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&lt;&lt;Столбец&gt;&gt;{k}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&lt;&lt;n&gt;&gt;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&lt;&lt;row&gt;&gt;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"подготовка_писем"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"Получатели"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"/data/templates/уведомление.odt"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"block_rows"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"out_dir"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"/data/out/letters"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"Письмо_&lt;&lt;ФИО&gt;&gt;_&lt;&lt;n&gt;&gt;"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"odt"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source_sheet</w:t>
            </w:r>
          </w:p>
        </w:tc>
        <w:tc>
          <w:tcPr/>
          <w:p>
            <w:pPr>
              <w:pStyle w:val="Compact"/>
            </w:pPr>
            <w:r>
              <w:t xml:space="preserve">Лист с 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Путь к</w:t>
            </w:r>
            <w:r>
              <w:t xml:space="preserve"> </w:t>
            </w:r>
            <w:r>
              <w:rPr>
                <w:rStyle w:val="VerbatimChar"/>
              </w:rPr>
              <w:t xml:space="preserve">.odt</w:t>
            </w:r>
            <w:r>
              <w:t xml:space="preserve"> </w:t>
            </w:r>
            <w:r>
              <w:t xml:space="preserve">/ шаблону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Каталог и маска имени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Нарезка блоков (default</w:t>
            </w:r>
            <w:r>
              <w:t xml:space="preserve"> </w:t>
            </w:r>
            <w:r>
              <w:rPr>
                <w:rStyle w:val="VerbatimChar"/>
              </w:rPr>
              <w:t xml:space="preserve">block_rows=1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row_filter</w:t>
            </w:r>
          </w:p>
        </w:tc>
        <w:tc>
          <w:tcPr/>
          <w:p>
            <w:pPr>
              <w:pStyle w:val="Compact"/>
            </w:pPr>
            <w:r>
              <w:t xml:space="preserve">Лямбда до нарезки блоков</w:t>
            </w:r>
          </w:p>
        </w:tc>
      </w:tr>
    </w:tbl>
    <w:bookmarkEnd w:id="37"/>
    <w:bookmarkStart w:id="38" w:name="копировать_как_значения"/>
    <w:p>
      <w:pPr>
        <w:pStyle w:val="Heading3"/>
      </w:pPr>
      <w:r>
        <w:rPr>
          <w:rStyle w:val="VerbatimChar"/>
        </w:rPr>
        <w:t xml:space="preserve">копировать_как_значения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"копировать_как_значения"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"Сумма_руб"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"Сумма_бонус"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Весь лист: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"копировать_как_значения"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"whole_sheet"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38"/>
    <w:bookmarkStart w:id="40" w:name="замена_значений"/>
    <w:p>
      <w:pPr>
        <w:pStyle w:val="Heading3"/>
      </w:pPr>
      <w:r>
        <w:rPr>
          <w:rStyle w:val="VerbatimChar"/>
        </w:rPr>
        <w:t xml:space="preserve">замена_значений</w:t>
      </w:r>
    </w:p>
    <w:p>
      <w:pPr>
        <w:pStyle w:val="FirstParagraph"/>
      </w:pPr>
      <w:r>
        <w:t xml:space="preserve">Заменяет подстроки в</w:t>
      </w:r>
      <w:r>
        <w:t xml:space="preserve"> </w:t>
      </w:r>
      <w:r>
        <w:rPr>
          <w:b/>
          <w:bCs/>
        </w:rPr>
        <w:t xml:space="preserve">текстовых</w:t>
      </w:r>
      <w:r>
        <w:t xml:space="preserve"> </w:t>
      </w:r>
      <w:r>
        <w:t xml:space="preserve">столбцах в памяти (</w:t>
      </w:r>
      <w:r>
        <w:rPr>
          <w:rStyle w:val="VerbatimChar"/>
        </w:rPr>
        <w:t xml:space="preserve">getDataArray</w:t>
      </w:r>
      <w:r>
        <w:t xml:space="preserve"> </w:t>
      </w:r>
      <w:r>
        <w:t xml:space="preserve">→ Python → один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"Комментарий"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"ООО"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  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"ОБЩЕСТВО"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"case_insensitive"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"squeeze_spaces"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!=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архив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"match_pick"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(номер с 1, буква, имя заголовка)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Список подстрок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Либо 1 значение (для всех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), либо список той же длины; пусто /</w:t>
            </w:r>
            <w:r>
              <w:t xml:space="preserve"> </w:t>
            </w:r>
            <w:r>
              <w:rPr>
                <w:rStyle w:val="VerbatimChar"/>
              </w:rPr>
              <w:t xml:space="preserve">_ПУСТО_</w:t>
            </w:r>
            <w:r>
              <w:t xml:space="preserve"> </w:t>
            </w:r>
            <w:r>
              <w:t xml:space="preserve">— стирание; токены с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— в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case_insensitive</w:t>
            </w:r>
          </w:p>
        </w:tc>
        <w:tc>
          <w:tcPr/>
          <w:p>
            <w:pPr>
              <w:pStyle w:val="Compact"/>
            </w:pPr>
            <w:r>
              <w:t xml:space="preserve">Искать без учёта регистра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squeeze_spaces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  <w:r>
              <w:t xml:space="preserve"> </w:t>
            </w:r>
            <w:r>
              <w:t xml:space="preserve">+ схлопнуть пробельные символы в один пробел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&lt;&lt;Переменные.…&gt;&gt;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/</w:t>
            </w:r>
            <w:r>
              <w:rPr>
                <w:rStyle w:val="VerbatimChar"/>
              </w:rPr>
              <w:t xml:space="preserve">replace</w:t>
            </w:r>
            <w:r>
              <w:t xml:space="preserve">, лямбдах,</w:t>
            </w:r>
            <w:r>
              <w:t xml:space="preserve"> </w:t>
            </w:r>
            <w:r>
              <w:rPr>
                <w:b/>
                <w:bCs/>
              </w:rPr>
              <w:t xml:space="preserve">путях/масках «Файлы-Источники»</w:t>
            </w:r>
            <w:r>
              <w:t xml:space="preserve">: подстановка из карты; в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(find/replace) — литерал без подстановки. Карта при старте сбора уже содержит глобальные,</w:t>
            </w:r>
            <w:r>
              <w:t xml:space="preserve"> </w:t>
            </w:r>
            <w:r>
              <w:rPr>
                <w:rStyle w:val="VerbatimChar"/>
              </w:rPr>
              <w:t xml:space="preserve">__ENV_*</w:t>
            </w:r>
            <w:r>
              <w:t xml:space="preserve"> </w:t>
            </w:r>
            <w:r>
              <w:t xml:space="preserve">(среда) и</w:t>
            </w:r>
            <w:r>
              <w:t xml:space="preserve"> </w:t>
            </w:r>
            <w:r>
              <w:rPr>
                <w:rStyle w:val="VerbatimChar"/>
              </w:rPr>
              <w:t xml:space="preserve">__OS_*</w:t>
            </w:r>
            <w:r>
              <w:t xml:space="preserve"> </w:t>
            </w:r>
            <w:r>
              <w:t xml:space="preserve">(ОС) — см.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04_DATA_COLLECTION.md</w:t>
              </w:r>
            </w:hyperlink>
            <w:r>
              <w:t xml:space="preserve"> </w:t>
            </w:r>
            <w:r>
              <w:t xml:space="preserve">§6.0.1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row_filter</w:t>
            </w:r>
          </w:p>
        </w:tc>
        <w:tc>
          <w:tcPr/>
          <w:p>
            <w:pPr>
              <w:pStyle w:val="Compact"/>
            </w:pPr>
            <w:r>
              <w:t xml:space="preserve">Опционально:</w:t>
            </w:r>
            <w:r>
              <w:t xml:space="preserve"> </w:t>
            </w:r>
            <w:r>
              <w:rPr>
                <w:rStyle w:val="VerbatimChar"/>
              </w:rPr>
              <w:t xml:space="preserve">lambda rows: …</w:t>
            </w:r>
            <w:r>
              <w:t xml:space="preserve"> </w:t>
            </w:r>
            <w:r>
              <w:t xml:space="preserve">— в каких строках искать. Sugar как у</w:t>
            </w:r>
            <w:r>
              <w:t xml:space="preserve"> </w:t>
            </w:r>
            <w:r>
              <w:rPr>
                <w:rStyle w:val="VerbatimChar"/>
              </w:rPr>
              <w:t xml:space="preserve">столбец_по_лямбде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rows("Col")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rows("Col")[-1]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rows(1)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rows("A")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match_pick</w:t>
            </w:r>
          </w:p>
        </w:tc>
        <w:tc>
          <w:tcPr/>
          <w:p>
            <w:pPr>
              <w:pStyle w:val="Compact"/>
            </w:pPr>
            <w:r>
              <w:t xml:space="preserve">Если в столбце несколько совпадений: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(по умолчанию),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(1-based среди совпавших</w:t>
            </w:r>
            <w:r>
              <w:t xml:space="preserve"> </w:t>
            </w:r>
            <w:r>
              <w:rPr>
                <w:b/>
                <w:bCs/>
              </w:rPr>
              <w:t xml:space="preserve">строк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match_expr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match_pick=lambda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lambda rows: …</w:t>
            </w:r>
            <w:r>
              <w:t xml:space="preserve">; в namespace также</w:t>
            </w:r>
            <w:r>
              <w:t xml:space="preserve"> </w:t>
            </w:r>
            <w:r>
              <w:rPr>
                <w:rStyle w:val="VerbatimChar"/>
              </w:rPr>
              <w:t xml:space="preserve">idx</w:t>
            </w:r>
            <w:r>
              <w:t xml:space="preserve"> </w:t>
            </w:r>
            <w:r>
              <w:t xml:space="preserve">(0-based),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(1-based),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</w:t>
            </w:r>
          </w:p>
        </w:tc>
      </w:tr>
    </w:tbl>
    <w:p>
      <w:pPr>
        <w:pStyle w:val="BodyText"/>
      </w:pPr>
      <w:r>
        <w:t xml:space="preserve">Лямбды</w:t>
      </w:r>
      <w:r>
        <w:t xml:space="preserve"> </w:t>
      </w:r>
      <w:r>
        <w:rPr>
          <w:rStyle w:val="VerbatimChar"/>
        </w:rPr>
        <w:t xml:space="preserve">row_filter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match_expr</w:t>
      </w:r>
      <w:r>
        <w:t xml:space="preserve"> </w:t>
      </w:r>
      <w:r>
        <w:t xml:space="preserve">понимают sugar: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rows("Столбец")</w:t>
      </w:r>
      <w:r>
        <w:t xml:space="preserve"> </w:t>
      </w:r>
      <w:r>
        <w:t xml:space="preserve">— значение в текущей строке;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rows("Столбец")[-1]</w:t>
      </w:r>
      <w:r>
        <w:t xml:space="preserve"> </w:t>
      </w:r>
      <w:r>
        <w:t xml:space="preserve">— значение в предыдущей строке листа;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upd_rows("Столбец")</w:t>
      </w:r>
      <w:r>
        <w:t xml:space="preserve"> </w:t>
      </w:r>
      <w:r>
        <w:t xml:space="preserve">— значение в последней</w:t>
      </w:r>
      <w:r>
        <w:t xml:space="preserve"> </w:t>
      </w:r>
      <w:r>
        <w:rPr>
          <w:b/>
          <w:bCs/>
        </w:rPr>
        <w:t xml:space="preserve">уже обработанной</w:t>
      </w:r>
      <w:r>
        <w:t xml:space="preserve"> </w:t>
      </w:r>
      <w:r>
        <w:t xml:space="preserve">строке выше текущей;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upd_rows_seen("Столбец", value)</w:t>
      </w:r>
      <w:r>
        <w:t xml:space="preserve"> </w:t>
      </w:r>
      <w:r>
        <w:t xml:space="preserve">— было ли такое значение выше;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upd_rows_count("Столбец", value)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 </w:t>
      </w:r>
      <w:r>
        <w:t xml:space="preserve">— счётчики по уже обработанным строкам.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"ИНН"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"Комментарий"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"ООО"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"Общество"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!=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)[-1]"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","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"match_pick"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idx == 0 or text != upd_rows(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Сумма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40"/>
    <w:bookmarkStart w:id="41" w:name="нормализация_текста"/>
    <w:p>
      <w:pPr>
        <w:pStyle w:val="Heading3"/>
      </w:pPr>
      <w:r>
        <w:rPr>
          <w:rStyle w:val="VerbatimChar"/>
        </w:rPr>
        <w:t xml:space="preserve">нормализация_текста</w:t>
      </w:r>
    </w:p>
    <w:p>
      <w:pPr>
        <w:pStyle w:val="FirstParagraph"/>
      </w:pPr>
      <w:r>
        <w:t xml:space="preserve">Стек текстовых преобразований (</w:t>
      </w:r>
      <w:r>
        <w:rPr>
          <w:rStyle w:val="VerbatimChar"/>
        </w:rPr>
        <w:t xml:space="preserve">ops[]</w:t>
      </w:r>
      <w:r>
        <w:t xml:space="preserve">) по столбцам. RANGE / FINAL /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"нормализация_текста"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"collapse_ws"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"lang_homoglyphs"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 фильтрами по строкам у отдельных операций: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"нормализация_текста"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"collapse_ws"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"non_empty"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ФИО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ФИО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(</w:t>
            </w:r>
            <w:r>
              <w:rPr>
                <w:b/>
                <w:bCs/>
              </w:rPr>
              <w:t xml:space="preserve">обязательно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Упорядоченный стек: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collapse_ws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(+</w:t>
            </w:r>
            <w:r>
              <w:rPr>
                <w:rStyle w:val="VerbatimChar"/>
              </w:rPr>
              <w:t xml:space="preserve">mode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lang_homoglyphs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base64_encode</w:t>
            </w:r>
            <w:r>
              <w:t xml:space="preserve">/</w:t>
            </w:r>
            <w:r>
              <w:rPr>
                <w:rStyle w:val="VerbatimChar"/>
              </w:rPr>
              <w:t xml:space="preserve">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</w:t>
            </w:r>
            <w:r>
              <w:t xml:space="preserve">/</w:t>
            </w:r>
            <w:r>
              <w:rPr>
                <w:rStyle w:val="VerbatimChar"/>
              </w:rPr>
              <w:t xml:space="preserve">decrypt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(default) |</w:t>
            </w:r>
            <w:r>
              <w:t xml:space="preserve"> </w:t>
            </w:r>
            <w:r>
              <w:rPr>
                <w:rStyle w:val="VerbatimChar"/>
              </w:rPr>
              <w:t xml:space="preserve">coerce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</w:t>
            </w:r>
            <w:r>
              <w:t xml:space="preserve"> </w:t>
            </w:r>
            <w:r>
              <w:t xml:space="preserve">(default) |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</w:pPr>
            <w:r>
              <w:t xml:space="preserve">ключ для encrypt/decrypt (взаимоисключающие)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</w:t>
            </w:r>
          </w:p>
        </w:tc>
      </w:tr>
    </w:tbl>
    <w:p>
      <w:pPr>
        <w:pStyle w:val="BodyText"/>
      </w:pPr>
      <w:r>
        <w:t xml:space="preserve">Для op с</w:t>
      </w:r>
      <w:r>
        <w:t xml:space="preserve"> </w:t>
      </w:r>
      <w:r>
        <w:rPr>
          <w:rStyle w:val="VerbatimChar"/>
        </w:rPr>
        <w:t xml:space="preserve">row_filter="lambda"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row_filter_lambda</w:t>
      </w:r>
      <w:r>
        <w:t xml:space="preserve"> </w:t>
      </w:r>
      <w:r>
        <w:t xml:space="preserve">поддерживает те же helper’ы, что и</w:t>
      </w:r>
      <w:r>
        <w:t xml:space="preserve"> </w:t>
      </w:r>
      <w:r>
        <w:rPr>
          <w:rStyle w:val="VerbatimChar"/>
        </w:rPr>
        <w:t xml:space="preserve">замена_значений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rows(...)</w:t>
      </w:r>
      <w:r>
        <w:t xml:space="preserve"> </w:t>
      </w:r>
      <w:r>
        <w:t xml:space="preserve">— текущая/соседняя строка листа;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upd_rows(...)</w:t>
      </w:r>
      <w:r>
        <w:t xml:space="preserve"> </w:t>
      </w:r>
      <w:r>
        <w:t xml:space="preserve">— уже обработанные строки выше;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upd_rows_seen(...)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upd_rows_count(...)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 </w:t>
      </w:r>
      <w:r>
        <w:t xml:space="preserve">— быстрый поиск по накопителю.</w:t>
      </w:r>
    </w:p>
    <w:p>
      <w:pPr>
        <w:pStyle w:val="FirstParagraph"/>
      </w:pPr>
      <w:r>
        <w:t xml:space="preserve">Алиасы</w:t>
      </w:r>
      <w:r>
        <w:t xml:space="preserve"> </w:t>
      </w:r>
      <w:r>
        <w:rPr>
          <w:rStyle w:val="VerbatimChar"/>
        </w:rPr>
        <w:t xml:space="preserve">fn</w:t>
      </w:r>
      <w:r>
        <w:t xml:space="preserve">:</w:t>
      </w:r>
      <w:r>
        <w:t xml:space="preserve"> </w:t>
      </w:r>
      <w:r>
        <w:rPr>
          <w:rStyle w:val="VerbatimChar"/>
        </w:rPr>
        <w:t xml:space="preserve">нормализовать_текст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normalize_text</w:t>
      </w:r>
      <w:r>
        <w:t xml:space="preserve">.</w:t>
      </w:r>
    </w:p>
    <w:bookmarkEnd w:id="41"/>
    <w:bookmarkStart w:id="42" w:name="переименовать_лист"/>
    <w:p>
      <w:pPr>
        <w:pStyle w:val="Heading3"/>
      </w:pPr>
      <w:r>
        <w:rPr>
          <w:rStyle w:val="VerbatimChar"/>
        </w:rPr>
        <w:t xml:space="preserve">переименовать_лист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"переименовать_лист"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"Сводка_тест"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42"/>
    <w:bookmarkStart w:id="43" w:name="переименовать_столбцы"/>
    <w:p>
      <w:pPr>
        <w:pStyle w:val="Heading3"/>
      </w:pPr>
      <w:r>
        <w:rPr>
          <w:rStyle w:val="VerbatimChar"/>
        </w:rPr>
        <w:t xml:space="preserve">переименовать_столбцы</w:t>
      </w:r>
    </w:p>
    <w:p>
      <w:pPr>
        <w:pStyle w:val="FirstParagraph"/>
      </w:pPr>
      <w:r>
        <w:t xml:space="preserve">Переименование заголовков в строке заголовков (не ячеек данных).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"переименовать_столбцы"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"Заказы"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"old"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Текстовый вид соответствий в визарде:</w:t>
      </w:r>
      <w:r>
        <w:t xml:space="preserve"> </w:t>
      </w:r>
      <w:r>
        <w:rPr>
          <w:rStyle w:val="VerbatimChar"/>
        </w:rPr>
        <w:t xml:space="preserve">Старое=Новое, Другое=Ещё</w:t>
      </w:r>
      <w:r>
        <w:t xml:space="preserve">. Старое имя должно однозначно указывать столбец.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 (как у других sheet-block функций)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mappings</w:t>
            </w:r>
          </w:p>
        </w:tc>
        <w:tc>
          <w:tcPr/>
          <w:p>
            <w:pPr>
              <w:pStyle w:val="Compact"/>
            </w:pPr>
            <w:r>
              <w:t xml:space="preserve">Список</w:t>
            </w:r>
            <w:r>
              <w:t xml:space="preserve"> </w:t>
            </w:r>
            <w:r>
              <w:rPr>
                <w:rStyle w:val="VerbatimChar"/>
              </w:rPr>
              <w:t xml:space="preserve">{old, new}</w:t>
            </w:r>
            <w:r>
              <w:t xml:space="preserve"> </w:t>
            </w:r>
            <w:r>
              <w:t xml:space="preserve">или строка</w:t>
            </w:r>
            <w:r>
              <w:t xml:space="preserve"> </w:t>
            </w:r>
            <w:r>
              <w:rPr>
                <w:rStyle w:val="VerbatimChar"/>
              </w:rPr>
              <w:t xml:space="preserve">A=B, C=D</w:t>
            </w:r>
          </w:p>
        </w:tc>
      </w:tr>
    </w:tbl>
    <w:bookmarkEnd w:id="43"/>
    <w:bookmarkStart w:id="44" w:name="переставить_столбцы"/>
    <w:p>
      <w:pPr>
        <w:pStyle w:val="Heading3"/>
      </w:pPr>
      <w:r>
        <w:rPr>
          <w:rStyle w:val="VerbatimChar"/>
        </w:rPr>
        <w:t xml:space="preserve">переставить_столбцы</w:t>
      </w:r>
    </w:p>
    <w:p>
      <w:pPr>
        <w:pStyle w:val="FirstParagraph"/>
      </w:pPr>
      <w:r>
        <w:t xml:space="preserve">Физический перенос или</w:t>
      </w:r>
      <w:r>
        <w:t xml:space="preserve"> </w:t>
      </w:r>
      <w:r>
        <w:rPr>
          <w:b/>
          <w:bCs/>
        </w:rPr>
        <w:t xml:space="preserve">копирование</w:t>
      </w:r>
      <w:r>
        <w:t xml:space="preserve"> </w:t>
      </w:r>
      <w:r>
        <w:t xml:space="preserve">группы столбцов.</w:t>
      </w:r>
      <w:r>
        <w:t xml:space="preserve"> </w:t>
      </w:r>
      <w:r>
        <w:rPr>
          <w:rStyle w:val="VerbatimChar"/>
          <w:b/>
          <w:bCs/>
        </w:rPr>
        <w:t xml:space="preserve">sheet</w:t>
      </w:r>
      <w:r>
        <w:rPr>
          <w:b/>
          <w:bCs/>
        </w:rPr>
        <w:t xml:space="preserve"> </w:t>
      </w:r>
      <w:r>
        <w:rPr>
          <w:b/>
          <w:bCs/>
        </w:rPr>
        <w:t xml:space="preserve">обязателен</w:t>
      </w:r>
      <w:r>
        <w:t xml:space="preserve"> </w:t>
      </w:r>
      <w:r>
        <w:t xml:space="preserve">(режим «все листы» не применяется).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"переставить_столбцы"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"Заказы"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"_перед_"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"relative_column"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"Итого"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Копия столбцов (исходные остаются, вставляются дубликаты):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"переставить_столбцы"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"Заказы"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"_после_"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"relative_column"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"copy"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"new_names"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"Сумма_копия"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столбцы</w:t>
      </w:r>
      <w:r>
        <w:t xml:space="preserve"> </w:t>
      </w:r>
      <w:r>
        <w:rPr>
          <w:b/>
          <w:bCs/>
        </w:rPr>
        <w:t xml:space="preserve">вставляются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insertByIndex</w:t>
      </w:r>
      <w:r>
        <w:t xml:space="preserve">), затем копируются значения (буфер → SVD), форматы (буфер → Flags=T) и ширина; диапазон листа для следующих шагов расширяется. Перенос (</w:t>
      </w:r>
      <w:r>
        <w:rPr>
          <w:rStyle w:val="VerbatimChar"/>
        </w:rPr>
        <w:t xml:space="preserve">copy</w:t>
      </w:r>
      <w:r>
        <w:t xml:space="preserve"> </w:t>
      </w:r>
      <w:r>
        <w:t xml:space="preserve">нет) по-прежнему через перестановку DataArray.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Конкретный лист (обязателен)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для переноса/копии: номер (1-based), буква, имя или шаблон с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_начало_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_конец_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_перед_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_после_</w:t>
            </w:r>
            <w:r>
              <w:t xml:space="preserve"> </w:t>
            </w:r>
            <w:r>
              <w:t xml:space="preserve">(или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end</w:t>
            </w:r>
            <w:r>
              <w:t xml:space="preserve">/</w:t>
            </w:r>
            <w:r>
              <w:rPr>
                <w:rStyle w:val="VerbatimChar"/>
              </w:rPr>
              <w:t xml:space="preserve">before</w:t>
            </w:r>
            <w:r>
              <w:t xml:space="preserve">/</w:t>
            </w:r>
            <w:r>
              <w:rPr>
                <w:rStyle w:val="VerbatimChar"/>
              </w:rPr>
              <w:t xml:space="preserve">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relative_column</w:t>
            </w:r>
          </w:p>
        </w:tc>
        <w:tc>
          <w:tcPr/>
          <w:p>
            <w:pPr>
              <w:pStyle w:val="Compact"/>
            </w:pPr>
            <w:r>
              <w:t xml:space="preserve">Опорный столбец для</w:t>
            </w:r>
            <w:r>
              <w:t xml:space="preserve"> </w:t>
            </w:r>
            <w:r>
              <w:rPr>
                <w:rStyle w:val="VerbatimChar"/>
              </w:rPr>
              <w:t xml:space="preserve">_перед_</w:t>
            </w:r>
            <w:r>
              <w:t xml:space="preserve">/</w:t>
            </w:r>
            <w:r>
              <w:rPr>
                <w:rStyle w:val="VerbatimChar"/>
              </w:rPr>
              <w:t xml:space="preserve">_после_</w:t>
            </w:r>
            <w:r>
              <w:t xml:space="preserve"> </w:t>
            </w:r>
            <w:r>
              <w:t xml:space="preserve">— должен быть</w:t>
            </w:r>
            <w:r>
              <w:t xml:space="preserve"> </w:t>
            </w:r>
            <w:r>
              <w:rPr>
                <w:b/>
                <w:bCs/>
              </w:rPr>
              <w:t xml:space="preserve">единственным</w:t>
            </w:r>
            <w:r>
              <w:t xml:space="preserve">; при переносе если он в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 исключается из переноса (при копировании — нет)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копировать (не перемещать); алиас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копировать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new_names</w:t>
            </w:r>
          </w:p>
        </w:tc>
        <w:tc>
          <w:tcPr/>
          <w:p>
            <w:pPr>
              <w:pStyle w:val="Compact"/>
            </w:pPr>
            <w:r>
              <w:t xml:space="preserve">Новые заголовки копий (параллельно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); пусто или короче списка — автоимя</w:t>
            </w:r>
            <w:r>
              <w:t xml:space="preserve"> </w:t>
            </w:r>
            <w:r>
              <w:rPr>
                <w:rStyle w:val="VerbatimChar"/>
              </w:rPr>
              <w:t xml:space="preserve">Исходное_2</w:t>
            </w:r>
            <w:r>
              <w:t xml:space="preserve">, …</w:t>
            </w:r>
          </w:p>
        </w:tc>
      </w:tr>
    </w:tbl>
    <w:bookmarkEnd w:id="44"/>
    <w:bookmarkStart w:id="45" w:name="количество_значений"/>
    <w:p>
      <w:pPr>
        <w:pStyle w:val="Heading3"/>
      </w:pPr>
      <w:r>
        <w:rPr>
          <w:rStyle w:val="VerbatimChar"/>
        </w:rPr>
        <w:t xml:space="preserve">количество_значений</w:t>
      </w:r>
    </w:p>
    <w:p>
      <w:pPr>
        <w:pStyle w:val="FirstParagraph"/>
      </w:pPr>
      <w:r>
        <w:t xml:space="preserve">Столбец с числом вхождений составного ключа в диапазоне данных (один проход — карта частот).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"case_sensitive"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new_column</w:t>
            </w:r>
          </w:p>
        </w:tc>
        <w:tc>
          <w:tcPr/>
          <w:p>
            <w:pPr>
              <w:pStyle w:val="Compact"/>
            </w:pPr>
            <w:r>
              <w:t xml:space="preserve">Имя нового столбца; пусто —</w:t>
            </w:r>
            <w:r>
              <w:t xml:space="preserve"> </w:t>
            </w:r>
            <w:r>
              <w:rPr>
                <w:rStyle w:val="VerbatimChar"/>
              </w:rPr>
              <w:t xml:space="preserve">_Количество_значений</w:t>
            </w:r>
            <w:r>
              <w:t xml:space="preserve"> </w:t>
            </w:r>
            <w:r>
              <w:t xml:space="preserve">(с суффиксом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, … при конфликте)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key_columns</w:t>
            </w:r>
          </w:p>
        </w:tc>
        <w:tc>
          <w:tcPr/>
          <w:p>
            <w:pPr>
              <w:pStyle w:val="Compact"/>
            </w:pPr>
            <w:r>
              <w:t xml:space="preserve">Столбцы ключа: номер, буква или имя заголовка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</w:p>
        </w:tc>
        <w:tc>
          <w:tcPr/>
          <w:p>
            <w:pPr>
              <w:pStyle w:val="Compact"/>
            </w:pPr>
            <w:r>
              <w:t xml:space="preserve">Обрезка пробелов при сборке ключа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case_sensitive</w:t>
            </w:r>
          </w:p>
        </w:tc>
        <w:tc>
          <w:tcPr/>
          <w:p>
            <w:pPr>
              <w:pStyle w:val="Compact"/>
            </w:pPr>
            <w:r>
              <w:t xml:space="preserve">Учёт регистра при сравнении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</w:t>
            </w:r>
          </w:p>
        </w:tc>
      </w:tr>
    </w:tbl>
    <w:p>
      <w:pPr>
        <w:pStyle w:val="BodyText"/>
      </w:pPr>
      <w:r>
        <w:t xml:space="preserve">Несколько листов с разными параметрами — несколько объектов в массиве.</w:t>
      </w:r>
    </w:p>
    <w:bookmarkEnd w:id="45"/>
    <w:bookmarkStart w:id="46" w:name="удалить_дубликаты"/>
    <w:p>
      <w:pPr>
        <w:pStyle w:val="Heading3"/>
      </w:pPr>
      <w:r>
        <w:rPr>
          <w:rStyle w:val="VerbatimChar"/>
        </w:rPr>
        <w:t xml:space="preserve">удалить_дубликаты</w:t>
      </w:r>
    </w:p>
    <w:p>
      <w:pPr>
        <w:pStyle w:val="FirstParagraph"/>
      </w:pPr>
      <w:r>
        <w:t xml:space="preserve">Удаление повторяющихся строк по ключу (аналог Excel «Удалить дубликаты» по выбранным столбцам).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"удалить_дубликаты"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"pre_sort"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"Дата"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key_columns</w:t>
            </w:r>
          </w:p>
        </w:tc>
        <w:tc>
          <w:tcPr/>
          <w:p>
            <w:pPr>
              <w:pStyle w:val="Compact"/>
            </w:pPr>
            <w:r>
              <w:t xml:space="preserve">Столбцы ключа; пусто — все столбцы</w:t>
            </w:r>
            <w:r>
              <w:t xml:space="preserve"> </w:t>
            </w:r>
            <w:r>
              <w:rPr>
                <w:rStyle w:val="VerbatimChar"/>
              </w:rPr>
              <w:t xml:space="preserve">data_range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exclude_columns</w:t>
            </w:r>
          </w:p>
        </w:tc>
        <w:tc>
          <w:tcPr/>
          <w:p>
            <w:pPr>
              <w:pStyle w:val="Compact"/>
            </w:pPr>
            <w:r>
              <w:t xml:space="preserve">Все столбцы, кроме перечисленных (взаимоисключимо с непустым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(по умолч.) или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 </w:t>
            </w:r>
            <w:r>
              <w:t xml:space="preserve">— какое вхождение ключа оставить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bottom_up</w:t>
            </w:r>
            <w:r>
              <w:t xml:space="preserve"> </w:t>
            </w:r>
            <w:r>
              <w:t xml:space="preserve">(опционально; по умолчанию по</w:t>
            </w:r>
            <w:r>
              <w:t xml:space="preserve"> </w:t>
            </w:r>
            <w:r>
              <w:rPr>
                <w:rStyle w:val="VerbatimChar"/>
              </w:rPr>
              <w:t xml:space="preserve">keep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pre_sort</w:t>
            </w:r>
          </w:p>
        </w:tc>
        <w:tc>
          <w:tcPr/>
          <w:p>
            <w:pPr>
              <w:pStyle w:val="Compact"/>
            </w:pPr>
            <w:r>
              <w:t xml:space="preserve">Сортировка до dedup:</w:t>
            </w:r>
            <w:r>
              <w:t xml:space="preserve"> </w:t>
            </w:r>
            <w:r>
              <w:rPr>
                <w:rStyle w:val="VerbatimChar"/>
              </w:rPr>
              <w:t xml:space="preserve">[{"column":"…","order":"asc"|"desc"}]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case_sensitive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compare_as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empty_key_policy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</w:p>
        </w:tc>
        <w:tc>
          <w:tcPr/>
          <w:p>
            <w:pPr>
              <w:pStyle w:val="Compact"/>
            </w:pPr>
            <w:r>
              <w:t xml:space="preserve">Как у ключа в</w:t>
            </w:r>
            <w:r>
              <w:t xml:space="preserve"> </w:t>
            </w:r>
            <w:r>
              <w:rPr>
                <w:rStyle w:val="VerbatimChar"/>
              </w:rPr>
              <w:t xml:space="preserve">количество_значений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compare_as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/</w:t>
            </w:r>
            <w:r>
              <w:rPr>
                <w:rStyle w:val="VerbatimChar"/>
              </w:rP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(по умолч.),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dest_cell</w:t>
            </w:r>
          </w:p>
        </w:tc>
        <w:tc>
          <w:tcPr/>
          <w:p>
            <w:pPr>
              <w:pStyle w:val="Compact"/>
            </w:pPr>
            <w:r>
              <w:t xml:space="preserve">Якорь для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overwrite_overlap</w:t>
            </w:r>
          </w:p>
        </w:tc>
        <w:tc>
          <w:tcPr/>
          <w:p>
            <w:pPr>
              <w:pStyle w:val="Compact"/>
            </w:pPr>
            <w:r>
              <w:t xml:space="preserve">Разрешить пересечение при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mark_duplicates</w:t>
            </w:r>
          </w:p>
        </w:tc>
        <w:tc>
          <w:tcPr/>
          <w:p>
            <w:pPr>
              <w:pStyle w:val="Compact"/>
            </w:pPr>
            <w:r>
              <w:t xml:space="preserve">Не удалять; столбец-маркер для повторов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mark_column</w:t>
            </w:r>
          </w:p>
        </w:tc>
        <w:tc>
          <w:tcPr/>
          <w:p>
            <w:pPr>
              <w:pStyle w:val="Compact"/>
            </w:pPr>
            <w:r>
              <w:t xml:space="preserve">Имя столбца маркера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Дубликаты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</w:t>
            </w:r>
          </w:p>
        </w:tc>
      </w:tr>
    </w:tbl>
    <w:p>
      <w:pPr>
        <w:pStyle w:val="BodyText"/>
      </w:pPr>
      <w:r>
        <w:t xml:space="preserve">Алиасы fn:</w:t>
      </w:r>
      <w:r>
        <w:t xml:space="preserve"> </w:t>
      </w:r>
      <w:r>
        <w:rPr>
          <w:rStyle w:val="VerbatimChar"/>
        </w:rPr>
        <w:t xml:space="preserve">убрать_повторы_строк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dedup</w:t>
      </w:r>
      <w:r>
        <w:t xml:space="preserve">.</w:t>
      </w:r>
    </w:p>
    <w:bookmarkEnd w:id="46"/>
    <w:bookmarkStart w:id="47" w:name="группировать_строки"/>
    <w:p>
      <w:pPr>
        <w:pStyle w:val="Heading3"/>
      </w:pPr>
      <w:r>
        <w:rPr>
          <w:rStyle w:val="VerbatimChar"/>
        </w:rPr>
        <w:t xml:space="preserve">группировать_строки</w:t>
      </w:r>
    </w:p>
    <w:p>
      <w:pPr>
        <w:pStyle w:val="FirstParagraph"/>
      </w:pPr>
      <w:r>
        <w:t xml:space="preserve">Сжатие таблицы по ключам с агрегатами (Group By). Не путать с</w:t>
      </w:r>
      <w:r>
        <w:t xml:space="preserve"> </w:t>
      </w:r>
      <w:r>
        <w:rPr>
          <w:rStyle w:val="VerbatimChar"/>
        </w:rPr>
        <w:t xml:space="preserve">группировка_по_столбцу</w:t>
      </w:r>
      <w:r>
        <w:t xml:space="preserve"> </w:t>
      </w:r>
      <w:r>
        <w:t xml:space="preserve">(SUBTOTAL).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"группировать_строки"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"'Отдел'"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"'Месяц'"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"'Сумма'"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"sort_keys"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"key_trim"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"key_case_sensitive"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"skip_empty_keys"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key_columns</w:t>
            </w:r>
          </w:p>
        </w:tc>
        <w:tc>
          <w:tcPr/>
          <w:p>
            <w:pPr>
              <w:pStyle w:val="Compact"/>
            </w:pPr>
            <w:r>
              <w:t xml:space="preserve">Столбцы ключа (минимум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aggregations</w:t>
            </w:r>
          </w:p>
        </w:tc>
        <w:tc>
          <w:tcPr/>
          <w:p>
            <w:pPr>
              <w:pStyle w:val="Compact"/>
            </w:pPr>
            <w:r>
              <w:t xml:space="preserve">Массив</w:t>
            </w:r>
            <w:r>
              <w:t xml:space="preserve"> </w:t>
            </w:r>
            <w:r>
              <w:rPr>
                <w:rStyle w:val="VerbatimChar"/>
              </w:rPr>
              <w:t xml:space="preserve">{op, column?, as}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/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avg</w:t>
            </w:r>
            <w:r>
              <w:t xml:space="preserve">/</w:t>
            </w:r>
            <w:r>
              <w:rPr>
                <w:rStyle w:val="VerbatimChar"/>
              </w:rPr>
              <w:t xml:space="preserve">first</w:t>
            </w:r>
            <w:r>
              <w:t xml:space="preserve">/</w:t>
            </w:r>
            <w:r>
              <w:rPr>
                <w:rStyle w:val="VerbatimChar"/>
              </w:rPr>
              <w:t xml:space="preserve">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можно опустить (= COUNT(*)); иначе обязателен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  <w:tc>
          <w:tcPr/>
          <w:p>
            <w:pPr>
              <w:pStyle w:val="Compact"/>
            </w:pPr>
            <w:r>
              <w:t xml:space="preserve">Имя выходного столбца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(по умолч.) или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sort_keys</w:t>
            </w:r>
          </w:p>
        </w:tc>
        <w:tc>
          <w:tcPr/>
          <w:p>
            <w:pPr>
              <w:pStyle w:val="Compact"/>
            </w:pPr>
            <w:r>
              <w:t xml:space="preserve">Сортировка результата по ключам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key_trim</w:t>
            </w:r>
          </w:p>
        </w:tc>
        <w:tc>
          <w:tcPr/>
          <w:p>
            <w:pPr>
              <w:pStyle w:val="Compact"/>
            </w:pPr>
            <w:r>
              <w:t xml:space="preserve">Trim строковых ключей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key_case_sensitive</w:t>
            </w:r>
          </w:p>
        </w:tc>
        <w:tc>
          <w:tcPr/>
          <w:p>
            <w:pPr>
              <w:pStyle w:val="Compact"/>
            </w:pPr>
            <w:r>
              <w:t xml:space="preserve">Учёт регистра ключей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skip_empty_keys</w:t>
            </w:r>
          </w:p>
        </w:tc>
        <w:tc>
          <w:tcPr/>
          <w:p>
            <w:pPr>
              <w:pStyle w:val="Compact"/>
            </w:pPr>
            <w:r>
              <w:t xml:space="preserve">Пропуск строк, у которых</w:t>
            </w:r>
            <w:r>
              <w:t xml:space="preserve"> </w:t>
            </w:r>
            <w:r>
              <w:rPr>
                <w:b/>
                <w:bCs/>
              </w:rPr>
              <w:t xml:space="preserve">любая</w:t>
            </w:r>
            <w:r>
              <w:t xml:space="preserve"> </w:t>
            </w:r>
            <w:r>
              <w:t xml:space="preserve">часть ключа пуста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</w:t>
            </w:r>
          </w:p>
        </w:tc>
      </w:tr>
    </w:tbl>
    <w:p>
      <w:pPr>
        <w:pStyle w:val="BodyText"/>
      </w:pPr>
      <w:r>
        <w:t xml:space="preserve">Алиасы fn: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.</w:t>
      </w:r>
    </w:p>
    <w:bookmarkEnd w:id="47"/>
    <w:bookmarkStart w:id="48" w:name="копировать_лист"/>
    <w:p>
      <w:pPr>
        <w:pStyle w:val="Heading3"/>
      </w:pPr>
      <w:r>
        <w:rPr>
          <w:rStyle w:val="VerbatimChar"/>
        </w:rPr>
        <w:t xml:space="preserve">копировать_лист</w:t>
      </w:r>
    </w:p>
    <w:p>
      <w:pPr>
        <w:pStyle w:val="FirstParagraph"/>
      </w:pPr>
      <w:r>
        <w:t xml:space="preserve">Полная копия вкладки в той же книге (</w:t>
      </w:r>
      <w:r>
        <w:rPr>
          <w:rStyle w:val="VerbatimChar"/>
        </w:rPr>
        <w:t xml:space="preserve">Sheets.copyByName</w:t>
      </w:r>
      <w:r>
        <w:t xml:space="preserve">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"Шаблон"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"Копия_Шаблон"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source_sheet</w:t>
            </w:r>
          </w:p>
        </w:tc>
        <w:tc>
          <w:tcPr/>
          <w:p>
            <w:pPr>
              <w:pStyle w:val="Compact"/>
            </w:pPr>
            <w:r>
              <w:t xml:space="preserve">Имя листа-источника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Имя нового листа; при конфликте — суффикс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_3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На каком листе результата выполнять шаг (фильтр строки таблицы); для копирования обычно не важен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Опционально (ODS 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rPr>
                <w:b/>
                <w:bCs/>
              </w:rPr>
              <w:t xml:space="preserve">)</w:t>
            </w:r>
            <w:r>
              <w:t xml:space="preserve">: список столбцов (имя/индекс/буква/шаблон) для копирования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skip_empty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Опционально (ODS 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переносить строку только если среди выбранных столбцов есть непустая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skip_empty_columns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Опционально (ODS 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rPr>
                <w:b/>
                <w:bCs/>
              </w:rPr>
              <w:t xml:space="preserve">)</w:t>
            </w:r>
            <w:r>
              <w:t xml:space="preserve">: по каким колонкам (в</w:t>
            </w:r>
            <w:r>
              <w:t xml:space="preserve"> </w:t>
            </w:r>
            <w:r>
              <w:rPr>
                <w:i/>
                <w:iCs/>
              </w:rPr>
              <w:t xml:space="preserve">итоговом</w:t>
            </w:r>
            <w:r>
              <w:t xml:space="preserve"> </w:t>
            </w:r>
            <w:r>
              <w:t xml:space="preserve">наборе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 проверять пустоту строки; пусто → по первой колонке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Опционально (ODS 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rPr>
                <w:b/>
                <w:bCs/>
              </w:rPr>
              <w:t xml:space="preserve">)</w:t>
            </w:r>
            <w:r>
              <w:t xml:space="preserve">: строка заголовков (1-based, по умолчанию 1) — для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</w:tr>
    </w:tbl>
    <w:p>
      <w:pPr>
        <w:pStyle w:val="BodyText"/>
      </w:pPr>
      <w:r>
        <w:t xml:space="preserve">Доступна в постобработке диапазона и в финальной обработке.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1b9ed4ecab970175bf523a83186fc76cc20ab52"/>
    <w:p>
      <w:pPr>
        <w:pStyle w:val="Heading2"/>
      </w:pPr>
      <w:r>
        <w:t xml:space="preserve">Отдельные параметры pipeline (A ≠ Постобработка_*)</w:t>
      </w:r>
    </w:p>
    <w:bookmarkStart w:id="50" w:name="объединить_листы_в_один"/>
    <w:p>
      <w:pPr>
        <w:pStyle w:val="Heading3"/>
      </w:pPr>
      <w:r>
        <w:rPr>
          <w:rStyle w:val="VerbatimChar"/>
        </w:rPr>
        <w:t xml:space="preserve">объединить_листы_в_один</w:t>
      </w:r>
    </w:p>
    <w:p>
      <w:pPr>
        <w:pStyle w:val="FirstParagraph"/>
      </w:pPr>
      <w:r>
        <w:t xml:space="preserve">Параметр в колонке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(не ключ B «Постобработка_Диапазон»). JSON только в C.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"объединить_листы_в_один"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"Отчет_Q1"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"Отчет_Q2"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"Отчет_Q3"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"Отчет_Q123"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"with_formatting"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Листы-источники в книге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Лист-приёмник (создаётся или очищается)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 на листах результата (</w:t>
            </w:r>
            <w:r>
              <w:rPr>
                <w:b/>
                <w:bCs/>
              </w:rPr>
              <w:t xml:space="preserve">1-based</w:t>
            </w:r>
            <w:r>
              <w:t xml:space="preserve">); пусто — авто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перенос оформления столбцов (буфер); иначе формат чисел + дефолтный шрифт данных</w:t>
            </w:r>
          </w:p>
        </w:tc>
      </w:tr>
    </w:tbl>
    <w:p>
      <w:pPr>
        <w:pStyle w:val="BodyText"/>
      </w:pPr>
      <w:r>
        <w:t xml:space="preserve">В pipeline:</w:t>
      </w:r>
      <w:r>
        <w:t xml:space="preserve"> </w:t>
      </w:r>
      <w:r>
        <w:rPr>
          <w:rStyle w:val="VerbatimChar"/>
        </w:rPr>
        <w:t xml:space="preserve">kind=merge_sheets</w:t>
      </w:r>
      <w:r>
        <w:t xml:space="preserve"> </w:t>
      </w:r>
      <w:r>
        <w:t xml:space="preserve">(один раз на шаг; dest → очередь оформления как после</w:t>
      </w:r>
      <w:r>
        <w:t xml:space="preserve"> </w:t>
      </w:r>
      <w:r>
        <w:rPr>
          <w:rStyle w:val="VerbatimChar"/>
        </w:rPr>
        <w:t xml:space="preserve">копировать_лист</w:t>
      </w:r>
      <w:r>
        <w:t xml:space="preserve">).</w:t>
      </w:r>
    </w:p>
    <w:bookmarkEnd w:id="50"/>
    <w:bookmarkStart w:id="52" w:name="разделить_листы"/>
    <w:p>
      <w:pPr>
        <w:pStyle w:val="Heading3"/>
      </w:pPr>
      <w:r>
        <w:rPr>
          <w:rStyle w:val="VerbatimChar"/>
        </w:rPr>
        <w:t xml:space="preserve">разделить_листы</w:t>
      </w:r>
    </w:p>
    <w:p>
      <w:pPr>
        <w:pStyle w:val="FirstParagraph"/>
      </w:pPr>
      <w:r>
        <w:t xml:space="preserve">Отдельная строка A; JSON в C. Pipeline:</w:t>
      </w:r>
      <w:r>
        <w:t xml:space="preserve"> </w:t>
      </w:r>
      <w:r>
        <w:rPr>
          <w:rStyle w:val="VerbatimChar"/>
        </w:rPr>
        <w:t xml:space="preserve">kind=split_sheets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libre_macros_split_lib.lm_split_sheets_run</w:t>
      </w:r>
      <w:r>
        <w:t xml:space="preserve">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"разделить_листы"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"after_postprocess"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"эта_книга"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"Общий"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"Организация"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"Подразделение"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"Участок"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"эта_книга"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"sheet_template"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"[Подразделение]-[Участок]"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"copy_range"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"paste_formats"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"copy_header"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"create_folders"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"overwrite_sheets"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"append_if_exists"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"save_immediately"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after_collect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after_postprocess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after_final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source.book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source.sheet</w:t>
            </w:r>
          </w:p>
        </w:tc>
        <w:tc>
          <w:tcPr/>
          <w:p>
            <w:pPr>
              <w:pStyle w:val="Compact"/>
            </w:pPr>
            <w:r>
              <w:t xml:space="preserve">Лист-источник в книге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split_books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split_sheets</w:t>
            </w:r>
          </w:p>
        </w:tc>
        <w:tc>
          <w:tcPr/>
          <w:p>
            <w:pPr>
              <w:pStyle w:val="Compact"/>
            </w:pPr>
            <w:r>
              <w:t xml:space="preserve">Поля-триггеры разбиения по книгам/листам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book_template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sheet_template</w:t>
            </w:r>
          </w:p>
        </w:tc>
        <w:tc>
          <w:tcPr/>
          <w:p>
            <w:pPr>
              <w:pStyle w:val="Compact"/>
            </w:pPr>
            <w:r>
              <w:t xml:space="preserve">Шаблоны имён с</w:t>
            </w:r>
            <w:r>
              <w:t xml:space="preserve"> </w:t>
            </w:r>
            <w:r>
              <w:rPr>
                <w:rStyle w:val="VerbatimChar"/>
              </w:rPr>
              <w:t xml:space="preserve">[Поле]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— только листы в текущей книге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copy_range</w:t>
            </w:r>
            <w:r>
              <w:t xml:space="preserve"> </w:t>
            </w:r>
            <w:r>
              <w:t xml:space="preserve">(и др. по реализации)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1-based строка заголовков на источнике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допустим только</w:t>
      </w:r>
      <w:r>
        <w:t xml:space="preserve"> </w:t>
      </w:r>
      <w:r>
        <w:rPr>
          <w:rStyle w:val="VerbatimChar"/>
        </w:rPr>
        <w:t xml:space="preserve">run_phase=after_final</w:t>
      </w:r>
      <w:r>
        <w:t xml:space="preserve">. Подробнее —</w:t>
      </w:r>
      <w:r>
        <w:t xml:space="preserve"> </w:t>
      </w:r>
      <w:hyperlink r:id="rId51">
        <w:r>
          <w:rPr>
            <w:rStyle w:val="Hyperlink"/>
          </w:rPr>
          <w:t xml:space="preserve">15_PARAM_REFERENCE.md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параметр-сбора-и-range-строка_заголовков"/>
    <w:p>
      <w:pPr>
        <w:pStyle w:val="Heading2"/>
      </w:pPr>
      <w:r>
        <w:t xml:space="preserve">Параметр сбора и RANGE:</w:t>
      </w:r>
      <w:r>
        <w:t xml:space="preserve"> </w:t>
      </w:r>
      <w:r>
        <w:rPr>
          <w:rStyle w:val="VerbatimChar"/>
        </w:rPr>
        <w:t xml:space="preserve">строка_заголовков</w:t>
      </w:r>
    </w:p>
    <w:p>
      <w:pPr>
        <w:pStyle w:val="FirstParagraph"/>
      </w:pPr>
      <w:r>
        <w:t xml:space="preserve">Используется в строке</w:t>
      </w:r>
      <w:r>
        <w:t xml:space="preserve"> </w:t>
      </w:r>
      <w:r>
        <w:rPr>
          <w:rStyle w:val="VerbatimChar"/>
          <w:b/>
          <w:bCs/>
        </w:rPr>
        <w:t xml:space="preserve">Строка_Заголовков</w:t>
      </w:r>
      <w:r>
        <w:t xml:space="preserve">: B =</w:t>
      </w:r>
      <w:r>
        <w:t xml:space="preserve"> </w:t>
      </w:r>
      <w:r>
        <w:rPr>
          <w:rStyle w:val="VerbatimChar"/>
        </w:rPr>
        <w:t xml:space="preserve">смотри в C</w:t>
      </w:r>
      <w:r>
        <w:t xml:space="preserve">, JSON в C (или как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при flatten на копии листа).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"строка_заголовков"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"2-5"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"separator"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"пробел"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Строки шапки 1-based:</w:t>
            </w:r>
            <w:r>
              <w:t xml:space="preserve"> </w:t>
            </w:r>
            <w:r>
              <w:rPr>
                <w:rStyle w:val="VerbatimChar"/>
              </w:rPr>
              <w:t xml:space="preserve">2-5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2:5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Между уровнями:</w:t>
            </w:r>
            <w:r>
              <w:t xml:space="preserve"> </w:t>
            </w:r>
            <w:r>
              <w:rPr>
                <w:rStyle w:val="VerbatimChar"/>
              </w:rPr>
              <w:t xml:space="preserve">пробел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пусто</w:t>
            </w:r>
          </w:p>
        </w:tc>
      </w:tr>
    </w:tbl>
    <w:p>
      <w:pPr>
        <w:pStyle w:val="BodyText"/>
      </w:pPr>
      <w:r>
        <w:t xml:space="preserve">Объединения при сборке: горизонтально — значение во все столбцы строки; вертикально — только верхняя строка.</w:t>
      </w:r>
    </w:p>
    <w:p>
      <w:r>
        <w:pict>
          <v:rect style="width:0;height:1.5pt" o:hralign="center" o:hrstd="t" o:hr="t"/>
        </w:pict>
      </w:r>
    </w:p>
    <w:bookmarkEnd w:id="54"/>
    <w:bookmarkStart w:id="55" w:name="range-разделить_по_столбцам"/>
    <w:p>
      <w:pPr>
        <w:pStyle w:val="Heading2"/>
      </w:pPr>
      <w:r>
        <w:t xml:space="preserve">RANGE:</w:t>
      </w:r>
      <w:r>
        <w:t xml:space="preserve"> </w:t>
      </w:r>
      <w:r>
        <w:rPr>
          <w:rStyle w:val="VerbatimChar"/>
        </w:rPr>
        <w:t xml:space="preserve">разделить_по_столбцам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"разделить_по_столбцам"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"'ФИО'"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"delimiter"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","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"_после_"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Исходный столбец (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для exact-match)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Разделитель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_начало_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_конец_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_перед_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_после_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relative_column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— первая часть в исходном;</w:t>
            </w:r>
            <w:r>
              <w:t xml:space="preserve"> </w:t>
            </w:r>
            <w:r>
              <w:rPr>
                <w:rStyle w:val="VerbatimChar"/>
              </w:rPr>
              <w:t xml:space="preserve">keep</w:t>
            </w:r>
            <w:r>
              <w:t xml:space="preserve"> </w:t>
            </w:r>
            <w:r>
              <w:t xml:space="preserve">— исходный 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leftmost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max_columns</w:t>
            </w:r>
          </w:p>
        </w:tc>
        <w:tc>
          <w:tcPr/>
          <w:p>
            <w:pPr>
              <w:pStyle w:val="Compact"/>
            </w:pPr>
            <w:r>
              <w:t xml:space="preserve">Макс. частей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авто); хвост склеивается в последнюю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new_names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b/>
                <w:bCs/>
              </w:rPr>
              <w:t xml:space="preserve">новых</w:t>
            </w:r>
            <w:r>
              <w:t xml:space="preserve"> </w:t>
            </w:r>
            <w:r>
              <w:t xml:space="preserve">столбцов (массив или строка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create_missing_columns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по умолчанию; если имён больше, чем столбцов с данными после split — создать недостающие пустые с оставшимися именами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trim_parts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non_text</w:t>
            </w:r>
          </w:p>
        </w:tc>
        <w:tc>
          <w:tcPr/>
          <w:p>
            <w:pPr>
              <w:pStyle w:val="Compact"/>
            </w:pPr>
            <w:r>
              <w:t xml:space="preserve">Обрезка пробелов; политика для нетекста (</w:t>
            </w:r>
            <w:r>
              <w:rPr>
                <w:rStyle w:val="VerbatimChar"/>
              </w:rPr>
              <w:t xml:space="preserve">skip</w:t>
            </w:r>
            <w:r>
              <w:t xml:space="preserve">/</w:t>
            </w:r>
            <w:r>
              <w:rPr>
                <w:rStyle w:val="VerbatimChar"/>
              </w:rPr>
              <w:t xml:space="preserve">empty</w:t>
            </w:r>
            <w:r>
              <w:t xml:space="preserve">/</w:t>
            </w:r>
            <w:r>
              <w:rPr>
                <w:rStyle w:val="VerbatimChar"/>
              </w:rPr>
              <w:t xml:space="preserve">text</w:t>
            </w:r>
            <w:r>
              <w:t xml:space="preserve">/</w:t>
            </w:r>
            <w:r>
              <w:rPr>
                <w:rStyle w:val="VerbatimChar"/>
              </w:rPr>
              <w:t xml:space="preserve">fail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range-условный_столбец"/>
    <w:p>
      <w:pPr>
        <w:pStyle w:val="Heading2"/>
      </w:pPr>
      <w:r>
        <w:t xml:space="preserve">RANGE:</w:t>
      </w:r>
      <w:r>
        <w:t xml:space="preserve"> </w:t>
      </w:r>
      <w:r>
        <w:rPr>
          <w:rStyle w:val="VerbatimChar"/>
        </w:rPr>
        <w:t xml:space="preserve">условный_столбец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"условный_столбец"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"Категория"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"'Сумма'"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"Крупный"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"otherwise"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"Мелкий"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</w:t>
            </w:r>
            <w:r>
              <w:t xml:space="preserve">, …),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Значение 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case_sensitive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ange-столбец_по_лямбде"/>
    <w:p>
      <w:pPr>
        <w:pStyle w:val="Heading2"/>
      </w:pPr>
      <w:r>
        <w:t xml:space="preserve">RANGE:</w:t>
      </w:r>
      <w:r>
        <w:t xml:space="preserve"> </w:t>
      </w:r>
      <w:r>
        <w:rPr>
          <w:rStyle w:val="VerbatimChar"/>
        </w:rPr>
        <w:t xml:space="preserve">столбец_по_лямбде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"столбец_по_лямбде"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"ИНН_копия"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rows('ИНН')"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"_конец_"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"keep"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Sugar в</w:t>
      </w:r>
      <w:r>
        <w:t xml:space="preserve"> </w:t>
      </w:r>
      <w:r>
        <w:rPr>
          <w:rStyle w:val="VerbatimChar"/>
        </w:rPr>
        <w:t xml:space="preserve">expr</w:t>
      </w:r>
      <w:r>
        <w:t xml:space="preserve">:</w:t>
      </w:r>
      <w:r>
        <w:t xml:space="preserve"> </w:t>
      </w:r>
      <w:r>
        <w:rPr>
          <w:rStyle w:val="VerbatimChar"/>
        </w:rPr>
        <w:t xml:space="preserve">rows("Col")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rows("Col")[-1]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upd_rows("Col")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, … Санация через</w:t>
      </w:r>
      <w:r>
        <w:t xml:space="preserve"> </w:t>
      </w:r>
      <w:r>
        <w:rPr>
          <w:rStyle w:val="VerbatimChar"/>
        </w:rPr>
        <w:t xml:space="preserve">libre_macros_sanitize_lib.py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range-финал-добавить_столбец"/>
    <w:p>
      <w:pPr>
        <w:pStyle w:val="Heading2"/>
      </w:pPr>
      <w:r>
        <w:t xml:space="preserve">RANGE / Финал:</w:t>
      </w:r>
      <w:r>
        <w:t xml:space="preserve"> </w:t>
      </w:r>
      <w:r>
        <w:rPr>
          <w:rStyle w:val="VerbatimChar"/>
        </w:rPr>
        <w:t xml:space="preserve">добавить_столбец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add_column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новый_столбец</w:t>
      </w:r>
      <w:r>
        <w:t xml:space="preserve">.</w:t>
      </w:r>
      <w:r>
        <w:br/>
      </w:r>
      <w:r>
        <w:t xml:space="preserve">Lib:</w:t>
      </w:r>
      <w:r>
        <w:t xml:space="preserve"> </w:t>
      </w:r>
      <w:r>
        <w:rPr>
          <w:rStyle w:val="VerbatimChar"/>
        </w:rPr>
        <w:t xml:space="preserve">lm_pp_range_add_column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lm_final_add_column</w:t>
      </w:r>
      <w:r>
        <w:t xml:space="preserve"> </w:t>
      </w:r>
      <w:r>
        <w:t xml:space="preserve">(шимы</w:t>
      </w:r>
      <w:r>
        <w:t xml:space="preserve"> </w:t>
      </w:r>
      <w:r>
        <w:rPr>
          <w:rStyle w:val="VerbatimChar"/>
        </w:rPr>
        <w:t xml:space="preserve">merge_*</w:t>
      </w:r>
      <w:r>
        <w:t xml:space="preserve">).</w:t>
      </w:r>
      <w:r>
        <w:br/>
      </w:r>
      <w:r>
        <w:t xml:space="preserve">Только UNO (RANGE / Финал);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"Статус"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"_конец_"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"Активен"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"Архив"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"№"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"_перед_"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"relative_column"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"'Сумма'"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"index"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"index_style"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"# ##0,00"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"data_validation"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"1000000"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"Код"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"_после_"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"relative_column"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"index"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"index_style"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"letters"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new_column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Имя столбца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_начало_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_конец_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_перед_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_после_</w:t>
            </w:r>
            <w:r>
              <w:t xml:space="preserve"> </w:t>
            </w:r>
            <w:r>
              <w:t xml:space="preserve">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_конец_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relative_column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_перед_</w:t>
            </w:r>
            <w:r>
              <w:t xml:space="preserve">/</w:t>
            </w:r>
            <w:r>
              <w:rPr>
                <w:rStyle w:val="VerbatimChar"/>
              </w:rPr>
              <w:t xml:space="preserve">_после_</w:t>
            </w:r>
            <w:r>
              <w:t xml:space="preserve">: заголовок, индекс 1-based или буква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/</w:t>
            </w:r>
            <w:r>
              <w:rPr>
                <w:rStyle w:val="VerbatimChar"/>
              </w:rP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index_style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(1,2,3…),</w:t>
            </w:r>
            <w:r>
              <w:t xml:space="preserve"> </w:t>
            </w:r>
            <w:r>
              <w:rPr>
                <w:rStyle w:val="VerbatimChar"/>
              </w:rPr>
              <w:t xml:space="preserve">letters</w:t>
            </w:r>
            <w:r>
              <w:t xml:space="preserve"> </w:t>
            </w:r>
            <w:r>
              <w:t xml:space="preserve">(A,B,C…AA…),</w:t>
            </w:r>
            <w:r>
              <w:t xml:space="preserve"> </w:t>
            </w:r>
            <w:r>
              <w:rPr>
                <w:rStyle w:val="VerbatimChar"/>
              </w:rPr>
              <w:t xml:space="preserve">roman</w:t>
            </w:r>
            <w:r>
              <w:t xml:space="preserve"> </w:t>
            </w:r>
            <w:r>
              <w:t xml:space="preserve">(I,II,III…)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format_from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Столбец-источник полного формата (заливка/шрифт/рамки/…); копируется диапазоном, не по ячейкам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NumberFormat; если задан</w:t>
            </w:r>
            <w:r>
              <w:t xml:space="preserve"> </w:t>
            </w:r>
            <w:r>
              <w:rPr>
                <w:rStyle w:val="VerbatimChar"/>
              </w:rPr>
              <w:t xml:space="preserve">format_from</w:t>
            </w:r>
            <w:r>
              <w:t xml:space="preserve"> </w:t>
            </w:r>
            <w:r>
              <w:t xml:space="preserve">— применяется</w:t>
            </w:r>
            <w:r>
              <w:t xml:space="preserve"> </w:t>
            </w:r>
            <w:r>
              <w:rPr>
                <w:b/>
                <w:bCs/>
              </w:rPr>
              <w:t xml:space="preserve">после</w:t>
            </w:r>
            <w:r>
              <w:t xml:space="preserve"> </w:t>
            </w:r>
            <w:r>
              <w:t xml:space="preserve">копирования стилей; иначе по типу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: LIST-валидация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data_validation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/</w:t>
            </w:r>
            <w:r>
              <w:rPr>
                <w:rStyle w:val="VerbatimChar"/>
              </w:rPr>
              <w:t xml:space="preserve">date</w:t>
            </w:r>
            <w:r>
              <w:t xml:space="preserve">: контроль мин/макс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Границы числа или даты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Лист; пусто — все листы шага</w:t>
            </w:r>
          </w:p>
        </w:tc>
      </w:tr>
    </w:tbl>
    <w:p>
      <w:pPr>
        <w:pStyle w:val="BodyText"/>
      </w:pPr>
      <w:r>
        <w:t xml:space="preserve">При существующем заголовке — без повторной вставки (формат/контроль/индекс).</w:t>
      </w:r>
      <w:r>
        <w:t xml:space="preserve"> </w:t>
      </w:r>
      <w:r>
        <w:t xml:space="preserve">В визарде: имя+куда+опорный; тип+вид индекса; формат+«Скопировать с»; мин/макс.</w:t>
      </w:r>
    </w:p>
    <w:p>
      <w:r>
        <w:pict>
          <v:rect style="width:0;height:1.5pt" o:hralign="center" o:hrstd="t" o:hr="t"/>
        </w:pict>
      </w:r>
    </w:p>
    <w:bookmarkEnd w:id="58"/>
    <w:bookmarkStart w:id="59" w:name="range-текстовые_операции"/>
    <w:p>
      <w:pPr>
        <w:pStyle w:val="Heading2"/>
      </w:pPr>
      <w:r>
        <w:t xml:space="preserve">RANGE:</w:t>
      </w:r>
      <w:r>
        <w:t xml:space="preserve"> </w:t>
      </w:r>
      <w:r>
        <w:rPr>
          <w:rStyle w:val="VerbatimChar"/>
        </w:rPr>
        <w:t xml:space="preserve">текстовые_операции</w:t>
      </w:r>
    </w:p>
    <w:p>
      <w:pPr>
        <w:pStyle w:val="FirstParagraph"/>
      </w:pPr>
      <w:r>
        <w:t xml:space="preserve">Алиас legacy:</w:t>
      </w:r>
      <w:r>
        <w:t xml:space="preserve"> </w:t>
      </w:r>
      <w:r>
        <w:rPr>
          <w:rStyle w:val="VerbatimChar"/>
        </w:rPr>
        <w:t xml:space="preserve">нормализация_текста</w:t>
      </w:r>
      <w:r>
        <w:t xml:space="preserve">.</w:t>
      </w:r>
    </w:p>
    <w:p>
      <w:pPr>
        <w:pStyle w:val="BodyText"/>
      </w:pPr>
      <w:r>
        <w:t xml:space="preserve">Стек</w:t>
      </w:r>
      <w:r>
        <w:t xml:space="preserve"> </w:t>
      </w:r>
      <w:r>
        <w:rPr>
          <w:rStyle w:val="VerbatimChar"/>
        </w:rPr>
        <w:t xml:space="preserve">ops[]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. Полный каталог — кнопка «Справка» в визарде /</w:t>
      </w:r>
      <w:r>
        <w:t xml:space="preserve"> </w:t>
      </w:r>
      <w:r>
        <w:rPr>
          <w:rStyle w:val="VerbatimChar"/>
        </w:rPr>
        <w:t xml:space="preserve">libre_macros_wizard_help_cfg.py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Столбцы (</w:t>
            </w:r>
            <w:r>
              <w:rPr>
                <w:rStyle w:val="VerbatimChar"/>
              </w:rPr>
              <w:t xml:space="preserve">'Имя'</w:t>
            </w:r>
            <w:r>
              <w:t xml:space="preserve"> </w:t>
            </w:r>
            <w:r>
              <w:t xml:space="preserve">= exact)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Список</w:t>
            </w:r>
            <w:r>
              <w:t xml:space="preserve"> </w:t>
            </w:r>
            <w:r>
              <w:rPr>
                <w:rStyle w:val="VerbatimChar"/>
              </w:rPr>
              <w:t xml:space="preserve">{op, …}</w:t>
            </w:r>
            <w:r>
              <w:t xml:space="preserve">; см. docs/05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coerce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Ровно один канал для encrypt/decrypt</w:t>
            </w:r>
          </w:p>
        </w:tc>
      </w:tr>
    </w:tbl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"текстовые_операции"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"'ФИО'"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"collapse_ws"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"proper"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"skip"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"keep"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9"/>
    <w:bookmarkStart w:id="60" w:name="финал-активировать_лист"/>
    <w:p>
      <w:pPr>
        <w:pStyle w:val="Heading2"/>
      </w:pPr>
      <w:r>
        <w:t xml:space="preserve">Финал:</w:t>
      </w:r>
      <w:r>
        <w:t xml:space="preserve"> </w:t>
      </w:r>
      <w:r>
        <w:rPr>
          <w:rStyle w:val="VerbatimChar"/>
        </w:rPr>
        <w:t xml:space="preserve">активировать_лист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"активировать_лист"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"tab_color"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"голубой"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tab_color</w:t>
      </w:r>
      <w:r>
        <w:t xml:space="preserve"> </w:t>
      </w:r>
      <w:r>
        <w:t xml:space="preserve">— опционально: цвет ярлычка (имя из пресетов /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);</w:t>
      </w:r>
      <w:r>
        <w:t xml:space="preserve"> </w:t>
      </w:r>
      <w:r>
        <w:rPr>
          <w:rStyle w:val="VerbatimChar"/>
        </w:rPr>
        <w:t xml:space="preserve">нет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сброс</w:t>
      </w:r>
      <w:r>
        <w:t xml:space="preserve"> </w:t>
      </w:r>
      <w:r>
        <w:t xml:space="preserve">— системный цвет; пусто — не менять.</w:t>
      </w:r>
    </w:p>
    <w:p>
      <w:r>
        <w:pict>
          <v:rect style="width:0;height:1.5pt" o:hralign="center" o:hrstd="t" o:hr="t"/>
        </w:pict>
      </w:r>
    </w:p>
    <w:bookmarkEnd w:id="60"/>
    <w:bookmarkStart w:id="61" w:name="финал-range-копирование_диапазонов"/>
    <w:p>
      <w:pPr>
        <w:pStyle w:val="Heading2"/>
      </w:pPr>
      <w:r>
        <w:t xml:space="preserve">Финал / RANGE:</w:t>
      </w:r>
      <w:r>
        <w:t xml:space="preserve"> </w:t>
      </w:r>
      <w:r>
        <w:rPr>
          <w:rStyle w:val="VerbatimChar"/>
        </w:rPr>
        <w:t xml:space="preserve">копирование_диапазонов</w:t>
      </w:r>
    </w:p>
    <w:p>
      <w:pPr>
        <w:pStyle w:val="FirstParagraph"/>
      </w:pPr>
      <w:r>
        <w:t xml:space="preserve">Копирует прямоугольник / строки / столбцы с листа-источника на один или несколько листов-приёмников</w:t>
      </w:r>
      <w:r>
        <w:t xml:space="preserve"> </w:t>
      </w:r>
      <w:r>
        <w:rPr>
          <w:b/>
          <w:bCs/>
        </w:rPr>
        <w:t xml:space="preserve">той же книги результата</w:t>
      </w:r>
      <w:r>
        <w:t xml:space="preserve"> </w:t>
      </w:r>
      <w:r>
        <w:t xml:space="preserve">(не внешние файлы).</w:t>
      </w:r>
    </w:p>
    <w:p>
      <w:pPr>
        <w:pStyle w:val="BodyText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копировать_диапазон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вставить_диапазон</w:t>
      </w:r>
      <w:r>
        <w:t xml:space="preserve">.</w:t>
      </w:r>
      <w:r>
        <w:br/>
      </w:r>
      <w:r>
        <w:t xml:space="preserve">Lib:</w:t>
      </w:r>
      <w:r>
        <w:t xml:space="preserve"> </w:t>
      </w:r>
      <w:r>
        <w:rPr>
          <w:rStyle w:val="VerbatimChar"/>
        </w:rPr>
        <w:t xml:space="preserve">lm_final_copy_ranges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merge_final_copy_ranges</w:t>
      </w:r>
      <w:r>
        <w:t xml:space="preserve"> </w:t>
      </w:r>
      <w:r>
        <w:t xml:space="preserve">(+ RANGE:</w:t>
      </w:r>
      <w:r>
        <w:t xml:space="preserve"> </w:t>
      </w:r>
      <w:r>
        <w:rPr>
          <w:rStyle w:val="VerbatimChar"/>
        </w:rPr>
        <w:t xml:space="preserve">lm_pp_range_copy_ranges</w:t>
      </w:r>
      <w:r>
        <w:t xml:space="preserve">).</w:t>
      </w:r>
    </w:p>
    <w:p>
      <w:pPr>
        <w:pStyle w:val="BodyText"/>
      </w:pPr>
      <w:r>
        <w:t xml:space="preserve">Не путать с</w:t>
      </w:r>
      <w:r>
        <w:t xml:space="preserve"> </w:t>
      </w:r>
      <w:r>
        <w:rPr>
          <w:rStyle w:val="VerbatimChar"/>
        </w:rPr>
        <w:t xml:space="preserve">копировать_как_значения</w:t>
      </w:r>
      <w:r>
        <w:t xml:space="preserve"> </w:t>
      </w:r>
      <w:r>
        <w:t xml:space="preserve">(формулы→значения на том же диапазоне),</w:t>
      </w:r>
      <w:r>
        <w:t xml:space="preserve"> </w:t>
      </w:r>
      <w:r>
        <w:rPr>
          <w:rStyle w:val="VerbatimChar"/>
        </w:rPr>
        <w:t xml:space="preserve">копировать_переместить_лист</w:t>
      </w:r>
      <w:r>
        <w:t xml:space="preserve"> </w:t>
      </w:r>
      <w:r>
        <w:t xml:space="preserve">(целая вкладка),</w:t>
      </w:r>
      <w:r>
        <w:t xml:space="preserve"> </w:t>
      </w:r>
      <w:r>
        <w:rPr>
          <w:rStyle w:val="VerbatimChar"/>
        </w:rPr>
        <w:t xml:space="preserve">разделить_листы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split_mode=copy_range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source_sheet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Лист-источник (exact; без glob)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A1:</w:t>
            </w:r>
            <w:r>
              <w:t xml:space="preserve"> </w:t>
            </w:r>
            <w:r>
              <w:rPr>
                <w:rStyle w:val="VerbatimChar"/>
              </w:rPr>
              <w:t xml:space="preserve">A1:D20</w:t>
            </w:r>
            <w:r>
              <w:t xml:space="preserve">, одна ячейка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, столбец</w:t>
            </w:r>
            <w:r>
              <w:t xml:space="preserve"> </w:t>
            </w:r>
            <w:r>
              <w:rPr>
                <w:rStyle w:val="VerbatimChar"/>
              </w:rPr>
              <w:t xml:space="preserve">C:C</w:t>
            </w:r>
            <w:r>
              <w:t xml:space="preserve">, строка</w:t>
            </w:r>
            <w:r>
              <w:t xml:space="preserve"> </w:t>
            </w:r>
            <w:r>
              <w:rPr>
                <w:rStyle w:val="VerbatimChar"/>
              </w:rPr>
              <w:t xml:space="preserve">5:5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Альтернатива: строки 1-based (</w:t>
            </w:r>
            <w:r>
              <w:rPr>
                <w:rStyle w:val="VerbatimChar"/>
              </w:rPr>
              <w:t xml:space="preserve">"2:10"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"2,5,7"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[2,3,4]</w:t>
            </w:r>
            <w:r>
              <w:t xml:space="preserve">) — непрерывный блок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Альтернатива: столбцы (</w:t>
            </w:r>
            <w:r>
              <w:rPr>
                <w:rStyle w:val="VerbatimChar"/>
              </w:rPr>
              <w:t xml:space="preserve">"A:C"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"B,D"</w:t>
            </w:r>
            <w:r>
              <w:t xml:space="preserve">, имена в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) — непрерывный блок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Один лист-приёмник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Несколько приёмников (приоритетнее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Якорь левого верхнего угла (одна ячейка A1, не диапазон)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— поверх;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— вставка строк/столбцов перед якорем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cols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— вычисленные;</w:t>
            </w:r>
            <w:r>
              <w:t xml:space="preserve"> </w:t>
            </w:r>
            <w:r>
              <w:rPr>
                <w:rStyle w:val="VerbatimChar"/>
              </w:rPr>
              <w:t xml:space="preserve">formulas</w:t>
            </w:r>
            <w:r>
              <w:t xml:space="preserve"> </w:t>
            </w:r>
            <w:r>
              <w:t xml:space="preserve">— сами формулы (clipboard + автосдвиг ссылок)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Копировать оформление (clipboard; best effort)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После успешных вставок очистить исходный прямоугольник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create_missing_dest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Создать лист-приёмник, если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involve_dest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Вовлечь приёмник(и) в скоп следующих шагов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из pipeline 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1-based строка заголовков на приёмнике (для регистрации скопа)</w:t>
            </w:r>
          </w:p>
        </w:tc>
      </w:tr>
    </w:tbl>
    <w:p>
      <w:pPr>
        <w:pStyle w:val="BodyText"/>
      </w:pPr>
      <w:r>
        <w:t xml:space="preserve">Приоритет источника:</w:t>
      </w:r>
      <w:r>
        <w:t xml:space="preserve"> </w:t>
      </w:r>
      <w:r>
        <w:rPr>
          <w:rStyle w:val="VerbatimChar"/>
        </w:rPr>
        <w:t xml:space="preserve">source_range</w:t>
      </w:r>
      <w:r>
        <w:t xml:space="preserve"> </w:t>
      </w:r>
      <w:r>
        <w:t xml:space="preserve">→ иначе</w:t>
      </w:r>
      <w:r>
        <w:t xml:space="preserve"> </w:t>
      </w:r>
      <w:r>
        <w:rPr>
          <w:rStyle w:val="VerbatimChar"/>
        </w:rPr>
        <w:t xml:space="preserve">source_rows</w:t>
      </w:r>
      <w:r>
        <w:t xml:space="preserve">/</w:t>
      </w:r>
      <w:r>
        <w:rPr>
          <w:rStyle w:val="VerbatimChar"/>
        </w:rPr>
        <w:t xml:space="preserve">source_columns</w:t>
      </w:r>
      <w:r>
        <w:t xml:space="preserve"> </w:t>
      </w:r>
      <w:r>
        <w:t xml:space="preserve">(оба = пересечение; один = полоса по used-area) → иначе ошибка.</w:t>
      </w:r>
    </w:p>
    <w:p>
      <w:pPr>
        <w:pStyle w:val="BodyText"/>
      </w:pPr>
      <w:r>
        <w:t xml:space="preserve">Алиасы полей при нормализации: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→</w:t>
      </w:r>
      <w:r>
        <w:rPr>
          <w:rStyle w:val="VerbatimChar"/>
        </w:rPr>
        <w:t xml:space="preserve">source_range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from_sheet</w:t>
      </w:r>
      <w:r>
        <w:t xml:space="preserve">→</w:t>
      </w:r>
      <w:r>
        <w:rPr>
          <w:rStyle w:val="VerbatimChar"/>
        </w:rPr>
        <w:t xml:space="preserve">source_sheet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to_sheet</w:t>
      </w:r>
      <w:r>
        <w:t xml:space="preserve">/</w:t>
      </w:r>
      <w:r>
        <w:rPr>
          <w:rStyle w:val="VerbatimChar"/>
        </w:rPr>
        <w:t xml:space="preserve">target_sheet</w:t>
      </w:r>
      <w:r>
        <w:t xml:space="preserve">→</w:t>
      </w:r>
      <w:r>
        <w:rPr>
          <w:rStyle w:val="VerbatimChar"/>
        </w:rPr>
        <w:t xml:space="preserve">dest_sheet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to_sheets</w:t>
      </w:r>
      <w:r>
        <w:t xml:space="preserve">/</w:t>
      </w:r>
      <w:r>
        <w:rPr>
          <w:rStyle w:val="VerbatimChar"/>
        </w:rPr>
        <w:t xml:space="preserve">target_sheets</w:t>
      </w:r>
      <w:r>
        <w:t xml:space="preserve">→</w:t>
      </w:r>
      <w:r>
        <w:rPr>
          <w:rStyle w:val="VerbatimChar"/>
        </w:rPr>
        <w:t xml:space="preserve">dest_sheets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/</w:t>
      </w:r>
      <w:r>
        <w:rPr>
          <w:rStyle w:val="VerbatimChar"/>
        </w:rPr>
        <w:t xml:space="preserve">at</w:t>
      </w:r>
      <w:r>
        <w:t xml:space="preserve">→</w:t>
      </w:r>
      <w:r>
        <w:rPr>
          <w:rStyle w:val="VerbatimChar"/>
        </w:rPr>
        <w:t xml:space="preserve">dest_cell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paste_mode</w:t>
      </w:r>
      <w:r>
        <w:t xml:space="preserve">→</w:t>
      </w:r>
      <w:r>
        <w:rPr>
          <w:rStyle w:val="VerbatimChar"/>
        </w:rPr>
        <w:t xml:space="preserve">mode</w:t>
      </w:r>
      <w:r>
        <w:t xml:space="preserve">.</w:t>
      </w:r>
    </w:p>
    <w:p>
      <w:pPr>
        <w:pStyle w:val="BodyText"/>
      </w:pPr>
      <w:r>
        <w:t xml:space="preserve">Минимум — замена блока на другом листе: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"A1:C10"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Строки источника → вставка со сдвигом строк: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"Данные"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"Сбор"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"insert_axis"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"rows"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Столбцы по заголовкам → несколько листов: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"Справочник"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"'Код'"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"'Название'"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"Лист1"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"Лист2"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Целый столбец A1 + очистка источника: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"B:B"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"Итог"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"clear_source"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«Заморозить» формулы в значения на другом листе: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"Расчет"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"E2:E100"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Перенести формулы (с автосдвигом ссылок Calc):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"Шаблон"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"A1:D20"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"Рабочий"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"formulas"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Полный набор полей (пример):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"A1:D20"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"Архив"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"with_formatting"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"clear_source"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"create_missing_dest"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"involve_dest"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Ограничения v1: при</w:t>
      </w:r>
      <w:r>
        <w:t xml:space="preserve"> </w:t>
      </w:r>
      <w:r>
        <w:rPr>
          <w:rStyle w:val="VerbatimChar"/>
        </w:rPr>
        <w:t xml:space="preserve">source_sheet == dest_sheet</w:t>
      </w:r>
      <w:r>
        <w:t xml:space="preserve"> </w:t>
      </w:r>
      <w:r>
        <w:t xml:space="preserve">и пересечении диапазонов +</w:t>
      </w:r>
      <w:r>
        <w:t xml:space="preserve"> </w:t>
      </w:r>
      <w:r>
        <w:rPr>
          <w:rStyle w:val="VerbatimChar"/>
        </w:rPr>
        <w:t xml:space="preserve">clear_source=true</w:t>
      </w:r>
      <w:r>
        <w:t xml:space="preserve"> </w:t>
      </w:r>
      <w:r>
        <w:t xml:space="preserve">— ошибка; cut / мульти-диапазоны / внешние книги — вне scope. Подробнее —</w:t>
      </w:r>
      <w:r>
        <w:t xml:space="preserve"> </w:t>
      </w:r>
      <w:hyperlink r:id="rId29">
        <w:r>
          <w:rPr>
            <w:rStyle w:val="Hyperlink"/>
          </w:rPr>
          <w:t xml:space="preserve">05_POSTPROCESS.md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копирование_диапазонов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Start w:id="62" w:name="range-финал-транспонировать_таблицу"/>
    <w:p>
      <w:pPr>
        <w:pStyle w:val="Heading2"/>
      </w:pPr>
      <w:r>
        <w:t xml:space="preserve">RANGE / Финал:</w:t>
      </w:r>
      <w:r>
        <w:t xml:space="preserve"> </w:t>
      </w:r>
      <w:r>
        <w:rPr>
          <w:rStyle w:val="VerbatimChar"/>
        </w:rPr>
        <w:t xml:space="preserve">транспонировать_таблицу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transpose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transpose_table</w:t>
      </w:r>
      <w:r>
        <w:t xml:space="preserve">. Только UNO (не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в v1). Ядро:</w:t>
      </w:r>
      <w:r>
        <w:t xml:space="preserve"> </w:t>
      </w:r>
      <w:r>
        <w:rPr>
          <w:rStyle w:val="VerbatimChar"/>
        </w:rPr>
        <w:t xml:space="preserve">libre_macros_transpose_lib.py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"Матрица_T"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обязателен при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dest_cell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якорь A1 при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A1-диапазон; пусто = авто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data_start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якоря авто-диапазона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columns_pick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headers_from_column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шапка из колонки меток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header_column</w:t>
            </w:r>
          </w:p>
        </w:tc>
        <w:tc>
          <w:tcPr/>
          <w:p>
            <w:pPr>
              <w:pStyle w:val="Compact"/>
            </w:pPr>
            <w:r>
              <w:t xml:space="preserve">int/string</w:t>
            </w:r>
          </w:p>
        </w:tc>
        <w:tc>
          <w:tcPr/>
          <w:p>
            <w:pPr>
              <w:pStyle w:val="Compact"/>
            </w:pPr>
            <w:r>
              <w:t xml:space="preserve">колонка меток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result_headers</w:t>
            </w:r>
          </w:p>
        </w:tc>
        <w:tc>
          <w:tcPr/>
          <w:p>
            <w:pPr>
              <w:pStyle w:val="Compact"/>
            </w:pPr>
            <w:r>
              <w:t xml:space="preserve">list/string</w:t>
            </w:r>
          </w:p>
        </w:tc>
        <w:tc>
          <w:tcPr/>
          <w:p>
            <w:pPr>
              <w:pStyle w:val="Compact"/>
            </w:pPr>
            <w:r>
              <w:t xml:space="preserve">кастомные имена столбцов результата (prepend); алиас</w:t>
            </w:r>
            <w:r>
              <w:t xml:space="preserve"> </w:t>
            </w:r>
            <w:r>
              <w:rPr>
                <w:rStyle w:val="VerbatimChar"/>
              </w:rPr>
              <w:t xml:space="preserve">new_headers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skip_header_row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skip_first_column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вырез до транспонирования (ограничения с</w:t>
            </w:r>
            <w:r>
              <w:t xml:space="preserve"> </w:t>
            </w:r>
            <w:r>
              <w:rPr>
                <w:rStyle w:val="VerbatimChar"/>
              </w:rPr>
              <w:t xml:space="preserve">inplace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as_values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overwrite_overlap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clear_source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with_formatting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см. справку визарда</w:t>
            </w:r>
          </w:p>
        </w:tc>
      </w:tr>
    </w:tbl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"Метки_колонка"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"Метки_T"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"headers_from_column"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"Матрица_H"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"result_headers"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"Метка"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"Строка1"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"Строка2"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Сценарий:</w:t>
      </w:r>
      <w:r>
        <w:t xml:space="preserve"> </w:t>
      </w:r>
      <w:r>
        <w:rPr>
          <w:rStyle w:val="VerbatimChar"/>
        </w:rPr>
        <w:t xml:space="preserve">16_transpose_table.xltx</w:t>
      </w:r>
      <w:r>
        <w:t xml:space="preserve">. Подробности —</w:t>
      </w:r>
      <w:r>
        <w:t xml:space="preserve"> </w:t>
      </w:r>
      <w:hyperlink r:id="rId29">
        <w:r>
          <w:rPr>
            <w:rStyle w:val="Hyperlink"/>
          </w:rPr>
          <w:t xml:space="preserve">05_POSTPROCESS.md</w:t>
        </w:r>
      </w:hyperlink>
      <w:r>
        <w:t xml:space="preserve">, встроенная «Справка» визарда.</w:t>
      </w:r>
    </w:p>
    <w:p>
      <w:r>
        <w:pict>
          <v:rect style="width:0;height:1.5pt" o:hralign="center" o:hrstd="t" o:hr="t"/>
        </w:pict>
      </w:r>
    </w:p>
    <w:bookmarkEnd w:id="62"/>
    <w:bookmarkStart w:id="63" w:name="X9c683897a449ab43600bc6c07929f2d5577ff4d"/>
    <w:p>
      <w:pPr>
        <w:pStyle w:val="Heading2"/>
      </w:pPr>
      <w:r>
        <w:t xml:space="preserve">RANGE / Финал:</w:t>
      </w:r>
      <w:r>
        <w:t xml:space="preserve"> </w:t>
      </w:r>
      <w:r>
        <w:rPr>
          <w:rStyle w:val="VerbatimChar"/>
        </w:rPr>
        <w:t xml:space="preserve">анкета_в_таблицу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таблица_в_анкету</w:t>
      </w:r>
    </w:p>
    <w:p>
      <w:pPr>
        <w:pStyle w:val="FirstParagraph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form_to_table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form_to_wide</w:t>
      </w:r>
      <w:r>
        <w:t xml:space="preserve">;</w:t>
      </w:r>
      <w:r>
        <w:t xml:space="preserve"> </w:t>
      </w:r>
      <w:r>
        <w:rPr>
          <w:rStyle w:val="VerbatimChar"/>
        </w:rPr>
        <w:t xml:space="preserve">table_to_form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wide_to_form</w:t>
      </w:r>
      <w:r>
        <w:t xml:space="preserve">. Ядро:</w:t>
      </w:r>
      <w:r>
        <w:t xml:space="preserve"> </w:t>
      </w:r>
      <w:r>
        <w:rPr>
          <w:rStyle w:val="VerbatimChar"/>
        </w:rPr>
        <w:t xml:space="preserve">libre_macros_form_table_lib.py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"анкета_в_таблицу"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"question_column"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"answer_column"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"block_mode"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"by_repeat_key"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"block_start_question"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"Анкеты_wide"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"таблица_в_анкету"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"'ФИО'"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"'Возраст'"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"question_header"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"Вопрос"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"answer_header"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"Ответ"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"has_header_in_output"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"Анкеты"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Сценарии:</w:t>
      </w:r>
      <w:r>
        <w:t xml:space="preserve"> </w:t>
      </w:r>
      <w:r>
        <w:rPr>
          <w:rStyle w:val="VerbatimChar"/>
        </w:rPr>
        <w:t xml:space="preserve">14_form_to_table.xltx</w:t>
      </w:r>
      <w:r>
        <w:t xml:space="preserve">,</w:t>
      </w:r>
      <w:r>
        <w:t xml:space="preserve"> </w:t>
      </w:r>
      <w:r>
        <w:rPr>
          <w:rStyle w:val="VerbatimChar"/>
        </w:rPr>
        <w:t xml:space="preserve">15_table_to_form.xltx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6" w:name="row-функции"/>
    <w:p>
      <w:pPr>
        <w:pStyle w:val="Heading2"/>
      </w:pPr>
      <w:r>
        <w:t xml:space="preserve">ROW-функции</w:t>
      </w:r>
    </w:p>
    <w:bookmarkStart w:id="64" w:name="преобразовать_числа"/>
    <w:p>
      <w:pPr>
        <w:pStyle w:val="Heading3"/>
      </w:pPr>
      <w:r>
        <w:rPr>
          <w:rStyle w:val="VerbatimChar"/>
        </w:rPr>
        <w:t xml:space="preserve">преобразовать_числа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"преобразовать_числа"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"Сумма_руб"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"Сумма_бонус"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bookmarkEnd w:id="64"/>
    <w:bookmarkStart w:id="65" w:name="цвет_текста_по_значению"/>
    <w:p>
      <w:pPr>
        <w:pStyle w:val="Heading3"/>
      </w:pPr>
      <w:r>
        <w:rPr>
          <w:rStyle w:val="VerbatimChar"/>
        </w:rPr>
        <w:t xml:space="preserve">цвет_текста_по_значению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"цвет_текста_по_значению"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"статус"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Остальные ROW (</w:t>
      </w:r>
      <w:r>
        <w:rPr>
          <w:rStyle w:val="VerbatimChar"/>
        </w:rPr>
        <w:t xml:space="preserve">серые_служебные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полосы_по_пути</w:t>
      </w:r>
      <w:r>
        <w:t xml:space="preserve">, …) — как список листов, см. раздел «Список листов».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сводная-таблица"/>
    <w:p>
      <w:pPr>
        <w:pStyle w:val="Heading2"/>
      </w:pPr>
      <w:r>
        <w:t xml:space="preserve">Сводная таблица</w:t>
      </w:r>
    </w:p>
    <w:p>
      <w:pPr>
        <w:pStyle w:val="FirstParagraph"/>
      </w:pPr>
      <w:r>
        <w:t xml:space="preserve">Отдельный объект (не массив блоков с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в общем списке):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"сводная_таблица"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"Отчет_январь"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"data_start"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"Сумма_руб"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Псевдофункция</w:t>
      </w:r>
      <w:r>
        <w:t xml:space="preserve"> </w:t>
      </w:r>
      <w:r>
        <w:rPr>
          <w:b/>
          <w:bCs/>
        </w:rPr>
        <w:t xml:space="preserve">Список_строк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LIST_ROWS</w:t>
      </w:r>
      <w:r>
        <w:t xml:space="preserve">) — детализация строк источника в data-ячейке (после</w:t>
      </w:r>
      <w:r>
        <w:t xml:space="preserve"> </w:t>
      </w:r>
      <w:r>
        <w:rPr>
          <w:rStyle w:val="VerbatimChar"/>
        </w:rPr>
        <w:t xml:space="preserve">as_values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"сводная_таблица"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"as_values"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"list_rows_expand"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"Филиал"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"filter_fields"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"LIST_ROWS"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"list_fields"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"Должность"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"Сумма_руб"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data_fields[].function</w:t>
            </w:r>
          </w:p>
        </w:tc>
        <w:tc>
          <w:tcPr/>
          <w:p>
            <w:pPr>
              <w:pStyle w:val="Compact"/>
            </w:pPr>
            <w:r>
              <w:t xml:space="preserve">UNO-агрегат (</w:t>
            </w:r>
            <w:r>
              <w:rPr>
                <w:rStyle w:val="VerbatimChar"/>
              </w:rPr>
              <w:t xml:space="preserve">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 …) или</w:t>
            </w:r>
            <w:r>
              <w:t xml:space="preserve"> </w:t>
            </w:r>
            <w:r>
              <w:rPr>
                <w:rStyle w:val="VerbatimChar"/>
              </w:rPr>
              <w:t xml:space="preserve">LIST_ROWS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data_fields[].list_fields</w:t>
            </w:r>
          </w:p>
        </w:tc>
        <w:tc>
          <w:tcPr/>
          <w:p>
            <w:pPr>
              <w:pStyle w:val="Compac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LIST_ROWS</w:t>
            </w:r>
            <w:r>
              <w:t xml:space="preserve">: колонки детализации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as_values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LIST_ROWS</w:t>
            </w:r>
            <w:r>
              <w:t xml:space="preserve"> </w:t>
            </w:r>
            <w:r>
              <w:t xml:space="preserve">всегда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list_rows_expand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каждая запись списка на своей строке;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/нет — всё в одной ячейке через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функция_плагин"/>
    <w:p>
      <w:pPr>
        <w:pStyle w:val="Heading2"/>
      </w:pPr>
      <w:r>
        <w:rPr>
          <w:rStyle w:val="VerbatimChar"/>
        </w:rPr>
        <w:t xml:space="preserve">функция_плагин</w:t>
      </w:r>
    </w:p>
    <w:p>
      <w:pPr>
        <w:pStyle w:val="FirstParagraph"/>
      </w:pPr>
      <w:r>
        <w:t xml:space="preserve">Пользовательский код из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functions_final.py</w:t>
      </w:r>
      <w:r>
        <w:t xml:space="preserve"> </w:t>
      </w:r>
      <w:r>
        <w:t xml:space="preserve">или inline Python: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"функция_плагин"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"functions_pp.py#pp_range_zagotovka"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"extra"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"42,тест"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"Сводка"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functions_*.py#имя_функции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  <w:r>
              <w:t xml:space="preserve"> </w:t>
            </w:r>
            <w:r>
              <w:t xml:space="preserve">(вместо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доп. аргументы через запятую (аналог колонки 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один лист результата; пусто — 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список листов (как у встроенных функций)</w:t>
            </w:r>
          </w:p>
        </w:tc>
      </w:tr>
    </w:tbl>
    <w:p>
      <w:pPr>
        <w:pStyle w:val="BodyText"/>
      </w:pPr>
      <w:r>
        <w:t xml:space="preserve">Несколько листов с разными параметрами — несколько объектов в массиве (как у «зебра_диапазон»):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"функция_плагин"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"1_Заказы"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"functions_pp.py#pp_range_zagotovka"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"extra"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"4,5"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"функция_плагин"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"functions_pp.py#pp_stroka_itogo"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Галочка «Одинаково на всех листах» в визарде — один блок без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визард-и-пресеты"/>
    <w:p>
      <w:pPr>
        <w:pStyle w:val="Heading2"/>
      </w:pPr>
      <w:r>
        <w:t xml:space="preserve">Визард и пресеты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диалог «Параметры…» сохраняет JSON автоматически. Пресеты визарда (вкладка «Пресеты») соответствуют сценариям 01–10 в</w:t>
      </w:r>
      <w:r>
        <w:t xml:space="preserve"> </w:t>
      </w:r>
      <w:r>
        <w:rPr>
          <w:rStyle w:val="VerbatimChar"/>
        </w:rPr>
        <w:t xml:space="preserve">generate_manual_workbooks.py</w:t>
      </w:r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04_DATA_COLLECTION.md" TargetMode="External" /><Relationship Type="http://schemas.openxmlformats.org/officeDocument/2006/relationships/hyperlink" Id="rId29" Target="05_POSTPROCESS.md" TargetMode="External" /><Relationship Type="http://schemas.openxmlformats.org/officeDocument/2006/relationships/hyperlink" Id="rId51" Target="15_PARAM_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04_DATA_COLLECTION.md" TargetMode="External" /><Relationship Type="http://schemas.openxmlformats.org/officeDocument/2006/relationships/hyperlink" Id="rId29" Target="05_POSTPROCESS.md" TargetMode="External" /><Relationship Type="http://schemas.openxmlformats.org/officeDocument/2006/relationships/hyperlink" Id="rId51" Target="15_PARAM_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2026-10-20T08:54:44Z</dcterms:created>
  <dcterms:modified xsi:type="dcterms:W3CDTF">2026-10-20T08:54:44Z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