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58698fe8a4b471d787f95c98fe83abc3c287e84"/>
    <w:p>
      <w:pPr>
        <w:pStyle w:val="Heading1"/>
      </w:pPr>
      <w:r>
        <w:t xml:space="preserve">Комплект технической документации (каскадная модель)</w:t>
      </w:r>
    </w:p>
    <w:p>
      <w:pPr>
        <w:pStyle w:val="FirstParagraph"/>
      </w:pPr>
      <w:r>
        <w:t xml:space="preserve">Документы составлены</w:t>
      </w:r>
      <w:r>
        <w:t xml:space="preserve"> </w:t>
      </w:r>
      <w:r>
        <w:rPr>
          <w:b/>
          <w:bCs/>
        </w:rPr>
        <w:t xml:space="preserve">по факту реализованного кода</w:t>
      </w:r>
      <w:r>
        <w:t xml:space="preserve"> </w:t>
      </w:r>
      <w:r>
        <w:t xml:space="preserve">ревизии: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Проект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libre-macros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Версия макросов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3.10.798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MACRO_VERSION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macro-lib/version.txt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Git-ревизия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37e17efdd946ba54f086114ae5d023ca6e93a2cb</w:t>
            </w:r>
            <w:r>
              <w:t xml:space="preserve"> </w:t>
            </w:r>
            <w:r>
              <w:t xml:space="preserve">(документация синхронизирована с кодом</w:t>
            </w:r>
            <w:r>
              <w:t xml:space="preserve"> </w:t>
            </w:r>
            <w:r>
              <w:rPr>
                <w:b/>
                <w:bCs/>
              </w:rPr>
              <w:t xml:space="preserve">3.10.798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Среда исполнения</w:t>
            </w:r>
          </w:p>
        </w:tc>
        <w:tc>
          <w:tcPr/>
          <w:p>
            <w:pPr>
              <w:pStyle w:val="Compact"/>
            </w:pPr>
            <w:r>
              <w:t xml:space="preserve">LibreOffice Calc / AlterOffice ACell (PyUNO, Python 3.x)</w:t>
            </w:r>
          </w:p>
        </w:tc>
      </w:tr>
    </w:tbl>
    <w:p>
      <w:pPr>
        <w:pStyle w:val="BodyText"/>
      </w:pPr>
      <w:r>
        <w:t xml:space="preserve">Классический комплект водопадной (каскадной) модели разработки ИС и ПО: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376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Назначение этапа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01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Технические требования</w:t>
            </w:r>
          </w:p>
        </w:tc>
        <w:tc>
          <w:tcPr/>
          <w:p>
            <w:pPr>
              <w:pStyle w:val="Compact"/>
            </w:pPr>
            <w:r>
              <w:t xml:space="preserve">Требования к системе: цели, функции, ограничения, критерии приёмки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02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Техническое задание</w:t>
            </w:r>
          </w:p>
        </w:tc>
        <w:tc>
          <w:tcPr/>
          <w:p>
            <w:pPr>
              <w:pStyle w:val="Compact"/>
            </w:pPr>
            <w:r>
              <w:t xml:space="preserve">Постановка задачи, состав ПО, интерфейсы, режимы, параметры, требования к реализации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Пояснительная записка</w:t>
            </w:r>
          </w:p>
        </w:tc>
        <w:tc>
          <w:tcPr/>
          <w:p>
            <w:pPr>
              <w:pStyle w:val="Compact"/>
            </w:pPr>
            <w:r>
              <w:t xml:space="preserve">Описание принятых проектных решений, архитектуры и алгоритмов по коду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04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Методика испытаний и тестирования</w:t>
            </w:r>
          </w:p>
        </w:tc>
        <w:tc>
          <w:tcPr/>
          <w:p>
            <w:pPr>
              <w:pStyle w:val="Compact"/>
            </w:pPr>
            <w:r>
              <w:t xml:space="preserve">Порядок проверки соответствия ТТ/ТЗ, сценарии, критерии «годно»</w:t>
            </w:r>
          </w:p>
        </w:tc>
      </w:tr>
    </w:tbl>
    <w:bookmarkStart w:id="13" w:name="связь-с-операционной-документацией"/>
    <w:p>
      <w:pPr>
        <w:pStyle w:val="Heading2"/>
      </w:pPr>
      <w:r>
        <w:t xml:space="preserve">Связь с операционной документацией</w:t>
      </w:r>
    </w:p>
    <w:p>
      <w:pPr>
        <w:pStyle w:val="FirstParagraph"/>
      </w:pPr>
      <w:r>
        <w:t xml:space="preserve">Рабочие руководства пользователя и разработчика остаются в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(</w:t>
      </w:r>
      <w:r>
        <w:rPr>
          <w:rStyle w:val="VerbatimChar"/>
        </w:rPr>
        <w:t xml:space="preserve">01_QUICKSTART.md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17_POSTPROCESS_XML.md</w:t>
      </w:r>
      <w:r>
        <w:t xml:space="preserve">). Настоящий комплект —</w:t>
      </w:r>
      <w:r>
        <w:t xml:space="preserve"> </w:t>
      </w:r>
      <w:r>
        <w:rPr>
          <w:b/>
          <w:bCs/>
        </w:rPr>
        <w:t xml:space="preserve">формальные проектные документы</w:t>
      </w:r>
      <w:r>
        <w:t xml:space="preserve">; детальные примеры JSON и пошаговые инструкции не дублируются полностью, а ссылаются на операционные разделы.</w:t>
      </w:r>
    </w:p>
    <w:bookmarkEnd w:id="13"/>
    <w:bookmarkStart w:id="14" w:name="порядок-использования"/>
    <w:p>
      <w:pPr>
        <w:pStyle w:val="Heading2"/>
      </w:pPr>
      <w:r>
        <w:t xml:space="preserve">Порядок использования</w:t>
      </w:r>
    </w:p>
    <w:p>
      <w:pPr>
        <w:pStyle w:val="Compact"/>
        <w:numPr>
          <w:ilvl w:val="0"/>
          <w:numId w:val="1001"/>
        </w:numPr>
      </w:pPr>
      <w:r>
        <w:t xml:space="preserve">Зафиксировать объект испытаний по</w:t>
      </w:r>
      <w:r>
        <w:t xml:space="preserve"> </w:t>
      </w:r>
      <w:r>
        <w:rPr>
          <w:b/>
          <w:bCs/>
        </w:rPr>
        <w:t xml:space="preserve">01</w:t>
      </w:r>
      <w:r>
        <w:t xml:space="preserve"> </w:t>
      </w:r>
      <w:r>
        <w:t xml:space="preserve">(объём функций и ограничения).</w:t>
      </w:r>
    </w:p>
    <w:p>
      <w:pPr>
        <w:pStyle w:val="Compact"/>
        <w:numPr>
          <w:ilvl w:val="0"/>
          <w:numId w:val="1001"/>
        </w:numPr>
      </w:pPr>
      <w:r>
        <w:t xml:space="preserve">Сопоставить реализацию с</w:t>
      </w:r>
      <w:r>
        <w:t xml:space="preserve"> </w:t>
      </w:r>
      <w:r>
        <w:rPr>
          <w:b/>
          <w:bCs/>
        </w:rPr>
        <w:t xml:space="preserve">02</w:t>
      </w:r>
      <w:r>
        <w:t xml:space="preserve"> </w:t>
      </w:r>
      <w:r>
        <w:t xml:space="preserve">(что должно быть сделано) и</w:t>
      </w:r>
      <w:r>
        <w:t xml:space="preserve"> </w:t>
      </w:r>
      <w:r>
        <w:rPr>
          <w:b/>
          <w:bCs/>
        </w:rPr>
        <w:t xml:space="preserve">03</w:t>
      </w:r>
      <w:r>
        <w:t xml:space="preserve"> </w:t>
      </w:r>
      <w:r>
        <w:t xml:space="preserve">(как сделано).</w:t>
      </w:r>
    </w:p>
    <w:p>
      <w:pPr>
        <w:pStyle w:val="Compact"/>
        <w:numPr>
          <w:ilvl w:val="0"/>
          <w:numId w:val="1001"/>
        </w:numPr>
      </w:pPr>
      <w:r>
        <w:t xml:space="preserve">Провести приёмку по</w:t>
      </w:r>
      <w:r>
        <w:t xml:space="preserve"> </w:t>
      </w:r>
      <w:r>
        <w:rPr>
          <w:b/>
          <w:bCs/>
        </w:rPr>
        <w:t xml:space="preserve">04</w:t>
      </w:r>
      <w:r>
        <w:t xml:space="preserve"> </w:t>
      </w:r>
      <w:r>
        <w:t xml:space="preserve">в LibreOffice Calc вручную (автотесты pytest не применяются).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1_TECHNICAL_REQUIREMENTS.md" TargetMode="External" /><Relationship Type="http://schemas.openxmlformats.org/officeDocument/2006/relationships/hyperlink" Id="rId10" Target="02_TECHNICAL_SPECIFICATION.md" TargetMode="External" /><Relationship Type="http://schemas.openxmlformats.org/officeDocument/2006/relationships/hyperlink" Id="rId11" Target="03_EXPLANATORY_NOTE.md" TargetMode="External" /><Relationship Type="http://schemas.openxmlformats.org/officeDocument/2006/relationships/hyperlink" Id="rId12" Target="04_TEST_METHODOLOG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1_TECHNICAL_REQUIREMENTS.md" TargetMode="External" /><Relationship Type="http://schemas.openxmlformats.org/officeDocument/2006/relationships/hyperlink" Id="rId10" Target="02_TECHNICAL_SPECIFICATION.md" TargetMode="External" /><Relationship Type="http://schemas.openxmlformats.org/officeDocument/2006/relationships/hyperlink" Id="rId11" Target="03_EXPLANATORY_NOTE.md" TargetMode="External" /><Relationship Type="http://schemas.openxmlformats.org/officeDocument/2006/relationships/hyperlink" Id="rId12" Target="04_TEST_METHODOLOG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2026-10-20T08:54:47Z</dcterms:created>
  <dcterms:modified xsi:type="dcterms:W3CDTF">2026-10-20T08:54:47Z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