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техническое-задание"/>
    <w:p>
      <w:pPr>
        <w:pStyle w:val="Heading1"/>
      </w:pPr>
      <w:r>
        <w:t xml:space="preserve">Техническое задание</w:t>
      </w:r>
    </w:p>
    <w:p>
      <w:pPr>
        <w:pStyle w:val="FirstParagraph"/>
      </w:pPr>
      <w:r>
        <w:rPr>
          <w:b/>
          <w:bCs/>
        </w:rPr>
        <w:t xml:space="preserve">Программный комплекс:</w:t>
      </w:r>
      <w:r>
        <w:t xml:space="preserve"> </w:t>
      </w:r>
      <w:r>
        <w:t xml:space="preserve">libre-macros</w:t>
      </w:r>
      <w:r>
        <w:br/>
      </w:r>
      <w:r>
        <w:rPr>
          <w:b/>
          <w:bCs/>
        </w:rPr>
        <w:t xml:space="preserve">Версия (состояние реализации):</w:t>
      </w:r>
      <w:r>
        <w:t xml:space="preserve"> </w:t>
      </w:r>
      <w:r>
        <w:t xml:space="preserve">3.10.798</w:t>
      </w:r>
      <w:r>
        <w:br/>
      </w:r>
      <w:r>
        <w:rPr>
          <w:b/>
          <w:bCs/>
        </w:rPr>
        <w:t xml:space="preserve">Основание:</w:t>
      </w:r>
      <w:r>
        <w:t xml:space="preserve"> </w:t>
      </w:r>
      <w:hyperlink r:id="rId9">
        <w:r>
          <w:rPr>
            <w:rStyle w:val="Hyperlink"/>
          </w:rPr>
          <w:t xml:space="preserve">01_TECHNICAL_REQUIREMENTS.md</w:t>
        </w:r>
      </w:hyperlink>
      <w:r>
        <w:t xml:space="preserve">, исходный код</w:t>
      </w:r>
      <w:r>
        <w:t xml:space="preserve"> </w:t>
      </w:r>
      <w:r>
        <w:rPr>
          <w:rStyle w:val="VerbatimChar"/>
        </w:rPr>
        <w:t xml:space="preserve">macro-lib/</w:t>
      </w:r>
      <w:r>
        <w:br/>
      </w:r>
      <w:r>
        <w:rPr>
          <w:b/>
          <w:bCs/>
        </w:rPr>
        <w:t xml:space="preserve">Вид документа:</w:t>
      </w:r>
      <w:r>
        <w:t xml:space="preserve"> </w:t>
      </w:r>
      <w:r>
        <w:t xml:space="preserve">техническое задание (каскадная модель)</w:t>
      </w:r>
    </w:p>
    <w:p>
      <w:r>
        <w:pict>
          <v:rect style="width:0;height:1.5pt" o:hralign="center" o:hrstd="t" o:hr="t"/>
        </w:pict>
      </w:r>
    </w:p>
    <w:bookmarkStart w:id="14" w:name="общие-положения"/>
    <w:p>
      <w:pPr>
        <w:pStyle w:val="Heading2"/>
      </w:pPr>
      <w:r>
        <w:t xml:space="preserve">1. Общие положения</w:t>
      </w:r>
    </w:p>
    <w:bookmarkStart w:id="10" w:name="полное-наименование"/>
    <w:p>
      <w:pPr>
        <w:pStyle w:val="Heading3"/>
      </w:pPr>
      <w:r>
        <w:t xml:space="preserve">1.1. Полное наименование</w:t>
      </w:r>
    </w:p>
    <w:p>
      <w:pPr>
        <w:pStyle w:val="FirstParagraph"/>
      </w:pPr>
      <w:r>
        <w:t xml:space="preserve">Комплекс макросов Python для табличного процессора LibreOffice Calc / AlterOffice ACell: сбор и объединение книг, постобработка, визард параметров, вспомогательные утилиты и bundled-установщик.</w:t>
      </w:r>
    </w:p>
    <w:bookmarkEnd w:id="10"/>
    <w:bookmarkStart w:id="11" w:name="краткая-характеристика"/>
    <w:p>
      <w:pPr>
        <w:pStyle w:val="Heading3"/>
      </w:pPr>
      <w:r>
        <w:t xml:space="preserve">1.2. Краткая характеристика</w:t>
      </w:r>
    </w:p>
    <w:p>
      <w:pPr>
        <w:pStyle w:val="FirstParagraph"/>
      </w:pPr>
      <w:r>
        <w:t xml:space="preserve">ПО представляет собой набор сценариев Python, исполняемых средой PyUNO LibreOffice. Конфигурация основного процесса задаётся</w:t>
      </w:r>
      <w:r>
        <w:t xml:space="preserve"> </w:t>
      </w:r>
      <w:r>
        <w:rPr>
          <w:b/>
          <w:bCs/>
        </w:rPr>
        <w:t xml:space="preserve">таблицей параметров</w:t>
      </w:r>
      <w:r>
        <w:t xml:space="preserve"> </w:t>
      </w:r>
      <w:r>
        <w:t xml:space="preserve">на листе книги результата. Реализация — интерпретируемый код без отдельного серверного backend.</w:t>
      </w:r>
    </w:p>
    <w:bookmarkEnd w:id="11"/>
    <w:bookmarkStart w:id="12" w:name="основание-для-разработки"/>
    <w:p>
      <w:pPr>
        <w:pStyle w:val="Heading3"/>
      </w:pPr>
      <w:r>
        <w:t xml:space="preserve">1.3. Основание для разработки</w:t>
      </w:r>
    </w:p>
    <w:p>
      <w:pPr>
        <w:pStyle w:val="FirstParagraph"/>
      </w:pPr>
      <w:r>
        <w:t xml:space="preserve">Разработка велась итеративно; настоящее ТЗ описывает</w:t>
      </w:r>
      <w:r>
        <w:t xml:space="preserve"> </w:t>
      </w:r>
      <w:r>
        <w:rPr>
          <w:b/>
          <w:bCs/>
        </w:rPr>
        <w:t xml:space="preserve">достигнутый объём</w:t>
      </w:r>
      <w:r>
        <w:t xml:space="preserve"> </w:t>
      </w:r>
      <w:r>
        <w:t xml:space="preserve">(as-built). Операционные детали — в</w:t>
      </w:r>
      <w:r>
        <w:t xml:space="preserve"> </w:t>
      </w:r>
      <w:r>
        <w:rPr>
          <w:rStyle w:val="VerbatimChar"/>
        </w:rPr>
        <w:t xml:space="preserve">docs/04_DATA_COLLECTION.md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05_POSTPROCESS.md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13_JSON_PARAMS.md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15_PARAM_REFERENCE.md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17_POSTPROCESS_XML.md</w:t>
      </w:r>
      <w:r>
        <w:t xml:space="preserve">.</w:t>
      </w:r>
    </w:p>
    <w:bookmarkEnd w:id="12"/>
    <w:bookmarkStart w:id="13" w:name="Xa6909072d9392898883434b55928ff65186a0fb"/>
    <w:p>
      <w:pPr>
        <w:pStyle w:val="Heading3"/>
      </w:pPr>
      <w:r>
        <w:t xml:space="preserve">1.4. Стадии и этапы (водопад применительно к комплекту)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</w:pPr>
            <w:r>
              <w:t xml:space="preserve">ТТ</w:t>
            </w:r>
          </w:p>
        </w:tc>
        <w:tc>
          <w:tcPr/>
          <w:p>
            <w:pPr>
              <w:pStyle w:val="Compact"/>
            </w:pPr>
            <w:r>
              <w:t xml:space="preserve">Что должно обеспечиваться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настоящее ТЗ</w:t>
            </w:r>
          </w:p>
        </w:tc>
        <w:tc>
          <w:tcPr/>
          <w:p>
            <w:pPr>
              <w:pStyle w:val="Compact"/>
            </w:pPr>
            <w:r>
              <w:t xml:space="preserve">Что реализовать / что реализовано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 / пояснение</w:t>
            </w:r>
          </w:p>
        </w:tc>
        <w:tc>
          <w:tcPr/>
          <w:p>
            <w:pPr>
              <w:pStyle w:val="Compact"/>
            </w:pPr>
            <w:r>
              <w:t xml:space="preserve">ПЗ</w:t>
            </w:r>
          </w:p>
        </w:tc>
        <w:tc>
          <w:tcPr/>
          <w:p>
            <w:pPr>
              <w:pStyle w:val="Compact"/>
            </w:pPr>
            <w:r>
              <w:t xml:space="preserve">Как устроено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Испытания</w:t>
            </w:r>
          </w:p>
        </w:tc>
        <w:tc>
          <w:tcPr/>
          <w:p>
            <w:pPr>
              <w:pStyle w:val="Compac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назначение-и-цели-создания"/>
    <w:p>
      <w:pPr>
        <w:pStyle w:val="Heading2"/>
      </w:pPr>
      <w:r>
        <w:t xml:space="preserve">2. Назначение и цели создания</w:t>
      </w:r>
    </w:p>
    <w:bookmarkStart w:id="15" w:name="назначение"/>
    <w:p>
      <w:pPr>
        <w:pStyle w:val="Heading3"/>
      </w:pPr>
      <w:r>
        <w:t xml:space="preserve">2.1. Назначение</w:t>
      </w:r>
    </w:p>
    <w:p>
      <w:pPr>
        <w:pStyle w:val="FirstParagraph"/>
      </w:pPr>
      <w:r>
        <w:t xml:space="preserve">Обеспечить пользователей Calc инструментом сведения табличных данных из множества файлов с гибкими фильтрами, режимами слияния/копирования/вовлечения, несколькими способами переноса, единым pipeline постобработки (включая ВПР, merge/split листов) и расширяемыми пользовательскими функциями.</w:t>
      </w:r>
    </w:p>
    <w:bookmarkEnd w:id="15"/>
    <w:bookmarkStart w:id="16" w:name="цели"/>
    <w:p>
      <w:pPr>
        <w:pStyle w:val="Heading3"/>
      </w:pPr>
      <w:r>
        <w:t xml:space="preserve">2.2. Цели</w:t>
      </w:r>
    </w:p>
    <w:p>
      <w:pPr>
        <w:pStyle w:val="Compact"/>
        <w:numPr>
          <w:ilvl w:val="0"/>
          <w:numId w:val="1001"/>
        </w:numPr>
      </w:pPr>
      <w:r>
        <w:t xml:space="preserve">Единый макрос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для режимов сбора;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 </w:t>
      </w:r>
      <w:r>
        <w:t xml:space="preserve">— оркестратор нескольких листов параметров.</w:t>
      </w:r>
    </w:p>
    <w:p>
      <w:pPr>
        <w:pStyle w:val="Compact"/>
        <w:numPr>
          <w:ilvl w:val="0"/>
          <w:numId w:val="1001"/>
        </w:numPr>
      </w:pPr>
      <w:r>
        <w:t xml:space="preserve">Декларативная настройка без правки кода.</w:t>
      </w:r>
    </w:p>
    <w:p>
      <w:pPr>
        <w:pStyle w:val="Compact"/>
        <w:numPr>
          <w:ilvl w:val="0"/>
          <w:numId w:val="1001"/>
        </w:numPr>
      </w:pPr>
      <w:r>
        <w:t xml:space="preserve">Предсказуемый порядок постобработки и журнал выполнения.</w:t>
      </w:r>
    </w:p>
    <w:p>
      <w:pPr>
        <w:pStyle w:val="Compact"/>
        <w:numPr>
          <w:ilvl w:val="0"/>
          <w:numId w:val="1001"/>
        </w:numPr>
      </w:pPr>
      <w:r>
        <w:t xml:space="preserve">Доставка конечным пользователям через</w:t>
      </w:r>
      <w:r>
        <w:t xml:space="preserve"> </w:t>
      </w:r>
      <w:r>
        <w:rPr>
          <w:rStyle w:val="VerbatimChar"/>
        </w:rPr>
        <w:t xml:space="preserve">MacroInstaller_bundled.ods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Режим «Вовлечь листы» для обработки уже существующих вкладок без копирования.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характеристика-объекта-автоматизации"/>
    <w:p>
      <w:pPr>
        <w:pStyle w:val="Heading2"/>
      </w:pPr>
      <w:r>
        <w:t xml:space="preserve">3. Характеристика объекта автоматизации</w:t>
      </w:r>
    </w:p>
    <w:bookmarkStart w:id="18" w:name="объект"/>
    <w:p>
      <w:pPr>
        <w:pStyle w:val="Heading3"/>
      </w:pPr>
      <w:r>
        <w:t xml:space="preserve">3.1. Объект</w:t>
      </w:r>
    </w:p>
    <w:p>
      <w:pPr>
        <w:pStyle w:val="FirstParagraph"/>
      </w:pPr>
      <w:r>
        <w:t xml:space="preserve">Процессы подготовки сводных табличных отчётов в Calc: открытие источников, отбор листов/столбцов/строк, копирование, оформление, соединение по ключам, финальная чистка книги.</w:t>
      </w:r>
    </w:p>
    <w:bookmarkEnd w:id="18"/>
    <w:bookmarkStart w:id="19" w:name="условия-эксплуатации"/>
    <w:p>
      <w:pPr>
        <w:pStyle w:val="Heading3"/>
      </w:pPr>
      <w:r>
        <w:t xml:space="preserve">3.2. Условия эксплуатации</w:t>
      </w:r>
    </w:p>
    <w:p>
      <w:pPr>
        <w:pStyle w:val="Compact"/>
        <w:numPr>
          <w:ilvl w:val="0"/>
          <w:numId w:val="1002"/>
        </w:numPr>
      </w:pPr>
      <w:r>
        <w:t xml:space="preserve">Локальная рабочая станция с установленным офисным пакетом и Python script provider.</w:t>
      </w:r>
    </w:p>
    <w:p>
      <w:pPr>
        <w:pStyle w:val="Compact"/>
        <w:numPr>
          <w:ilvl w:val="0"/>
          <w:numId w:val="1002"/>
        </w:numPr>
      </w:pPr>
      <w:r>
        <w:t xml:space="preserve">Права пользователя ОС на чтение источников и запись книги результата (и при необходимости — запись профильных каталогов макросов).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— файл результата на диске.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5" w:name="требования-к-системе"/>
    <w:p>
      <w:pPr>
        <w:pStyle w:val="Heading2"/>
      </w:pPr>
      <w:r>
        <w:t xml:space="preserve">4. Требования к системе</w:t>
      </w:r>
    </w:p>
    <w:bookmarkStart w:id="21" w:name="требования-к-структуре-состав-по"/>
    <w:p>
      <w:pPr>
        <w:pStyle w:val="Heading3"/>
      </w:pPr>
      <w:r>
        <w:t xml:space="preserve">4.1. Требования к структуре (состав ПО)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638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Основной макрос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macro-lib/collect_workbooks.py</w:t>
            </w:r>
          </w:p>
        </w:tc>
        <w:tc>
          <w:tcPr/>
          <w:p>
            <w:pPr>
              <w:pStyle w:val="Compact"/>
            </w:pPr>
            <w:r>
              <w:t xml:space="preserve">Сбор, UI,</w:t>
            </w:r>
            <w:r>
              <w:t xml:space="preserve"> </w:t>
            </w:r>
            <w:r>
              <w:rPr>
                <w:rStyle w:val="VerbatimChar"/>
              </w:rPr>
              <w:t xml:space="preserve">collect_pack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collect_reset_db_ranges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Оркестратор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pythonpath/libre_macros_pack_orchestrator_lib.py</w:t>
            </w:r>
          </w:p>
        </w:tc>
        <w:tc>
          <w:tcPr/>
          <w:p>
            <w:pPr>
              <w:pStyle w:val="Compact"/>
            </w:pPr>
            <w:r>
              <w:t xml:space="preserve">Диалог multi-param, persist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pythonpath/libre_macros_split_lib.py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Визард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macro-lib/param_wizard.py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set_merge_param</w:t>
            </w:r>
            <w:r>
              <w:t xml:space="preserve"> </w:t>
            </w:r>
            <w:r>
              <w:t xml:space="preserve">и каталог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macro-lib/pick_source_file.py</w:t>
            </w:r>
          </w:p>
        </w:tc>
        <w:tc>
          <w:tcPr/>
          <w:p>
            <w:pPr>
              <w:pStyle w:val="Compact"/>
            </w:pPr>
            <w:r>
              <w:t xml:space="preserve">FilePicker для источников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файлов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macro-lib/file_list_macro.py</w:t>
            </w:r>
          </w:p>
        </w:tc>
        <w:tc>
          <w:tcPr/>
          <w:p>
            <w:pPr>
              <w:pStyle w:val="Compact"/>
            </w:pPr>
            <w:r>
              <w:t xml:space="preserve">Отчёт по каталогу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Контекстное меню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macro-lib/context_menu.py</w:t>
            </w:r>
          </w:p>
        </w:tc>
        <w:tc>
          <w:tcPr/>
          <w:p>
            <w:pPr>
              <w:pStyle w:val="Compact"/>
            </w:pPr>
            <w:r>
              <w:t xml:space="preserve">Правка XML меню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Плагины 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macro-lib/functions_pp.py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RANGE/ROW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Плагины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macro-lib/functions_final.py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финальная 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Библиотека 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pythonpath/libre_macros_lib.py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lm_pp_*</w:t>
            </w:r>
            <w:r>
              <w:t xml:space="preserve">, ВПР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XML/ODS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pythonpath/libre_macros_direct_lib.py</w:t>
            </w:r>
          </w:p>
        </w:tc>
        <w:tc>
          <w:tcPr/>
          <w:p>
            <w:pPr>
              <w:pStyle w:val="Compact"/>
            </w:pPr>
            <w:r>
              <w:t xml:space="preserve">Фаза файлового переноса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Кодек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pythonpath/libre_macros_param_codec.py</w:t>
            </w:r>
          </w:p>
        </w:tc>
        <w:tc>
          <w:tcPr/>
          <w:p>
            <w:pPr>
              <w:pStyle w:val="Compact"/>
            </w:pPr>
            <w:r>
              <w:t xml:space="preserve">encode/decode колонки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Сводные / значения / sanitize / consent / settings</w:t>
            </w:r>
          </w:p>
        </w:tc>
        <w:tc>
          <w:tcPr/>
          <w:p>
            <w:pPr>
              <w:pStyle w:val="Compact"/>
            </w:pPr>
            <w:r>
              <w:t xml:space="preserve">соответствующие модули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Специализированная логика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Bundled libs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openpyxl_bundled.py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odf_bundled.py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segno_bundled.py</w:t>
            </w:r>
          </w:p>
        </w:tc>
        <w:tc>
          <w:tcPr/>
          <w:p>
            <w:pPr>
              <w:pStyle w:val="Compact"/>
            </w:pPr>
            <w:r>
              <w:t xml:space="preserve">Автономная работа без системного pip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 2026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aoffice_flatten_defs.py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aoffice_compat_check.py</w:t>
            </w:r>
          </w:p>
        </w:tc>
        <w:tc>
          <w:tcPr/>
          <w:p>
            <w:pPr>
              <w:pStyle w:val="Compact"/>
            </w:pPr>
            <w:r>
              <w:t xml:space="preserve">Совместимость entry с фильтром 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Установщик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installer/build_ods_bundled.py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MacroInstaller_bundled_*.ods</w:t>
            </w:r>
          </w:p>
        </w:tc>
        <w:tc>
          <w:tcPr/>
          <w:p>
            <w:pPr>
              <w:pStyle w:val="Compact"/>
            </w:pPr>
            <w:r>
              <w:t xml:space="preserve">Поставка пользователю</w:t>
            </w:r>
          </w:p>
        </w:tc>
      </w:tr>
    </w:tbl>
    <w:p>
      <w:pPr>
        <w:pStyle w:val="BodyText"/>
      </w:pPr>
      <w:r>
        <w:t xml:space="preserve">Экспорт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collect_workbooks_reopen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collect_reset_db_ranges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merge_xml_deferred_anchor_close</w:t>
      </w:r>
      <w:r>
        <w:t xml:space="preserve">.</w:t>
      </w:r>
    </w:p>
    <w:bookmarkEnd w:id="21"/>
    <w:bookmarkStart w:id="28" w:name="Xa7780b38212987d33b31daed3000bc160edf37e"/>
    <w:p>
      <w:pPr>
        <w:pStyle w:val="Heading3"/>
      </w:pPr>
      <w:r>
        <w:t xml:space="preserve">4.2. Требования к функциям (постановка на реализацию)</w:t>
      </w:r>
    </w:p>
    <w:bookmarkStart w:id="22" w:name="этапы-выполнения-collect_workbooks"/>
    <w:p>
      <w:pPr>
        <w:pStyle w:val="Heading4"/>
      </w:pPr>
      <w:r>
        <w:t xml:space="preserve">4.2.1. Этапы выполнения</w:t>
      </w:r>
      <w:r>
        <w:t xml:space="preserve"> </w:t>
      </w:r>
      <w:r>
        <w:rPr>
          <w:rStyle w:val="VerbatimChar"/>
        </w:rPr>
        <w:t xml:space="preserve">collect_workbooks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Этап 1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collect_workbooks</w:t>
      </w:r>
      <w:r>
        <w:t xml:space="preserve">): определить документ и лист параметров;</w:t>
      </w:r>
      <w:r>
        <w:t xml:space="preserve"> </w:t>
      </w:r>
      <w:r>
        <w:rPr>
          <w:rStyle w:val="VerbatimChar"/>
        </w:rPr>
        <w:t xml:space="preserve">parse_collect_settings</w:t>
      </w:r>
      <w:r>
        <w:t xml:space="preserve">; при ошибке — сообщение; запланировать этап 2 (</w:t>
      </w:r>
      <w:r>
        <w:rPr>
          <w:rStyle w:val="VerbatimChar"/>
        </w:rPr>
        <w:t xml:space="preserve">schedule_collect_run</w:t>
      </w:r>
      <w:r>
        <w:t xml:space="preserve"> </w:t>
      </w:r>
      <w:r>
        <w:t xml:space="preserve">/ прямой вызов). Очистка листов 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на этапе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Этап 2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collect_workbooks_run</w:t>
      </w:r>
      <w:r>
        <w:t xml:space="preserve">): повторно прочитать settings; UI подтверждения при режиме «Диалог»;</w:t>
      </w:r>
      <w:r>
        <w:t xml:space="preserve"> </w:t>
      </w:r>
      <w:r>
        <w:rPr>
          <w:rStyle w:val="VerbatimChar"/>
        </w:rPr>
        <w:t xml:space="preserve">maybe_clear_sheets</w:t>
      </w:r>
      <w:r>
        <w:t xml:space="preserve"> </w:t>
      </w:r>
      <w:r>
        <w:t xml:space="preserve">(кроме INVOLVE / suppress pack);</w:t>
      </w:r>
      <w:r>
        <w:t xml:space="preserve"> </w:t>
      </w:r>
      <w:r>
        <w:rPr>
          <w:rStyle w:val="VerbatimChar"/>
        </w:rPr>
        <w:t xml:space="preserve">run_collect_merge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merge_on_one_sheet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merge_on_many_sheets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merge_on_copy_sheets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merge_involve_sheets</w:t>
      </w:r>
      <w:r>
        <w:t xml:space="preserve"> </w:t>
      </w:r>
      <w:r>
        <w:t xml:space="preserve">(ветка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— для режимов сбора).</w:t>
      </w:r>
    </w:p>
    <w:bookmarkEnd w:id="22"/>
    <w:bookmarkStart w:id="23" w:name="режимы-и-способы-переноса"/>
    <w:p>
      <w:pPr>
        <w:pStyle w:val="Heading4"/>
      </w:pPr>
      <w:r>
        <w:t xml:space="preserve">4.2.2. Режимы и способы переноса</w:t>
      </w:r>
    </w:p>
    <w:p>
      <w:pPr>
        <w:pStyle w:val="FirstParagraph"/>
      </w:pPr>
      <w:r>
        <w:t xml:space="preserve">Задать на листе: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Режим</w:t>
      </w:r>
      <w:r>
        <w:t xml:space="preserve"> </w:t>
      </w:r>
      <w:r>
        <w:t xml:space="preserve">(B): На один лист | На разные листы | Копирование листов |</w:t>
      </w:r>
      <w:r>
        <w:t xml:space="preserve"> </w:t>
      </w:r>
      <w:r>
        <w:rPr>
          <w:b/>
          <w:bCs/>
        </w:rPr>
        <w:t xml:space="preserve">Вовлечь листы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Способ_переноса</w:t>
      </w:r>
      <w:r>
        <w:t xml:space="preserve"> </w:t>
      </w:r>
      <w:r>
        <w:t xml:space="preserve">(отдельная строка B или C строки «Режим»): По_API | Буфер_по_заголовкам | Буфер_по_позиции | xml_excel_ods</w:t>
      </w:r>
    </w:p>
    <w:p>
      <w:pPr>
        <w:pStyle w:val="FirstParagraph"/>
      </w:pPr>
      <w:r>
        <w:t xml:space="preserve">Приоритет способа: отдельная строка</w:t>
      </w:r>
      <w:r>
        <w:t xml:space="preserve"> </w:t>
      </w:r>
      <w:r>
        <w:rPr>
          <w:rStyle w:val="VerbatimChar"/>
        </w:rPr>
        <w:t xml:space="preserve">Способ_переноса</w:t>
      </w:r>
      <w:r>
        <w:t xml:space="preserve"> </w:t>
      </w:r>
      <w:r>
        <w:t xml:space="preserve">над C «Режим». Для «Вовлечь листы» способ переноса игнорируется.</w:t>
      </w:r>
    </w:p>
    <w:bookmarkEnd w:id="23"/>
    <w:bookmarkStart w:id="24" w:name="Xe1ba1789f004cd6163e69a43392fe2a173521b4"/>
    <w:p>
      <w:pPr>
        <w:pStyle w:val="Heading4"/>
      </w:pPr>
      <w:r>
        <w:t xml:space="preserve">4.2.3. Таблица параметров (минимум обязательных для типового сбора)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 (A)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Файлы-Источники</w:t>
            </w:r>
          </w:p>
        </w:tc>
        <w:tc>
          <w:tcPr/>
          <w:p>
            <w:pPr>
              <w:pStyle w:val="Compact"/>
            </w:pPr>
            <w:r>
              <w:t xml:space="preserve">Пути / маски / маркер текущей книги (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ThisWorkbook</w:t>
            </w:r>
            <w:r>
              <w:t xml:space="preserve"> </w:t>
            </w:r>
            <w:r>
              <w:t xml:space="preserve">/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Режим сбора (+ опционально способ в C; для вовлечения — не нужен)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t xml:space="preserve">Фильтры (по файлам в B, C, D…)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границ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Начало_*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Число_*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</w:p>
        </w:tc>
      </w:tr>
    </w:tbl>
    <w:p>
      <w:pPr>
        <w:pStyle w:val="BodyText"/>
      </w:pPr>
      <w:r>
        <w:t xml:space="preserve">Полный реестр —</w:t>
      </w:r>
      <w:r>
        <w:t xml:space="preserve"> </w:t>
      </w:r>
      <w:r>
        <w:rPr>
          <w:rStyle w:val="VerbatimChar"/>
        </w:rPr>
        <w:t xml:space="preserve">docs/15_PARAM_REFERENCE.md</w:t>
      </w:r>
      <w:r>
        <w:t xml:space="preserve">. Оркестратор —</w:t>
      </w:r>
      <w:r>
        <w:t xml:space="preserve"> </w:t>
      </w:r>
      <w:r>
        <w:rPr>
          <w:rStyle w:val="VerbatimChar"/>
        </w:rPr>
        <w:t xml:space="preserve">docs/18_ORCHESTRATOR.md</w:t>
      </w:r>
      <w:r>
        <w:t xml:space="preserve">.</w:t>
      </w:r>
    </w:p>
    <w:bookmarkEnd w:id="24"/>
    <w:bookmarkStart w:id="25" w:name="pipeline-постобработки"/>
    <w:p>
      <w:pPr>
        <w:pStyle w:val="Heading4"/>
      </w:pPr>
      <w:r>
        <w:t xml:space="preserve">4.2.4. Pipeline постобработки</w:t>
      </w:r>
    </w:p>
    <w:p>
      <w:pPr>
        <w:pStyle w:val="FirstParagraph"/>
      </w:pPr>
      <w:r>
        <w:t xml:space="preserve">Строки листа (повторяемые):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— B = ключ функции, C = JSON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ВПР</w:t>
      </w:r>
      <w:r>
        <w:t xml:space="preserve"> </w:t>
      </w:r>
      <w:r>
        <w:t xml:space="preserve">— B–F или JSON в C (</w:t>
      </w:r>
      <w:r>
        <w:rPr>
          <w:b/>
          <w:bCs/>
        </w:rPr>
        <w:t xml:space="preserve">отдельная строка A</w:t>
      </w:r>
      <w:r>
        <w:t xml:space="preserve">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объединить_листы_в_один</w:t>
      </w:r>
      <w:r>
        <w:t xml:space="preserve"> </w:t>
      </w:r>
      <w:r>
        <w:t xml:space="preserve">— A = имя параметра, C = JSON (</w:t>
      </w:r>
      <w:r>
        <w:rPr>
          <w:b/>
          <w:bCs/>
        </w:rPr>
        <w:t xml:space="preserve">не</w:t>
      </w:r>
      <w:r>
        <w:t xml:space="preserve"> </w:t>
      </w:r>
      <w:r>
        <w:t xml:space="preserve">ключ B Диапазон)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разделить_листы</w:t>
      </w:r>
      <w:r>
        <w:t xml:space="preserve"> </w:t>
      </w:r>
      <w:r>
        <w:t xml:space="preserve">— A = имя параметра, C = JSON (</w:t>
      </w:r>
      <w:r>
        <w:rPr>
          <w:rStyle w:val="VerbatimChar"/>
        </w:rPr>
        <w:t xml:space="preserve">run_phase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split_*</w:t>
      </w:r>
      <w:r>
        <w:t xml:space="preserve">, шаблоны)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Постобработка_Строка</w:t>
      </w:r>
      <w:r>
        <w:t xml:space="preserve"> </w:t>
      </w:r>
      <w:r>
        <w:t xml:space="preserve">— B + JSON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Постобработка_xml</w:t>
      </w:r>
      <w:r>
        <w:t xml:space="preserve"> </w:t>
      </w:r>
      <w:r>
        <w:t xml:space="preserve">— только при</w:t>
      </w:r>
      <w:r>
        <w:t xml:space="preserve"> </w:t>
      </w:r>
      <w:r>
        <w:rPr>
          <w:rStyle w:val="VerbatimChar"/>
        </w:rPr>
        <w:t xml:space="preserve">xml_excel_ods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Финальная_обработка</w:t>
      </w:r>
      <w:r>
        <w:t xml:space="preserve"> </w:t>
      </w:r>
      <w:r>
        <w:t xml:space="preserve">— после всех листов</w:t>
      </w:r>
    </w:p>
    <w:p>
      <w:pPr>
        <w:pStyle w:val="FirstParagraph"/>
      </w:pPr>
      <w:r>
        <w:t xml:space="preserve">Правило порядка: блоки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и splitters (</w:t>
      </w:r>
      <w:r>
        <w:rPr>
          <w:rStyle w:val="VerbatimChar"/>
        </w:rPr>
        <w:t xml:space="preserve">vlookup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merge_sheets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split_sheets</w:t>
      </w:r>
      <w:r>
        <w:t xml:space="preserve">) могут чередоваться; затем все</w:t>
      </w:r>
      <w:r>
        <w:t xml:space="preserve"> </w:t>
      </w:r>
      <w:r>
        <w:rPr>
          <w:rStyle w:val="VerbatimChar"/>
        </w:rPr>
        <w:t xml:space="preserve">row</w:t>
      </w:r>
      <w:r>
        <w:t xml:space="preserve">.</w:t>
      </w:r>
    </w:p>
    <w:p>
      <w:pPr>
        <w:pStyle w:val="BodyText"/>
      </w:pPr>
      <w:r>
        <w:t xml:space="preserve">Формат JSON блока (общие поля):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"&lt;ключ&gt;"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"&lt;опц.&gt;"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"…"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Поля специфичны для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libre_macros_param_codec.py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docs/13_JSON_PARAMS.md</w:t>
      </w:r>
      <w:r>
        <w:t xml:space="preserve">).</w:t>
      </w:r>
    </w:p>
    <w:bookmarkEnd w:id="25"/>
    <w:bookmarkStart w:id="26" w:name="Xa07f6435e7c8cc44cf815ae4e1104da257cbb4a"/>
    <w:p>
      <w:pPr>
        <w:pStyle w:val="Heading4"/>
      </w:pPr>
      <w:r>
        <w:t xml:space="preserve">4.2.5. Встроенные функции постобработки (объём ТЗ)</w:t>
      </w:r>
    </w:p>
    <w:p>
      <w:pPr>
        <w:pStyle w:val="FirstParagraph"/>
      </w:pPr>
      <w:r>
        <w:t xml:space="preserve">Реализовать и поддерживать не менее следующего набора ключей RANGE (см. реестр в коде /</w:t>
      </w:r>
      <w:r>
        <w:t xml:space="preserve"> </w:t>
      </w:r>
      <w:r>
        <w:rPr>
          <w:rStyle w:val="VerbatimChar"/>
        </w:rPr>
        <w:t xml:space="preserve">15_PARAM_REFERENCE</w:t>
      </w:r>
      <w:r>
        <w:t xml:space="preserve">):</w:t>
      </w:r>
      <w:r>
        <w:br/>
      </w:r>
      <w:r>
        <w:rPr>
          <w:rStyle w:val="VerbatimChar"/>
        </w:rPr>
        <w:t xml:space="preserve">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толстая_сетка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заголовок_плюс_высота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перенос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перенос_и_авто_высота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авто_высота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авто_ширина</w:t>
      </w:r>
      <w:r>
        <w:t xml:space="preserve">,</w:t>
      </w:r>
      <w:r>
        <w:t xml:space="preserve"> </w:t>
      </w:r>
      <w:r>
        <w:rPr>
          <w:rStyle w:val="VerbatimChar"/>
        </w:rPr>
        <w:t xml:space="preserve">высота_строки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левое_выравнивание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отступ</w:t>
      </w:r>
      <w:r>
        <w:t xml:space="preserve">,</w:t>
      </w:r>
      <w:r>
        <w:t xml:space="preserve"> </w:t>
      </w:r>
      <w:r>
        <w:rPr>
          <w:rStyle w:val="VerbatimChar"/>
        </w:rPr>
        <w:t xml:space="preserve">шрифт</w:t>
      </w:r>
      <w:r>
        <w:t xml:space="preserve">,</w:t>
      </w:r>
      <w:r>
        <w:t xml:space="preserve"> </w:t>
      </w:r>
      <w:r>
        <w:rPr>
          <w:rStyle w:val="VerbatimChar"/>
        </w:rPr>
        <w:t xml:space="preserve">зебра_диапазон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формат_деньги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формат_даты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подсветка_по_порогу</w:t>
      </w:r>
      <w:r>
        <w:t xml:space="preserve">,</w:t>
      </w:r>
      <w:r>
        <w:t xml:space="preserve"> </w:t>
      </w:r>
      <w:r>
        <w:rPr>
          <w:rStyle w:val="VerbatimChar"/>
        </w:rPr>
        <w:t xml:space="preserve">градиент</w:t>
      </w:r>
      <w:r>
        <w:t xml:space="preserve">,</w:t>
      </w:r>
      <w:r>
        <w:t xml:space="preserve"> </w:t>
      </w:r>
      <w:r>
        <w:rPr>
          <w:rStyle w:val="VerbatimChar"/>
        </w:rPr>
        <w:t xml:space="preserve">удалить_столбцы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конкатенация_столбцов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добавить_столбец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применить_формулу</w:t>
      </w:r>
      <w:r>
        <w:t xml:space="preserve">,</w:t>
      </w:r>
      <w:r>
        <w:t xml:space="preserve"> </w:t>
      </w:r>
      <w:r>
        <w:rPr>
          <w:rStyle w:val="VerbatimChar"/>
        </w:rPr>
        <w:t xml:space="preserve">удаление_строк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сброс_стрипов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группировка_по_столбцу</w:t>
      </w:r>
      <w:r>
        <w:t xml:space="preserve">,</w:t>
      </w:r>
      <w:r>
        <w:t xml:space="preserve"> </w:t>
      </w:r>
      <w:r>
        <w:rPr>
          <w:rStyle w:val="VerbatimChar"/>
        </w:rPr>
        <w:t xml:space="preserve">группировать_строки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закрепить_заголовок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ширина_столбцов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автофильтр</w:t>
      </w:r>
      <w:r>
        <w:t xml:space="preserve">,</w:t>
      </w:r>
      <w:r>
        <w:t xml:space="preserve"> </w:t>
      </w:r>
      <w:r>
        <w:rPr>
          <w:rStyle w:val="VerbatimChar"/>
        </w:rPr>
        <w:t xml:space="preserve">стиль_печати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заполнение_вниз_вычислить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копировать_как_значения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замена_значений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переименовать_лист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переименовать_столбцы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переставить_столбцы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количество_значений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копировать_лист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сводная_таблица</w:t>
      </w:r>
      <w:r>
        <w:t xml:space="preserve">,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функция_плагин</w:t>
      </w:r>
      <w:r>
        <w:t xml:space="preserve">, …</w:t>
      </w:r>
    </w:p>
    <w:p>
      <w:pPr>
        <w:pStyle w:val="BodyText"/>
      </w:pPr>
      <w:r>
        <w:t xml:space="preserve">ROW:</w:t>
      </w:r>
      <w:r>
        <w:t xml:space="preserve"> </w:t>
      </w:r>
      <w:r>
        <w:rPr>
          <w:rStyle w:val="VerbatimChar"/>
        </w:rPr>
        <w:t xml:space="preserve">высота_строки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серые_служебные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полосы_по_пути</w:t>
      </w:r>
      <w:r>
        <w:t xml:space="preserve">,</w:t>
      </w:r>
      <w:r>
        <w:t xml:space="preserve"> </w:t>
      </w:r>
      <w:r>
        <w:rPr>
          <w:rStyle w:val="VerbatimChar"/>
        </w:rPr>
        <w:t xml:space="preserve">чередующиеся_границы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копировать_формат_заголовка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подсветка_по_заголовку</w:t>
      </w:r>
      <w:r>
        <w:t xml:space="preserve">,</w:t>
      </w:r>
      <w:r>
        <w:t xml:space="preserve"> </w:t>
      </w:r>
      <w:r>
        <w:rPr>
          <w:rStyle w:val="VerbatimChar"/>
        </w:rPr>
        <w:t xml:space="preserve">цвет_текста_по_значению</w:t>
      </w:r>
      <w:r>
        <w:t xml:space="preserve">,</w:t>
      </w:r>
      <w:r>
        <w:t xml:space="preserve"> </w:t>
      </w:r>
      <w:r>
        <w:rPr>
          <w:rStyle w:val="VerbatimChar"/>
        </w:rPr>
        <w:t xml:space="preserve">жирный_по_пути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преобразовать_числа</w:t>
      </w:r>
      <w:r>
        <w:t xml:space="preserve">,</w:t>
      </w:r>
      <w:r>
        <w:t xml:space="preserve"> </w:t>
      </w:r>
      <w:r>
        <w:rPr>
          <w:rStyle w:val="VerbatimChar"/>
        </w:rPr>
        <w:t xml:space="preserve">функция_плагин</w:t>
      </w:r>
      <w:r>
        <w:t xml:space="preserve">.</w:t>
      </w:r>
    </w:p>
    <w:p>
      <w:pPr>
        <w:pStyle w:val="BodyText"/>
      </w:pPr>
      <w:r>
        <w:t xml:space="preserve">FINAL:</w:t>
      </w:r>
      <w:r>
        <w:t xml:space="preserve"> </w:t>
      </w:r>
      <w:r>
        <w:rPr>
          <w:rStyle w:val="VerbatimChar"/>
        </w:rPr>
        <w:t xml:space="preserve">удаление_листов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скрытие_листов</w:t>
      </w:r>
      <w:r>
        <w:t xml:space="preserve">,</w:t>
      </w:r>
      <w:r>
        <w:t xml:space="preserve"> </w:t>
      </w:r>
      <w:r>
        <w:rPr>
          <w:rStyle w:val="VerbatimChar"/>
        </w:rPr>
        <w:t xml:space="preserve">только_значения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вертикаль_центр</w:t>
      </w:r>
      <w:r>
        <w:t xml:space="preserve"> </w:t>
      </w:r>
      <w:r>
        <w:t xml:space="preserve">и пересечение с RANGE-ключами, применимыми на уровне книги.</w:t>
      </w:r>
    </w:p>
    <w:bookmarkEnd w:id="26"/>
    <w:bookmarkStart w:id="27" w:name="вспомогательные-макросы"/>
    <w:p>
      <w:pPr>
        <w:pStyle w:val="Heading4"/>
      </w:pPr>
      <w:r>
        <w:t xml:space="preserve">4.2.6. Вспомогательные макросы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511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Макрос</w:t>
            </w:r>
          </w:p>
        </w:tc>
        <w:tc>
          <w:tcPr/>
          <w:p>
            <w:pPr>
              <w:pStyle w:val="Compact"/>
            </w:pPr>
            <w:r>
              <w:t xml:space="preserve">Экспортируемые функции (факт)</w:t>
            </w:r>
          </w:p>
        </w:tc>
        <w:tc>
          <w:tcPr/>
          <w:p>
            <w:pPr>
              <w:pStyle w:val="Compact"/>
            </w:pPr>
            <w:r>
              <w:t xml:space="preserve">Задание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</w:p>
        </w:tc>
        <w:tc>
          <w:tcPr/>
          <w:p>
            <w:pPr>
              <w:pStyle w:val="Compact"/>
            </w:pPr>
            <w:r>
              <w:t xml:space="preserve">набор UI из</w:t>
            </w:r>
            <w:r>
              <w:t xml:space="preserve"> </w:t>
            </w:r>
            <w:r>
              <w:rPr>
                <w:rStyle w:val="VerbatimChar"/>
              </w:rPr>
              <w:t xml:space="preserve">g_exportedScripts</w:t>
            </w:r>
          </w:p>
        </w:tc>
        <w:tc>
          <w:tcPr/>
          <w:p>
            <w:pPr>
              <w:pStyle w:val="Compact"/>
            </w:pPr>
            <w:r>
              <w:t xml:space="preserve">Запись параметров/пресетов на 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select_source_file</w:t>
            </w:r>
          </w:p>
        </w:tc>
        <w:tc>
          <w:tcPr/>
          <w:p>
            <w:pPr>
              <w:pStyle w:val="Compact"/>
            </w:pPr>
            <w:r>
              <w:t xml:space="preserve">Выбор пути 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get_file_list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analyze_files_dialog</w:t>
            </w:r>
          </w:p>
        </w:tc>
        <w:tc>
          <w:tcPr/>
          <w:p>
            <w:pPr>
              <w:pStyle w:val="Compact"/>
            </w:pPr>
            <w:r>
              <w:t xml:space="preserve">Листинг/анализ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context_menu</w:t>
            </w:r>
          </w:p>
        </w:tc>
        <w:tc>
          <w:tcPr/>
          <w:p>
            <w:pPr>
              <w:pStyle w:val="Compact"/>
            </w:pPr>
            <w:r>
              <w:t xml:space="preserve">установка/очистка меню</w:t>
            </w:r>
          </w:p>
        </w:tc>
        <w:tc>
          <w:tcPr/>
          <w:p>
            <w:pPr>
              <w:pStyle w:val="Compact"/>
            </w:pPr>
            <w:r>
              <w:t xml:space="preserve">Интеграция в UI Calc</w:t>
            </w:r>
          </w:p>
        </w:tc>
      </w:tr>
    </w:tbl>
    <w:bookmarkEnd w:id="27"/>
    <w:bookmarkEnd w:id="28"/>
    <w:bookmarkStart w:id="29" w:name="требования-к-видам-обеспечения"/>
    <w:p>
      <w:pPr>
        <w:pStyle w:val="Heading3"/>
      </w:pPr>
      <w:r>
        <w:t xml:space="preserve">4.3. Требования к видам обеспечения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Информационное</w:t>
            </w:r>
          </w:p>
        </w:tc>
        <w:tc>
          <w:tcPr/>
          <w:p>
            <w:pPr>
              <w:pStyle w:val="Compact"/>
            </w:pPr>
            <w:r>
              <w:t xml:space="preserve">Лист параметров; файлы источников; журнал; JSON глобальных настроек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Лингвистическое</w:t>
            </w:r>
          </w:p>
        </w:tc>
        <w:tc>
          <w:tcPr/>
          <w:p>
            <w:pPr>
              <w:pStyle w:val="Compact"/>
            </w:pPr>
            <w:r>
              <w:t xml:space="preserve">UI и имена параметров — русский; ключи функций постобработки — русские идентификаторы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Программное</w:t>
            </w:r>
          </w:p>
        </w:tc>
        <w:tc>
          <w:tcPr/>
          <w:p>
            <w:pPr>
              <w:pStyle w:val="Compact"/>
            </w:pPr>
            <w:r>
              <w:t xml:space="preserve">Python 3.x + LibreOffice UNO API; openpyxl/odf в bundled-форме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Техническое</w:t>
            </w:r>
          </w:p>
        </w:tc>
        <w:tc>
          <w:tcPr/>
          <w:p>
            <w:pPr>
              <w:pStyle w:val="Compact"/>
            </w:pPr>
            <w:r>
              <w:t xml:space="preserve">ПК пользователя; дисковое пространство под источники и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Организационное</w:t>
            </w:r>
          </w:p>
        </w:tc>
        <w:tc>
          <w:tcPr/>
          <w:p>
            <w:pPr>
              <w:pStyle w:val="Compact"/>
            </w:pPr>
            <w:r>
              <w:t xml:space="preserve">Доверенные шаблоны параметров; контроль уровня безопасности макросов</w:t>
            </w:r>
          </w:p>
        </w:tc>
      </w:tr>
    </w:tbl>
    <w:bookmarkEnd w:id="29"/>
    <w:bookmarkStart w:id="30" w:name="требования-к-интерфейсам"/>
    <w:p>
      <w:pPr>
        <w:pStyle w:val="Heading3"/>
      </w:pPr>
      <w:r>
        <w:t xml:space="preserve">4.4. Требования к интерфейсам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Пользовательский:</w:t>
      </w:r>
      <w:r>
        <w:t xml:space="preserve"> </w:t>
      </w:r>
      <w:r>
        <w:t xml:space="preserve">меню макросов; диалоги визарда; индикатор прогресса; сообщения.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Файловый:</w:t>
      </w:r>
      <w:r>
        <w:t xml:space="preserve"> </w:t>
      </w:r>
      <w:r>
        <w:t xml:space="preserve">чтение/запись ODS/XLSX (и родственных); правка меню XML профиля.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Программный (внутренний):</w:t>
      </w:r>
      <w:r>
        <w:t xml:space="preserve"> </w:t>
      </w:r>
      <w:r>
        <w:t xml:space="preserve">вызовы</w:t>
      </w:r>
      <w:r>
        <w:t xml:space="preserve"> </w:t>
      </w:r>
      <w:r>
        <w:rPr>
          <w:rStyle w:val="VerbatimChar"/>
        </w:rPr>
        <w:t xml:space="preserve">libre_macros_lib.lm_pp_*</w:t>
      </w:r>
      <w:r>
        <w:t xml:space="preserve">,</w:t>
      </w:r>
      <w:r>
        <w:t xml:space="preserve"> </w:t>
      </w:r>
      <w:r>
        <w:rPr>
          <w:rStyle w:val="VerbatimChar"/>
        </w:rPr>
        <w:t xml:space="preserve">lm_vlookup_join_sheets</w:t>
      </w:r>
      <w:r>
        <w:t xml:space="preserve">, API</w:t>
      </w:r>
      <w:r>
        <w:t xml:space="preserve"> </w:t>
      </w:r>
      <w:r>
        <w:rPr>
          <w:rStyle w:val="VerbatimChar"/>
        </w:rPr>
        <w:t xml:space="preserve">libre_macros_direct_lib</w:t>
      </w:r>
      <w:r>
        <w:t xml:space="preserve"> </w:t>
      </w:r>
      <w:r>
        <w:t xml:space="preserve">для xml-режима.</w:t>
      </w:r>
    </w:p>
    <w:p>
      <w:pPr>
        <w:pStyle w:val="Compact"/>
        <w:numPr>
          <w:ilvl w:val="0"/>
          <w:numId w:val="1006"/>
        </w:numPr>
      </w:pPr>
      <w:r>
        <w:t xml:space="preserve">Внешний REST/сетевой API</w:t>
      </w:r>
      <w:r>
        <w:t xml:space="preserve"> </w:t>
      </w:r>
      <w:r>
        <w:rPr>
          <w:b/>
          <w:bCs/>
        </w:rPr>
        <w:t xml:space="preserve">не предусматривается</w:t>
      </w:r>
      <w:r>
        <w:t xml:space="preserve">.</w:t>
      </w:r>
    </w:p>
    <w:bookmarkEnd w:id="30"/>
    <w:bookmarkStart w:id="31" w:name="требования-к-надёжности-и-диагностике"/>
    <w:p>
      <w:pPr>
        <w:pStyle w:val="Heading3"/>
      </w:pPr>
      <w:r>
        <w:t xml:space="preserve">4.5. Требования к надёжности и диагностике</w:t>
      </w:r>
    </w:p>
    <w:p>
      <w:pPr>
        <w:pStyle w:val="Compact"/>
        <w:numPr>
          <w:ilvl w:val="0"/>
          <w:numId w:val="1007"/>
        </w:numPr>
      </w:pPr>
      <w:r>
        <w:t xml:space="preserve">Журнал «Сбор_книг_лог»: версия, режим, план постобработки, ошибки/пропуски.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MERGE_DEBUG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MERGE_DEBUG_CONSOLE_LOG_TO_WORKSHEET</w:t>
      </w:r>
      <w:r>
        <w:t xml:space="preserve"> </w:t>
      </w:r>
      <w:r>
        <w:t xml:space="preserve">— расширенная диагностика.</w:t>
      </w:r>
    </w:p>
    <w:p>
      <w:pPr>
        <w:pStyle w:val="Compact"/>
        <w:numPr>
          <w:ilvl w:val="0"/>
          <w:numId w:val="1007"/>
        </w:numPr>
      </w:pPr>
      <w:r>
        <w:t xml:space="preserve">Валидация параметров на этапе</w:t>
      </w:r>
      <w:r>
        <w:t xml:space="preserve"> </w:t>
      </w:r>
      <w:r>
        <w:rPr>
          <w:rStyle w:val="VerbatimChar"/>
        </w:rPr>
        <w:t xml:space="preserve">parse_collect_settings</w:t>
      </w:r>
      <w:r>
        <w:t xml:space="preserve"> </w:t>
      </w:r>
      <w:r>
        <w:t xml:space="preserve">с выдачей текста ошибки.</w:t>
      </w:r>
    </w:p>
    <w:bookmarkEnd w:id="31"/>
    <w:bookmarkStart w:id="32" w:name="требования-к-безопасности-в-рамках-тз"/>
    <w:p>
      <w:pPr>
        <w:pStyle w:val="Heading3"/>
      </w:pPr>
      <w:r>
        <w:t xml:space="preserve">4.6. Требования к безопасности (в рамках ТЗ)</w:t>
      </w:r>
    </w:p>
    <w:p>
      <w:pPr>
        <w:pStyle w:val="Compact"/>
        <w:numPr>
          <w:ilvl w:val="0"/>
          <w:numId w:val="1008"/>
        </w:numPr>
      </w:pPr>
      <w:r>
        <w:t xml:space="preserve">Не открывать и не запускать макросы из</w:t>
      </w:r>
      <w:r>
        <w:t xml:space="preserve"> </w:t>
      </w:r>
      <w:r>
        <w:rPr>
          <w:b/>
          <w:bCs/>
        </w:rPr>
        <w:t xml:space="preserve">недоверенных</w:t>
      </w:r>
      <w:r>
        <w:t xml:space="preserve"> </w:t>
      </w:r>
      <w:r>
        <w:t xml:space="preserve">книг параметров с произвольным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Не выполнять необратимую запись внешних источников при штатном сборе (discard); документировать «Пропуск_строк_источника».</w:t>
      </w:r>
    </w:p>
    <w:p>
      <w:pPr>
        <w:pStyle w:val="Compact"/>
        <w:numPr>
          <w:ilvl w:val="0"/>
          <w:numId w:val="1008"/>
        </w:numPr>
      </w:pPr>
      <w:r>
        <w:t xml:space="preserve">Санация пользовательского кода (</w:t>
      </w:r>
      <w:r>
        <w:rPr>
          <w:rStyle w:val="VerbatimChar"/>
        </w:rPr>
        <w:t xml:space="preserve">libre_macros_sanitize_lib</w:t>
      </w:r>
      <w:r>
        <w:t xml:space="preserve">) — fail-closed; не считать полной песочницей ОС.</w:t>
      </w:r>
    </w:p>
    <w:p>
      <w:pPr>
        <w:pStyle w:val="Compact"/>
        <w:numPr>
          <w:ilvl w:val="0"/>
          <w:numId w:val="1008"/>
        </w:numPr>
      </w:pPr>
      <w:r>
        <w:t xml:space="preserve">Pre-shell / «функция_плагин» — только при гейте env ↔ encrypted global.</w:t>
      </w:r>
    </w:p>
    <w:p>
      <w:pPr>
        <w:pStyle w:val="Compact"/>
        <w:numPr>
          <w:ilvl w:val="0"/>
          <w:numId w:val="1008"/>
        </w:numPr>
      </w:pPr>
      <w:r>
        <w:t xml:space="preserve">«Файлы-Источники» — доверенные корни (strict); доп. корни через env/global (</w:t>
      </w:r>
      <w:r>
        <w:rPr>
          <w:rStyle w:val="VerbatimChar"/>
        </w:rPr>
        <w:t xml:space="preserve">docs/19_SECURITY.md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Штатный LDAP/AD в поставке отсутствует. Полный аудит: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.</w:t>
      </w:r>
    </w:p>
    <w:bookmarkEnd w:id="32"/>
    <w:bookmarkStart w:id="33" w:name="требования-к-документированию"/>
    <w:p>
      <w:pPr>
        <w:pStyle w:val="Heading3"/>
      </w:pPr>
      <w:r>
        <w:t xml:space="preserve">4.7. Требования к документированию</w:t>
      </w:r>
    </w:p>
    <w:p>
      <w:pPr>
        <w:pStyle w:val="FirstParagraph"/>
      </w:pPr>
      <w:r>
        <w:t xml:space="preserve">Поставить документацию:</w:t>
      </w:r>
    </w:p>
    <w:p>
      <w:pPr>
        <w:pStyle w:val="Compact"/>
        <w:numPr>
          <w:ilvl w:val="0"/>
          <w:numId w:val="1009"/>
        </w:numPr>
      </w:pPr>
      <w:r>
        <w:t xml:space="preserve">операционную (</w:t>
      </w:r>
      <w:r>
        <w:rPr>
          <w:rStyle w:val="VerbatimChar"/>
        </w:rPr>
        <w:t xml:space="preserve">docs/00_INDEX.md</w:t>
      </w:r>
      <w:r>
        <w:t xml:space="preserve"> </w:t>
      </w:r>
      <w:r>
        <w:t xml:space="preserve">…);</w:t>
      </w:r>
    </w:p>
    <w:p>
      <w:pPr>
        <w:pStyle w:val="Compact"/>
        <w:numPr>
          <w:ilvl w:val="0"/>
          <w:numId w:val="1009"/>
        </w:numPr>
      </w:pPr>
      <w:r>
        <w:t xml:space="preserve">каскадную (</w:t>
      </w:r>
      <w:r>
        <w:rPr>
          <w:rStyle w:val="VerbatimChar"/>
        </w:rPr>
        <w:t xml:space="preserve">docs/technical_documentation/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шаблоны ручной проверки (</w:t>
      </w:r>
      <w:r>
        <w:rPr>
          <w:rStyle w:val="VerbatimChar"/>
        </w:rPr>
        <w:t xml:space="preserve">test/collect_workbooks/</w:t>
      </w:r>
      <w:r>
        <w:t xml:space="preserve">).</w:t>
      </w:r>
    </w:p>
    <w:bookmarkEnd w:id="33"/>
    <w:bookmarkStart w:id="34" w:name="требования-к-маркировке-версии"/>
    <w:p>
      <w:pPr>
        <w:pStyle w:val="Heading3"/>
      </w:pPr>
      <w:r>
        <w:t xml:space="preserve">4.8. Требования к маркировке версии</w:t>
      </w:r>
    </w:p>
    <w:p>
      <w:pPr>
        <w:pStyle w:val="FirstParagraph"/>
      </w:pPr>
      <w:r>
        <w:t xml:space="preserve">Во всех поставляемых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синхронизировать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со значением в</w:t>
      </w:r>
      <w:r>
        <w:t xml:space="preserve"> </w:t>
      </w:r>
      <w:r>
        <w:rPr>
          <w:rStyle w:val="VerbatimChar"/>
        </w:rPr>
        <w:t xml:space="preserve">macro-lib/version.txt</w:t>
      </w:r>
      <w:r>
        <w:t xml:space="preserve"> </w:t>
      </w:r>
      <w:r>
        <w:t xml:space="preserve">(сборка bundled — через</w:t>
      </w:r>
      <w:r>
        <w:t xml:space="preserve"> </w:t>
      </w:r>
      <w:r>
        <w:rPr>
          <w:rStyle w:val="VerbatimChar"/>
        </w:rPr>
        <w:t xml:space="preserve">build_ods_bundled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sync_macro_version</w:t>
      </w:r>
      <w:r>
        <w:t xml:space="preserve">). Текущее значение ТЗ:</w:t>
      </w:r>
      <w:r>
        <w:t xml:space="preserve"> </w:t>
      </w:r>
      <w:r>
        <w:rPr>
          <w:b/>
          <w:bCs/>
        </w:rPr>
        <w:t xml:space="preserve">3.10.798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состав-и-содержание-работ"/>
    <w:p>
      <w:pPr>
        <w:pStyle w:val="Heading2"/>
      </w:pPr>
      <w:r>
        <w:t xml:space="preserve">5. Состав и содержание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Реализация сбора и постобработки</w:t>
            </w:r>
          </w:p>
        </w:tc>
        <w:tc>
          <w:tcPr/>
          <w:p>
            <w:pPr>
              <w:pStyle w:val="Compact"/>
            </w:pPr>
            <w:r>
              <w:t xml:space="preserve">Модули</w:t>
            </w:r>
            <w:r>
              <w:t xml:space="preserve"> </w:t>
            </w:r>
            <w:r>
              <w:rPr>
                <w:rStyle w:val="VerbatimChar"/>
              </w:rPr>
              <w:t xml:space="preserve">macro-lib/</w:t>
            </w:r>
            <w:r>
              <w:t xml:space="preserve"> </w:t>
            </w:r>
            <w:r>
              <w:t xml:space="preserve">указанного состава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Реализация визарда и утилит</w:t>
            </w:r>
          </w:p>
        </w:tc>
        <w:tc>
          <w:tcPr/>
          <w:p>
            <w:pPr>
              <w:pStyle w:val="Compact"/>
            </w:pPr>
            <w:r>
              <w:t xml:space="preserve">Соответствующие макросы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Bundled-зависимости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*_bundled.py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установщика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MacroInstaller_bundled_3.10.798_*.ods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Генератор сценариев ручной проверки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test/collect_workbooks/generate_manual_workbooks.py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  <w:tc>
          <w:tcPr/>
          <w:p>
            <w:pPr>
              <w:pStyle w:val="Compact"/>
            </w:pPr>
            <w:r>
              <w:t xml:space="preserve">Операционная + каскадная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8" w:name="порядок-контроля-и-приёмки"/>
    <w:p>
      <w:pPr>
        <w:pStyle w:val="Heading2"/>
      </w:pPr>
      <w:r>
        <w:t xml:space="preserve">6. Порядок контроля и приёмки</w:t>
      </w:r>
    </w:p>
    <w:p>
      <w:pPr>
        <w:pStyle w:val="FirstParagraph"/>
      </w:pPr>
      <w:r>
        <w:t xml:space="preserve">Приёмка — по</w:t>
      </w:r>
      <w:r>
        <w:t xml:space="preserve"> </w:t>
      </w:r>
      <w:hyperlink r:id="rId37">
        <w:r>
          <w:rPr>
            <w:rStyle w:val="Hyperlink"/>
          </w:rPr>
          <w:t xml:space="preserve">04_TEST_METHODOLOGY.md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Установка макросов версии 3.10.798.</w:t>
      </w:r>
    </w:p>
    <w:p>
      <w:pPr>
        <w:pStyle w:val="Compact"/>
        <w:numPr>
          <w:ilvl w:val="0"/>
          <w:numId w:val="1010"/>
        </w:numPr>
      </w:pPr>
      <w:r>
        <w:t xml:space="preserve">Прогон обязательного набора шаблонов</w:t>
      </w:r>
      <w:r>
        <w:t xml:space="preserve"> </w:t>
      </w:r>
      <w:r>
        <w:rPr>
          <w:rStyle w:val="VerbatimChar"/>
        </w:rPr>
        <w:t xml:space="preserve">.xltx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.ots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Сверка журнала и визуального результата.</w:t>
      </w:r>
    </w:p>
    <w:p>
      <w:pPr>
        <w:pStyle w:val="Compact"/>
        <w:numPr>
          <w:ilvl w:val="0"/>
          <w:numId w:val="1010"/>
        </w:numPr>
      </w:pPr>
      <w:r>
        <w:t xml:space="preserve">Оформление протокола испытаний (приложение к методике).</w:t>
      </w:r>
    </w:p>
    <w:p>
      <w:pPr>
        <w:pStyle w:val="FirstParagraph"/>
      </w:pPr>
      <w:r>
        <w:t xml:space="preserve">Критерий сдачи: все обязательные пункты методики — «годно»; критичные дефекты отсутствуют.</w:t>
      </w:r>
    </w:p>
    <w:p>
      <w:r>
        <w:pict>
          <v:rect style="width:0;height:1.5pt" o:hralign="center" o:hrstd="t" o:hr="t"/>
        </w:pict>
      </w:r>
    </w:p>
    <w:bookmarkEnd w:id="38"/>
    <w:bookmarkStart w:id="39" w:name="источники-разработки"/>
    <w:p>
      <w:pPr>
        <w:pStyle w:val="Heading2"/>
      </w:pPr>
      <w:r>
        <w:t xml:space="preserve">7. Источники разработки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</w:t>
            </w:r>
            <w:r>
              <w:t xml:space="preserve"> </w:t>
            </w:r>
            <w:r>
              <w:rPr>
                <w:rStyle w:val="VerbatimChar"/>
              </w:rPr>
              <w:t xml:space="preserve">macro-lib/</w:t>
            </w:r>
            <w:r>
              <w:t xml:space="preserve"> </w:t>
            </w:r>
            <w:r>
              <w:t xml:space="preserve">ревизии</w:t>
            </w:r>
            <w:r>
              <w:t xml:space="preserve"> </w:t>
            </w:r>
            <w:r>
              <w:rPr>
                <w:rStyle w:val="VerbatimChar"/>
              </w:rPr>
              <w:t xml:space="preserve">6967e37</w:t>
            </w:r>
          </w:p>
        </w:tc>
        <w:tc>
          <w:tcPr/>
          <w:p>
            <w:pPr>
              <w:pStyle w:val="Compact"/>
            </w:pPr>
            <w:r>
              <w:t xml:space="preserve">Первичный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docs/09_ARCHITECTURE.md</w:t>
            </w:r>
          </w:p>
        </w:tc>
        <w:tc>
          <w:tcPr/>
          <w:p>
            <w:pPr>
              <w:pStyle w:val="Compact"/>
            </w:pPr>
            <w:r>
              <w:t xml:space="preserve">Описание потоков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docs/15_PARAM_REFERENCE.md</w:t>
            </w:r>
          </w:p>
        </w:tc>
        <w:tc>
          <w:tcPr/>
          <w:p>
            <w:pPr>
              <w:pStyle w:val="Compact"/>
            </w:pPr>
            <w:r>
              <w:t xml:space="preserve">Реестр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docs/12_MANUAL_TESTING.md</w:t>
            </w:r>
          </w:p>
        </w:tc>
        <w:tc>
          <w:tcPr/>
          <w:p>
            <w:pPr>
              <w:pStyle w:val="Compact"/>
            </w:pPr>
            <w:r>
              <w:t xml:space="preserve">Сценарии проверки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docs/SECURITY_AUDIT.md</w:t>
            </w:r>
          </w:p>
        </w:tc>
        <w:tc>
          <w:tcPr/>
          <w:p>
            <w:pPr>
              <w:pStyle w:val="Compact"/>
            </w:pPr>
            <w:r>
              <w:t xml:space="preserve">Модель угроз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приложения-ссылочные"/>
    <w:p>
      <w:pPr>
        <w:pStyle w:val="Heading2"/>
      </w:pPr>
      <w:r>
        <w:t xml:space="preserve">8. Приложения (ссылочные)</w:t>
      </w:r>
    </w:p>
    <w:p>
      <w:pPr>
        <w:pStyle w:val="Compact"/>
        <w:numPr>
          <w:ilvl w:val="0"/>
          <w:numId w:val="1011"/>
        </w:numPr>
      </w:pPr>
      <w:r>
        <w:t xml:space="preserve">Реестр параметров —</w:t>
      </w:r>
      <w:r>
        <w:t xml:space="preserve"> </w:t>
      </w:r>
      <w:r>
        <w:rPr>
          <w:rStyle w:val="VerbatimChar"/>
        </w:rPr>
        <w:t xml:space="preserve">docs/15_PARAM_REFERENCE.md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JSON постобработки —</w:t>
      </w:r>
      <w:r>
        <w:t xml:space="preserve"> </w:t>
      </w:r>
      <w:r>
        <w:rPr>
          <w:rStyle w:val="VerbatimChar"/>
        </w:rPr>
        <w:t xml:space="preserve">docs/13_JSON_PARAMS.md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Пайплайн xml —</w:t>
      </w:r>
      <w:r>
        <w:t xml:space="preserve"> </w:t>
      </w:r>
      <w:r>
        <w:rPr>
          <w:rStyle w:val="VerbatimChar"/>
        </w:rPr>
        <w:t xml:space="preserve">docs/17_POSTPROCESS_XML.md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Алгоритм «на один лист» —</w:t>
      </w:r>
      <w:r>
        <w:t xml:space="preserve"> </w:t>
      </w:r>
      <w:r>
        <w:rPr>
          <w:rStyle w:val="VerbatimChar"/>
        </w:rPr>
        <w:t xml:space="preserve">docs/10_MERGE_ALGORITHM.md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TECHNICAL_REQUIREMENTS.md" TargetMode="External" /><Relationship Type="http://schemas.openxmlformats.org/officeDocument/2006/relationships/hyperlink" Id="rId37" Target="04_TEST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TECHNICAL_REQUIREMENTS.md" TargetMode="External" /><Relationship Type="http://schemas.openxmlformats.org/officeDocument/2006/relationships/hyperlink" Id="rId37" Target="04_TEST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2026-10-20T08:54:47Z</dcterms:created>
  <dcterms:modified xsi:type="dcterms:W3CDTF">2026-10-20T08:54:47Z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