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b0ae2c97ee98b30114c59130ddc7869132b03d9"/>
    <w:p>
      <w:pPr>
        <w:pStyle w:val="Heading1"/>
      </w:pPr>
      <w:r>
        <w:t xml:space="preserve">Справочник параметров листа «Параметры_Объединения»</w:t>
      </w:r>
    </w:p>
    <w:p>
      <w:pPr>
        <w:pStyle w:val="FirstParagraph"/>
      </w:pPr>
      <w:r>
        <w:t xml:space="preserve">Единый реестр всех имён параметров, допустимых значений и колонок. Канонический источник имён в коде:</w:t>
      </w:r>
      <w:r>
        <w:t xml:space="preserve"> </w:t>
      </w:r>
      <w:r>
        <w:rPr>
          <w:rStyle w:val="VerbatimChar"/>
        </w:rPr>
        <w:t xml:space="preserve">param_wizard._build_wizard_catalog()</w:t>
      </w:r>
      <w:r>
        <w:t xml:space="preserve"> </w:t>
      </w:r>
      <w:r>
        <w:t xml:space="preserve">и константы</w:t>
      </w:r>
      <w:r>
        <w:t xml:space="preserve"> </w:t>
      </w:r>
      <w:r>
        <w:rPr>
          <w:rStyle w:val="VerbatimChar"/>
        </w:rPr>
        <w:t xml:space="preserve">P_MERGE_*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Версия макроса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macro-lib/collect_workbooks.py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 </w:t>
      </w:r>
      <w:r>
        <w:t xml:space="preserve">(</w:t>
      </w:r>
      <w:r>
        <w:rPr>
          <w:b/>
          <w:bCs/>
        </w:rPr>
        <w:t xml:space="preserve">3.10.523</w:t>
      </w:r>
      <w:r>
        <w:t xml:space="preserve">).</w:t>
      </w:r>
    </w:p>
    <w:p>
      <w:pPr>
        <w:pStyle w:val="BodyText"/>
      </w:pPr>
      <w:r>
        <w:t xml:space="preserve">Подробные описания поведения — в</w:t>
      </w:r>
      <w:r>
        <w:t xml:space="preserve"> </w:t>
      </w:r>
      <w:hyperlink r:id="rId9">
        <w:r>
          <w:rPr>
            <w:rStyle w:val="Hyperlink"/>
          </w:rPr>
          <w:t xml:space="preserve">04_DATA_COLLECTION.md</w:t>
        </w:r>
      </w:hyperlink>
      <w:r>
        <w:t xml:space="preserve">, оркестратор —</w:t>
      </w:r>
      <w:r>
        <w:t xml:space="preserve"> </w:t>
      </w:r>
      <w:hyperlink r:id="rId10">
        <w:r>
          <w:rPr>
            <w:rStyle w:val="Hyperlink"/>
          </w:rPr>
          <w:t xml:space="preserve">18_ORCHESTRATOR.md</w:t>
        </w:r>
      </w:hyperlink>
      <w:r>
        <w:t xml:space="preserve">, постобработка —</w:t>
      </w:r>
      <w:r>
        <w:t xml:space="preserve"> </w:t>
      </w:r>
      <w:hyperlink r:id="rId11">
        <w:r>
          <w:rPr>
            <w:rStyle w:val="Hyperlink"/>
          </w:rPr>
          <w:t xml:space="preserve">05_POSTPROCESS.md</w:t>
        </w:r>
      </w:hyperlink>
      <w:r>
        <w:t xml:space="preserve">, JSON —</w:t>
      </w:r>
      <w:r>
        <w:t xml:space="preserve"> 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раскладка-листа"/>
    <w:p>
      <w:pPr>
        <w:pStyle w:val="Heading2"/>
      </w:pPr>
      <w:r>
        <w:t xml:space="preserve">Раскладка листа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Имя параметра (ключ)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Основное значение (или «смотри в C» для параметров с 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C, D…</w:t>
            </w:r>
          </w:p>
        </w:tc>
        <w:tc>
          <w:tcPr/>
          <w:p>
            <w:pPr>
              <w:pStyle w:val="Compact"/>
            </w:pPr>
            <w:r>
              <w:t xml:space="preserve">Дополнительные значения: пути к файлам, способ переноса (в строке «Режим»), JSON постобработки, колонки ВПР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Пустая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Конец таблицы параметров</w:t>
            </w:r>
          </w:p>
        </w:tc>
      </w:tr>
    </w:tbl>
    <w:p>
      <w:pPr>
        <w:pStyle w:val="BodyText"/>
      </w:pPr>
      <w:r>
        <w:t xml:space="preserve">Лист: имя начинается с</w:t>
      </w:r>
      <w:r>
        <w:t xml:space="preserve"> </w:t>
      </w:r>
      <w:r>
        <w:rPr>
          <w:rStyle w:val="VerbatimChar"/>
        </w:rPr>
        <w:t xml:space="preserve">Параметры_Объединения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collect_workbooks</w:t>
      </w:r>
      <w:r>
        <w:t xml:space="preserve">: при нескольких листах группы параметры — с</w:t>
      </w:r>
      <w:r>
        <w:t xml:space="preserve"> </w:t>
      </w:r>
      <w:r>
        <w:rPr>
          <w:b/>
          <w:bCs/>
        </w:rPr>
        <w:t xml:space="preserve">активного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collect_pack</w:t>
      </w:r>
      <w:r>
        <w:t xml:space="preserve">: выбор листов в диалоге оркестратора (</w:t>
      </w:r>
      <w:hyperlink r:id="rId10">
        <w:r>
          <w:rPr>
            <w:rStyle w:val="Hyperlink"/>
          </w:rPr>
          <w:t xml:space="preserve">18_ORCHESTRATOR.md</w:t>
        </w:r>
      </w:hyperlink>
      <w:r>
        <w:t xml:space="preserve">).</w:t>
      </w:r>
      <w:r>
        <w:t xml:space="preserve"> </w:t>
      </w:r>
      <w:r>
        <w:t xml:space="preserve">На этапе 2 используется запомненный лист параметров (</w:t>
      </w:r>
      <w:r>
        <w:rPr>
          <w:rStyle w:val="VerbatimChar"/>
        </w:rPr>
        <w:t xml:space="preserve">set_run_param_sheet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Start w:id="18" w:name="сводная-таблица-колонка-a"/>
    <w:p>
      <w:pPr>
        <w:pStyle w:val="Heading2"/>
      </w:pPr>
      <w:r>
        <w:t xml:space="preserve">Сводная таблица (колонка 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011"/>
        <w:gridCol w:w="1131"/>
        <w:gridCol w:w="1760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 в A</w:t>
            </w:r>
          </w:p>
        </w:tc>
        <w:tc>
          <w:tcPr/>
          <w:p>
            <w:pPr>
              <w:pStyle w:val="Compact"/>
            </w:pPr>
            <w:r>
              <w:t xml:space="preserve">Тип значения B</w:t>
            </w:r>
          </w:p>
        </w:tc>
        <w:tc>
          <w:tcPr/>
          <w:p>
            <w:pPr>
              <w:pStyle w:val="Compact"/>
            </w:pPr>
            <w:r>
              <w:t xml:space="preserve">Колонки</w:t>
            </w:r>
          </w:p>
        </w:tc>
        <w:tc>
          <w:tcPr/>
          <w:p>
            <w:pPr>
              <w:pStyle w:val="Compact"/>
            </w:pPr>
            <w:r>
              <w:t xml:space="preserve">Повтор строк</w:t>
            </w:r>
          </w:p>
        </w:tc>
        <w:tc>
          <w:tcPr/>
          <w:p>
            <w:pPr>
              <w:pStyle w:val="Compact"/>
            </w:pPr>
            <w:r>
              <w:t xml:space="preserve">Макрос читает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текст (авто)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 (справка)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Комментарий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B… (объединённая ячейка)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 (только диалог)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Файлы-Источники</w:t>
            </w:r>
          </w:p>
        </w:tc>
        <w:tc>
          <w:tcPr/>
          <w:p>
            <w:pPr>
              <w:pStyle w:val="Compact"/>
            </w:pPr>
            <w:r>
              <w:t xml:space="preserve">пути / маски</w:t>
            </w:r>
          </w:p>
        </w:tc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Доп_Параметры_Источника</w:t>
            </w:r>
          </w:p>
        </w:tc>
        <w:tc>
          <w:tcPr/>
          <w:p>
            <w:pPr>
              <w:pStyle w:val="Compact"/>
            </w:pPr>
            <w:r>
              <w:t xml:space="preserve">JSON на источник</w:t>
            </w:r>
          </w:p>
        </w:tc>
        <w:tc>
          <w:tcPr/>
          <w:p>
            <w:pPr>
              <w:pStyle w:val="Compact"/>
            </w:pPr>
            <w:r>
              <w:t xml:space="preserve">B, C, D… (fallback на B)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(CSV/книга/XML: +</w:t>
            </w:r>
            <w:r>
              <w:t xml:space="preserve"> </w:t>
            </w:r>
            <w:r>
              <w:rPr>
                <w:rStyle w:val="VerbatimChar"/>
              </w:rPr>
              <w:t xml:space="preserve">file_pick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file_pick_scope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file_pick_lambda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выбор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способ переноса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</w:t>
            </w:r>
          </w:p>
        </w:tc>
        <w:tc>
          <w:tcPr/>
          <w:p>
            <w:pPr>
              <w:pStyle w:val="Compact"/>
            </w:pPr>
            <w:r>
              <w:t xml:space="preserve">фильтр листов</w:t>
            </w:r>
          </w:p>
        </w:tc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t xml:space="preserve">фильтр столбцов</w:t>
            </w:r>
          </w:p>
        </w:tc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Начало_Строка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Начало_Столбец</w:t>
            </w:r>
          </w:p>
        </w:tc>
        <w:tc>
          <w:tcPr/>
          <w:p>
            <w:pPr>
              <w:pStyle w:val="Compact"/>
            </w:pPr>
            <w:r>
              <w:t xml:space="preserve">номер / буква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Число_Строк</w:t>
            </w:r>
          </w:p>
        </w:tc>
        <w:tc>
          <w:tcPr/>
          <w:p>
            <w:pPr>
              <w:pStyle w:val="Compact"/>
            </w:pPr>
            <w:r>
              <w:t xml:space="preserve">целое / пусто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Число_Столбцов</w:t>
            </w:r>
          </w:p>
        </w:tc>
        <w:tc>
          <w:tcPr/>
          <w:p>
            <w:pPr>
              <w:pStyle w:val="Compact"/>
            </w:pPr>
            <w:r>
              <w:t xml:space="preserve">целое / пусто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целое /</w:t>
            </w:r>
            <w:r>
              <w:t xml:space="preserve"> </w:t>
            </w:r>
            <w:r>
              <w:rPr>
                <w:rStyle w:val="VerbatimChar"/>
              </w:rPr>
              <w:t xml:space="preserve">смотри в C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Листы_удалить</w:t>
            </w:r>
          </w:p>
        </w:tc>
        <w:tc>
          <w:tcPr/>
          <w:p>
            <w:pPr>
              <w:pStyle w:val="Compact"/>
            </w:pPr>
            <w:r>
              <w:t xml:space="preserve">шаблоны листов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Добавить_в_карту_переменных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смотри в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Ручной_ввод_в_карту_переменных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смотри в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Источник_в_первой_колонке</w:t>
            </w:r>
          </w:p>
        </w:tc>
        <w:tc>
          <w:tcPr/>
          <w:p>
            <w:pPr>
              <w:pStyle w:val="Compact"/>
            </w:pPr>
            <w:r>
              <w:t xml:space="preserve">выбор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(только «На один лист»)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Дата_источника_во_второй__колонке</w:t>
            </w:r>
          </w:p>
        </w:tc>
        <w:tc>
          <w:tcPr/>
          <w:p>
            <w:pPr>
              <w:pStyle w:val="Compact"/>
            </w:pPr>
            <w:r>
              <w:t xml:space="preserve">выбор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(только «На один лист»)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Способ_переноса</w:t>
            </w:r>
          </w:p>
        </w:tc>
        <w:tc>
          <w:tcPr/>
          <w:p>
            <w:pPr>
              <w:pStyle w:val="Compact"/>
            </w:pPr>
            <w:r>
              <w:t xml:space="preserve">выбор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(приоритет над C в «Режим»)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Листы_не_удалять</w:t>
            </w:r>
          </w:p>
        </w:tc>
        <w:tc>
          <w:tcPr/>
          <w:p>
            <w:pPr>
              <w:pStyle w:val="Compact"/>
            </w:pPr>
            <w:r>
              <w:t xml:space="preserve">шаблоны в B (</w:t>
            </w:r>
            <w:r>
              <w:rPr>
                <w:rStyle w:val="VerbatimChar"/>
              </w:rPr>
              <w:t xml:space="preserve">*Отчет*</w:t>
            </w:r>
            <w:r>
              <w:t xml:space="preserve">); C — JSON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лямбда</w:t>
            </w:r>
          </w:p>
        </w:tc>
        <w:tc>
          <w:tcPr/>
          <w:p>
            <w:pPr>
              <w:pStyle w:val="Compact"/>
            </w:pPr>
            <w:r>
              <w:t xml:space="preserve">B (+C)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Пропуск_строк_источника</w:t>
            </w:r>
          </w:p>
        </w:tc>
        <w:tc>
          <w:tcPr/>
          <w:p>
            <w:pPr>
              <w:pStyle w:val="Compact"/>
            </w:pPr>
            <w:r>
              <w:t xml:space="preserve">столбцы / формула</w:t>
            </w:r>
          </w:p>
        </w:tc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удаление_верхних_строк</w:t>
            </w:r>
          </w:p>
        </w:tc>
        <w:tc>
          <w:tcPr/>
          <w:p>
            <w:pPr>
              <w:pStyle w:val="Compact"/>
            </w:pPr>
            <w:r>
              <w:t xml:space="preserve">legacy-текст или JSON в C</w:t>
            </w:r>
          </w:p>
        </w:tc>
        <w:tc>
          <w:tcPr/>
          <w:p>
            <w:pPr>
              <w:pStyle w:val="Compact"/>
            </w:pPr>
            <w:r>
              <w:t xml:space="preserve">B = «смотри в C»;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Автофильтр_результата</w:t>
            </w:r>
          </w:p>
        </w:tc>
        <w:tc>
          <w:tcPr/>
          <w:p>
            <w:pPr>
              <w:pStyle w:val="Compact"/>
            </w:pPr>
            <w:r>
              <w:t xml:space="preserve">Да / Нет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список листов (JSON)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Закрепить_заголовок</w:t>
            </w:r>
          </w:p>
        </w:tc>
        <w:tc>
          <w:tcPr/>
          <w:p>
            <w:pPr>
              <w:pStyle w:val="Compact"/>
            </w:pPr>
            <w:r>
              <w:t xml:space="preserve">Да / Нет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список листов (JSON)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Отображение_прогресса</w:t>
            </w:r>
          </w:p>
        </w:tc>
        <w:tc>
          <w:tcPr/>
          <w:p>
            <w:pPr>
              <w:pStyle w:val="Compact"/>
            </w:pPr>
            <w:r>
              <w:t xml:space="preserve">выбор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</w:t>
            </w:r>
          </w:p>
        </w:tc>
        <w:tc>
          <w:tcPr/>
          <w:p>
            <w:pPr>
              <w:pStyle w:val="Compact"/>
            </w:pPr>
            <w:r>
              <w:t xml:space="preserve">Да / Нет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MERGE_DEBUG_CONSOLE_LOG_TO_WORKSHEET</w:t>
            </w:r>
          </w:p>
        </w:tc>
        <w:tc>
          <w:tcPr/>
          <w:p>
            <w:pPr>
              <w:pStyle w:val="Compact"/>
            </w:pPr>
            <w:r>
              <w:t xml:space="preserve">Да / Нет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MERGE_XML_CONVERT_TO_NUMBERS</w:t>
            </w:r>
          </w:p>
        </w:tc>
        <w:tc>
          <w:tcPr/>
          <w:p>
            <w:pPr>
              <w:pStyle w:val="Compact"/>
            </w:pPr>
            <w:r>
              <w:t xml:space="preserve">Да / Нет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(только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MERGE_XML_DATETIME_FORMATS</w:t>
            </w:r>
          </w:p>
        </w:tc>
        <w:tc>
          <w:tcPr/>
          <w:p>
            <w:pPr>
              <w:pStyle w:val="Compact"/>
            </w:pPr>
            <w:r>
              <w:t xml:space="preserve">список форматов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(только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Постобработка_xml</w:t>
            </w:r>
          </w:p>
        </w:tc>
        <w:tc>
          <w:tcPr/>
          <w:p>
            <w:pPr>
              <w:pStyle w:val="Compact"/>
            </w:pPr>
            <w:r>
              <w:t xml:space="preserve">ключ функции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 (только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MERGE_CONFIRM_DELETION_OF_SHEETS</w:t>
            </w:r>
          </w:p>
        </w:tc>
        <w:tc>
          <w:tcPr/>
          <w:p>
            <w:pPr>
              <w:pStyle w:val="Compact"/>
            </w:pPr>
            <w:r>
              <w:t xml:space="preserve">Да / Нет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Ячейка_В_Столбец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столбец:строка -&gt; имя</w:t>
            </w:r>
          </w:p>
        </w:tc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ключ функции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JSON; D = rest плагина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Постобработка_Строка</w:t>
            </w:r>
          </w:p>
        </w:tc>
        <w:tc>
          <w:tcPr/>
          <w:p>
            <w:pPr>
              <w:pStyle w:val="Compact"/>
            </w:pPr>
            <w:r>
              <w:t xml:space="preserve">ключ функции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JSON; D = rest плагина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ВПР</w:t>
            </w:r>
          </w:p>
        </w:tc>
        <w:tc>
          <w:tcPr/>
          <w:p>
            <w:pPr>
              <w:pStyle w:val="Compact"/>
            </w:pPr>
            <w:r>
              <w:t xml:space="preserve">подтаблица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B–F</w:t>
            </w:r>
            <w:r>
              <w:t xml:space="preserve"> </w:t>
            </w:r>
            <w:r>
              <w:t xml:space="preserve">(или JSON в 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объединить_листы_в_один</w:t>
            </w:r>
          </w:p>
        </w:tc>
        <w:tc>
          <w:tcPr/>
          <w:p>
            <w:pPr>
              <w:pStyle w:val="Compact"/>
            </w:pPr>
            <w:r>
              <w:t xml:space="preserve">— (B обычно пусто)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  <w:tc>
          <w:tcPr/>
          <w:p>
            <w:pPr>
              <w:pStyle w:val="Compact"/>
            </w:pPr>
            <w:r>
              <w:t xml:space="preserve">— (B обычно пусто)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Финальная_обработка</w:t>
            </w:r>
          </w:p>
        </w:tc>
        <w:tc>
          <w:tcPr/>
          <w:p>
            <w:pPr>
              <w:pStyle w:val="Compact"/>
            </w:pPr>
            <w:r>
              <w:t xml:space="preserve">ключ функции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JSON; D = rest плагина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MERGE_UI_YIELD_EVERY_ROWS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MERGE_UI_STATUS_EVERY_ROWS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MERGE_COPY_ROW_CHUNK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MERGE_BATCH_COPY_MIN_ROWS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MERGE_ROW_POSTPROCESS_MAX_ROWS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MERGE_FORMATTING_MAX_ROWS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MERGE_FONT_SIZE</w:t>
            </w:r>
          </w:p>
        </w:tc>
        <w:tc>
          <w:tcPr/>
          <w:p>
            <w:pPr>
              <w:pStyle w:val="Compact"/>
            </w:pPr>
            <w:r>
              <w:t xml:space="preserve">целое (pt)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Логика B/C/D по файлам</w:t>
      </w:r>
      <w:r>
        <w:t xml:space="preserve"> </w:t>
      </w:r>
      <w:r>
        <w:t xml:space="preserve">(для</w:t>
      </w:r>
      <w:r>
        <w:t xml:space="preserve"> </w:t>
      </w:r>
      <w:r>
        <w:rPr>
          <w:rStyle w:val="VerbatimChar"/>
        </w:rPr>
        <w:t xml:space="preserve">Листы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Столбцы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Пропуск_строк_источника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Ячейка_В_Столбец</w:t>
      </w:r>
      <w:r>
        <w:t xml:space="preserve">,</w:t>
      </w:r>
      <w:r>
        <w:t xml:space="preserve"> </w:t>
      </w:r>
      <w:r>
        <w:rPr>
          <w:rStyle w:val="VerbatimChar"/>
        </w:rPr>
        <w:t xml:space="preserve">Доп_Параметры_Источника</w:t>
      </w:r>
      <w:r>
        <w:t xml:space="preserve">): B — 1-й файл, C — 2-й, D — 3-й…; если ячейка файла пуста — берётся B; если и B пуст — правило не применяется (для</w:t>
      </w:r>
      <w:r>
        <w:t xml:space="preserve"> </w:t>
      </w:r>
      <w:r>
        <w:rPr>
          <w:rStyle w:val="VerbatimChar"/>
        </w:rPr>
        <w:t xml:space="preserve">Листы</w:t>
      </w:r>
      <w:r>
        <w:t xml:space="preserve"> </w:t>
      </w:r>
      <w:r>
        <w:t xml:space="preserve">пустое B трактуется как «Все»; для</w:t>
      </w:r>
      <w:r>
        <w:t xml:space="preserve"> </w:t>
      </w:r>
      <w:r>
        <w:rPr>
          <w:rStyle w:val="VerbatimChar"/>
        </w:rPr>
        <w:t xml:space="preserve">Доп_Параметры_Источника</w:t>
      </w:r>
      <w:r>
        <w:t xml:space="preserve"> </w:t>
      </w:r>
      <w:r>
        <w:t xml:space="preserve">пустая строка целиком — параметр игнорируется).</w:t>
      </w:r>
    </w:p>
    <w:bookmarkStart w:id="16" w:name="доп_параметры_источника"/>
    <w:p>
      <w:pPr>
        <w:pStyle w:val="Heading3"/>
      </w:pPr>
      <w:r>
        <w:rPr>
          <w:rStyle w:val="VerbatimChar"/>
        </w:rPr>
        <w:t xml:space="preserve">Доп_Параметры_Источника</w:t>
      </w:r>
    </w:p>
    <w:p>
      <w:pPr>
        <w:pStyle w:val="FirstParagraph"/>
      </w:pPr>
      <w:r>
        <w:t xml:space="preserve">JSON в ячейках B, C, D… (как у источников). Пустая ячейка → JSON из B.</w:t>
      </w:r>
      <w:r>
        <w:t xml:space="preserve"> </w:t>
      </w:r>
      <w:r>
        <w:t xml:space="preserve">Наборы ключей</w:t>
      </w:r>
      <w:r>
        <w:t xml:space="preserve"> </w:t>
      </w:r>
      <w:r>
        <w:rPr>
          <w:b/>
          <w:bCs/>
        </w:rPr>
        <w:t xml:space="preserve">не смешивать</w:t>
      </w:r>
      <w:r>
        <w:t xml:space="preserve"> </w:t>
      </w:r>
      <w:r>
        <w:t xml:space="preserve">в одном объекте из визарда: CSV — свои, книга ODS/XLS(X/M) — свои.</w:t>
      </w:r>
    </w:p>
    <w:bookmarkStart w:id="14" w:name="csv"/>
    <w:p>
      <w:pPr>
        <w:pStyle w:val="Heading4"/>
      </w:pPr>
      <w:r>
        <w:t xml:space="preserve">CSV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"delimiter"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";"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"encoding"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"windows-1251"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"copy_whole_sheet"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delimiter</w:t>
      </w:r>
      <w:r>
        <w:t xml:space="preserve">: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, табуляция (</w:t>
      </w:r>
      <w:r>
        <w:rPr>
          <w:rStyle w:val="VerbatimChar"/>
        </w:rPr>
        <w:t xml:space="preserve">\t</w:t>
      </w:r>
      <w:r>
        <w:t xml:space="preserve">),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;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encoding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windows-1251</w:t>
      </w:r>
      <w:r>
        <w:t xml:space="preserve"> </w:t>
      </w:r>
      <w:r>
        <w:t xml:space="preserve">(по умолчанию),</w:t>
      </w:r>
      <w:r>
        <w:t xml:space="preserve"> </w:t>
      </w:r>
      <w:r>
        <w:rPr>
          <w:rStyle w:val="VerbatimChar"/>
        </w:rPr>
        <w:t xml:space="preserve">utf-8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utf-8-sig</w:t>
      </w:r>
      <w:r>
        <w:t xml:space="preserve">,</w:t>
      </w:r>
      <w:r>
        <w:t xml:space="preserve"> </w:t>
      </w:r>
      <w:r>
        <w:rPr>
          <w:rStyle w:val="VerbatimChar"/>
        </w:rPr>
        <w:t xml:space="preserve">cp866</w:t>
      </w:r>
      <w:r>
        <w:t xml:space="preserve">,</w:t>
      </w:r>
      <w:r>
        <w:t xml:space="preserve"> </w:t>
      </w:r>
      <w:r>
        <w:rPr>
          <w:rStyle w:val="VerbatimChar"/>
        </w:rPr>
        <w:t xml:space="preserve">koi8-r</w:t>
      </w:r>
      <w:r>
        <w:t xml:space="preserve">, …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copy_whole_sheet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В режиме</w:t>
      </w:r>
      <w:r>
        <w:t xml:space="preserve"> </w:t>
      </w:r>
      <w:r>
        <w:rPr>
          <w:b/>
          <w:bCs/>
        </w:rPr>
        <w:t xml:space="preserve">«Копирование листов»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false</w:t>
      </w:r>
      <w:r>
        <w:t xml:space="preserve"> </w:t>
      </w:r>
      <w:r>
        <w:t xml:space="preserve">— CSV в память → числа/даты →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;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true</w:t>
      </w:r>
      <w:r>
        <w:t xml:space="preserve"> </w:t>
      </w:r>
      <w:r>
        <w:t xml:space="preserve">— открыть CSV в Calc (фильтр +</w:t>
      </w:r>
      <w:r>
        <w:t xml:space="preserve"> </w:t>
      </w:r>
      <w:r>
        <w:rPr>
          <w:rStyle w:val="VerbatimChar"/>
        </w:rPr>
        <w:t xml:space="preserve">delimiter</w:t>
      </w:r>
      <w:r>
        <w:t xml:space="preserve">/</w:t>
      </w:r>
      <w:r>
        <w:rPr>
          <w:rStyle w:val="VerbatimChar"/>
        </w:rPr>
        <w:t xml:space="preserve">encoding</w:t>
      </w:r>
      <w:r>
        <w:t xml:space="preserve">) и перенести лист целиком (</w:t>
      </w:r>
      <w:r>
        <w:rPr>
          <w:rStyle w:val="VerbatimChar"/>
        </w:rPr>
        <w:t xml:space="preserve">importSheet</w:t>
      </w:r>
      <w:r>
        <w:t xml:space="preserve">), как у xlsx/ods.</w:t>
      </w:r>
      <w:r>
        <w:t xml:space="preserve"> </w:t>
      </w:r>
      <w:r>
        <w:t xml:space="preserve">Отдельная конвертация текст→число/дата</w:t>
      </w:r>
      <w:r>
        <w:t xml:space="preserve"> </w:t>
      </w:r>
      <w:r>
        <w:rPr>
          <w:b/>
          <w:bCs/>
        </w:rPr>
        <w:t xml:space="preserve">не выполняется</w:t>
      </w:r>
      <w:r>
        <w:t xml:space="preserve"> </w:t>
      </w:r>
      <w:r>
        <w:t xml:space="preserve">(ни UNO, ни xml),</w:t>
      </w:r>
      <w:r>
        <w:t xml:space="preserve"> </w:t>
      </w:r>
      <w:r>
        <w:t xml:space="preserve">независимо от</w:t>
      </w:r>
      <w:r>
        <w:t xml:space="preserve"> </w:t>
      </w:r>
      <w:r>
        <w:rPr>
          <w:rStyle w:val="VerbatimChar"/>
        </w:rPr>
        <w:t xml:space="preserve">MERGE_XML_CONVERT_TO_NUMBERS</w:t>
      </w:r>
      <w:r>
        <w:t xml:space="preserve"> </w:t>
      </w:r>
      <w:r>
        <w:t xml:space="preserve">— Calc уже распознаёт типы при открытии.</w:t>
      </w:r>
    </w:p>
    <w:p>
      <w:pPr>
        <w:pStyle w:val="FirstParagraph"/>
      </w:pPr>
      <w:r>
        <w:t xml:space="preserve">Синонимы</w:t>
      </w:r>
      <w:r>
        <w:t xml:space="preserve"> </w:t>
      </w:r>
      <w:r>
        <w:rPr>
          <w:rStyle w:val="VerbatimChar"/>
        </w:rPr>
        <w:t xml:space="preserve">copy_whole_sheet</w:t>
      </w:r>
      <w:r>
        <w:t xml:space="preserve">:</w:t>
      </w:r>
      <w:r>
        <w:t xml:space="preserve"> </w:t>
      </w:r>
      <w:r>
        <w:rPr>
          <w:rStyle w:val="VerbatimChar"/>
        </w:rPr>
        <w:t xml:space="preserve">переносить_листом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переносить_всем_листом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whole_sheet</w:t>
      </w:r>
      <w:r>
        <w:t xml:space="preserve">.</w:t>
      </w:r>
    </w:p>
    <w:p>
      <w:pPr>
        <w:pStyle w:val="BodyText"/>
      </w:pPr>
      <w:r>
        <w:t xml:space="preserve">Общие ключи отбора файлов (CSV, книга и XML):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exclude_mask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Маски исключения имён (*,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 поверх</w:t>
            </w:r>
            <w:r>
              <w:t xml:space="preserve"> </w:t>
            </w:r>
            <w:r>
              <w:rPr>
                <w:rStyle w:val="VerbatimChar"/>
              </w:rPr>
              <w:t xml:space="preserve">MERGE_SOURCE_EXCLUDE_MASK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file_pick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newest_ctime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oldest_ctime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newest_mtime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oldest_mtime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file_pick_scope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по всему списку;</w:t>
            </w:r>
            <w:r>
              <w:t xml:space="preserve"> </w:t>
            </w:r>
            <w:r>
              <w:rPr>
                <w:rStyle w:val="VerbatimChar"/>
              </w:rPr>
              <w:t xml:space="preserve">per_subdir</w:t>
            </w:r>
            <w:r>
              <w:t xml:space="preserve"> </w:t>
            </w:r>
            <w:r>
              <w:t xml:space="preserve">— в каждом подкаталоге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file_pick_lambda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Лямбда-фильтр (</w:t>
            </w:r>
            <w:r>
              <w:rPr>
                <w:rStyle w:val="VerbatimChar"/>
              </w:rPr>
              <w:t xml:space="preserve">path</w:t>
            </w:r>
            <w:r>
              <w:t xml:space="preserve">/</w:t>
            </w:r>
            <w:r>
              <w:rPr>
                <w:rStyle w:val="VerbatimChar"/>
              </w:rPr>
              <w:t xml:space="preserve">имя</w:t>
            </w:r>
            <w:r>
              <w:t xml:space="preserve">/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ctime</w:t>
            </w:r>
            <w:r>
              <w:t xml:space="preserve">/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&lt;&lt;Переменные.…&gt;&gt;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Дата создания (</w:t>
      </w:r>
      <w:r>
        <w:rPr>
          <w:rStyle w:val="VerbatimChar"/>
        </w:rPr>
        <w:t xml:space="preserve">*_ctime</w:t>
      </w:r>
      <w:r>
        <w:t xml:space="preserve">): по возможности ОС; на Linux</w:t>
      </w:r>
      <w:r>
        <w:t xml:space="preserve"> </w:t>
      </w:r>
      <w:r>
        <w:rPr>
          <w:rStyle w:val="VerbatimChar"/>
        </w:rPr>
        <w:t xml:space="preserve">st_ctime</w:t>
      </w:r>
      <w:r>
        <w:t xml:space="preserve"> </w:t>
      </w:r>
      <w:r>
        <w:t xml:space="preserve">— смена метаданных (если недоступен — fallback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+ запись в журнал).</w:t>
      </w:r>
    </w:p>
    <w:p>
      <w:pPr>
        <w:pStyle w:val="BodyText"/>
      </w:pPr>
      <w:r>
        <w:t xml:space="preserve">Визард: субдиалог по расширению источника (CSV / XML / книга —</w:t>
      </w:r>
      <w:r>
        <w:t xml:space="preserve"> </w:t>
      </w:r>
      <w:r>
        <w:rPr>
          <w:b/>
          <w:bCs/>
        </w:rPr>
        <w:t xml:space="preserve">разные</w:t>
      </w:r>
      <w:r>
        <w:t xml:space="preserve"> </w:t>
      </w:r>
      <w:r>
        <w:t xml:space="preserve">формы).</w:t>
      </w:r>
    </w:p>
    <w:bookmarkEnd w:id="14"/>
    <w:bookmarkStart w:id="15" w:name="книга-.ods-.xls-.xlsx-.xlsm"/>
    <w:p>
      <w:pPr>
        <w:pStyle w:val="Heading4"/>
      </w:pPr>
      <w:r>
        <w:t xml:space="preserve">Книга (</w:t>
      </w:r>
      <w:r>
        <w:rPr>
          <w:rStyle w:val="VerbatimChar"/>
        </w:rPr>
        <w:t xml:space="preserve">.ods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.xlsm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"prepare_source_in_memory"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"values_mode"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"merged_cells"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"top_left"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"trim_empty"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"convert_types"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"in_memory"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"chunk_rows"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prepare_source_in_memory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Бандл → матрица →</w:t>
            </w:r>
            <w:r>
              <w:t xml:space="preserve"> </w:t>
            </w:r>
            <w:r>
              <w:rPr>
                <w:rStyle w:val="VerbatimChar"/>
              </w:rPr>
              <w:t xml:space="preserve">setDataArray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open_source</w:t>
            </w:r>
            <w:r>
              <w:t xml:space="preserve"> </w:t>
            </w:r>
            <w:r>
              <w:t xml:space="preserve">(UNO). Синонимы:</w:t>
            </w:r>
            <w:r>
              <w:t xml:space="preserve"> </w:t>
            </w:r>
            <w:r>
              <w:rPr>
                <w:rStyle w:val="VerbatimChar"/>
              </w:rPr>
              <w:t xml:space="preserve">подготовка_источника_в_памяти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prepare_in_memory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source_in_memory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матрица_в_памяти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formulas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prefer_cached</w:t>
            </w:r>
            <w:r>
              <w:t xml:space="preserve"> </w:t>
            </w:r>
            <w:r>
              <w:t xml:space="preserve">— кэш, текст формул или кэш иначе формула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merged_cells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top_left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top_left</w:t>
            </w:r>
            <w:r>
              <w:t xml:space="preserve"> </w:t>
            </w:r>
            <w:r>
              <w:t xml:space="preserve">(как Calc) /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(размножить значение на всё объединение)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trim_empty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при флаге</w:t>
            </w:r>
          </w:p>
        </w:tc>
        <w:tc>
          <w:tcPr/>
          <w:p>
            <w:pPr>
              <w:pStyle w:val="Compact"/>
            </w:pPr>
            <w:r>
              <w:t xml:space="preserve">Обрезать пустые края used-range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in_memory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keep_text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ровно одно</w:t>
            </w:r>
            <w:r>
              <w:t xml:space="preserve"> </w:t>
            </w:r>
            <w:r>
              <w:t xml:space="preserve">место конвертации чисел/дат (не оба)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Лимит строк накопителя;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/отрицательное → 50000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Когда действует</w:t>
      </w:r>
      <w:r>
        <w:t xml:space="preserve"> </w:t>
      </w:r>
      <w:r>
        <w:t xml:space="preserve">(все сразу): флаг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+ режим</w:t>
      </w:r>
      <w:r>
        <w:t xml:space="preserve"> </w:t>
      </w:r>
      <w:r>
        <w:rPr>
          <w:rStyle w:val="VerbatimChar"/>
        </w:rPr>
        <w:t xml:space="preserve">На один лист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На разные листы</w:t>
      </w:r>
      <w:r>
        <w:t xml:space="preserve"> </w:t>
      </w:r>
      <w:r>
        <w:t xml:space="preserve">+ способ</w:t>
      </w:r>
      <w:r>
        <w:t xml:space="preserve"> </w:t>
      </w:r>
      <w:r>
        <w:rPr>
          <w:rStyle w:val="VerbatimChar"/>
        </w:rPr>
        <w:t xml:space="preserve">Буфер_по_заголовкам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Буфер_по_позиции</w:t>
      </w:r>
      <w:r>
        <w:t xml:space="preserve"> </w:t>
      </w:r>
      <w:r>
        <w:t xml:space="preserve">+ локальный путь книги. Иначе флаг игнорируется (лог «не применимо»):</w:t>
      </w:r>
      <w:r>
        <w:t xml:space="preserve"> </w:t>
      </w:r>
      <w:r>
        <w:rPr>
          <w:rStyle w:val="VerbatimChar"/>
        </w:rPr>
        <w:t xml:space="preserve">Копирование листов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Вовлечь листы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По_API</w:t>
      </w:r>
      <w:r>
        <w:t xml:space="preserve">,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, URL/smb,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.xls</w:t>
      </w:r>
      <w:r>
        <w:t xml:space="preserve">: однократная UNO-конвертация во временный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далее openpyxl → матрица (temp удаляется).</w:t>
      </w:r>
    </w:p>
    <w:p>
      <w:pPr>
        <w:pStyle w:val="BodyText"/>
      </w:pPr>
      <w:r>
        <w:t xml:space="preserve">Визард: субдиалог по расширению источника (CSV, XML и книга —</w:t>
      </w:r>
      <w:r>
        <w:t xml:space="preserve"> </w:t>
      </w:r>
      <w:r>
        <w:rPr>
          <w:b/>
          <w:bCs/>
        </w:rPr>
        <w:t xml:space="preserve">разные</w:t>
      </w:r>
      <w:r>
        <w:t xml:space="preserve"> </w:t>
      </w:r>
      <w:r>
        <w:t xml:space="preserve">формы); «Параметры…»; курсор в C/D пишет JSON в эту колонку.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ручной_ввод_в_карту_переменных"/>
    <w:p>
      <w:pPr>
        <w:pStyle w:val="Heading3"/>
      </w:pPr>
      <w:r>
        <w:rPr>
          <w:rStyle w:val="VerbatimChar"/>
        </w:rPr>
        <w:t xml:space="preserve">Ручной_ввод_в_карту_переменных</w:t>
      </w:r>
    </w:p>
    <w:p>
      <w:pPr>
        <w:pStyle w:val="FirstParagraph"/>
      </w:pPr>
      <w:r>
        <w:t xml:space="preserve">Алиасы:</w:t>
      </w:r>
      <w:r>
        <w:t xml:space="preserve"> </w:t>
      </w:r>
      <w:r>
        <w:rPr>
          <w:rStyle w:val="VerbatimChar"/>
        </w:rPr>
        <w:t xml:space="preserve">ручной_ввод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manual_variable_input</w:t>
      </w:r>
      <w:r>
        <w:t xml:space="preserve">. B — «смотри в С»; JSON в C.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"ручной_ввод_в_карту_переменных"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"Филиал"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"scalar"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"choices"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"Север"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"Юг"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"prompt"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"Филиал"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Ключ карты:</w:t>
      </w:r>
      <w:r>
        <w:t xml:space="preserve"> </w:t>
      </w:r>
      <w:r>
        <w:rPr>
          <w:rStyle w:val="VerbatimChar"/>
        </w:rPr>
        <w:t xml:space="preserve">Имя~ручной_ввод~ручной_ввод</w:t>
      </w:r>
      <w:r>
        <w:t xml:space="preserve"> </w:t>
      </w:r>
      <w:r>
        <w:t xml:space="preserve">(пишется в журнал сбора). Строка</w:t>
      </w:r>
      <w:r>
        <w:t xml:space="preserve"> </w:t>
      </w:r>
      <w:r>
        <w:rPr>
          <w:b/>
          <w:bCs/>
        </w:rPr>
        <w:t xml:space="preserve">выше</w:t>
      </w:r>
      <w:r>
        <w:t xml:space="preserve"> </w:t>
      </w:r>
      <w:r>
        <w:t xml:space="preserve">«Файлы-Источники» — диалог до разворота масок (значение доступно в путях/</w:t>
      </w:r>
      <w:r>
        <w:rPr>
          <w:rStyle w:val="VerbatimChar"/>
        </w:rPr>
        <w:t xml:space="preserve">&lt;&lt;Переменные.Имя&gt;&gt;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file_pick_lambda</w:t>
      </w:r>
      <w:r>
        <w:t xml:space="preserve">). В оркестраторе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 </w:t>
      </w:r>
      <w:r>
        <w:t xml:space="preserve">prevalidate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проверяет наличие таких файлов до диалога.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→ одна строка 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— без кавычек столбцов.</w:t>
      </w:r>
    </w:p>
    <w:bookmarkEnd w:id="17"/>
    <w:bookmarkEnd w:id="18"/>
    <w:bookmarkStart w:id="29" w:name="допустимые-значения-выбор-из-списка"/>
    <w:p>
      <w:pPr>
        <w:pStyle w:val="Heading2"/>
      </w:pPr>
      <w:r>
        <w:t xml:space="preserve">Допустимые значения (выбор из списка)</w:t>
      </w:r>
    </w:p>
    <w:bookmarkStart w:id="19" w:name="режим-b"/>
    <w:p>
      <w:pPr>
        <w:pStyle w:val="Heading3"/>
      </w:pPr>
      <w:r>
        <w:rPr>
          <w:rStyle w:val="VerbatimChar"/>
        </w:rPr>
        <w:t xml:space="preserve">Режим</w:t>
      </w:r>
      <w:r>
        <w:t xml:space="preserve"> </w:t>
      </w:r>
      <w:r>
        <w:t xml:space="preserve">(B)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 один лист</w:t>
            </w:r>
          </w:p>
        </w:tc>
        <w:tc>
          <w:tcPr/>
          <w:p>
            <w:pPr>
              <w:pStyle w:val="Compact"/>
            </w:pPr>
            <w:r>
              <w:t xml:space="preserve">Слияние в книгу результата (листы по имени или</w:t>
            </w:r>
            <w:r>
              <w:t xml:space="preserve"> </w:t>
            </w:r>
            <w:r>
              <w:rPr>
                <w:rStyle w:val="VerbatimChar"/>
              </w:rPr>
              <w:t xml:space="preserve">Merge_N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 разные листы</w:t>
            </w:r>
          </w:p>
        </w:tc>
        <w:tc>
          <w:tcPr/>
          <w:p>
            <w:pPr>
              <w:pStyle w:val="Compact"/>
            </w:pPr>
            <w:r>
              <w:t xml:space="preserve">Отдельный лист на каждый индекс/имя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Копирование листов</w:t>
            </w:r>
          </w:p>
        </w:tc>
        <w:tc>
          <w:tcPr/>
          <w:p>
            <w:pPr>
              <w:pStyle w:val="Compact"/>
            </w:pPr>
            <w:r>
              <w:t xml:space="preserve">Копирование целых листов без объединения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Вовлечь листы</w:t>
            </w:r>
          </w:p>
        </w:tc>
        <w:tc>
          <w:tcPr/>
          <w:p>
            <w:pPr>
              <w:pStyle w:val="Compact"/>
            </w:pPr>
            <w:r>
              <w:t xml:space="preserve">Без копирования: вкладки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 </w:t>
            </w:r>
            <w:r>
              <w:t xml:space="preserve">сразу в постобработку и финал; предварительное удаление листов отключено. Синонимы:</w:t>
            </w:r>
            <w:r>
              <w:t xml:space="preserve"> </w:t>
            </w:r>
            <w:r>
              <w:rPr>
                <w:rStyle w:val="VerbatimChar"/>
              </w:rPr>
              <w:t xml:space="preserve">вовлечь_листы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involve_sheets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passthrough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без_копирования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только_обработка</w:t>
            </w:r>
          </w:p>
        </w:tc>
      </w:tr>
    </w:tbl>
    <w:bookmarkEnd w:id="19"/>
    <w:bookmarkStart w:id="21" w:name="Xb549ed865f6fb8206463f980c36220d2f937170"/>
    <w:p>
      <w:pPr>
        <w:pStyle w:val="Heading3"/>
      </w:pPr>
      <w:r>
        <w:t xml:space="preserve">Способ переноса (C в строке «Режим» или отдельная строка</w:t>
      </w:r>
      <w:r>
        <w:t xml:space="preserve"> </w:t>
      </w:r>
      <w:r>
        <w:rPr>
          <w:rStyle w:val="VerbatimChar"/>
        </w:rPr>
        <w:t xml:space="preserve">Способ_переноса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По_API</w:t>
            </w:r>
          </w:p>
        </w:tc>
        <w:tc>
          <w:tcPr/>
          <w:p>
            <w:pPr>
              <w:pStyle w:val="Compact"/>
            </w:pPr>
            <w:r>
              <w:t xml:space="preserve">Пакеты</w:t>
            </w:r>
            <w:r>
              <w:t xml:space="preserve"> </w:t>
            </w:r>
            <w:r>
              <w:rPr>
                <w:rStyle w:val="VerbatimChar"/>
              </w:rPr>
              <w:t xml:space="preserve">getDataArray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setDataArray</w:t>
            </w:r>
            <w:r>
              <w:t xml:space="preserve"> </w:t>
            </w:r>
            <w:r>
              <w:t xml:space="preserve">(по умолчанию)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Буфер_по_заголовкам</w:t>
            </w:r>
          </w:p>
        </w:tc>
        <w:tc>
          <w:tcPr/>
          <w:p>
            <w:pPr>
              <w:pStyle w:val="Compact"/>
            </w:pPr>
            <w:r>
              <w:t xml:space="preserve">Copy/Paste по столбцам с матчингом заголовков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Буфер_по_позиции</w:t>
            </w:r>
          </w:p>
        </w:tc>
        <w:tc>
          <w:tcPr/>
          <w:p>
            <w:pPr>
              <w:pStyle w:val="Compact"/>
            </w:pPr>
            <w:r>
              <w:t xml:space="preserve">Copy/Paste прямоугольника без матчинга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xml_excel_ods</w:t>
            </w:r>
          </w:p>
        </w:tc>
        <w:tc>
          <w:tcPr/>
          <w:p>
            <w:pPr>
              <w:pStyle w:val="Compact"/>
            </w:pPr>
            <w:r>
              <w:t xml:space="preserve">Прямая запись через файлы (.xlsx / .xlsm / .xls / .ods)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Приоритет:</w:t>
      </w:r>
      <w:r>
        <w:t xml:space="preserve"> </w:t>
      </w:r>
      <w:r>
        <w:t xml:space="preserve">отдельная строка</w:t>
      </w:r>
      <w:r>
        <w:t xml:space="preserve"> </w:t>
      </w:r>
      <w:r>
        <w:rPr>
          <w:rStyle w:val="VerbatimChar"/>
        </w:rPr>
        <w:t xml:space="preserve">Способ_переноса</w:t>
      </w:r>
      <w:r>
        <w:t xml:space="preserve"> </w:t>
      </w:r>
      <w:r>
        <w:t xml:space="preserve">(B) → колонка C строки «Режим».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32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 сбора</w:t>
            </w:r>
          </w:p>
        </w:tc>
        <w:tc>
          <w:tcPr/>
          <w:p>
            <w:pPr>
              <w:pStyle w:val="Compact"/>
            </w:pPr>
            <w:r>
              <w:t xml:space="preserve">Способ переноса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один / разные листы</w:t>
            </w:r>
          </w:p>
        </w:tc>
        <w:tc>
          <w:tcPr/>
          <w:p>
            <w:pPr>
              <w:pStyle w:val="Compact"/>
            </w:pPr>
            <w:r>
              <w:t xml:space="preserve">Любой из таблицы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Копирование листов</w:t>
            </w:r>
          </w:p>
        </w:tc>
        <w:tc>
          <w:tcPr/>
          <w:p>
            <w:pPr>
              <w:pStyle w:val="Compact"/>
            </w:pPr>
            <w:r>
              <w:t xml:space="preserve">Обычно</w:t>
            </w:r>
            <w:r>
              <w:t xml:space="preserve"> </w:t>
            </w:r>
            <w:r>
              <w:rPr>
                <w:rStyle w:val="VerbatimChar"/>
              </w:rPr>
              <w:t xml:space="preserve">По_API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xml_excel_ods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Способ_переноса</w:t>
            </w:r>
            <w:r>
              <w:t xml:space="preserve"> </w:t>
            </w:r>
            <w:r>
              <w:t xml:space="preserve">/ C «Режим»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Вовлечь листы</w:t>
            </w:r>
          </w:p>
        </w:tc>
        <w:tc>
          <w:tcPr/>
          <w:p>
            <w:pPr>
              <w:pStyle w:val="Compact"/>
            </w:pPr>
            <w:r>
              <w:t xml:space="preserve">Не используется (переноса нет;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 </w:t>
            </w:r>
            <w:r>
              <w:t xml:space="preserve">игнорируется с предупреждением)</w:t>
            </w:r>
          </w:p>
        </w:tc>
      </w:tr>
    </w:tbl>
    <w:p>
      <w:pPr>
        <w:pStyle w:val="BodyText"/>
      </w:pPr>
      <w:r>
        <w:t xml:space="preserve">Подробно:</w:t>
      </w:r>
      <w:r>
        <w:t xml:space="preserve"> </w:t>
      </w:r>
      <w:hyperlink r:id="rId20">
        <w:r>
          <w:rPr>
            <w:rStyle w:val="Hyperlink"/>
          </w:rPr>
          <w:t xml:space="preserve">17_POSTPROCESS_XML.md</w:t>
        </w:r>
      </w:hyperlink>
      <w:r>
        <w:t xml:space="preserve">.</w:t>
      </w:r>
    </w:p>
    <w:bookmarkEnd w:id="21"/>
    <w:bookmarkStart w:id="22" w:name="X9fc8dddf3c1e262b5ab11465fa8599d3d88a54e"/>
    <w:p>
      <w:pPr>
        <w:pStyle w:val="Heading3"/>
      </w:pPr>
      <w:r>
        <w:rPr>
          <w:rStyle w:val="VerbatimChar"/>
        </w:rPr>
        <w:t xml:space="preserve">MERGE_XML_CONVERT_TO_NUMBERS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MERGE_XML_DATETIME_FORMATS</w:t>
      </w:r>
    </w:p>
    <w:p>
      <w:pPr>
        <w:pStyle w:val="FirstParagraph"/>
      </w:pPr>
      <w:r>
        <w:t xml:space="preserve">Только при</w:t>
      </w:r>
      <w:r>
        <w:t xml:space="preserve"> </w:t>
      </w:r>
      <w:r>
        <w:rPr>
          <w:rStyle w:val="VerbatimChar"/>
          <w:b/>
          <w:bCs/>
        </w:rPr>
        <w:t xml:space="preserve">Способ_переноса</w:t>
      </w:r>
      <w:r>
        <w:rPr>
          <w:b/>
          <w:bCs/>
        </w:rPr>
        <w:t xml:space="preserve"> </w:t>
      </w:r>
      <w:r>
        <w:rPr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xml_excel_ods</w:t>
      </w:r>
      <w:r>
        <w:t xml:space="preserve"> </w:t>
      </w:r>
      <w:r>
        <w:t xml:space="preserve">(и тот же разбор дат при UNO-конверте чисел/дат).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576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MERGE_XML_CONVERT_TO_NUMBERS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Текст «700», «1 000 000,00», «02.02.1976» → число/дата при direct-чтении или проходе по copy-листам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MERGE_XML_DATETIME_FORMATS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t xml:space="preserve">Список форматов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. Пусто — базовый набор (DD.MM.YYYY, ISO, …) + локаль ru/en-US</w:t>
            </w:r>
          </w:p>
        </w:tc>
      </w:tr>
    </w:tbl>
    <w:p>
      <w:pPr>
        <w:pStyle w:val="BodyText"/>
      </w:pPr>
      <w:r>
        <w:t xml:space="preserve">Кириллические алиасы в списке форматов:</w:t>
      </w:r>
      <w:r>
        <w:t xml:space="preserve"> </w:t>
      </w:r>
      <w:r>
        <w:rPr>
          <w:rStyle w:val="VerbatimChar"/>
        </w:rPr>
        <w:t xml:space="preserve">ДД.ММ.ГГГГ</w:t>
      </w:r>
      <w:r>
        <w:t xml:space="preserve">,</w:t>
      </w:r>
      <w:r>
        <w:t xml:space="preserve"> </w:t>
      </w:r>
      <w:r>
        <w:rPr>
          <w:rStyle w:val="VerbatimChar"/>
        </w:rPr>
        <w:t xml:space="preserve">ДД/ММ/ГГГГ</w:t>
      </w:r>
      <w:r>
        <w:t xml:space="preserve">, …</w:t>
      </w:r>
    </w:p>
    <w:p>
      <w:pPr>
        <w:pStyle w:val="BodyText"/>
      </w:pPr>
      <w:r>
        <w:rPr>
          <w:b/>
          <w:bCs/>
        </w:rPr>
        <w:t xml:space="preserve">Month-only</w:t>
      </w:r>
      <w:r>
        <w:t xml:space="preserve"> </w:t>
      </w:r>
      <w:r>
        <w:t xml:space="preserve">(ячейка целиком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янв.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January</w:t>
      </w:r>
      <w:r>
        <w:t xml:space="preserve">): шаблон</w:t>
      </w:r>
      <w:r>
        <w:t xml:space="preserve"> </w:t>
      </w:r>
      <w:r>
        <w:rPr>
          <w:rStyle w:val="VerbatimChar"/>
        </w:rPr>
        <w:t xml:space="preserve">день.MMMM.год</w:t>
      </w:r>
      <w:r>
        <w:t xml:space="preserve">, не голый</w:t>
      </w:r>
      <w:r>
        <w:t xml:space="preserve"> </w:t>
      </w:r>
      <w:r>
        <w:rPr>
          <w:rStyle w:val="VerbatimChar"/>
        </w:rPr>
        <w:t xml:space="preserve">MMMM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Значения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FIRST_DAY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LAST_DAY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ММММ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МММ</w:t>
            </w:r>
            <w:r>
              <w:t xml:space="preserve"> </w:t>
            </w:r>
            <w:r>
              <w:t xml:space="preserve">(из ячейки)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(текущий) /</w:t>
            </w:r>
            <w:r>
              <w:t xml:space="preserve"> </w:t>
            </w:r>
            <w:r>
              <w:rPr>
                <w:rStyle w:val="VerbatimChar"/>
              </w:rPr>
              <w:t xml:space="preserve">NEXT_YEAR</w:t>
            </w:r>
            <w:r>
              <w:t xml:space="preserve"> </w:t>
            </w:r>
            <w:r>
              <w:t xml:space="preserve">/ литерал</w:t>
            </w:r>
            <w:r>
              <w:t xml:space="preserve"> </w:t>
            </w:r>
            <w:r>
              <w:rPr>
                <w:rStyle w:val="VerbatimChar"/>
              </w:rPr>
              <w:t xml:space="preserve">2027</w:t>
            </w:r>
          </w:p>
        </w:tc>
      </w:tr>
    </w:tbl>
    <w:p>
      <w:pPr>
        <w:pStyle w:val="BodyText"/>
      </w:pPr>
      <w:r>
        <w:t xml:space="preserve">Примеры:</w:t>
      </w:r>
      <w:r>
        <w:t xml:space="preserve"> </w:t>
      </w:r>
      <w:r>
        <w:rPr>
          <w:rStyle w:val="VerbatimChar"/>
        </w:rPr>
        <w:t xml:space="preserve">FIRST_DAY.MMMM.YEAR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LAST_DAY.MMMM.NEXT_YEAR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01.ММММ.2027</w:t>
      </w:r>
      <w:r>
        <w:t xml:space="preserve">.</w:t>
      </w:r>
    </w:p>
    <w:p>
      <w:pPr>
        <w:pStyle w:val="BodyText"/>
      </w:pPr>
      <w:r>
        <w:t xml:space="preserve">Тот же синтаксис — поле</w:t>
      </w:r>
      <w:r>
        <w:t xml:space="preserve"> </w:t>
      </w:r>
      <w:r>
        <w:rPr>
          <w:rStyle w:val="VerbatimChar"/>
        </w:rPr>
        <w:t xml:space="preserve">parse_formats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(при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).</w:t>
      </w:r>
    </w:p>
    <w:bookmarkEnd w:id="22"/>
    <w:bookmarkStart w:id="23" w:name="постобработка_xml"/>
    <w:p>
      <w:pPr>
        <w:pStyle w:val="Heading3"/>
      </w:pPr>
      <w:r>
        <w:rPr>
          <w:rStyle w:val="VerbatimChar"/>
        </w:rPr>
        <w:t xml:space="preserve">Постобработка_xml</w:t>
      </w:r>
    </w:p>
    <w:p>
      <w:pPr>
        <w:pStyle w:val="FirstParagraph"/>
      </w:pPr>
      <w:r>
        <w:t xml:space="preserve">Только при</w:t>
      </w:r>
      <w:r>
        <w:t xml:space="preserve"> </w:t>
      </w:r>
      <w:r>
        <w:rPr>
          <w:rStyle w:val="VerbatimChar"/>
          <w:b/>
          <w:bCs/>
        </w:rPr>
        <w:t xml:space="preserve">Способ_переноса</w:t>
      </w:r>
      <w:r>
        <w:rPr>
          <w:b/>
          <w:bCs/>
        </w:rPr>
        <w:t xml:space="preserve"> </w:t>
      </w:r>
      <w:r>
        <w:rPr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xml_excel_ods</w:t>
      </w:r>
      <w:r>
        <w:t xml:space="preserve">. Колонка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JSON-массив блоков (как у RANGE/ROW). Выполняется</w:t>
      </w:r>
      <w:r>
        <w:t xml:space="preserve"> </w:t>
      </w:r>
      <w:r>
        <w:rPr>
          <w:b/>
          <w:bCs/>
        </w:rPr>
        <w:t xml:space="preserve">в файле</w:t>
      </w:r>
      <w:r>
        <w:t xml:space="preserve"> </w:t>
      </w:r>
      <w:r>
        <w:t xml:space="preserve">на диске (фаза A); часть ключей — UNO-пилот в фазе B. Полный список ключей и пайплайн:</w:t>
      </w:r>
      <w:r>
        <w:t xml:space="preserve"> </w:t>
      </w:r>
      <w:hyperlink r:id="rId20">
        <w:r>
          <w:rPr>
            <w:rStyle w:val="Hyperlink"/>
          </w:rPr>
          <w:t xml:space="preserve">17_POSTPROCESS_XML.md</w:t>
        </w:r>
      </w:hyperlink>
      <w:r>
        <w:t xml:space="preserve">.</w:t>
      </w:r>
    </w:p>
    <w:bookmarkEnd w:id="23"/>
    <w:bookmarkStart w:id="24" w:name="лямбды-в-json-параметрах"/>
    <w:p>
      <w:pPr>
        <w:pStyle w:val="Heading3"/>
      </w:pPr>
      <w:r>
        <w:t xml:space="preserve">Лямбды в JSON-параметрах</w:t>
      </w:r>
    </w:p>
    <w:p>
      <w:pPr>
        <w:pStyle w:val="FirstParagraph"/>
      </w:pPr>
      <w:r>
        <w:t xml:space="preserve">Используются, в частности, в: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замена_значений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row_filter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match_expr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текстовые_операции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нормализация_текста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row_filter_lambda</w:t>
      </w:r>
      <w:r>
        <w:t xml:space="preserve"> </w:t>
      </w:r>
      <w:r>
        <w:t xml:space="preserve">у каждого</w:t>
      </w:r>
      <w:r>
        <w:t xml:space="preserve"> </w:t>
      </w:r>
      <w:r>
        <w:rPr>
          <w:rStyle w:val="VerbatimChar"/>
        </w:rPr>
        <w:t xml:space="preserve">op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Листы_не_удалять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в JSON;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столбец_по_лямбде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new_column_expr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sheet_expr</w:t>
      </w:r>
      <w:r>
        <w:t xml:space="preserve">.</w:t>
      </w:r>
    </w:p>
    <w:p>
      <w:pPr>
        <w:pStyle w:val="FirstParagraph"/>
      </w:pPr>
      <w:r>
        <w:t xml:space="preserve">Для строковых лямбд стандартный sugar: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rows("Колонка")</w:t>
      </w:r>
      <w:r>
        <w:t xml:space="preserve"> </w:t>
      </w:r>
      <w:r>
        <w:t xml:space="preserve">— текущая строка;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rows("Колонка")[-1]</w:t>
      </w:r>
      <w:r>
        <w:t xml:space="preserve"> </w:t>
      </w:r>
      <w:r>
        <w:t xml:space="preserve">— предыдущая строка листа;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upd_rows("Колонка")</w:t>
      </w:r>
      <w:r>
        <w:t xml:space="preserve"> </w:t>
      </w:r>
      <w:r>
        <w:t xml:space="preserve">— последняя уже обработанная строка выше;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upd_rows_seen("Колонка", value)</w:t>
      </w:r>
      <w:r>
        <w:t xml:space="preserve"> </w:t>
      </w:r>
      <w:r>
        <w:t xml:space="preserve">— было ли такое значение выше;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upd_rows_count("Колонка", value)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 </w:t>
      </w:r>
      <w:r>
        <w:t xml:space="preserve">— статистика по уже обработанным строкам.</w:t>
      </w:r>
    </w:p>
    <w:p>
      <w:pPr>
        <w:pStyle w:val="FirstParagraph"/>
      </w:pPr>
      <w:r>
        <w:t xml:space="preserve">Примеры: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str(rows(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Отдел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or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).strip() !=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"row_filter_lambda"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"match_expr"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idx == 0 or text != upd_rows(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Комментарий</w:t>
      </w:r>
      <w:r>
        <w:rPr>
          <w:rStyle w:val="CharTok"/>
        </w:rPr>
        <w:t xml:space="preserve">\"</w:t>
      </w:r>
      <w:r>
        <w:rPr>
          <w:rStyle w:val="StringTok"/>
        </w:rPr>
        <w:t xml:space="preserve">)"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"столбец_по_лямбде"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"Первый_ИНН"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if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 else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"_конец_"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"on_error"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"empty"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столбец_по_лямбде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expr</w:t>
      </w:r>
      <w:r>
        <w:t xml:space="preserve"> </w:t>
      </w:r>
      <w:r>
        <w:t xml:space="preserve">— обязательная лямбда</w:t>
      </w:r>
      <w:r>
        <w:t xml:space="preserve"> </w:t>
      </w:r>
      <w:r>
        <w:rPr>
          <w:rStyle w:val="VerbatimChar"/>
        </w:rPr>
        <w:t xml:space="preserve">lambda rows: ...</w:t>
      </w:r>
      <w:r>
        <w:t xml:space="preserve">, возвращает значение новой/целевой ячейки;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new_column_expr</w:t>
      </w:r>
      <w:r>
        <w:t xml:space="preserve"> </w:t>
      </w:r>
      <w:r>
        <w:t xml:space="preserve">— опциональная лямбда</w:t>
      </w:r>
      <w:r>
        <w:t xml:space="preserve"> </w:t>
      </w:r>
      <w:r>
        <w:rPr>
          <w:rStyle w:val="VerbatimChar"/>
        </w:rPr>
        <w:t xml:space="preserve">lambda sheet, headers: ...</w:t>
      </w:r>
      <w:r>
        <w:t xml:space="preserve">, вычисляет заголовок;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sheet_expr</w:t>
      </w:r>
      <w:r>
        <w:t xml:space="preserve"> </w:t>
      </w:r>
      <w:r>
        <w:t xml:space="preserve">— опциональная лямбда</w:t>
      </w:r>
      <w:r>
        <w:t xml:space="preserve"> </w:t>
      </w:r>
      <w:r>
        <w:rPr>
          <w:rStyle w:val="VerbatimChar"/>
        </w:rPr>
        <w:t xml:space="preserve">lambda sheets: ...</w:t>
      </w:r>
      <w:r>
        <w:t xml:space="preserve">, выбирает один или несколько листов;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on_error</w:t>
      </w:r>
      <w:r>
        <w:t xml:space="preserve"> </w:t>
      </w:r>
      <w:r>
        <w:t xml:space="preserve">— что делать при ошибке в строке: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keep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result_type</w:t>
      </w:r>
      <w:r>
        <w:t xml:space="preserve"> </w:t>
      </w:r>
      <w:r>
        <w:t xml:space="preserve">— приведение результата: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output_policy</w:t>
      </w:r>
      <w:r>
        <w:t xml:space="preserve"> </w:t>
      </w:r>
      <w:r>
        <w:t xml:space="preserve">— если столбец уже найден: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.</w:t>
      </w:r>
    </w:p>
    <w:p>
      <w:pPr>
        <w:pStyle w:val="FirstParagraph"/>
      </w:pPr>
      <w:r>
        <w:t xml:space="preserve">Практические примеры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upd_rows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"Фамилия"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"Имя"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"Статус"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"Статус"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upd_rows_seen(</w:t>
      </w:r>
      <w:r>
        <w:rPr>
          <w:rStyle w:val="StringTok"/>
        </w:rPr>
        <w:t xml:space="preserve">"ИНН"</w:t>
      </w:r>
      <w:r>
        <w:rPr>
          <w:rStyle w:val="NormalTok"/>
        </w:rPr>
        <w:t xml:space="preserve">, rows(</w:t>
      </w:r>
      <w:r>
        <w:rPr>
          <w:rStyle w:val="StringTok"/>
        </w:rPr>
        <w:t xml:space="preserve">"ИНН"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upd_rows_len()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upd_rows(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upd_rows_len()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upd_rows(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</w:t>
      </w:r>
    </w:p>
    <w:bookmarkEnd w:id="24"/>
    <w:bookmarkStart w:id="25" w:name="X22c7f5b79a38d83294ea5a72a4f98015b82d6a6"/>
    <w:p>
      <w:pPr>
        <w:pStyle w:val="Heading3"/>
      </w:pPr>
      <w:r>
        <w:rPr>
          <w:rStyle w:val="VerbatimChar"/>
        </w:rPr>
        <w:t xml:space="preserve">MERGE_DEBUG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MERGE_DEBUG_CONSOLE_LOG_TO_WORKSHEET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576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Подробный вывод в консоль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MERGE_DEBUG_CONSOLE_LOG_TO_WORKSHEET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Дублировать консоль на лист «Сбор_книг_лог» (колонки «Время | Сообщение»)</w:t>
            </w:r>
          </w:p>
        </w:tc>
      </w:tr>
    </w:tbl>
    <w:bookmarkEnd w:id="25"/>
    <w:bookmarkStart w:id="26" w:name="X82f11a1417a346a914821ba82962839156c5f2a"/>
    <w:p>
      <w:pPr>
        <w:pStyle w:val="Heading3"/>
      </w:pPr>
      <w:r>
        <w:rPr>
          <w:rStyle w:val="VerbatimChar"/>
        </w:rPr>
        <w:t xml:space="preserve">Источник_в_первой_колонке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Дата_источника_во_второй__колонке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Не_выводить</w:t>
            </w:r>
          </w:p>
        </w:tc>
        <w:tc>
          <w:tcPr/>
          <w:p>
            <w:pPr>
              <w:pStyle w:val="Compact"/>
            </w:pPr>
            <w:r>
              <w:t xml:space="preserve">Служебная колонка не добавляется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Коротко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— имя файла;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  <w:r>
              <w:t xml:space="preserve"> </w:t>
            </w:r>
            <w:r>
              <w:t xml:space="preserve">— дата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Длинно</w:t>
            </w:r>
          </w:p>
        </w:tc>
        <w:tc>
          <w:tcPr/>
          <w:p>
            <w:pPr>
              <w:pStyle w:val="Compact"/>
            </w:pPr>
            <w:r>
              <w:t xml:space="preserve">Полный путь; дата + время</w:t>
            </w:r>
          </w:p>
        </w:tc>
      </w:tr>
    </w:tbl>
    <w:bookmarkEnd w:id="26"/>
    <w:bookmarkStart w:id="27" w:name="X7a917d46b8323be2c388608565ea89210c2dd1f"/>
    <w:p>
      <w:pPr>
        <w:pStyle w:val="Heading3"/>
      </w:pPr>
      <w:r>
        <w:rPr>
          <w:rStyle w:val="VerbatimChar"/>
        </w:rPr>
        <w:t xml:space="preserve">Автофильтр_результата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Закрепить_заголовок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MERGE_CONFIRM_DELETION_OF_SHEETS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Включить (также: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истина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Выключить (также: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ложь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 умолчанию: автофильтр и закрепление —</w:t>
      </w:r>
      <w:r>
        <w:t xml:space="preserve"> </w:t>
      </w:r>
      <w:r>
        <w:rPr>
          <w:b/>
          <w:bCs/>
        </w:rPr>
        <w:t xml:space="preserve">Да</w:t>
      </w:r>
      <w:r>
        <w:t xml:space="preserve">; отладка и подтверждение удаления листов —</w:t>
      </w:r>
      <w:r>
        <w:t xml:space="preserve"> </w:t>
      </w:r>
      <w:r>
        <w:rPr>
          <w:b/>
          <w:bCs/>
        </w:rPr>
        <w:t xml:space="preserve">Нет</w:t>
      </w:r>
      <w:r>
        <w:t xml:space="preserve">.</w:t>
      </w:r>
    </w:p>
    <w:bookmarkEnd w:id="27"/>
    <w:bookmarkStart w:id="28" w:name="отображение_прогресса"/>
    <w:p>
      <w:pPr>
        <w:pStyle w:val="Heading3"/>
      </w:pPr>
      <w:r>
        <w:rPr>
          <w:rStyle w:val="VerbatimChar"/>
        </w:rPr>
        <w:t xml:space="preserve">Отображение_прогресса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t xml:space="preserve">Сводка + окно прогресса (по умолчанию)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Статусная_строка</w:t>
            </w:r>
          </w:p>
        </w:tc>
        <w:tc>
          <w:tcPr/>
          <w:p>
            <w:pPr>
              <w:pStyle w:val="Compact"/>
            </w:pPr>
            <w:r>
              <w:t xml:space="preserve">Только строка состояния Calc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6" w:name="форматы-текстовых-параметров"/>
    <w:p>
      <w:pPr>
        <w:pStyle w:val="Heading2"/>
      </w:pPr>
      <w:r>
        <w:t xml:space="preserve">Форматы текстовых параметров</w:t>
      </w:r>
    </w:p>
    <w:bookmarkStart w:id="30" w:name="файлы-источники"/>
    <w:p>
      <w:pPr>
        <w:pStyle w:val="Heading3"/>
      </w:pPr>
      <w:r>
        <w:rPr>
          <w:rStyle w:val="VerbatimChar"/>
        </w:rPr>
        <w:t xml:space="preserve">Файлы-Источники</w:t>
      </w:r>
    </w:p>
    <w:p>
      <w:pPr>
        <w:pStyle w:val="Compact"/>
        <w:numPr>
          <w:ilvl w:val="0"/>
          <w:numId w:val="1006"/>
        </w:numPr>
      </w:pPr>
      <w:r>
        <w:t xml:space="preserve">Абсолютный или относительный путь; маски</w:t>
      </w:r>
      <w:r>
        <w:t xml:space="preserve"> </w:t>
      </w:r>
      <w:r>
        <w:rPr>
          <w:rStyle w:val="VerbatimChar"/>
        </w:rPr>
        <w:t xml:space="preserve">*.xlsx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отчёт_*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Относительно каталога книги с листом параметров.</w:t>
      </w:r>
    </w:p>
    <w:p>
      <w:pPr>
        <w:pStyle w:val="Compact"/>
        <w:numPr>
          <w:ilvl w:val="0"/>
          <w:numId w:val="1006"/>
        </w:numPr>
      </w:pPr>
      <w:r>
        <w:t xml:space="preserve">В пути/маске допускается</w:t>
      </w:r>
      <w:r>
        <w:t xml:space="preserve"> </w:t>
      </w:r>
      <w:r>
        <w:rPr>
          <w:rStyle w:val="VerbatimChar"/>
        </w:rPr>
        <w:t xml:space="preserve">&lt;&lt;Переменные.имя&gt;&gt;</w:t>
      </w:r>
      <w:r>
        <w:t xml:space="preserve"> </w:t>
      </w:r>
      <w:r>
        <w:t xml:space="preserve">из runtime-карты (подстановка до разворота glob). Для ручного ввода строка</w:t>
      </w:r>
      <w:r>
        <w:t xml:space="preserve"> </w:t>
      </w:r>
      <w:r>
        <w:rPr>
          <w:rStyle w:val="VerbatimChar"/>
        </w:rPr>
        <w:t xml:space="preserve">Ручной_ввод_в_карту_переменных</w:t>
      </w:r>
      <w:r>
        <w:t xml:space="preserve"> </w:t>
      </w:r>
      <w:r>
        <w:t xml:space="preserve">должна быть</w:t>
      </w:r>
      <w:r>
        <w:t xml:space="preserve"> </w:t>
      </w:r>
      <w:r>
        <w:rPr>
          <w:b/>
          <w:bCs/>
        </w:rPr>
        <w:t xml:space="preserve">выше</w:t>
      </w:r>
      <w:r>
        <w:t xml:space="preserve"> </w:t>
      </w:r>
      <w:r>
        <w:t xml:space="preserve">«Файлы-Источники».</w:t>
      </w:r>
    </w:p>
    <w:p>
      <w:pPr>
        <w:pStyle w:val="Compact"/>
        <w:numPr>
          <w:ilvl w:val="0"/>
          <w:numId w:val="1006"/>
        </w:numPr>
      </w:pPr>
      <w:r>
        <w:t xml:space="preserve">Маркер текущей книги — сбор / вовлечение без повторного открытия файла. Допустимы формы: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,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,</w:t>
      </w:r>
      <w:r>
        <w:t xml:space="preserve"> </w:t>
      </w:r>
      <w:r>
        <w:rPr>
          <w:rStyle w:val="VerbatimChar"/>
        </w:rPr>
        <w:t xml:space="preserve">эта-книга</w:t>
      </w:r>
      <w:r>
        <w:t xml:space="preserve">,</w:t>
      </w:r>
      <w:r>
        <w:t xml:space="preserve"> </w:t>
      </w:r>
      <w:r>
        <w:rPr>
          <w:rStyle w:val="VerbatimChar"/>
        </w:rPr>
        <w:t xml:space="preserve">этакнига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ThisWorkbook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This_Workbook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и т.п. (без учёта регистра, пробелов,</w:t>
      </w:r>
      <w:r>
        <w:t xml:space="preserve"> </w:t>
      </w:r>
      <w:r>
        <w:rPr>
          <w:rStyle w:val="VerbatimChar"/>
        </w:rPr>
        <w:t xml:space="preserve">_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).</w:t>
      </w:r>
    </w:p>
    <w:bookmarkEnd w:id="30"/>
    <w:bookmarkStart w:id="31" w:name="листы"/>
    <w:p>
      <w:pPr>
        <w:pStyle w:val="Heading3"/>
      </w:pPr>
      <w:r>
        <w:rPr>
          <w:rStyle w:val="VerbatimChar"/>
        </w:rPr>
        <w:t xml:space="preserve">Листы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Все</w:t>
      </w:r>
      <w:r>
        <w:t xml:space="preserve"> </w:t>
      </w:r>
      <w:r>
        <w:t xml:space="preserve">— все листы источника.</w:t>
      </w:r>
    </w:p>
    <w:p>
      <w:pPr>
        <w:pStyle w:val="Compact"/>
        <w:numPr>
          <w:ilvl w:val="0"/>
          <w:numId w:val="1007"/>
        </w:numPr>
      </w:pPr>
      <w:r>
        <w:t xml:space="preserve">Имя, шаблон (</w:t>
      </w:r>
      <w:r>
        <w:rPr>
          <w:rStyle w:val="VerbatimChar"/>
        </w:rPr>
        <w:t xml:space="preserve">Отчет*</w:t>
      </w:r>
      <w:r>
        <w:t xml:space="preserve">,</w:t>
      </w:r>
      <w:r>
        <w:t xml:space="preserve"> </w:t>
      </w:r>
      <w:r>
        <w:rPr>
          <w:rStyle w:val="VerbatimChar"/>
        </w:rPr>
        <w:t xml:space="preserve">*2024</w:t>
      </w:r>
      <w:r>
        <w:t xml:space="preserve">), номер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В одной ячейке — список 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(без смешения типов в одной ячейке).</w:t>
      </w:r>
    </w:p>
    <w:bookmarkEnd w:id="31"/>
    <w:bookmarkStart w:id="32" w:name="столбцы"/>
    <w:p>
      <w:pPr>
        <w:pStyle w:val="Heading3"/>
      </w:pPr>
      <w:r>
        <w:rPr>
          <w:rStyle w:val="VerbatimChar"/>
        </w:rPr>
        <w:t xml:space="preserve">Столбцы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Все</w:t>
      </w:r>
      <w:r>
        <w:t xml:space="preserve"> </w:t>
      </w:r>
      <w:r>
        <w:t xml:space="preserve">или пусто — все столбцы.</w:t>
      </w:r>
    </w:p>
    <w:p>
      <w:pPr>
        <w:pStyle w:val="Compact"/>
        <w:numPr>
          <w:ilvl w:val="0"/>
          <w:numId w:val="1008"/>
        </w:numPr>
      </w:pPr>
      <w:r>
        <w:t xml:space="preserve">Номер (1 = A), буква, имя заголовка, шаблон (</w:t>
      </w:r>
      <w:r>
        <w:rPr>
          <w:rStyle w:val="VerbatimChar"/>
        </w:rPr>
        <w:t xml:space="preserve">Сумма*</w:t>
      </w:r>
      <w:r>
        <w:t xml:space="preserve">).</w:t>
      </w:r>
    </w:p>
    <w:bookmarkEnd w:id="32"/>
    <w:bookmarkStart w:id="33" w:name="ячейка_в_столбец"/>
    <w:p>
      <w:pPr>
        <w:pStyle w:val="Heading3"/>
      </w:pPr>
      <w:r>
        <w:rPr>
          <w:rStyle w:val="VerbatimChar"/>
        </w:rPr>
        <w:t xml:space="preserve">Ячейка_В_Столбец</w:t>
      </w:r>
    </w:p>
    <w:p>
      <w:pPr>
        <w:pStyle w:val="SourceCode"/>
      </w:pPr>
      <w:r>
        <w:rPr>
          <w:rStyle w:val="VerbatimChar"/>
        </w:rPr>
        <w:t xml:space="preserve">индекс_столбца:индекс_строки -&gt; имя_столбца_в_результате</w:t>
      </w:r>
    </w:p>
    <w:p>
      <w:pPr>
        <w:pStyle w:val="FirstParagraph"/>
      </w:pPr>
      <w:r>
        <w:t xml:space="preserve">Пример:</w:t>
      </w:r>
      <w:r>
        <w:t xml:space="preserve"> </w:t>
      </w:r>
      <w:r>
        <w:rPr>
          <w:rStyle w:val="VerbatimChar"/>
        </w:rPr>
        <w:t xml:space="preserve">A:1 -&gt; Филиал</w:t>
      </w:r>
      <w:r>
        <w:t xml:space="preserve">. Лист источника для строки — из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(часть после</w:t>
      </w:r>
      <w:r>
        <w:t xml:space="preserve"> </w:t>
      </w:r>
      <w:r>
        <w:rPr>
          <w:rStyle w:val="VerbatimChar"/>
        </w:rPr>
        <w:t xml:space="preserve">#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JSON</w:t>
      </w:r>
      <w:r>
        <w:t xml:space="preserve"> </w:t>
      </w:r>
      <w:r>
        <w:t xml:space="preserve">(колонка C, визард «Параметры…»):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"Квартал"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"Отчет*"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Адрес ячейки на листе источника (1-based)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Имя нового столбца в результате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 (</w:t>
            </w:r>
            <w:r>
              <w:rPr>
                <w:rStyle w:val="VerbatimChar"/>
              </w:rPr>
              <w:t xml:space="preserve">Merge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Merge_*</w:t>
            </w:r>
            <w:r>
              <w:t xml:space="preserve">); пусто — все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source_sheet</w:t>
            </w:r>
          </w:p>
        </w:tc>
        <w:tc>
          <w:tcPr/>
          <w:p>
            <w:pPr>
              <w:pStyle w:val="Compact"/>
            </w:pPr>
            <w:r>
              <w:t xml:space="preserve">Фильтр листа источника (</w:t>
            </w:r>
            <w:r>
              <w:rPr>
                <w:rStyle w:val="VerbatimChar"/>
              </w:rPr>
              <w:t xml:space="preserve">Отчет*</w:t>
            </w:r>
            <w:r>
              <w:t xml:space="preserve">, список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); пусто — все листы</w:t>
            </w:r>
          </w:p>
        </w:tc>
      </w:tr>
    </w:tbl>
    <w:bookmarkEnd w:id="33"/>
    <w:bookmarkStart w:id="34" w:name="пропуск_строк_источника"/>
    <w:p>
      <w:pPr>
        <w:pStyle w:val="Heading3"/>
      </w:pPr>
      <w:r>
        <w:rPr>
          <w:rStyle w:val="VerbatimChar"/>
        </w:rPr>
        <w:t xml:space="preserve">Пропуск_строк_источника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436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1,A,ФИО</w:t>
            </w:r>
          </w:p>
        </w:tc>
        <w:tc>
          <w:tcPr/>
          <w:p>
            <w:pPr>
              <w:pStyle w:val="Compact"/>
            </w:pPr>
            <w:r>
              <w:t xml:space="preserve">Строка копируется, если хотя бы один столбец не пуст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E{row_id}+F{row_id}=0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ИСТИНА</w:t>
            </w:r>
            <w:r>
              <w:t xml:space="preserve"> </w:t>
            </w:r>
            <w:r>
              <w:t xml:space="preserve">= строка пустая → не копировать</w:t>
            </w:r>
          </w:p>
        </w:tc>
      </w:tr>
    </w:tbl>
    <w:bookmarkEnd w:id="34"/>
    <w:bookmarkStart w:id="35" w:name="удаление_верхних_строк"/>
    <w:p>
      <w:pPr>
        <w:pStyle w:val="Heading3"/>
      </w:pPr>
      <w:r>
        <w:rPr>
          <w:rStyle w:val="VerbatimChar"/>
        </w:rPr>
        <w:t xml:space="preserve">удаление_верхних_строк</w:t>
      </w:r>
    </w:p>
    <w:p>
      <w:pPr>
        <w:pStyle w:val="FirstParagraph"/>
      </w:pPr>
      <w:r>
        <w:rPr>
          <w:b/>
          <w:bCs/>
        </w:rPr>
        <w:t xml:space="preserve">Предпочтительно JSON в C</w:t>
      </w:r>
      <w:r>
        <w:t xml:space="preserve"> </w:t>
      </w:r>
      <w:r>
        <w:t xml:space="preserve">(кнопка «Параметры…» в визарде):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"удаление_верхних_строк"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"1_Заказы"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Legacy в B/C/D:</w:t>
      </w:r>
      <w:r>
        <w:t xml:space="preserve"> </w:t>
      </w:r>
      <w:r>
        <w:rPr>
          <w:rStyle w:val="VerbatimChar"/>
        </w:rPr>
        <w:t xml:space="preserve">ИмяЛиста -&gt; N</w:t>
      </w:r>
      <w:r>
        <w:t xml:space="preserve"> </w:t>
      </w:r>
      <w:r>
        <w:t xml:space="preserve">(разделители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; несколько правил 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be650d598c4256239d16324f493c4e2f241c3dd"/>
    <w:p>
      <w:pPr>
        <w:pStyle w:val="Heading2"/>
      </w:pPr>
      <w:r>
        <w:t xml:space="preserve">Расширенные параметры (константы производительности)</w:t>
      </w:r>
    </w:p>
    <w:p>
      <w:pPr>
        <w:pStyle w:val="FirstParagraph"/>
      </w:pPr>
      <w:r>
        <w:t xml:space="preserve">Имя в A = имя константы в коде. Значение — одно целое число в 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2704"/>
        <w:gridCol w:w="1159"/>
        <w:gridCol w:w="23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 в A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Мин.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MERGE_UI_YIELD_EVERY_ROWS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Отдача управления UI в поштучных циклах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MERGE_UI_STATUS_EVERY_ROWS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Обновление StatusIndicator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MERGE_COPY_ROW_CHUNK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Строк за один пакетный</w:t>
            </w:r>
            <w:r>
              <w:t xml:space="preserve"> </w:t>
            </w:r>
            <w:r>
              <w:rPr>
                <w:rStyle w:val="VerbatimChar"/>
              </w:rPr>
              <w:t xml:space="preserve">getDataArray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MERGE_BATCH_COPY_MIN_ROWS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Порог включения пакетного копирования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MERGE_ROW_POSTPROCESS_MAX_ROWS</w:t>
            </w:r>
          </w:p>
        </w:tc>
        <w:tc>
          <w:tcPr/>
          <w:p>
            <w:pPr>
              <w:pStyle w:val="Compact"/>
            </w:pPr>
            <w:r>
              <w:t xml:space="preserve">200000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Выше — row-постобработка пропускается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MERGE_FORMATTING_MAX_ROWS</w:t>
            </w:r>
          </w:p>
        </w:tc>
        <w:tc>
          <w:tcPr/>
          <w:p>
            <w:pPr>
              <w:pStyle w:val="Compact"/>
            </w:pPr>
            <w:r>
              <w:t xml:space="preserve">200000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Выше — встроенное оформление пропускается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MERGE_FONT_SIZE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Размер шрифта (pt) заголовка и данных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впр-json-в-c-legacy-bf"/>
    <w:p>
      <w:pPr>
        <w:pStyle w:val="Heading2"/>
      </w:pPr>
      <w:r>
        <w:t xml:space="preserve">ВПР (JSON в C; legacy B–F)</w:t>
      </w:r>
    </w:p>
    <w:p>
      <w:pPr>
        <w:pStyle w:val="FirstParagraph"/>
      </w:pPr>
      <w:r>
        <w:t xml:space="preserve">Строка в A:</w:t>
      </w:r>
      <w:r>
        <w:t xml:space="preserve"> </w:t>
      </w:r>
      <w:r>
        <w:rPr>
          <w:rStyle w:val="VerbatimChar"/>
        </w:rPr>
        <w:t xml:space="preserve">ВПР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VLookup</w:t>
      </w:r>
      <w:r>
        <w:t xml:space="preserve">). Несколько строк — несколько join-операций (между шагами «Постобработка_Диапазон», до «Постобработка_Строка»).</w:t>
      </w:r>
    </w:p>
    <w:p>
      <w:pPr>
        <w:pStyle w:val="BodyText"/>
      </w:pPr>
      <w:r>
        <w:rPr>
          <w:b/>
          <w:bCs/>
        </w:rPr>
        <w:t xml:space="preserve">Рекомендуется JSON в C</w:t>
      </w:r>
      <w:r>
        <w:t xml:space="preserve"> </w:t>
      </w:r>
      <w:r>
        <w:t xml:space="preserve">(см.</w:t>
      </w:r>
      <w:r>
        <w:t xml:space="preserve"> 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 </w:t>
      </w:r>
      <w:r>
        <w:t xml:space="preserve">§ ВПР):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+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(A1); иначе used-area; header = первая строка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(по умолчанию),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multi_match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(по умолчанию),</w:t>
            </w:r>
            <w:r>
              <w:t xml:space="preserve"> </w:t>
            </w:r>
            <w:r>
              <w:rPr>
                <w:rStyle w:val="VerbatimChar"/>
              </w:rPr>
              <w:t xml:space="preserve">first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last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extract_columns</w:t>
            </w:r>
          </w:p>
        </w:tc>
        <w:tc>
          <w:tcPr/>
          <w:p>
            <w:pPr>
              <w:pStyle w:val="Compact"/>
            </w:pPr>
            <w:r>
              <w:t xml:space="preserve">Колонки в левую из правой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extract_columns_right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— колонки в правую из левой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ключи / цвет / not_found / дубли / мульти / trim / suffix</w:t>
            </w:r>
          </w:p>
        </w:tc>
        <w:tc>
          <w:tcPr/>
          <w:p>
            <w:pPr>
              <w:pStyle w:val="Compact"/>
            </w:pPr>
            <w:r>
              <w:t xml:space="preserve">как в визарде</w:t>
            </w:r>
          </w:p>
        </w:tc>
      </w:tr>
    </w:tbl>
    <w:p>
      <w:pPr>
        <w:pStyle w:val="BodyText"/>
      </w:pPr>
      <w:r>
        <w:t xml:space="preserve">Legacy B–F (если ещё записан):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2066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Левая 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Лист\|Начало_Строка\|Начало_Столбец\|Строка_Заголовков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Правая таблица</w:t>
            </w:r>
          </w:p>
        </w:tc>
        <w:tc>
          <w:tcPr/>
          <w:p>
            <w:pPr>
              <w:pStyle w:val="Compact"/>
            </w:pPr>
            <w:r>
              <w:t xml:space="preserve">тот же формат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Ключи сравнения</w:t>
            </w:r>
          </w:p>
        </w:tc>
        <w:tc>
          <w:tcPr/>
          <w:p>
            <w:pPr>
              <w:pStyle w:val="Compact"/>
            </w:pPr>
            <w:r>
              <w:t xml:space="preserve">столбцы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Ключ_левый: … # Ключ_правый: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Столбцы для извлечения</w:t>
            </w:r>
          </w:p>
        </w:tc>
        <w:tc>
          <w:tcPr/>
          <w:p>
            <w:pPr>
              <w:pStyle w:val="Compact"/>
            </w:pPr>
            <w:r>
              <w:t xml:space="preserve">имена столбцов правой таблицы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Опции</w:t>
            </w:r>
          </w:p>
        </w:tc>
        <w:tc>
          <w:tcPr/>
          <w:p>
            <w:pPr>
              <w:pStyle w:val="Compact"/>
            </w:pPr>
            <w:r>
              <w:t xml:space="preserve">цвет, дубли, мульти, заполнитель «не найдено»</w:t>
            </w:r>
          </w:p>
        </w:tc>
      </w:tr>
    </w:tbl>
    <w:p>
      <w:pPr>
        <w:pStyle w:val="BodyText"/>
      </w:pPr>
      <w:r>
        <w:t xml:space="preserve">Опции:</w:t>
      </w:r>
      <w:r>
        <w:t xml:space="preserve"> </w:t>
      </w:r>
      <w:r>
        <w:rPr>
          <w:rStyle w:val="VerbatimChar"/>
        </w:rPr>
        <w:t xml:space="preserve">_ПУСТО_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_EMPTY_</w:t>
      </w:r>
      <w:r>
        <w:t xml:space="preserve"> </w:t>
      </w:r>
      <w:r>
        <w:t xml:space="preserve">— пустая ячейка вместо</w:t>
      </w:r>
      <w:r>
        <w:t xml:space="preserve"> </w:t>
      </w:r>
      <w:r>
        <w:rPr>
          <w:rStyle w:val="VerbatimChar"/>
        </w:rPr>
        <w:t xml:space="preserve">#Н/Д</w:t>
      </w:r>
      <w:r>
        <w:t xml:space="preserve">; цвет</w:t>
      </w:r>
      <w:r>
        <w:t xml:space="preserve"> </w:t>
      </w:r>
      <w:r>
        <w:rPr>
          <w:rStyle w:val="VerbatimChar"/>
        </w:rPr>
        <w:t xml:space="preserve">Нет</w:t>
      </w:r>
      <w:r>
        <w:t xml:space="preserve"> </w:t>
      </w:r>
      <w:r>
        <w:t xml:space="preserve">— без подсветки.</w:t>
      </w:r>
      <w:r>
        <w:t xml:space="preserve"> </w:t>
      </w:r>
      <w:r>
        <w:rPr>
          <w:rStyle w:val="VerbatimChar"/>
          <w:b/>
          <w:bCs/>
        </w:rPr>
        <w:t xml:space="preserve">range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full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inner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multi_match</w:t>
      </w:r>
      <w:r>
        <w:rPr>
          <w:b/>
          <w:bCs/>
        </w:rPr>
        <w:t xml:space="preserve"> </w:t>
      </w:r>
      <w:r>
        <w:rPr>
          <w:b/>
          <w:bCs/>
        </w:rPr>
        <w:t xml:space="preserve">— только JSON.</w:t>
      </w:r>
    </w:p>
    <w:p>
      <w:pPr>
        <w:pStyle w:val="BodyText"/>
      </w:pPr>
      <w:r>
        <w:t xml:space="preserve">Альтернатива: JSON в C —</w:t>
      </w:r>
      <w:r>
        <w:t xml:space="preserve"> </w:t>
      </w:r>
      <w:r>
        <w:rPr>
          <w:rStyle w:val="VerbatimChar"/>
        </w:rPr>
        <w:t xml:space="preserve">[{"v":1,"fn":"впр",…}]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41" w:name="X9fcc5bf1f69894b181ae533ffa7b14b8c51b84d"/>
    <w:p>
      <w:pPr>
        <w:pStyle w:val="Heading2"/>
      </w:pPr>
      <w:r>
        <w:t xml:space="preserve">объединить_листы_в_один / разделить_листы (отдельные строки pipeline)</w:t>
      </w:r>
    </w:p>
    <w:p>
      <w:pPr>
        <w:pStyle w:val="FirstParagraph"/>
      </w:pPr>
      <w:r>
        <w:t xml:space="preserve">Как</w:t>
      </w:r>
      <w:r>
        <w:t xml:space="preserve"> </w:t>
      </w:r>
      <w:r>
        <w:rPr>
          <w:b/>
          <w:bCs/>
        </w:rPr>
        <w:t xml:space="preserve">ВПР</w:t>
      </w:r>
      <w:r>
        <w:t xml:space="preserve">: это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ключ B в «Постобработка_Диапазон» / «Финальная_обработка», а имя параметра в колонке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объединить_листы_в_один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объединить_листы_в_один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обычно пусто</w:t>
            </w:r>
          </w:p>
        </w:tc>
        <w:tc>
          <w:tcPr/>
          <w:p>
            <w:pPr>
              <w:pStyle w:val="Compact"/>
            </w:pPr>
            <w:r>
              <w:t xml:space="preserve">обычно пусто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только JSON</w:t>
            </w:r>
          </w:p>
        </w:tc>
        <w:tc>
          <w:tcPr/>
          <w:p>
            <w:pPr>
              <w:pStyle w:val="Compact"/>
            </w:pPr>
            <w:r>
              <w:t xml:space="preserve">только JSON</w:t>
            </w:r>
          </w:p>
        </w:tc>
      </w:tr>
    </w:tbl>
    <w:bookmarkStart w:id="39" w:name="объединить_листы_в_один"/>
    <w:p>
      <w:pPr>
        <w:pStyle w:val="Heading3"/>
      </w:pPr>
      <w:r>
        <w:t xml:space="preserve">объединить_листы_в_один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"объединить_листы_в_один"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"Отчет_Q1"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"Отчет_Q2"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"Отчет_Q3"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"Отчет_Q123"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"with_formatting"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Листы-источники в книге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</w:t>
            </w:r>
          </w:p>
        </w:tc>
        <w:tc>
          <w:tcPr/>
          <w:p>
            <w:pPr>
              <w:pStyle w:val="Compact"/>
            </w:pPr>
            <w:r>
              <w:t xml:space="preserve">Лист-приёмник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заголовков на результате (1-based); пусто — авто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with_formatting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копировать оформление столбцов</w:t>
            </w:r>
          </w:p>
        </w:tc>
      </w:tr>
    </w:tbl>
    <w:bookmarkEnd w:id="39"/>
    <w:bookmarkStart w:id="40" w:name="разделить_листы"/>
    <w:p>
      <w:pPr>
        <w:pStyle w:val="Heading3"/>
      </w:pPr>
      <w:r>
        <w:t xml:space="preserve">разделить_листы</w:t>
      </w:r>
    </w:p>
    <w:p>
      <w:pPr>
        <w:pStyle w:val="FirstParagraph"/>
      </w:pPr>
      <w:r>
        <w:t xml:space="preserve">Реализация:</w:t>
      </w:r>
      <w:r>
        <w:t xml:space="preserve"> </w:t>
      </w:r>
      <w:r>
        <w:rPr>
          <w:rStyle w:val="VerbatimChar"/>
        </w:rPr>
        <w:t xml:space="preserve">libre_macros_split_lib.py</w:t>
      </w:r>
      <w:r>
        <w:t xml:space="preserve">. В pipeline:</w:t>
      </w:r>
      <w:r>
        <w:t xml:space="preserve"> </w:t>
      </w:r>
      <w:r>
        <w:rPr>
          <w:rStyle w:val="VerbatimChar"/>
        </w:rPr>
        <w:t xml:space="preserve">kind=split_sheets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02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run_phase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after_collect</w:t>
            </w:r>
          </w:p>
        </w:tc>
        <w:tc>
          <w:tcPr/>
          <w:p>
            <w:pPr>
              <w:pStyle w:val="Compact"/>
            </w:pPr>
            <w:r>
              <w:t xml:space="preserve">После первичного сбора, до оформления/pipeline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after_postprocess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 умолчанию.</w:t>
            </w:r>
            <w:r>
              <w:t xml:space="preserve"> </w:t>
            </w:r>
            <w:r>
              <w:t xml:space="preserve">В pipeline (порядок по строке на листе)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after_final</w:t>
            </w:r>
          </w:p>
        </w:tc>
        <w:tc>
          <w:tcPr/>
          <w:p>
            <w:pPr>
              <w:pStyle w:val="Compact"/>
            </w:pPr>
            <w:r>
              <w:t xml:space="preserve">После</w:t>
            </w:r>
            <w:r>
              <w:t xml:space="preserve"> </w:t>
            </w:r>
            <w:r>
              <w:rPr>
                <w:rStyle w:val="VerbatimChar"/>
              </w:rPr>
              <w:t xml:space="preserve">Финальная_обработка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единственный</w:t>
            </w:r>
            <w:r>
              <w:t xml:space="preserve"> </w:t>
            </w:r>
            <w:r>
              <w:t xml:space="preserve">допустимый при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</w:p>
        </w:tc>
      </w:tr>
    </w:tbl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"разделить_листы"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"after_postprocess"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"book"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"эта_книга"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"Общий"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"split_books"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"Организация"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"split_sheets"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"Подразделение"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"pre_sort"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"book_template"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"эта_книга"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"sheet_template"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"[Подразделение]"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"copy_range"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"copy_header"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"overwrite_sheets"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Поля:</w:t>
      </w:r>
      <w:r>
        <w:t xml:space="preserve"> </w:t>
      </w:r>
      <w:r>
        <w:rPr>
          <w:rStyle w:val="VerbatimChar"/>
        </w:rPr>
        <w:t xml:space="preserve">source.sheet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split_books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split_sheets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book_template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sheet_template</w:t>
      </w:r>
      <w:r>
        <w:t xml:space="preserve"> </w:t>
      </w:r>
      <w:r>
        <w:t xml:space="preserve">(подстановки</w:t>
      </w:r>
      <w:r>
        <w:t xml:space="preserve"> </w:t>
      </w:r>
      <w:r>
        <w:rPr>
          <w:rStyle w:val="VerbatimChar"/>
        </w:rPr>
        <w:t xml:space="preserve">[Поле]</w:t>
      </w:r>
      <w:r>
        <w:t xml:space="preserve">),</w:t>
      </w:r>
      <w:r>
        <w:t xml:space="preserve"> </w:t>
      </w:r>
      <w:r>
        <w:rPr>
          <w:rStyle w:val="VerbatimChar"/>
        </w:rPr>
        <w:t xml:space="preserve">split_mode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paste_formats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append_if_exists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save_immediately</w:t>
      </w:r>
      <w:r>
        <w:t xml:space="preserve">. Источник книги — только</w:t>
      </w:r>
      <w:r>
        <w:t xml:space="preserve"> </w:t>
      </w:r>
      <w:r>
        <w:rPr>
          <w:b/>
          <w:bCs/>
        </w:rPr>
        <w:t xml:space="preserve">эта_книга</w:t>
      </w:r>
      <w:r>
        <w:t xml:space="preserve">. Подробные поля —</w:t>
      </w:r>
      <w:r>
        <w:t xml:space="preserve"> 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processing_pipeline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merge_sheets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split_sheets</w:t>
      </w:r>
      <w:r>
        <w:t xml:space="preserve"> </w:t>
      </w:r>
      <w:r>
        <w:t xml:space="preserve">(segment-splitter вместе с</w:t>
      </w:r>
      <w:r>
        <w:t xml:space="preserve"> </w:t>
      </w:r>
      <w:r>
        <w:rPr>
          <w:rStyle w:val="VerbatimChar"/>
        </w:rPr>
        <w:t xml:space="preserve">vlookup</w:t>
      </w:r>
      <w:r>
        <w:t xml:space="preserve">). Legacy: те же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могут встретиться как B под «Финальная_обработка»; рекомендуемый UX — отдельная строка A.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постобработка-ключи-колонки-b"/>
    <w:p>
      <w:pPr>
        <w:pStyle w:val="Heading2"/>
      </w:pPr>
      <w:r>
        <w:t xml:space="preserve">Постобработка: ключи колонки B</w:t>
      </w:r>
    </w:p>
    <w:p>
      <w:pPr>
        <w:pStyle w:val="FirstParagraph"/>
      </w:pPr>
      <w:r>
        <w:t xml:space="preserve">Колонка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только</w:t>
      </w:r>
      <w:r>
        <w:t xml:space="preserve"> </w:t>
      </w:r>
      <w:r>
        <w:rPr>
          <w:b/>
          <w:bCs/>
        </w:rPr>
        <w:t xml:space="preserve">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[{"v":1,"fn":"…",…}]</w:t>
      </w:r>
      <w:r>
        <w:t xml:space="preserve">. Кодек:</w:t>
      </w:r>
      <w:r>
        <w:t xml:space="preserve"> </w:t>
      </w:r>
      <w:r>
        <w:rPr>
          <w:rStyle w:val="VerbatimChar"/>
        </w:rPr>
        <w:t xml:space="preserve">libre_macros_param_codec.py</w:t>
      </w:r>
      <w:r>
        <w:t xml:space="preserve">. Поля по функциям —</w:t>
      </w:r>
      <w:r>
        <w:t xml:space="preserve"> 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.</w:t>
      </w:r>
    </w:p>
    <w:p>
      <w:pPr>
        <w:pStyle w:val="BodyText"/>
      </w:pPr>
      <w:r>
        <w:t xml:space="preserve">Общие поля блока: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(версия,</w:t>
      </w:r>
      <w:r>
        <w:t xml:space="preserve"> </w:t>
      </w:r>
      <w:r>
        <w:rPr>
          <w:rStyle w:val="VerbatimChar"/>
        </w:rPr>
        <w:t xml:space="preserve">1</w:t>
      </w:r>
      <w:r>
        <w:t xml:space="preserve">),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(как в B),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(один лист),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(список листов). Пустой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 отсутствие поля — все листы шага.</w:t>
      </w:r>
    </w:p>
    <w:bookmarkStart w:id="42" w:name="Xdae31b65361e0186cdad3347e88ca7cf03c168b"/>
    <w:p>
      <w:pPr>
        <w:pStyle w:val="Heading3"/>
      </w:pP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(RANGE — один раз на лист)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05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 в B</w:t>
            </w:r>
          </w:p>
        </w:tc>
        <w:tc>
          <w:tcPr/>
          <w:p>
            <w:pPr>
              <w:pStyle w:val="Compact"/>
            </w:pPr>
            <w:r>
              <w:t xml:space="preserve">Алиас</w:t>
            </w:r>
          </w:p>
        </w:tc>
        <w:tc>
          <w:tcPr/>
          <w:p>
            <w:pPr>
              <w:pStyle w:val="Compact"/>
            </w:pPr>
            <w:r>
              <w:t xml:space="preserve">JSON-тип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сетка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include_header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тонкая_сетка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толстая_сетка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заголовок_плюс_высота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height_mm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h_align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v_align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wrap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перенос_и_авто_высота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wrap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include_header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авто_высота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авто_ширина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height_mm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левое_выравнивание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отступ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h_align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size_header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roles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формат_деньги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формат_даты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markers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формат_столбцы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правила (</w:t>
            </w:r>
            <w:r>
              <w:rPr>
                <w:rStyle w:val="VerbatimChar"/>
              </w:rPr>
              <w:t xml:space="preserve">rules[]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подсветка_по_порогу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условное_форматирование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marker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threshold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градиент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marker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whole_row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удалить_столбцы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markers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конкатенация_столбцов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добавить_столбец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новый_столбец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choices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data_validation</w:t>
            </w:r>
            <w:r>
              <w:t xml:space="preserve">+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  <w:r>
              <w:t xml:space="preserve">) — см.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13_JSON_PARAMS.md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применить_формулу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formula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as_values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удаление_строк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пропуск_пустых_строк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formula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сброс_стрипов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группировка_по_столбцу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marker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agg_fn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agg_columns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aggs[]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outline</w:t>
            </w:r>
            <w:r>
              <w:t xml:space="preserve">); подряд с одним marker+sheet → склейка уровней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закрепить_заголовок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ширина_столбцов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автофильтр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стиль_печати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orientation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fit_pages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правила (</w:t>
            </w: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копировать_значения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whole_sheet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замена_значений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, флаги,</w:t>
            </w:r>
            <w:r>
              <w:t xml:space="preserve"> </w:t>
            </w:r>
            <w:r>
              <w:rPr>
                <w:rStyle w:val="VerbatimChar"/>
              </w:rPr>
              <w:t xml:space="preserve">row_filter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match_pick</w:t>
            </w:r>
            <w:r>
              <w:t xml:space="preserve">; в find/replace —</w:t>
            </w:r>
            <w:r>
              <w:t xml:space="preserve"> </w:t>
            </w:r>
            <w:r>
              <w:rPr>
                <w:rStyle w:val="VerbatimChar"/>
              </w:rPr>
              <w:t xml:space="preserve">&lt;&lt;Переменные…&gt;&gt;</w:t>
            </w:r>
            <w:r>
              <w:t xml:space="preserve">, в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— литерал)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new_name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переименовать_столбцы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mappings[]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переставить_столбцы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relative_column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количество_значений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key_columns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удалить_дубликаты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убрать_повторы_строк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key_columns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копировать_переместить_лист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source_sheet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dest_sheet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копирование_диапазонов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копировать_диапазон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copy_ranges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вставить_диапазон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source_sheet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source_range</w:t>
            </w:r>
            <w:r>
              <w:t xml:space="preserve"> </w:t>
            </w:r>
            <w:r>
              <w:t xml:space="preserve">/ rows/cols,</w:t>
            </w:r>
            <w:r>
              <w:t xml:space="preserve"> </w:t>
            </w:r>
            <w:r>
              <w:rPr>
                <w:rStyle w:val="VerbatimChar"/>
              </w:rPr>
              <w:t xml:space="preserve">dest_sheet(s)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dest_cell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insert_axis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with_formatting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create_missing_dest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involve_dest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header_row</w:t>
            </w:r>
            <w:r>
              <w:t xml:space="preserve">) — см.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13_JSON_PARAMS.md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разделить_по_столбцам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delimiter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source_policy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условный_столбец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otherwise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столбец_по_лямбде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lambda_column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expr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result_type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текстовые_операции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нормализация_текста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separator</w:t>
            </w:r>
            <w:r>
              <w:t xml:space="preserve">) — также параметр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сводная_таблица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объект макета (отдельная схема, см.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13_JSON_PARAMS.md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сортировка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keys[]</w:t>
            </w:r>
            <w:r>
              <w:t xml:space="preserve">,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раскрасить_блоки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раскрасить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key_columns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outline_blocks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функция_плагин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</w:p>
        </w:tc>
      </w:tr>
    </w:tbl>
    <w:bookmarkEnd w:id="42"/>
    <w:bookmarkStart w:id="43" w:name="Xd5fe8f701249bd59bd0090957adabc40576c292"/>
    <w:p>
      <w:pPr>
        <w:pStyle w:val="Heading3"/>
      </w:pPr>
      <w:r>
        <w:rPr>
          <w:rStyle w:val="VerbatimChar"/>
        </w:rPr>
        <w:t xml:space="preserve">Постобработка_Строка</w:t>
      </w:r>
      <w:r>
        <w:t xml:space="preserve"> </w:t>
      </w:r>
      <w:r>
        <w:t xml:space="preserve">(ROW — на каждую строку данных)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 в B</w:t>
            </w:r>
          </w:p>
        </w:tc>
        <w:tc>
          <w:tcPr/>
          <w:p>
            <w:pPr>
              <w:pStyle w:val="Compact"/>
            </w:pPr>
            <w:r>
              <w:t xml:space="preserve">JSON-тип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</w:p>
        </w:tc>
        <w:tc>
          <w:tcPr/>
          <w:p>
            <w:pPr>
              <w:pStyle w:val="Compact"/>
            </w:pPr>
            <w:r>
              <w:t xml:space="preserve">список листов / блок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серые_служебные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полосы_по_пути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чередующиеся_границы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копировать_формат_заголовка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подсветка_по_заголовку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цвет_текста_по_значению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marker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жирный_по_пути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преобразовать_числа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функция_плагин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</w:p>
        </w:tc>
      </w:tr>
    </w:tbl>
    <w:p>
      <w:pPr>
        <w:pStyle w:val="BodyText"/>
      </w:pPr>
      <w:r>
        <w:t xml:space="preserve">Перед</w:t>
      </w:r>
      <w:r>
        <w:t xml:space="preserve"> </w:t>
      </w:r>
      <w:r>
        <w:rPr>
          <w:rStyle w:val="VerbatimChar"/>
        </w:rPr>
        <w:t xml:space="preserve">полосы_по_пути</w:t>
      </w:r>
      <w:r>
        <w:t xml:space="preserve"> </w:t>
      </w:r>
      <w:r>
        <w:t xml:space="preserve">на том же листе нужен range-шаг</w:t>
      </w:r>
      <w:r>
        <w:t xml:space="preserve"> </w:t>
      </w:r>
      <w:r>
        <w:rPr>
          <w:rStyle w:val="VerbatimChar"/>
        </w:rPr>
        <w:t xml:space="preserve">сброс_стрипов</w:t>
      </w:r>
      <w:r>
        <w:t xml:space="preserve">.</w:t>
      </w:r>
    </w:p>
    <w:bookmarkEnd w:id="43"/>
    <w:bookmarkStart w:id="44" w:name="финальная_обработка-по-всей-книге"/>
    <w:p>
      <w:pPr>
        <w:pStyle w:val="Heading3"/>
      </w:pPr>
      <w:r>
        <w:rPr>
          <w:rStyle w:val="VerbatimChar"/>
        </w:rPr>
        <w:t xml:space="preserve">Финальная_обработка</w:t>
      </w:r>
      <w:r>
        <w:t xml:space="preserve"> </w:t>
      </w:r>
      <w:r>
        <w:t xml:space="preserve">(по всей книге)</w:t>
      </w:r>
    </w:p>
    <w:p>
      <w:pPr>
        <w:pStyle w:val="FirstParagraph"/>
      </w:pPr>
      <w:r>
        <w:t xml:space="preserve">Специфичные для финала: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 в B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удаление_листов</w:t>
            </w:r>
          </w:p>
        </w:tc>
        <w:tc>
          <w:tcPr/>
          <w:p>
            <w:pPr>
              <w:pStyle w:val="Compact"/>
            </w:pPr>
            <w:r>
              <w:t xml:space="preserve">Удалить листы по именам/шаблонам (</w:t>
            </w:r>
            <w:r>
              <w:rPr>
                <w:rStyle w:val="VerbatimChar"/>
              </w:rPr>
              <w:t xml:space="preserve">*Отчет*</w:t>
            </w:r>
            <w:r>
              <w:t xml:space="preserve">);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— лямбда</w:t>
            </w:r>
            <w:r>
              <w:t xml:space="preserve"> </w:t>
            </w:r>
            <w:r>
              <w:rPr>
                <w:rStyle w:val="VerbatimChar"/>
              </w:rPr>
              <w:t xml:space="preserve">name→bool</w:t>
            </w:r>
            <w:r>
              <w:t xml:space="preserve"> </w:t>
            </w:r>
            <w:r>
              <w:t xml:space="preserve">(санация); спец.</w:t>
            </w:r>
            <w:r>
              <w:t xml:space="preserve"> </w:t>
            </w:r>
            <w:r>
              <w:rPr>
                <w:rStyle w:val="VerbatimChar"/>
              </w:rPr>
              <w:t xml:space="preserve">_Первый_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_Последний_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_Последний_мусорный_</w:t>
            </w:r>
            <w:r>
              <w:t xml:space="preserve">, номера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скрытие_листов</w:t>
            </w:r>
          </w:p>
        </w:tc>
        <w:tc>
          <w:tcPr/>
          <w:p>
            <w:pPr>
              <w:pStyle w:val="Compact"/>
            </w:pPr>
            <w:r>
              <w:t xml:space="preserve">Скрыть листы (те же спецификации и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активировать_лист</w:t>
            </w:r>
          </w:p>
        </w:tc>
        <w:tc>
          <w:tcPr/>
          <w:p>
            <w:pPr>
              <w:pStyle w:val="Compact"/>
            </w:pPr>
            <w:r>
              <w:t xml:space="preserve">Сделать активным лист результата (</w:t>
            </w:r>
            <w:r>
              <w:rPr>
                <w:rStyle w:val="VerbatimChar"/>
              </w:rPr>
              <w:t xml:space="preserve">target_sheet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копирование_диапазонов</w:t>
            </w:r>
          </w:p>
        </w:tc>
        <w:tc>
          <w:tcPr/>
          <w:p>
            <w:pPr>
              <w:pStyle w:val="Compact"/>
            </w:pPr>
            <w:r>
              <w:t xml:space="preserve">Копировать блок ячеек между листами (</w:t>
            </w:r>
            <w:r>
              <w:rPr>
                <w:rStyle w:val="VerbatimChar"/>
              </w:rPr>
              <w:t xml:space="preserve">source_*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dest_*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replace/insert;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values/formulas; флаги</w:t>
            </w:r>
            <w:r>
              <w:t xml:space="preserve"> </w:t>
            </w:r>
            <w:r>
              <w:rPr>
                <w:rStyle w:val="VerbatimChar"/>
              </w:rPr>
              <w:t xml:space="preserve">with_formatting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clear_source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create_missing_dest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involve_dest</w:t>
            </w:r>
            <w:r>
              <w:t xml:space="preserve">) —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13_JSON_PARAMS.md</w:t>
              </w:r>
            </w:hyperlink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05_POSTPROCESS.md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только_значения</w:t>
            </w:r>
          </w:p>
        </w:tc>
        <w:tc>
          <w:tcPr/>
          <w:p>
            <w:pPr>
              <w:pStyle w:val="Compact"/>
            </w:pPr>
            <w:r>
              <w:t xml:space="preserve">Преобразовать в значения (список листов в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вертикаль_центр</w:t>
            </w:r>
          </w:p>
        </w:tc>
        <w:tc>
          <w:tcPr/>
          <w:p>
            <w:pPr>
              <w:pStyle w:val="Compact"/>
            </w:pPr>
            <w:r>
              <w:t xml:space="preserve">Вертикальное выравнивание по центру (данные)</w:t>
            </w:r>
          </w:p>
        </w:tc>
      </w:tr>
    </w:tbl>
    <w:p>
      <w:pPr>
        <w:pStyle w:val="BodyText"/>
      </w:pPr>
      <w:r>
        <w:t xml:space="preserve">Остальные ключи — те же, что в RANGE (оформление, сортировка,</w:t>
      </w:r>
      <w:r>
        <w:t xml:space="preserve"> </w:t>
      </w:r>
      <w:r>
        <w:rPr>
          <w:rStyle w:val="VerbatimChar"/>
        </w:rPr>
        <w:t xml:space="preserve">копировать_лист</w:t>
      </w:r>
      <w:r>
        <w:t xml:space="preserve">, …), плюс</w:t>
      </w:r>
      <w:r>
        <w:t xml:space="preserve"> </w:t>
      </w:r>
      <w:r>
        <w:rPr>
          <w:rStyle w:val="VerbatimChar"/>
        </w:rPr>
        <w:t xml:space="preserve">функция_плагин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functions_final.py</w:t>
      </w:r>
      <w:r>
        <w:t xml:space="preserve">.</w:t>
      </w:r>
    </w:p>
    <w:p>
      <w:pPr>
        <w:pStyle w:val="BodyText"/>
      </w:pPr>
      <w:r>
        <w:t xml:space="preserve">Устаревшие (алиасы к</w:t>
      </w:r>
      <w:r>
        <w:t xml:space="preserve"> </w:t>
      </w:r>
      <w:r>
        <w:rPr>
          <w:rStyle w:val="VerbatimChar"/>
        </w:rPr>
        <w:t xml:space="preserve">удаление_листов</w:t>
      </w:r>
      <w:r>
        <w:t xml:space="preserve">):</w:t>
      </w:r>
      <w:r>
        <w:t xml:space="preserve"> </w:t>
      </w:r>
      <w:r>
        <w:rPr>
          <w:rStyle w:val="VerbatimChar"/>
        </w:rPr>
        <w:t xml:space="preserve">удалить_служебные_листы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удалить_листы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Удалить_листы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плагин-функция_плагин"/>
    <w:p>
      <w:pPr>
        <w:pStyle w:val="Heading2"/>
      </w:pPr>
      <w:r>
        <w:t xml:space="preserve">Плагин</w:t>
      </w:r>
      <w:r>
        <w:t xml:space="preserve"> </w:t>
      </w:r>
      <w:r>
        <w:rPr>
          <w:rStyle w:val="VerbatimChar"/>
        </w:rPr>
        <w:t xml:space="preserve">функция_плагин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функция_плагин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{"v":1,"fn":"функция_плагин","ref":"functions_pp.py#имя",…}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Доп. аргументы через запятую (если не в JSON поле</w:t>
            </w:r>
            <w:r>
              <w:t xml:space="preserve"> </w:t>
            </w:r>
            <w:r>
              <w:rPr>
                <w:rStyle w:val="VerbatimChar"/>
              </w:rPr>
              <w:t xml:space="preserve">extra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</w:t>
      </w:r>
      <w:r>
        <w:t xml:space="preserve">:</w:t>
      </w:r>
      <w:r>
        <w:t xml:space="preserve"> </w:t>
      </w:r>
      <w:r>
        <w:rPr>
          <w:rStyle w:val="VerbatimChar"/>
        </w:rPr>
        <w:t xml:space="preserve">functions_pp.py#имя</w:t>
      </w:r>
      <w:r>
        <w:t xml:space="preserve"> </w:t>
      </w:r>
      <w:r>
        <w:t xml:space="preserve">(range/row) или</w:t>
      </w:r>
      <w:r>
        <w:t xml:space="preserve"> </w:t>
      </w:r>
      <w:r>
        <w:rPr>
          <w:rStyle w:val="VerbatimChar"/>
        </w:rPr>
        <w:t xml:space="preserve">functions_final.py#имя</w:t>
      </w:r>
      <w:r>
        <w:t xml:space="preserve"> </w:t>
      </w:r>
      <w:r>
        <w:t xml:space="preserve">(финал). Вместо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— inline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6"/>
    <w:bookmarkStart w:id="47" w:name="порядок-выполнения-на-листе-результата"/>
    <w:p>
      <w:pPr>
        <w:pStyle w:val="Heading2"/>
      </w:pPr>
      <w:r>
        <w:t xml:space="preserve">Порядок выполнения на листе результата</w:t>
      </w:r>
    </w:p>
    <w:p>
      <w:pPr>
        <w:pStyle w:val="SourceCode"/>
      </w:pPr>
      <w:r>
        <w:rPr>
          <w:rStyle w:val="VerbatimChar"/>
        </w:rPr>
        <w:t xml:space="preserve">копирование данных</w:t>
      </w:r>
      <w:r>
        <w:br/>
      </w:r>
      <w:r>
        <w:rPr>
          <w:rStyle w:val="VerbatimChar"/>
        </w:rPr>
        <w:t xml:space="preserve">  → Ячейка_В_Столбец</w:t>
      </w:r>
      <w:r>
        <w:br/>
      </w:r>
      <w:r>
        <w:rPr>
          <w:rStyle w:val="VerbatimChar"/>
        </w:rPr>
        <w:t xml:space="preserve">  → удаление_верхних_строк / автообрезка (copy)</w:t>
      </w:r>
      <w:r>
        <w:br/>
      </w:r>
      <w:r>
        <w:rPr>
          <w:rStyle w:val="VerbatimChar"/>
        </w:rPr>
        <w:t xml:space="preserve">  → встроенное оформление (автофильтр / закрепление — из флагов листа)</w:t>
      </w:r>
      <w:r>
        <w:br/>
      </w:r>
      <w:r>
        <w:rPr>
          <w:rStyle w:val="VerbatimChar"/>
        </w:rPr>
        <w:t xml:space="preserve">  → pipeline range-фаза (сверху вниз по листу параметров):</w:t>
      </w:r>
      <w:r>
        <w:br/>
      </w:r>
      <w:r>
        <w:rPr>
          <w:rStyle w:val="VerbatimChar"/>
        </w:rPr>
        <w:t xml:space="preserve">       блоки Постобработка_Диапазон</w:t>
      </w:r>
      <w:r>
        <w:br/>
      </w:r>
      <w:r>
        <w:rPr>
          <w:rStyle w:val="VerbatimChar"/>
        </w:rPr>
        <w:t xml:space="preserve">       ↔ ВПР / объединить_листы_в_один / разделить_листы (splitters)</w:t>
      </w:r>
      <w:r>
        <w:br/>
      </w:r>
      <w:r>
        <w:rPr>
          <w:rStyle w:val="VerbatimChar"/>
        </w:rPr>
        <w:t xml:space="preserve">       ↔ следующие блоки Диапазон</w:t>
      </w:r>
      <w:r>
        <w:br/>
      </w:r>
      <w:r>
        <w:rPr>
          <w:rStyle w:val="VerbatimChar"/>
        </w:rPr>
        <w:t xml:space="preserve">  → Постобработка_Строка (сверху вниз; только после всех range/splitter)</w:t>
      </w:r>
    </w:p>
    <w:p>
      <w:pPr>
        <w:pStyle w:val="FirstParagraph"/>
      </w:pPr>
      <w:r>
        <w:t xml:space="preserve">После всех листов:</w:t>
      </w:r>
      <w:r>
        <w:t xml:space="preserve"> </w:t>
      </w:r>
      <w:r>
        <w:rPr>
          <w:b/>
          <w:bCs/>
        </w:rPr>
        <w:t xml:space="preserve">Финальная_обработка</w:t>
      </w:r>
      <w:r>
        <w:t xml:space="preserve"> </w:t>
      </w:r>
      <w:r>
        <w:t xml:space="preserve">→ диалог завершения.</w:t>
      </w:r>
    </w:p>
    <w:p>
      <w:r>
        <w:pict>
          <v:rect style="width:0;height:1.5pt" o:hralign="center" o:hrstd="t" o:hr="t"/>
        </w:pict>
      </w:r>
    </w:p>
    <w:bookmarkEnd w:id="47"/>
    <w:bookmarkStart w:id="51" w:name="связанные-документы"/>
    <w:p>
      <w:pPr>
        <w:pStyle w:val="Heading2"/>
      </w:pPr>
      <w:r>
        <w:t xml:space="preserve">Связанные документы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04_DATA_COLLECTION.md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Режимы, пути, фильтры, примеры сценариев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05_POSTPROCESS.md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Поведение каждой функции постобработки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06_PARAM_WIZARD.md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Визард</w:t>
            </w:r>
            <w:r>
              <w:t xml:space="preserve"> </w:t>
            </w:r>
            <w:r>
              <w:rPr>
                <w:rStyle w:val="VerbatimChar"/>
              </w:rPr>
              <w:t xml:space="preserve">set_merge_param</w:t>
            </w:r>
            <w:r>
              <w:t xml:space="preserve">, пресеты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13_JSON_PARAMS.md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Примеры JSON и поля блоков по функциям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07_USER_FUNCTIONS.md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Пользовательские</w:t>
            </w:r>
            <w:r>
              <w:t xml:space="preserve"> </w:t>
            </w:r>
            <w:r>
              <w:rPr>
                <w:rStyle w:val="VerbatimChar"/>
              </w:rPr>
              <w:t xml:space="preserve">functions_pp.py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functions_final.py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12_MANUAL_TESTING.md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Шаблоны сценариев в</w:t>
            </w:r>
            <w:r>
              <w:t xml:space="preserve"> </w:t>
            </w:r>
            <w:r>
              <w:rPr>
                <w:rStyle w:val="VerbatimChar"/>
              </w:rPr>
              <w:t xml:space="preserve">test/collect_workbooks/</w:t>
            </w:r>
          </w:p>
        </w:tc>
      </w:tr>
    </w:tbl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DATA_COLLECTION.md" TargetMode="External" /><Relationship Type="http://schemas.openxmlformats.org/officeDocument/2006/relationships/hyperlink" Id="rId11" Target="05_POSTPROCESS.md" TargetMode="External" /><Relationship Type="http://schemas.openxmlformats.org/officeDocument/2006/relationships/hyperlink" Id="rId48" Target="06_PARAM_WIZARD.md" TargetMode="External" /><Relationship Type="http://schemas.openxmlformats.org/officeDocument/2006/relationships/hyperlink" Id="rId49" Target="07_USER_FUNCTIONS.md" TargetMode="External" /><Relationship Type="http://schemas.openxmlformats.org/officeDocument/2006/relationships/hyperlink" Id="rId50" Target="12_MANUAL_TESTING.md" TargetMode="External" /><Relationship Type="http://schemas.openxmlformats.org/officeDocument/2006/relationships/hyperlink" Id="rId12" Target="13_JSON_PARAMS.md" TargetMode="External" /><Relationship Type="http://schemas.openxmlformats.org/officeDocument/2006/relationships/hyperlink" Id="rId20" Target="17_POSTPROCESS_XML.md" TargetMode="External" /><Relationship Type="http://schemas.openxmlformats.org/officeDocument/2006/relationships/hyperlink" Id="rId10" Target="18_ORCHESTRATO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DATA_COLLECTION.md" TargetMode="External" /><Relationship Type="http://schemas.openxmlformats.org/officeDocument/2006/relationships/hyperlink" Id="rId11" Target="05_POSTPROCESS.md" TargetMode="External" /><Relationship Type="http://schemas.openxmlformats.org/officeDocument/2006/relationships/hyperlink" Id="rId48" Target="06_PARAM_WIZARD.md" TargetMode="External" /><Relationship Type="http://schemas.openxmlformats.org/officeDocument/2006/relationships/hyperlink" Id="rId49" Target="07_USER_FUNCTIONS.md" TargetMode="External" /><Relationship Type="http://schemas.openxmlformats.org/officeDocument/2006/relationships/hyperlink" Id="rId50" Target="12_MANUAL_TESTING.md" TargetMode="External" /><Relationship Type="http://schemas.openxmlformats.org/officeDocument/2006/relationships/hyperlink" Id="rId12" Target="13_JSON_PARAMS.md" TargetMode="External" /><Relationship Type="http://schemas.openxmlformats.org/officeDocument/2006/relationships/hyperlink" Id="rId20" Target="17_POSTPROCESS_XML.md" TargetMode="External" /><Relationship Type="http://schemas.openxmlformats.org/officeDocument/2006/relationships/hyperlink" Id="rId10" Target="18_ORCHESTRATO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2026-08-26T03:17:23Z</dcterms:created>
  <dcterms:modified xsi:type="dcterms:W3CDTF">2026-08-26T03:17:23Z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