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line="480" w:lineRule="auto"/>
        <w:jc w:val="center"/>
        <w:rPr/>
      </w:pPr>
      <w:bookmarkStart w:colFirst="0" w:colLast="0" w:name="_heading=h.fqyjj4ssniq6" w:id="0"/>
      <w:bookmarkEnd w:id="0"/>
      <w:r w:rsidDel="00000000" w:rsidR="00000000" w:rsidRPr="00000000">
        <w:rPr>
          <w:rtl w:val="0"/>
        </w:rPr>
        <w:t xml:space="preserve">Textos y Distribución de los bloques del Directorio de Posgrados</w:t>
      </w:r>
    </w:p>
    <w:p w:rsidR="00000000" w:rsidDel="00000000" w:rsidP="00000000" w:rsidRDefault="00000000" w:rsidRPr="00000000" w14:paraId="00000002">
      <w:pPr>
        <w:pStyle w:val="Heading2"/>
        <w:spacing w:line="480" w:lineRule="auto"/>
        <w:rPr/>
      </w:pPr>
      <w:bookmarkStart w:colFirst="0" w:colLast="0" w:name="_heading=h.rqncd9dzm1jo" w:id="1"/>
      <w:bookmarkEnd w:id="1"/>
      <w:r w:rsidDel="00000000" w:rsidR="00000000" w:rsidRPr="00000000">
        <w:rPr>
          <w:rtl w:val="0"/>
        </w:rPr>
        <w:t xml:space="preserve">1. Head de la página:</w:t>
      </w:r>
    </w:p>
    <w:p w:rsidR="00000000" w:rsidDel="00000000" w:rsidP="00000000" w:rsidRDefault="00000000" w:rsidRPr="00000000" w14:paraId="00000003">
      <w:pPr>
        <w:spacing w:line="480" w:lineRule="auto"/>
        <w:rPr/>
      </w:pPr>
      <w:r w:rsidDel="00000000" w:rsidR="00000000" w:rsidRPr="00000000">
        <w:rPr>
          <w:rtl w:val="0"/>
        </w:rPr>
        <w:t xml:space="preserve">El “Head” debe de ser:</w:t>
      </w:r>
    </w:p>
    <w:p w:rsidR="00000000" w:rsidDel="00000000" w:rsidP="00000000" w:rsidRDefault="00000000" w:rsidRPr="00000000" w14:paraId="00000004">
      <w:pPr>
        <w:spacing w:line="480" w:lineRule="auto"/>
        <w:rPr/>
      </w:pPr>
      <w:r w:rsidDel="00000000" w:rsidR="00000000" w:rsidRPr="00000000">
        <w:rPr>
          <w:rtl w:val="0"/>
        </w:rPr>
      </w:r>
    </w:p>
    <w:p w:rsidR="00000000" w:rsidDel="00000000" w:rsidP="00000000" w:rsidRDefault="00000000" w:rsidRPr="00000000" w14:paraId="00000005">
      <w:pPr>
        <w:spacing w:line="480" w:lineRule="auto"/>
        <w:rPr/>
      </w:pPr>
      <w:r w:rsidDel="00000000" w:rsidR="00000000" w:rsidRPr="00000000">
        <w:rPr/>
        <w:drawing>
          <wp:inline distB="114300" distT="114300" distL="114300" distR="114300">
            <wp:extent cx="5731200" cy="1625600"/>
            <wp:effectExtent b="0" l="0" r="0" t="0"/>
            <wp:docPr id="4"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731200" cy="1625600"/>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spacing w:line="480" w:lineRule="auto"/>
        <w:rPr/>
      </w:pPr>
      <w:r w:rsidDel="00000000" w:rsidR="00000000" w:rsidRPr="00000000">
        <w:rPr>
          <w:rtl w:val="0"/>
        </w:rPr>
      </w:r>
    </w:p>
    <w:p w:rsidR="00000000" w:rsidDel="00000000" w:rsidP="00000000" w:rsidRDefault="00000000" w:rsidRPr="00000000" w14:paraId="00000007">
      <w:pPr>
        <w:numPr>
          <w:ilvl w:val="0"/>
          <w:numId w:val="4"/>
        </w:numPr>
        <w:spacing w:line="480" w:lineRule="auto"/>
        <w:ind w:left="720" w:hanging="360"/>
        <w:rPr>
          <w:u w:val="none"/>
        </w:rPr>
      </w:pPr>
      <w:r w:rsidDel="00000000" w:rsidR="00000000" w:rsidRPr="00000000">
        <w:rPr>
          <w:rtl w:val="0"/>
        </w:rPr>
        <w:t xml:space="preserve">Descripción debajo del título: Compara programas, costos, duración, y requisitos de grado de 18 países.</w:t>
      </w:r>
    </w:p>
    <w:p w:rsidR="00000000" w:rsidDel="00000000" w:rsidP="00000000" w:rsidRDefault="00000000" w:rsidRPr="00000000" w14:paraId="00000008">
      <w:pPr>
        <w:spacing w:line="480" w:lineRule="auto"/>
        <w:ind w:left="0" w:firstLine="0"/>
        <w:rPr/>
      </w:pPr>
      <w:r w:rsidDel="00000000" w:rsidR="00000000" w:rsidRPr="00000000">
        <w:rPr>
          <w:rtl w:val="0"/>
        </w:rPr>
        <w:t xml:space="preserve">2. Otro bloque con la Presentación de la investigación.</w:t>
      </w:r>
    </w:p>
    <w:p w:rsidR="00000000" w:rsidDel="00000000" w:rsidP="00000000" w:rsidRDefault="00000000" w:rsidRPr="00000000" w14:paraId="00000009">
      <w:pPr>
        <w:spacing w:after="240" w:before="24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Sabemos perfectamente por qué estás aquí. Como profesional de la educación, tu objetivo no es solo coleccionar diplomas; buscas </w:t>
      </w:r>
      <w:r w:rsidDel="00000000" w:rsidR="00000000" w:rsidRPr="00000000">
        <w:rPr>
          <w:rFonts w:ascii="Times New Roman" w:cs="Times New Roman" w:eastAsia="Times New Roman" w:hAnsi="Times New Roman"/>
          <w:b w:val="1"/>
          <w:bCs w:val="1"/>
          <w:rtl w:val="0"/>
        </w:rPr>
        <w:t xml:space="preserve">ascender en el escalafón docente, mejorar tus ingresos salariales y asegurar tu estabilidad laboral</w:t>
      </w:r>
      <w:r w:rsidDel="00000000" w:rsidR="00000000" w:rsidRPr="00000000">
        <w:rPr>
          <w:rFonts w:ascii="Times New Roman" w:cs="Times New Roman" w:eastAsia="Times New Roman" w:hAnsi="Times New Roman"/>
          <w:rtl w:val="0"/>
        </w:rPr>
        <w:t xml:space="preserve">. Pero lograrlo mientras lidias con la carga de planificar clases, calificar y atender a la comunidad educativa parece una misión imposible, especialmente cuando buscar el posgrado adecuado es tan frustrante.</w:t>
      </w:r>
    </w:p>
    <w:p w:rsidR="00000000" w:rsidDel="00000000" w:rsidP="00000000" w:rsidRDefault="00000000" w:rsidRPr="00000000" w14:paraId="0000000A">
      <w:pPr>
        <w:spacing w:after="240" w:before="24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 preocupa endeudarse por años? ¿Temes elegir un programa que tu Ministerio de Educación no convalide? ¿O te preocupa la idea de quedarte estancado tres años redactando una tesis que retrase tu aumento de sueldo?</w:t>
      </w:r>
    </w:p>
    <w:p w:rsidR="00000000" w:rsidDel="00000000" w:rsidP="00000000" w:rsidRDefault="00000000" w:rsidRPr="00000000" w14:paraId="0000000B">
      <w:pPr>
        <w:spacing w:after="240" w:before="24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Para resolver estas dudas, hemos creado la radiografía más exhaustiva de la oferta de posgrados en educación en América Latina. Auditamos </w:t>
      </w:r>
      <w:r w:rsidDel="00000000" w:rsidR="00000000" w:rsidRPr="00000000">
        <w:rPr>
          <w:rFonts w:ascii="Times New Roman" w:cs="Times New Roman" w:eastAsia="Times New Roman" w:hAnsi="Times New Roman"/>
          <w:b w:val="1"/>
          <w:bCs w:val="1"/>
          <w:rtl w:val="0"/>
        </w:rPr>
        <w:t xml:space="preserve">357 programas activos (maestrías y doctorados) en 18 países</w:t>
      </w:r>
      <w:r w:rsidDel="00000000" w:rsidR="00000000" w:rsidRPr="00000000">
        <w:rPr>
          <w:rFonts w:ascii="Times New Roman" w:cs="Times New Roman" w:eastAsia="Times New Roman" w:hAnsi="Times New Roman"/>
          <w:rtl w:val="0"/>
        </w:rPr>
        <w:t xml:space="preserve"> para entregarte la información que las universidades suelen ocultar. Hemos identificado los costos reales, las duraciones exactas y los métodos de graduación de cada institución.</w:t>
      </w:r>
    </w:p>
    <w:p w:rsidR="00000000" w:rsidDel="00000000" w:rsidP="00000000" w:rsidRDefault="00000000" w:rsidRPr="00000000" w14:paraId="0000000C">
      <w:pPr>
        <w:spacing w:after="240" w:before="24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¿Sabías que puedes cursar una maestría o un doctorado 100% virtual, totalmente oficial y convalidable en tu país, pagando hasta un 80% menos si miras hacia otras naciones de la región? ¿O que existen programas exprés de 12 meses donde te gradúas con un proyecto aplicado al aula en lugar de una interminable tesis teórica?</w:t>
      </w:r>
    </w:p>
    <w:p w:rsidR="00000000" w:rsidDel="00000000" w:rsidP="00000000" w:rsidRDefault="00000000" w:rsidRPr="00000000" w14:paraId="0000000D">
      <w:pPr>
        <w:spacing w:after="240" w:before="240" w:line="4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Tu próximo ascenso salarial está a un clic de distancia. Explora la lista de países a continuación y descubre el posgrado que se ajuste a tu presupuesto, tus horarios y tu proyección profesional.</w:t>
      </w:r>
    </w:p>
    <w:p w:rsidR="00000000" w:rsidDel="00000000" w:rsidP="00000000" w:rsidRDefault="00000000" w:rsidRPr="00000000" w14:paraId="0000000E">
      <w:pPr>
        <w:spacing w:line="480" w:lineRule="auto"/>
        <w:rPr/>
      </w:pPr>
      <w:r w:rsidDel="00000000" w:rsidR="00000000" w:rsidRPr="00000000">
        <w:rPr>
          <w:rtl w:val="0"/>
        </w:rPr>
      </w:r>
    </w:p>
    <w:p w:rsidR="00000000" w:rsidDel="00000000" w:rsidP="00000000" w:rsidRDefault="00000000" w:rsidRPr="00000000" w14:paraId="0000000F">
      <w:pPr>
        <w:spacing w:line="480" w:lineRule="auto"/>
        <w:rPr/>
      </w:pPr>
      <w:r w:rsidDel="00000000" w:rsidR="00000000" w:rsidRPr="00000000">
        <w:rPr/>
        <w:drawing>
          <wp:inline distB="114300" distT="114300" distL="114300" distR="114300">
            <wp:extent cx="5731200" cy="1028700"/>
            <wp:effectExtent b="0" l="0" r="0" t="0"/>
            <wp:docPr id="8" name="image7.png"/>
            <a:graphic>
              <a:graphicData uri="http://schemas.openxmlformats.org/drawingml/2006/picture">
                <pic:pic>
                  <pic:nvPicPr>
                    <pic:cNvPr id="0" name="image7.png"/>
                    <pic:cNvPicPr preferRelativeResize="0"/>
                  </pic:nvPicPr>
                  <pic:blipFill>
                    <a:blip r:embed="rId8"/>
                    <a:srcRect b="0" l="0" r="0" t="0"/>
                    <a:stretch>
                      <a:fillRect/>
                    </a:stretch>
                  </pic:blipFill>
                  <pic:spPr>
                    <a:xfrm>
                      <a:off x="0" y="0"/>
                      <a:ext cx="5731200" cy="1028700"/>
                    </a:xfrm>
                    <a:prstGeom prst="rect"/>
                    <a:ln/>
                  </pic:spPr>
                </pic:pic>
              </a:graphicData>
            </a:graphic>
          </wp:inline>
        </w:drawing>
      </w:r>
      <w:r w:rsidDel="00000000" w:rsidR="00000000" w:rsidRPr="00000000">
        <w:rPr>
          <w:rtl w:val="0"/>
        </w:rPr>
      </w:r>
    </w:p>
    <w:p w:rsidR="00000000" w:rsidDel="00000000" w:rsidP="00000000" w:rsidRDefault="00000000" w:rsidRPr="00000000" w14:paraId="00000010">
      <w:pPr>
        <w:spacing w:line="480" w:lineRule="auto"/>
        <w:rPr/>
      </w:pPr>
      <w:r w:rsidDel="00000000" w:rsidR="00000000" w:rsidRPr="00000000">
        <w:rPr>
          <w:rtl w:val="0"/>
        </w:rPr>
      </w:r>
    </w:p>
    <w:p w:rsidR="00000000" w:rsidDel="00000000" w:rsidP="00000000" w:rsidRDefault="00000000" w:rsidRPr="00000000" w14:paraId="00000011">
      <w:pPr>
        <w:spacing w:line="480" w:lineRule="auto"/>
        <w:rPr/>
      </w:pPr>
      <w:r w:rsidDel="00000000" w:rsidR="00000000" w:rsidRPr="00000000">
        <w:rPr>
          <w:rtl w:val="0"/>
        </w:rPr>
      </w:r>
    </w:p>
    <w:p w:rsidR="00000000" w:rsidDel="00000000" w:rsidP="00000000" w:rsidRDefault="00000000" w:rsidRPr="00000000" w14:paraId="00000012">
      <w:pPr>
        <w:spacing w:line="480" w:lineRule="auto"/>
        <w:rPr/>
      </w:pPr>
      <w:r w:rsidDel="00000000" w:rsidR="00000000" w:rsidRPr="00000000">
        <w:rPr>
          <w:rtl w:val="0"/>
        </w:rPr>
        <w:t xml:space="preserve">Ejemplo de presentación de la información por país.</w:t>
      </w:r>
    </w:p>
    <w:p w:rsidR="00000000" w:rsidDel="00000000" w:rsidP="00000000" w:rsidRDefault="00000000" w:rsidRPr="00000000" w14:paraId="00000013">
      <w:pPr>
        <w:numPr>
          <w:ilvl w:val="0"/>
          <w:numId w:val="2"/>
        </w:numPr>
        <w:spacing w:line="480" w:lineRule="auto"/>
        <w:ind w:left="720" w:hanging="360"/>
        <w:rPr>
          <w:u w:val="none"/>
        </w:rPr>
      </w:pPr>
      <w:r w:rsidDel="00000000" w:rsidR="00000000" w:rsidRPr="00000000">
        <w:rPr>
          <w:rtl w:val="0"/>
        </w:rPr>
        <w:t xml:space="preserve">Presentación del país y/o panorama.</w:t>
      </w:r>
      <w:r w:rsidDel="00000000" w:rsidR="00000000" w:rsidRPr="00000000">
        <w:rPr/>
        <w:drawing>
          <wp:inline distB="114300" distT="114300" distL="114300" distR="114300">
            <wp:extent cx="5731200" cy="673100"/>
            <wp:effectExtent b="0" l="0" r="0" t="0"/>
            <wp:docPr id="3"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5731200" cy="673100"/>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spacing w:line="480" w:lineRule="auto"/>
        <w:rPr/>
      </w:pPr>
      <w:r w:rsidDel="00000000" w:rsidR="00000000" w:rsidRPr="00000000">
        <w:rPr>
          <w:rtl w:val="0"/>
        </w:rPr>
        <w:t xml:space="preserve">Luego de esto, poner dos botones con menú colapsable para que el usuario pueda elegir entre Maestrías y Doctorados. Ejemplo, el botón del panorama. Esto permite que quien busque doctorados no tenga que desplazarse hacia abajo sobre la oferta de maestrías y viceversa. </w:t>
        <w:br w:type="textWrapping"/>
      </w:r>
      <w:r w:rsidDel="00000000" w:rsidR="00000000" w:rsidRPr="00000000">
        <w:rPr/>
        <w:drawing>
          <wp:inline distB="114300" distT="114300" distL="114300" distR="114300">
            <wp:extent cx="5731200" cy="698500"/>
            <wp:effectExtent b="0" l="0" r="0" t="0"/>
            <wp:docPr id="6" name="image8.png"/>
            <a:graphic>
              <a:graphicData uri="http://schemas.openxmlformats.org/drawingml/2006/picture">
                <pic:pic>
                  <pic:nvPicPr>
                    <pic:cNvPr id="0" name="image8.png"/>
                    <pic:cNvPicPr preferRelativeResize="0"/>
                  </pic:nvPicPr>
                  <pic:blipFill>
                    <a:blip r:embed="rId10"/>
                    <a:srcRect b="0" l="0" r="0" t="0"/>
                    <a:stretch>
                      <a:fillRect/>
                    </a:stretch>
                  </pic:blipFill>
                  <pic:spPr>
                    <a:xfrm>
                      <a:off x="0" y="0"/>
                      <a:ext cx="5731200" cy="698500"/>
                    </a:xfrm>
                    <a:prstGeom prst="rect"/>
                    <a:ln/>
                  </pic:spPr>
                </pic:pic>
              </a:graphicData>
            </a:graphic>
          </wp:inline>
        </w:drawing>
      </w:r>
      <w:r w:rsidDel="00000000" w:rsidR="00000000" w:rsidRPr="00000000">
        <w:rPr>
          <w:rtl w:val="0"/>
        </w:rPr>
      </w:r>
    </w:p>
    <w:p w:rsidR="00000000" w:rsidDel="00000000" w:rsidP="00000000" w:rsidRDefault="00000000" w:rsidRPr="00000000" w14:paraId="00000015">
      <w:pPr>
        <w:spacing w:line="480" w:lineRule="auto"/>
        <w:rPr/>
      </w:pPr>
      <w:r w:rsidDel="00000000" w:rsidR="00000000" w:rsidRPr="00000000">
        <w:rPr>
          <w:rtl w:val="0"/>
        </w:rPr>
      </w:r>
    </w:p>
    <w:p w:rsidR="00000000" w:rsidDel="00000000" w:rsidP="00000000" w:rsidRDefault="00000000" w:rsidRPr="00000000" w14:paraId="00000016">
      <w:pPr>
        <w:numPr>
          <w:ilvl w:val="0"/>
          <w:numId w:val="2"/>
        </w:numPr>
        <w:spacing w:line="480" w:lineRule="auto"/>
        <w:ind w:left="720" w:hanging="360"/>
        <w:rPr>
          <w:u w:val="none"/>
        </w:rPr>
      </w:pPr>
      <w:r w:rsidDel="00000000" w:rsidR="00000000" w:rsidRPr="00000000">
        <w:rPr>
          <w:rtl w:val="0"/>
        </w:rPr>
        <w:t xml:space="preserve">El botón de Oferta Maestrías México:</w:t>
        <w:br w:type="textWrapping"/>
        <w:t xml:space="preserve">Solo desplegar las tarjetas de nivel de maestría. No mezclar con oferta de doctorados.</w:t>
      </w:r>
    </w:p>
    <w:p w:rsidR="00000000" w:rsidDel="00000000" w:rsidP="00000000" w:rsidRDefault="00000000" w:rsidRPr="00000000" w14:paraId="00000017">
      <w:pPr>
        <w:spacing w:line="480" w:lineRule="auto"/>
        <w:ind w:left="720" w:firstLine="0"/>
        <w:rPr/>
      </w:pPr>
      <w:r w:rsidDel="00000000" w:rsidR="00000000" w:rsidRPr="00000000">
        <w:rPr/>
        <w:drawing>
          <wp:inline distB="114300" distT="114300" distL="114300" distR="114300">
            <wp:extent cx="5731200" cy="2819400"/>
            <wp:effectExtent b="0" l="0" r="0" t="0"/>
            <wp:docPr id="7"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5731200" cy="2819400"/>
                    </a:xfrm>
                    <a:prstGeom prst="rect"/>
                    <a:ln/>
                  </pic:spPr>
                </pic:pic>
              </a:graphicData>
            </a:graphic>
          </wp:inline>
        </w:drawing>
      </w:r>
      <w:r w:rsidDel="00000000" w:rsidR="00000000" w:rsidRPr="00000000">
        <w:rPr>
          <w:rtl w:val="0"/>
        </w:rPr>
      </w:r>
    </w:p>
    <w:p w:rsidR="00000000" w:rsidDel="00000000" w:rsidP="00000000" w:rsidRDefault="00000000" w:rsidRPr="00000000" w14:paraId="00000018">
      <w:pPr>
        <w:numPr>
          <w:ilvl w:val="0"/>
          <w:numId w:val="2"/>
        </w:numPr>
        <w:spacing w:line="480" w:lineRule="auto"/>
        <w:ind w:left="720" w:hanging="360"/>
        <w:rPr>
          <w:u w:val="none"/>
        </w:rPr>
      </w:pPr>
      <w:r w:rsidDel="00000000" w:rsidR="00000000" w:rsidRPr="00000000">
        <w:rPr>
          <w:rtl w:val="0"/>
        </w:rPr>
        <w:t xml:space="preserve">Insights de la Oferta de Maestrías.</w:t>
      </w:r>
    </w:p>
    <w:p w:rsidR="00000000" w:rsidDel="00000000" w:rsidP="00000000" w:rsidRDefault="00000000" w:rsidRPr="00000000" w14:paraId="00000019">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before="0" w:line="480" w:lineRule="auto"/>
        <w:rPr>
          <w:rFonts w:ascii="Times New Roman" w:cs="Times New Roman" w:eastAsia="Times New Roman" w:hAnsi="Times New Roman"/>
          <w:color w:val="1d1f25"/>
          <w:sz w:val="22"/>
          <w:szCs w:val="22"/>
        </w:rPr>
      </w:pPr>
      <w:bookmarkStart w:colFirst="0" w:colLast="0" w:name="_heading=h.h6frx3ex56fo" w:id="2"/>
      <w:bookmarkEnd w:id="2"/>
      <w:r w:rsidDel="00000000" w:rsidR="00000000" w:rsidRPr="00000000">
        <w:rPr>
          <w:rFonts w:ascii="Times New Roman" w:cs="Times New Roman" w:eastAsia="Times New Roman" w:hAnsi="Times New Roman"/>
          <w:color w:val="1d1f25"/>
          <w:sz w:val="22"/>
          <w:szCs w:val="22"/>
          <w:rtl w:val="0"/>
        </w:rPr>
        <w:t xml:space="preserve">💡 Insights de Oro - Maestrías</w:t>
      </w:r>
    </w:p>
    <w:p w:rsidR="00000000" w:rsidDel="00000000" w:rsidP="00000000" w:rsidRDefault="00000000" w:rsidRPr="00000000" w14:paraId="0000001A">
      <w:pPr>
        <w:numPr>
          <w:ilvl w:val="0"/>
          <w:numId w:val="5"/>
        </w:numPr>
        <w:pBdr>
          <w:top w:color="auto" w:space="0" w:sz="0" w:val="none"/>
          <w:bottom w:color="auto" w:space="0" w:sz="0" w:val="none"/>
          <w:right w:color="auto" w:space="0" w:sz="0" w:val="none"/>
          <w:between w:color="auto" w:space="0" w:sz="0" w:val="none"/>
        </w:pBdr>
        <w:shd w:fill="ffffff" w:val="clear"/>
        <w:spacing w:after="0" w:afterAutospacing="0" w:line="480" w:lineRule="auto"/>
        <w:ind w:left="720" w:hanging="360"/>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 Contraste de costos (18,500x): El CINVESTAV ofrece la maestría más barata ($1 USD) frente a la Universidad Panamericana ($18,738 USD). Otras opciones económicas son la UPN ($170 USD) y la UAEM ($226 USD).</w:t>
      </w:r>
    </w:p>
    <w:p w:rsidR="00000000" w:rsidDel="00000000" w:rsidP="00000000" w:rsidRDefault="00000000" w:rsidRPr="00000000" w14:paraId="0000001B">
      <w:pPr>
        <w:numPr>
          <w:ilvl w:val="0"/>
          <w:numId w:val="5"/>
        </w:numPr>
        <w:pBdr>
          <w:top w:color="auto" w:space="0" w:sz="0" w:val="none"/>
          <w:bottom w:color="auto" w:space="0" w:sz="0" w:val="none"/>
          <w:right w:color="auto" w:space="0" w:sz="0" w:val="none"/>
          <w:between w:color="auto" w:space="0" w:sz="0" w:val="none"/>
        </w:pBdr>
        <w:shd w:fill="ffffff" w:val="clear"/>
        <w:spacing w:after="180" w:line="480" w:lineRule="auto"/>
        <w:ind w:left="720" w:hanging="360"/>
      </w:pPr>
      <w:r w:rsidDel="00000000" w:rsidR="00000000" w:rsidRPr="00000000">
        <w:rPr>
          <w:rFonts w:ascii="Times New Roman" w:cs="Times New Roman" w:eastAsia="Times New Roman" w:hAnsi="Times New Roman"/>
          <w:color w:val="1d1f25"/>
          <w:rtl w:val="0"/>
        </w:rPr>
        <w:t xml:space="preserve">⚡ Titulación exprés (16 meses): La Maestría en Innovación Educativa de la Universidad Cuauhtémoc es la más rápida y económica ($2,267 USD). UNIR México le sigue con 18 meses.</w:t>
      </w:r>
    </w:p>
    <w:p w:rsidR="00000000" w:rsidDel="00000000" w:rsidP="00000000" w:rsidRDefault="00000000" w:rsidRPr="00000000" w14:paraId="0000001C">
      <w:pPr>
        <w:pBdr>
          <w:top w:color="auto" w:space="0" w:sz="0" w:val="none"/>
          <w:bottom w:color="auto" w:space="0" w:sz="0" w:val="none"/>
          <w:right w:color="auto" w:space="0" w:sz="0" w:val="none"/>
          <w:between w:color="auto" w:space="0" w:sz="0" w:val="none"/>
        </w:pBdr>
        <w:shd w:fill="ffffff" w:val="clear"/>
        <w:spacing w:after="180" w:line="480" w:lineRule="auto"/>
        <w:rPr>
          <w:rFonts w:ascii="Times New Roman" w:cs="Times New Roman" w:eastAsia="Times New Roman" w:hAnsi="Times New Roman"/>
          <w:color w:val="1d1f25"/>
        </w:rPr>
      </w:pPr>
      <w:r w:rsidDel="00000000" w:rsidR="00000000" w:rsidRPr="00000000">
        <w:rPr>
          <w:rtl w:val="0"/>
        </w:rPr>
      </w:r>
    </w:p>
    <w:p w:rsidR="00000000" w:rsidDel="00000000" w:rsidP="00000000" w:rsidRDefault="00000000" w:rsidRPr="00000000" w14:paraId="0000001D">
      <w:pPr>
        <w:numPr>
          <w:ilvl w:val="0"/>
          <w:numId w:val="5"/>
        </w:numPr>
        <w:pBdr>
          <w:top w:color="auto" w:space="0" w:sz="0" w:val="none"/>
          <w:bottom w:color="auto" w:space="0" w:sz="0" w:val="none"/>
          <w:right w:color="auto" w:space="0" w:sz="0" w:val="none"/>
          <w:between w:color="auto" w:space="0" w:sz="0" w:val="none"/>
        </w:pBdr>
        <w:shd w:fill="ffffff" w:val="clear"/>
        <w:spacing w:after="180" w:line="480" w:lineRule="auto"/>
        <w:ind w:left="720" w:hanging="360"/>
      </w:pPr>
      <w:r w:rsidDel="00000000" w:rsidR="00000000" w:rsidRPr="00000000">
        <w:rPr>
          <w:rFonts w:ascii="Times New Roman" w:cs="Times New Roman" w:eastAsia="Times New Roman" w:hAnsi="Times New Roman"/>
          <w:color w:val="1d1f25"/>
          <w:rtl w:val="0"/>
        </w:rPr>
        <w:t xml:space="preserve">📝 Tesis obligatoria (83.3%): 20 de 24 maestrías la exigen. Solo Iberoamericana, Tec de Monterrey, Valle y La Salle permiten titularse con Proyecto (16.7%), mientras que la UPN ofrece el Artículo académico como ruta práctica.</w:t>
      </w:r>
      <w:r w:rsidDel="00000000" w:rsidR="00000000" w:rsidRPr="00000000">
        <w:rPr>
          <w:rtl w:val="0"/>
        </w:rPr>
      </w:r>
    </w:p>
    <w:p w:rsidR="00000000" w:rsidDel="00000000" w:rsidP="00000000" w:rsidRDefault="00000000" w:rsidRPr="00000000" w14:paraId="0000001E">
      <w:pPr>
        <w:spacing w:line="480" w:lineRule="auto"/>
        <w:rPr/>
      </w:pPr>
      <w:r w:rsidDel="00000000" w:rsidR="00000000" w:rsidRPr="00000000">
        <w:rPr>
          <w:rtl w:val="0"/>
        </w:rPr>
      </w:r>
    </w:p>
    <w:p w:rsidR="00000000" w:rsidDel="00000000" w:rsidP="00000000" w:rsidRDefault="00000000" w:rsidRPr="00000000" w14:paraId="0000001F">
      <w:pPr>
        <w:numPr>
          <w:ilvl w:val="0"/>
          <w:numId w:val="2"/>
        </w:numPr>
        <w:spacing w:line="480" w:lineRule="auto"/>
        <w:ind w:left="720" w:hanging="360"/>
      </w:pPr>
      <w:r w:rsidDel="00000000" w:rsidR="00000000" w:rsidRPr="00000000">
        <w:rPr>
          <w:rtl w:val="0"/>
        </w:rPr>
        <w:t xml:space="preserve">El botón Oferta Doctorado México: Solo desplegar las tarjetas de nivel de Doctorado. No mezclar con oferta de maestrías.</w:t>
      </w:r>
    </w:p>
    <w:p w:rsidR="00000000" w:rsidDel="00000000" w:rsidP="00000000" w:rsidRDefault="00000000" w:rsidRPr="00000000" w14:paraId="00000020">
      <w:pPr>
        <w:spacing w:line="480" w:lineRule="auto"/>
        <w:ind w:left="0" w:firstLine="0"/>
        <w:rPr/>
      </w:pPr>
      <w:r w:rsidDel="00000000" w:rsidR="00000000" w:rsidRPr="00000000">
        <w:rPr>
          <w:rtl w:val="0"/>
        </w:rPr>
      </w:r>
    </w:p>
    <w:p w:rsidR="00000000" w:rsidDel="00000000" w:rsidP="00000000" w:rsidRDefault="00000000" w:rsidRPr="00000000" w14:paraId="00000021">
      <w:pPr>
        <w:spacing w:line="480" w:lineRule="auto"/>
        <w:ind w:left="0" w:firstLine="0"/>
        <w:rPr/>
      </w:pPr>
      <w:r w:rsidDel="00000000" w:rsidR="00000000" w:rsidRPr="00000000">
        <w:rPr/>
        <w:drawing>
          <wp:inline distB="114300" distT="114300" distL="114300" distR="114300">
            <wp:extent cx="5731200" cy="2819400"/>
            <wp:effectExtent b="0" l="0" r="0" t="0"/>
            <wp:docPr id="5"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5731200" cy="2819400"/>
                    </a:xfrm>
                    <a:prstGeom prst="rect"/>
                    <a:ln/>
                  </pic:spPr>
                </pic:pic>
              </a:graphicData>
            </a:graphic>
          </wp:inline>
        </w:drawing>
      </w:r>
      <w:r w:rsidDel="00000000" w:rsidR="00000000" w:rsidRPr="00000000">
        <w:rPr>
          <w:rtl w:val="0"/>
        </w:rPr>
      </w:r>
    </w:p>
    <w:p w:rsidR="00000000" w:rsidDel="00000000" w:rsidP="00000000" w:rsidRDefault="00000000" w:rsidRPr="00000000" w14:paraId="00000022">
      <w:pPr>
        <w:spacing w:line="480" w:lineRule="auto"/>
        <w:rPr/>
      </w:pPr>
      <w:r w:rsidDel="00000000" w:rsidR="00000000" w:rsidRPr="00000000">
        <w:rPr>
          <w:rtl w:val="0"/>
        </w:rPr>
      </w:r>
    </w:p>
    <w:p w:rsidR="00000000" w:rsidDel="00000000" w:rsidP="00000000" w:rsidRDefault="00000000" w:rsidRPr="00000000" w14:paraId="00000023">
      <w:pPr>
        <w:numPr>
          <w:ilvl w:val="0"/>
          <w:numId w:val="2"/>
        </w:numPr>
        <w:spacing w:line="480" w:lineRule="auto"/>
        <w:ind w:left="720" w:hanging="360"/>
        <w:rPr>
          <w:u w:val="none"/>
        </w:rPr>
      </w:pPr>
      <w:r w:rsidDel="00000000" w:rsidR="00000000" w:rsidRPr="00000000">
        <w:rPr>
          <w:rtl w:val="0"/>
        </w:rPr>
        <w:t xml:space="preserve">Insights Doctorado.</w:t>
      </w:r>
    </w:p>
    <w:p w:rsidR="00000000" w:rsidDel="00000000" w:rsidP="00000000" w:rsidRDefault="00000000" w:rsidRPr="00000000" w14:paraId="00000024">
      <w:pPr>
        <w:numPr>
          <w:ilvl w:val="0"/>
          <w:numId w:val="3"/>
        </w:numPr>
        <w:shd w:fill="ffffff" w:val="clear"/>
        <w:spacing w:after="0" w:afterAutospacing="0" w:line="480" w:lineRule="auto"/>
        <w:ind w:left="720" w:hanging="360"/>
      </w:pPr>
      <w:r w:rsidDel="00000000" w:rsidR="00000000" w:rsidRPr="00000000">
        <w:rPr>
          <w:rFonts w:ascii="Times New Roman" w:cs="Times New Roman" w:eastAsia="Times New Roman" w:hAnsi="Times New Roman"/>
          <w:color w:val="1d1f25"/>
          <w:rtl w:val="0"/>
        </w:rPr>
        <w:t xml:space="preserve">🏆 Doctorados de élite por $1 USD: El CINVESTAV y la UNAM ofrecen los programas más prestigiosos y accesibles del país por solo $1 USD. Esto contrasta con el Doctorado en Educación de la Universidad de Guadalajara, el más costoso con un valor de $8,540 USD.</w:t>
      </w:r>
      <w:r w:rsidDel="00000000" w:rsidR="00000000" w:rsidRPr="00000000">
        <w:rPr>
          <w:rtl w:val="0"/>
        </w:rPr>
      </w:r>
    </w:p>
    <w:p w:rsidR="00000000" w:rsidDel="00000000" w:rsidP="00000000" w:rsidRDefault="00000000" w:rsidRPr="00000000" w14:paraId="00000025">
      <w:pPr>
        <w:numPr>
          <w:ilvl w:val="0"/>
          <w:numId w:val="3"/>
        </w:numPr>
        <w:spacing w:line="480" w:lineRule="auto"/>
        <w:ind w:left="720" w:hanging="360"/>
      </w:pPr>
      <w:r w:rsidDel="00000000" w:rsidR="00000000" w:rsidRPr="00000000">
        <w:rPr>
          <w:rFonts w:ascii="Times New Roman" w:cs="Times New Roman" w:eastAsia="Times New Roman" w:hAnsi="Times New Roman"/>
          <w:color w:val="1d1f25"/>
          <w:rtl w:val="0"/>
        </w:rPr>
        <w:t xml:space="preserve">⚡ Doctorado en 2 años:</w:t>
      </w:r>
      <w:r w:rsidDel="00000000" w:rsidR="00000000" w:rsidRPr="00000000">
        <w:rPr>
          <w:rFonts w:ascii="Times New Roman" w:cs="Times New Roman" w:eastAsia="Times New Roman" w:hAnsi="Times New Roman"/>
          <w:color w:val="1d1f25"/>
          <w:rtl w:val="0"/>
        </w:rPr>
        <w:t xml:space="preserve"> Las opciones más rápidas en México son los doctorados en Educación de Universidad Santander, UBC y UTEL (24 meses). Al durar la mitad que un programa tradicional (48 meses), son la ruta ideal para una aceleración profesional inmediata.</w:t>
      </w:r>
      <w:r w:rsidDel="00000000" w:rsidR="00000000" w:rsidRPr="00000000">
        <w:rPr>
          <w:rtl w:val="0"/>
        </w:rPr>
      </w:r>
    </w:p>
    <w:p w:rsidR="00000000" w:rsidDel="00000000" w:rsidP="00000000" w:rsidRDefault="00000000" w:rsidRPr="00000000" w14:paraId="00000026">
      <w:pPr>
        <w:numPr>
          <w:ilvl w:val="0"/>
          <w:numId w:val="3"/>
        </w:numPr>
        <w:pBdr>
          <w:top w:color="auto" w:space="0" w:sz="0" w:val="none"/>
          <w:bottom w:color="auto" w:space="0" w:sz="0" w:val="none"/>
          <w:right w:color="auto" w:space="0" w:sz="0" w:val="none"/>
          <w:between w:color="auto" w:space="0" w:sz="0" w:val="none"/>
        </w:pBdr>
        <w:shd w:fill="ffffff" w:val="clear"/>
        <w:spacing w:after="180" w:line="480" w:lineRule="auto"/>
        <w:ind w:left="720" w:hanging="360"/>
      </w:pPr>
      <w:r w:rsidDel="00000000" w:rsidR="00000000" w:rsidRPr="00000000">
        <w:rPr>
          <w:rFonts w:ascii="Times New Roman" w:cs="Times New Roman" w:eastAsia="Times New Roman" w:hAnsi="Times New Roman"/>
          <w:color w:val="1d1f25"/>
          <w:rtl w:val="0"/>
        </w:rPr>
        <w:t xml:space="preserve">📝 Tesis obligatoria en el 83.3%: 15 de 18 doctorados la exigen. Solo UNAM, Santander y La Salle permiten proyectos alternativos. La Universidad de Baja California destaca al ofrecer el Artículo académico como opción estratégica para investigadores activos.</w:t>
      </w:r>
      <w:r w:rsidDel="00000000" w:rsidR="00000000" w:rsidRPr="00000000">
        <w:rPr>
          <w:rtl w:val="0"/>
        </w:rPr>
      </w:r>
    </w:p>
    <w:p w:rsidR="00000000" w:rsidDel="00000000" w:rsidP="00000000" w:rsidRDefault="00000000" w:rsidRPr="00000000" w14:paraId="00000027">
      <w:pPr>
        <w:spacing w:line="480" w:lineRule="auto"/>
        <w:rPr>
          <w:rFonts w:ascii="Times New Roman" w:cs="Times New Roman" w:eastAsia="Times New Roman" w:hAnsi="Times New Roman"/>
        </w:rPr>
      </w:pPr>
      <w:r w:rsidDel="00000000" w:rsidR="00000000" w:rsidRPr="00000000">
        <w:rPr>
          <w:rtl w:val="0"/>
        </w:rPr>
        <w:t xml:space="preserve">5. </w:t>
      </w:r>
      <w:r w:rsidDel="00000000" w:rsidR="00000000" w:rsidRPr="00000000">
        <w:rPr>
          <w:rFonts w:ascii="Times New Roman" w:cs="Times New Roman" w:eastAsia="Times New Roman" w:hAnsi="Times New Roman"/>
          <w:b w:val="1"/>
          <w:bCs w:val="1"/>
          <w:rtl w:val="0"/>
        </w:rPr>
        <w:t xml:space="preserve">Conclusión Analítica</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28">
      <w:pPr>
        <w:shd w:fill="ffffff" w:val="clear"/>
        <w:spacing w:after="240" w:before="240" w:line="480" w:lineRule="auto"/>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rtl w:val="0"/>
        </w:rPr>
        <w:t xml:space="preserve">El posgrado mexicano democratiza la educación de élite con una inversión que oscila entre </w:t>
      </w:r>
      <w:r w:rsidDel="00000000" w:rsidR="00000000" w:rsidRPr="00000000">
        <w:rPr>
          <w:rFonts w:ascii="Times New Roman" w:cs="Times New Roman" w:eastAsia="Times New Roman" w:hAnsi="Times New Roman"/>
          <w:b w:val="1"/>
          <w:bCs w:val="1"/>
          <w:rtl w:val="0"/>
        </w:rPr>
        <w:t xml:space="preserve">$1 USD</w:t>
      </w:r>
      <w:r w:rsidDel="00000000" w:rsidR="00000000" w:rsidRPr="00000000">
        <w:rPr>
          <w:rFonts w:ascii="Times New Roman" w:cs="Times New Roman" w:eastAsia="Times New Roman" w:hAnsi="Times New Roman"/>
          <w:rtl w:val="0"/>
        </w:rPr>
        <w:t xml:space="preserve"> en instituciones públicas y $18,738 USD en privadas. Ofrece rutas aceleradas de </w:t>
      </w:r>
      <w:r w:rsidDel="00000000" w:rsidR="00000000" w:rsidRPr="00000000">
        <w:rPr>
          <w:rFonts w:ascii="Times New Roman" w:cs="Times New Roman" w:eastAsia="Times New Roman" w:hAnsi="Times New Roman"/>
          <w:b w:val="1"/>
          <w:bCs w:val="1"/>
          <w:rtl w:val="0"/>
        </w:rPr>
        <w:t xml:space="preserve">16 meses</w:t>
      </w:r>
      <w:r w:rsidDel="00000000" w:rsidR="00000000" w:rsidRPr="00000000">
        <w:rPr>
          <w:rFonts w:ascii="Times New Roman" w:cs="Times New Roman" w:eastAsia="Times New Roman" w:hAnsi="Times New Roman"/>
          <w:rtl w:val="0"/>
        </w:rPr>
        <w:t xml:space="preserve"> para maestrías y </w:t>
      </w:r>
      <w:r w:rsidDel="00000000" w:rsidR="00000000" w:rsidRPr="00000000">
        <w:rPr>
          <w:rFonts w:ascii="Times New Roman" w:cs="Times New Roman" w:eastAsia="Times New Roman" w:hAnsi="Times New Roman"/>
          <w:b w:val="1"/>
          <w:bCs w:val="1"/>
          <w:rtl w:val="0"/>
        </w:rPr>
        <w:t xml:space="preserve">24 meses</w:t>
      </w:r>
      <w:r w:rsidDel="00000000" w:rsidR="00000000" w:rsidRPr="00000000">
        <w:rPr>
          <w:rFonts w:ascii="Times New Roman" w:cs="Times New Roman" w:eastAsia="Times New Roman" w:hAnsi="Times New Roman"/>
          <w:rtl w:val="0"/>
        </w:rPr>
        <w:t xml:space="preserve"> para doctorados.</w:t>
      </w:r>
      <w:r w:rsidDel="00000000" w:rsidR="00000000" w:rsidRPr="00000000">
        <w:rPr>
          <w:rtl w:val="0"/>
        </w:rPr>
      </w:r>
    </w:p>
    <w:p w:rsidR="00000000" w:rsidDel="00000000" w:rsidP="00000000" w:rsidRDefault="00000000" w:rsidRPr="00000000" w14:paraId="00000029">
      <w:pPr>
        <w:shd w:fill="ffffff" w:val="clear"/>
        <w:spacing w:after="240" w:before="240" w:line="480" w:lineRule="auto"/>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rtl w:val="0"/>
        </w:rPr>
        <w:t xml:space="preserve">No obstante, el ecosistema mexicano enfrenta una barrera investigativa: el </w:t>
      </w:r>
      <w:r w:rsidDel="00000000" w:rsidR="00000000" w:rsidRPr="00000000">
        <w:rPr>
          <w:rFonts w:ascii="Times New Roman" w:cs="Times New Roman" w:eastAsia="Times New Roman" w:hAnsi="Times New Roman"/>
          <w:b w:val="1"/>
          <w:bCs w:val="1"/>
          <w:rtl w:val="0"/>
        </w:rPr>
        <w:t xml:space="preserve">83.3%</w:t>
      </w:r>
      <w:r w:rsidDel="00000000" w:rsidR="00000000" w:rsidRPr="00000000">
        <w:rPr>
          <w:rFonts w:ascii="Times New Roman" w:cs="Times New Roman" w:eastAsia="Times New Roman" w:hAnsi="Times New Roman"/>
          <w:rtl w:val="0"/>
        </w:rPr>
        <w:t xml:space="preserve"> de los programas exige </w:t>
      </w:r>
      <w:r w:rsidDel="00000000" w:rsidR="00000000" w:rsidRPr="00000000">
        <w:rPr>
          <w:rFonts w:ascii="Times New Roman" w:cs="Times New Roman" w:eastAsia="Times New Roman" w:hAnsi="Times New Roman"/>
          <w:b w:val="1"/>
          <w:bCs w:val="1"/>
          <w:rtl w:val="0"/>
        </w:rPr>
        <w:t xml:space="preserve">Tesis</w:t>
      </w:r>
      <w:r w:rsidDel="00000000" w:rsidR="00000000" w:rsidRPr="00000000">
        <w:rPr>
          <w:rFonts w:ascii="Times New Roman" w:cs="Times New Roman" w:eastAsia="Times New Roman" w:hAnsi="Times New Roman"/>
          <w:rtl w:val="0"/>
        </w:rPr>
        <w:t xml:space="preserve"> obligatoria. Este cuello de botella limita las opciones de titulación práctica mediante proyectos o artículos científicos.</w:t>
      </w:r>
      <w:r w:rsidDel="00000000" w:rsidR="00000000" w:rsidRPr="00000000">
        <w:rPr>
          <w:rtl w:val="0"/>
        </w:rPr>
      </w:r>
    </w:p>
    <w:p w:rsidR="00000000" w:rsidDel="00000000" w:rsidP="00000000" w:rsidRDefault="00000000" w:rsidRPr="00000000" w14:paraId="0000002A">
      <w:pPr>
        <w:pBdr>
          <w:top w:color="auto" w:space="0" w:sz="0" w:val="none"/>
          <w:left w:color="auto" w:space="0" w:sz="0" w:val="none"/>
          <w:bottom w:color="auto" w:space="0" w:sz="0" w:val="none"/>
          <w:right w:color="auto" w:space="0" w:sz="0" w:val="none"/>
          <w:between w:color="auto" w:space="0" w:sz="0" w:val="none"/>
        </w:pBdr>
        <w:shd w:fill="ffffff" w:val="clear"/>
        <w:spacing w:line="480"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rtl w:val="0"/>
        </w:rPr>
        <w:t xml:space="preserve">¿Buscas otras opciones? El ecosistema educativo latinoamericano es diverso. Explora nuestro directorio por países para hallar programas más veloces, accesibles o con procesos de titulación más flexibles.</w:t>
      </w:r>
      <w:r w:rsidDel="00000000" w:rsidR="00000000" w:rsidRPr="00000000">
        <w:rPr>
          <w:rtl w:val="0"/>
        </w:rPr>
      </w:r>
    </w:p>
    <w:p w:rsidR="00000000" w:rsidDel="00000000" w:rsidP="00000000" w:rsidRDefault="00000000" w:rsidRPr="00000000" w14:paraId="0000002B">
      <w:pPr>
        <w:spacing w:line="480" w:lineRule="auto"/>
        <w:rPr/>
      </w:pPr>
      <w:r w:rsidDel="00000000" w:rsidR="00000000" w:rsidRPr="00000000">
        <w:rPr>
          <w:rtl w:val="0"/>
        </w:rPr>
      </w:r>
    </w:p>
    <w:p w:rsidR="00000000" w:rsidDel="00000000" w:rsidP="00000000" w:rsidRDefault="00000000" w:rsidRPr="00000000" w14:paraId="0000002C">
      <w:pPr>
        <w:spacing w:line="480" w:lineRule="auto"/>
        <w:rPr/>
      </w:pPr>
      <w:r w:rsidDel="00000000" w:rsidR="00000000" w:rsidRPr="00000000">
        <w:rPr>
          <w:rtl w:val="0"/>
        </w:rPr>
      </w:r>
    </w:p>
    <w:p w:rsidR="00000000" w:rsidDel="00000000" w:rsidP="00000000" w:rsidRDefault="00000000" w:rsidRPr="00000000" w14:paraId="0000002D">
      <w:pPr>
        <w:spacing w:line="480" w:lineRule="auto"/>
        <w:rPr/>
      </w:pPr>
      <w:r w:rsidDel="00000000" w:rsidR="00000000" w:rsidRPr="00000000">
        <w:rPr>
          <w:rtl w:val="0"/>
        </w:rPr>
        <w:t xml:space="preserve">6. Valor en pesos</w:t>
      </w:r>
    </w:p>
    <w:p w:rsidR="00000000" w:rsidDel="00000000" w:rsidP="00000000" w:rsidRDefault="00000000" w:rsidRPr="00000000" w14:paraId="0000002E">
      <w:pPr>
        <w:spacing w:line="480" w:lineRule="auto"/>
        <w:rPr/>
      </w:pPr>
      <w:r w:rsidDel="00000000" w:rsidR="00000000" w:rsidRPr="00000000">
        <w:rPr>
          <w:rtl w:val="0"/>
        </w:rPr>
        <w:t xml:space="preserve">Para la calculadora: </w:t>
      </w:r>
    </w:p>
    <w:p w:rsidR="00000000" w:rsidDel="00000000" w:rsidP="00000000" w:rsidRDefault="00000000" w:rsidRPr="00000000" w14:paraId="0000002F">
      <w:pPr>
        <w:numPr>
          <w:ilvl w:val="0"/>
          <w:numId w:val="1"/>
        </w:numPr>
        <w:spacing w:line="480" w:lineRule="auto"/>
        <w:ind w:left="720" w:hanging="360"/>
        <w:rPr>
          <w:u w:val="none"/>
        </w:rPr>
      </w:pPr>
      <w:r w:rsidDel="00000000" w:rsidR="00000000" w:rsidRPr="00000000">
        <w:rPr>
          <w:rtl w:val="0"/>
        </w:rPr>
        <w:t xml:space="preserve">Se toma el precio del programa en dólares desde Airtable.</w:t>
      </w:r>
    </w:p>
    <w:p w:rsidR="00000000" w:rsidDel="00000000" w:rsidP="00000000" w:rsidRDefault="00000000" w:rsidRPr="00000000" w14:paraId="00000030">
      <w:pPr>
        <w:numPr>
          <w:ilvl w:val="0"/>
          <w:numId w:val="1"/>
        </w:numPr>
        <w:spacing w:line="480" w:lineRule="auto"/>
        <w:ind w:left="720" w:hanging="360"/>
        <w:rPr>
          <w:u w:val="none"/>
        </w:rPr>
      </w:pPr>
      <w:r w:rsidDel="00000000" w:rsidR="00000000" w:rsidRPr="00000000">
        <w:rPr>
          <w:rtl w:val="0"/>
        </w:rPr>
        <w:t xml:space="preserve">Se cruza con la tarifa de servicios (Maestría y Doctorado) de CTL convertido a dólares. </w:t>
      </w:r>
    </w:p>
    <w:p w:rsidR="00000000" w:rsidDel="00000000" w:rsidP="00000000" w:rsidRDefault="00000000" w:rsidRPr="00000000" w14:paraId="00000031">
      <w:pPr>
        <w:numPr>
          <w:ilvl w:val="0"/>
          <w:numId w:val="1"/>
        </w:numPr>
        <w:spacing w:line="480" w:lineRule="auto"/>
        <w:ind w:left="720" w:hanging="360"/>
        <w:rPr>
          <w:u w:val="none"/>
        </w:rPr>
      </w:pPr>
      <w:r w:rsidDel="00000000" w:rsidR="00000000" w:rsidRPr="00000000">
        <w:rPr>
          <w:rtl w:val="0"/>
        </w:rPr>
        <w:t xml:space="preserve">Posibles soluciones: </w:t>
      </w:r>
    </w:p>
    <w:p w:rsidR="00000000" w:rsidDel="00000000" w:rsidP="00000000" w:rsidRDefault="00000000" w:rsidRPr="00000000" w14:paraId="00000032">
      <w:pPr>
        <w:numPr>
          <w:ilvl w:val="0"/>
          <w:numId w:val="1"/>
        </w:numPr>
        <w:spacing w:line="480" w:lineRule="auto"/>
        <w:ind w:left="720" w:hanging="360"/>
        <w:rPr>
          <w:u w:val="none"/>
        </w:rPr>
      </w:pPr>
      <w:r w:rsidDel="00000000" w:rsidR="00000000" w:rsidRPr="00000000">
        <w:rPr>
          <w:rtl w:val="0"/>
        </w:rPr>
        <w:t xml:space="preserve">1. Convertidor de la TRM. ¿Tienes costo adicional?</w:t>
      </w:r>
    </w:p>
    <w:p w:rsidR="00000000" w:rsidDel="00000000" w:rsidP="00000000" w:rsidRDefault="00000000" w:rsidRPr="00000000" w14:paraId="00000033">
      <w:pPr>
        <w:numPr>
          <w:ilvl w:val="0"/>
          <w:numId w:val="1"/>
        </w:numPr>
        <w:spacing w:line="480" w:lineRule="auto"/>
        <w:ind w:left="720" w:hanging="360"/>
        <w:rPr>
          <w:u w:val="none"/>
        </w:rPr>
      </w:pPr>
      <w:r w:rsidDel="00000000" w:rsidR="00000000" w:rsidRPr="00000000">
        <w:rPr>
          <w:rtl w:val="0"/>
        </w:rPr>
        <w:t xml:space="preserve">2. Fijar una nota diciendo: TRM de la fecha X. </w:t>
      </w:r>
    </w:p>
    <w:p w:rsidR="00000000" w:rsidDel="00000000" w:rsidP="00000000" w:rsidRDefault="00000000" w:rsidRPr="00000000" w14:paraId="00000034">
      <w:pPr>
        <w:numPr>
          <w:ilvl w:val="0"/>
          <w:numId w:val="1"/>
        </w:numPr>
        <w:spacing w:line="480" w:lineRule="auto"/>
        <w:ind w:left="720" w:hanging="360"/>
        <w:rPr>
          <w:u w:val="none"/>
        </w:rPr>
      </w:pPr>
      <w:r w:rsidDel="00000000" w:rsidR="00000000" w:rsidRPr="00000000">
        <w:rPr>
          <w:rtl w:val="0"/>
        </w:rPr>
        <w:t xml:space="preserve">3. Hacer un aproximado precio dólar = $4.000 COP para cálculo automático sin tener que invertir en el convertidor diario.</w:t>
      </w:r>
    </w:p>
    <w:p w:rsidR="00000000" w:rsidDel="00000000" w:rsidP="00000000" w:rsidRDefault="00000000" w:rsidRPr="00000000" w14:paraId="00000035">
      <w:pPr>
        <w:numPr>
          <w:ilvl w:val="0"/>
          <w:numId w:val="1"/>
        </w:numPr>
        <w:spacing w:line="480" w:lineRule="auto"/>
        <w:ind w:left="720" w:hanging="360"/>
        <w:rPr>
          <w:u w:val="none"/>
        </w:rPr>
      </w:pPr>
      <w:r w:rsidDel="00000000" w:rsidR="00000000" w:rsidRPr="00000000">
        <w:rPr>
          <w:rtl w:val="0"/>
        </w:rPr>
        <w:t xml:space="preserve">Costo maestría en dólares: USD 1015</w:t>
      </w:r>
    </w:p>
    <w:p w:rsidR="00000000" w:rsidDel="00000000" w:rsidP="00000000" w:rsidRDefault="00000000" w:rsidRPr="00000000" w14:paraId="00000036">
      <w:pPr>
        <w:numPr>
          <w:ilvl w:val="0"/>
          <w:numId w:val="1"/>
        </w:numPr>
        <w:spacing w:line="480" w:lineRule="auto"/>
        <w:ind w:left="720" w:hanging="360"/>
      </w:pPr>
      <w:r w:rsidDel="00000000" w:rsidR="00000000" w:rsidRPr="00000000">
        <w:rPr>
          <w:rtl w:val="0"/>
        </w:rPr>
        <w:t xml:space="preserve">Costo doctorado en dólares: USD 1741</w:t>
      </w:r>
    </w:p>
    <w:p w:rsidR="00000000" w:rsidDel="00000000" w:rsidP="00000000" w:rsidRDefault="00000000" w:rsidRPr="00000000" w14:paraId="00000037">
      <w:pPr>
        <w:spacing w:line="480" w:lineRule="auto"/>
        <w:ind w:left="0" w:firstLine="0"/>
        <w:rPr/>
      </w:pPr>
      <w:r w:rsidDel="00000000" w:rsidR="00000000" w:rsidRPr="00000000">
        <w:rPr>
          <w:rtl w:val="0"/>
        </w:rPr>
        <w:t xml:space="preserve">Nota: El precio de los servicios no debe quedar como código quemado si no como una tabla editable que nosotros podamos actualizar anualmente sin tocar código.</w:t>
      </w:r>
    </w:p>
    <w:p w:rsidR="00000000" w:rsidDel="00000000" w:rsidP="00000000" w:rsidRDefault="00000000" w:rsidRPr="00000000" w14:paraId="00000038">
      <w:pPr>
        <w:spacing w:line="480" w:lineRule="auto"/>
        <w:rPr/>
      </w:pPr>
      <w:r w:rsidDel="00000000" w:rsidR="00000000" w:rsidRPr="00000000">
        <w:rPr>
          <w:rtl w:val="0"/>
        </w:rPr>
      </w:r>
    </w:p>
    <w:p w:rsidR="00000000" w:rsidDel="00000000" w:rsidP="00000000" w:rsidRDefault="00000000" w:rsidRPr="00000000" w14:paraId="00000039">
      <w:pPr>
        <w:spacing w:line="480" w:lineRule="auto"/>
        <w:rPr/>
      </w:pPr>
      <w:r w:rsidDel="00000000" w:rsidR="00000000" w:rsidRPr="00000000">
        <w:rPr>
          <w:rtl w:val="0"/>
        </w:rPr>
      </w:r>
    </w:p>
    <w:p w:rsidR="00000000" w:rsidDel="00000000" w:rsidP="00000000" w:rsidRDefault="00000000" w:rsidRPr="00000000" w14:paraId="0000003A">
      <w:pPr>
        <w:spacing w:line="480" w:lineRule="auto"/>
        <w:rPr/>
      </w:pPr>
      <w:r w:rsidDel="00000000" w:rsidR="00000000" w:rsidRPr="00000000">
        <w:rPr>
          <w:rtl w:val="0"/>
        </w:rPr>
        <w:t xml:space="preserve">7. Tamaño y disposición de los botones</w:t>
      </w:r>
    </w:p>
    <w:p w:rsidR="00000000" w:rsidDel="00000000" w:rsidP="00000000" w:rsidRDefault="00000000" w:rsidRPr="00000000" w14:paraId="0000003B">
      <w:pPr>
        <w:spacing w:line="480" w:lineRule="auto"/>
        <w:rPr/>
      </w:pPr>
      <w:r w:rsidDel="00000000" w:rsidR="00000000" w:rsidRPr="00000000">
        <w:rPr>
          <w:rtl w:val="0"/>
        </w:rPr>
        <w:t xml:space="preserve">Todos los botones con redondeado al 50% como este ejemplo:</w:t>
      </w:r>
    </w:p>
    <w:p w:rsidR="00000000" w:rsidDel="00000000" w:rsidP="00000000" w:rsidRDefault="00000000" w:rsidRPr="00000000" w14:paraId="0000003C">
      <w:pPr>
        <w:spacing w:line="480" w:lineRule="auto"/>
        <w:rPr/>
      </w:pPr>
      <w:r w:rsidDel="00000000" w:rsidR="00000000" w:rsidRPr="00000000">
        <w:rPr/>
        <w:drawing>
          <wp:inline distB="114300" distT="114300" distL="114300" distR="114300">
            <wp:extent cx="1685925" cy="476250"/>
            <wp:effectExtent b="0" l="0" r="0" t="0"/>
            <wp:docPr id="1" name="image1.png"/>
            <a:graphic>
              <a:graphicData uri="http://schemas.openxmlformats.org/drawingml/2006/picture">
                <pic:pic>
                  <pic:nvPicPr>
                    <pic:cNvPr id="0" name="image1.png"/>
                    <pic:cNvPicPr preferRelativeResize="0"/>
                  </pic:nvPicPr>
                  <pic:blipFill>
                    <a:blip r:embed="rId13"/>
                    <a:srcRect b="0" l="0" r="0" t="0"/>
                    <a:stretch>
                      <a:fillRect/>
                    </a:stretch>
                  </pic:blipFill>
                  <pic:spPr>
                    <a:xfrm>
                      <a:off x="0" y="0"/>
                      <a:ext cx="1685925" cy="476250"/>
                    </a:xfrm>
                    <a:prstGeom prst="rect"/>
                    <a:ln/>
                  </pic:spPr>
                </pic:pic>
              </a:graphicData>
            </a:graphic>
          </wp:inline>
        </w:drawing>
      </w:r>
      <w:r w:rsidDel="00000000" w:rsidR="00000000" w:rsidRPr="00000000">
        <w:rPr>
          <w:rtl w:val="0"/>
        </w:rPr>
        <w:t xml:space="preserve"> </w:t>
        <w:br w:type="textWrapping"/>
      </w:r>
      <w:r w:rsidDel="00000000" w:rsidR="00000000" w:rsidRPr="00000000">
        <w:rPr/>
        <w:drawing>
          <wp:inline distB="114300" distT="114300" distL="114300" distR="114300">
            <wp:extent cx="3552825" cy="1162050"/>
            <wp:effectExtent b="0" l="0" r="0" t="0"/>
            <wp:docPr id="2" name="image2.png"/>
            <a:graphic>
              <a:graphicData uri="http://schemas.openxmlformats.org/drawingml/2006/picture">
                <pic:pic>
                  <pic:nvPicPr>
                    <pic:cNvPr id="0" name="image2.png"/>
                    <pic:cNvPicPr preferRelativeResize="0"/>
                  </pic:nvPicPr>
                  <pic:blipFill>
                    <a:blip r:embed="rId14"/>
                    <a:srcRect b="0" l="0" r="0" t="0"/>
                    <a:stretch>
                      <a:fillRect/>
                    </a:stretch>
                  </pic:blipFill>
                  <pic:spPr>
                    <a:xfrm>
                      <a:off x="0" y="0"/>
                      <a:ext cx="3552825" cy="1162050"/>
                    </a:xfrm>
                    <a:prstGeom prst="rect"/>
                    <a:ln/>
                  </pic:spPr>
                </pic:pic>
              </a:graphicData>
            </a:graphic>
          </wp:inline>
        </w:drawing>
      </w:r>
      <w:r w:rsidDel="00000000" w:rsidR="00000000" w:rsidRPr="00000000">
        <w:rPr>
          <w:rtl w:val="0"/>
        </w:rPr>
      </w:r>
    </w:p>
    <w:p w:rsidR="00000000" w:rsidDel="00000000" w:rsidP="00000000" w:rsidRDefault="00000000" w:rsidRPr="00000000" w14:paraId="0000003D">
      <w:pPr>
        <w:spacing w:line="480" w:lineRule="auto"/>
        <w:rPr/>
      </w:pPr>
      <w:r w:rsidDel="00000000" w:rsidR="00000000" w:rsidRPr="00000000">
        <w:rPr>
          <w:rtl w:val="0"/>
        </w:rPr>
      </w:r>
    </w:p>
    <w:p w:rsidR="00000000" w:rsidDel="00000000" w:rsidP="00000000" w:rsidRDefault="00000000" w:rsidRPr="00000000" w14:paraId="0000003E">
      <w:pPr>
        <w:spacing w:line="480" w:lineRule="auto"/>
        <w:rPr/>
      </w:pPr>
      <w:r w:rsidDel="00000000" w:rsidR="00000000" w:rsidRPr="00000000">
        <w:rPr>
          <w:rtl w:val="0"/>
        </w:rPr>
        <w:t xml:space="preserve">Nota: El botón de Contactar asesor debería cambiar por cotiza tu tesis</w:t>
      </w:r>
    </w:p>
    <w:p w:rsidR="00000000" w:rsidDel="00000000" w:rsidP="00000000" w:rsidRDefault="00000000" w:rsidRPr="00000000" w14:paraId="0000003F">
      <w:pPr>
        <w:spacing w:line="480" w:lineRule="auto"/>
        <w:rPr/>
      </w:pPr>
      <w:r w:rsidDel="00000000" w:rsidR="00000000" w:rsidRPr="00000000">
        <w:rPr>
          <w:rtl w:val="0"/>
        </w:rPr>
        <w:t xml:space="preserve">Se recomienda cambiar el orden: primero ver programa y luego “cotizar tesis con CTL”.</w:t>
      </w:r>
    </w:p>
    <w:p w:rsidR="00000000" w:rsidDel="00000000" w:rsidP="00000000" w:rsidRDefault="00000000" w:rsidRPr="00000000" w14:paraId="00000040">
      <w:pPr>
        <w:spacing w:line="480" w:lineRule="auto"/>
        <w:rPr/>
      </w:pPr>
      <w:r w:rsidDel="00000000" w:rsidR="00000000" w:rsidRPr="00000000">
        <w:rPr>
          <w:rtl w:val="0"/>
        </w:rPr>
      </w:r>
    </w:p>
    <w:p w:rsidR="00000000" w:rsidDel="00000000" w:rsidP="00000000" w:rsidRDefault="00000000" w:rsidRPr="00000000" w14:paraId="00000041">
      <w:pPr>
        <w:spacing w:line="480" w:lineRule="auto"/>
        <w:rPr/>
      </w:pPr>
      <w:r w:rsidDel="00000000" w:rsidR="00000000" w:rsidRPr="00000000">
        <w:rPr>
          <w:rtl w:val="0"/>
        </w:rPr>
      </w:r>
    </w:p>
    <w:p w:rsidR="00000000" w:rsidDel="00000000" w:rsidP="00000000" w:rsidRDefault="00000000" w:rsidRPr="00000000" w14:paraId="00000042">
      <w:pPr>
        <w:spacing w:line="480" w:lineRule="auto"/>
        <w:rPr/>
      </w:pPr>
      <w:r w:rsidDel="00000000" w:rsidR="00000000" w:rsidRPr="00000000">
        <w:rPr>
          <w:rtl w:val="0"/>
        </w:rPr>
      </w:r>
    </w:p>
    <w:p w:rsidR="00000000" w:rsidDel="00000000" w:rsidP="00000000" w:rsidRDefault="00000000" w:rsidRPr="00000000" w14:paraId="00000043">
      <w:pPr>
        <w:spacing w:line="480" w:lineRule="auto"/>
        <w:rPr/>
      </w:pPr>
      <w:r w:rsidDel="00000000" w:rsidR="00000000" w:rsidRPr="00000000">
        <w:rPr>
          <w:rtl w:val="0"/>
        </w:rPr>
      </w:r>
    </w:p>
    <w:p w:rsidR="00000000" w:rsidDel="00000000" w:rsidP="00000000" w:rsidRDefault="00000000" w:rsidRPr="00000000" w14:paraId="00000044">
      <w:pPr>
        <w:spacing w:line="480" w:lineRule="auto"/>
        <w:rPr/>
      </w:pPr>
      <w:r w:rsidDel="00000000" w:rsidR="00000000" w:rsidRPr="00000000">
        <w:rPr>
          <w:rtl w:val="0"/>
        </w:rPr>
      </w:r>
    </w:p>
    <w:p w:rsidR="00000000" w:rsidDel="00000000" w:rsidP="00000000" w:rsidRDefault="00000000" w:rsidRPr="00000000" w14:paraId="00000045">
      <w:pPr>
        <w:spacing w:line="480" w:lineRule="auto"/>
        <w:rPr/>
      </w:pPr>
      <w:r w:rsidDel="00000000" w:rsidR="00000000" w:rsidRPr="00000000">
        <w:rPr>
          <w:rtl w:val="0"/>
        </w:rPr>
      </w:r>
    </w:p>
    <w:p w:rsidR="00000000" w:rsidDel="00000000" w:rsidP="00000000" w:rsidRDefault="00000000" w:rsidRPr="00000000" w14:paraId="00000046">
      <w:pPr>
        <w:spacing w:line="480" w:lineRule="auto"/>
        <w:rPr/>
      </w:pPr>
      <w:r w:rsidDel="00000000" w:rsidR="00000000" w:rsidRPr="00000000">
        <w:rPr>
          <w:rtl w:val="0"/>
        </w:rPr>
      </w:r>
    </w:p>
    <w:p w:rsidR="00000000" w:rsidDel="00000000" w:rsidP="00000000" w:rsidRDefault="00000000" w:rsidRPr="00000000" w14:paraId="00000047">
      <w:pPr>
        <w:spacing w:line="480" w:lineRule="auto"/>
        <w:rPr/>
      </w:pPr>
      <w:r w:rsidDel="00000000" w:rsidR="00000000" w:rsidRPr="00000000">
        <w:rPr>
          <w:rtl w:val="0"/>
        </w:rPr>
      </w:r>
    </w:p>
    <w:p w:rsidR="00000000" w:rsidDel="00000000" w:rsidP="00000000" w:rsidRDefault="00000000" w:rsidRPr="00000000" w14:paraId="00000048">
      <w:pPr>
        <w:spacing w:line="480" w:lineRule="auto"/>
        <w:rPr/>
      </w:pPr>
      <w:r w:rsidDel="00000000" w:rsidR="00000000" w:rsidRPr="00000000">
        <w:rPr>
          <w:rtl w:val="0"/>
        </w:rPr>
      </w:r>
    </w:p>
    <w:p w:rsidR="00000000" w:rsidDel="00000000" w:rsidP="00000000" w:rsidRDefault="00000000" w:rsidRPr="00000000" w14:paraId="00000049">
      <w:pPr>
        <w:spacing w:line="480" w:lineRule="auto"/>
        <w:rPr/>
      </w:pPr>
      <w:r w:rsidDel="00000000" w:rsidR="00000000" w:rsidRPr="00000000">
        <w:rPr>
          <w:rtl w:val="0"/>
        </w:rPr>
      </w:r>
    </w:p>
    <w:p w:rsidR="00000000" w:rsidDel="00000000" w:rsidP="00000000" w:rsidRDefault="00000000" w:rsidRPr="00000000" w14:paraId="0000004A">
      <w:pPr>
        <w:spacing w:line="480" w:lineRule="auto"/>
        <w:rPr/>
      </w:pPr>
      <w:r w:rsidDel="00000000" w:rsidR="00000000" w:rsidRPr="00000000">
        <w:rPr>
          <w:rtl w:val="0"/>
        </w:rPr>
      </w:r>
    </w:p>
    <w:p w:rsidR="00000000" w:rsidDel="00000000" w:rsidP="00000000" w:rsidRDefault="00000000" w:rsidRPr="00000000" w14:paraId="0000004B">
      <w:pPr>
        <w:spacing w:line="480" w:lineRule="auto"/>
        <w:rPr/>
      </w:pPr>
      <w:r w:rsidDel="00000000" w:rsidR="00000000" w:rsidRPr="00000000">
        <w:rPr>
          <w:rtl w:val="0"/>
        </w:rPr>
      </w:r>
    </w:p>
    <w:p w:rsidR="00000000" w:rsidDel="00000000" w:rsidP="00000000" w:rsidRDefault="00000000" w:rsidRPr="00000000" w14:paraId="0000004C">
      <w:pPr>
        <w:spacing w:line="480" w:lineRule="auto"/>
        <w:rPr/>
      </w:pPr>
      <w:r w:rsidDel="00000000" w:rsidR="00000000" w:rsidRPr="00000000">
        <w:rPr>
          <w:rtl w:val="0"/>
        </w:rPr>
      </w:r>
    </w:p>
    <w:p w:rsidR="00000000" w:rsidDel="00000000" w:rsidP="00000000" w:rsidRDefault="00000000" w:rsidRPr="00000000" w14:paraId="0000004D">
      <w:pPr>
        <w:spacing w:line="480" w:lineRule="auto"/>
        <w:rPr/>
      </w:pPr>
      <w:r w:rsidDel="00000000" w:rsidR="00000000" w:rsidRPr="00000000">
        <w:rPr>
          <w:rtl w:val="0"/>
        </w:rPr>
      </w:r>
    </w:p>
    <w:p w:rsidR="00000000" w:rsidDel="00000000" w:rsidP="00000000" w:rsidRDefault="00000000" w:rsidRPr="00000000" w14:paraId="0000004E">
      <w:pPr>
        <w:spacing w:line="480" w:lineRule="auto"/>
        <w:rPr/>
      </w:pPr>
      <w:r w:rsidDel="00000000" w:rsidR="00000000" w:rsidRPr="00000000">
        <w:rPr>
          <w:rtl w:val="0"/>
        </w:rPr>
      </w:r>
    </w:p>
    <w:p w:rsidR="00000000" w:rsidDel="00000000" w:rsidP="00000000" w:rsidRDefault="00000000" w:rsidRPr="00000000" w14:paraId="0000004F">
      <w:pPr>
        <w:spacing w:line="480" w:lineRule="auto"/>
        <w:rPr/>
      </w:pPr>
      <w:r w:rsidDel="00000000" w:rsidR="00000000" w:rsidRPr="00000000">
        <w:rPr>
          <w:rtl w:val="0"/>
        </w:rPr>
      </w:r>
    </w:p>
    <w:p w:rsidR="00000000" w:rsidDel="00000000" w:rsidP="00000000" w:rsidRDefault="00000000" w:rsidRPr="00000000" w14:paraId="00000050">
      <w:pPr>
        <w:spacing w:line="480" w:lineRule="auto"/>
        <w:rPr/>
      </w:pPr>
      <w:r w:rsidDel="00000000" w:rsidR="00000000" w:rsidRPr="00000000">
        <w:rPr>
          <w:rtl w:val="0"/>
        </w:rPr>
      </w:r>
    </w:p>
    <w:p w:rsidR="00000000" w:rsidDel="00000000" w:rsidP="00000000" w:rsidRDefault="00000000" w:rsidRPr="00000000" w14:paraId="00000051">
      <w:pPr>
        <w:spacing w:line="480" w:lineRule="auto"/>
        <w:rPr/>
      </w:pPr>
      <w:r w:rsidDel="00000000" w:rsidR="00000000" w:rsidRPr="00000000">
        <w:rPr>
          <w:rtl w:val="0"/>
        </w:rPr>
      </w:r>
    </w:p>
    <w:p w:rsidR="00000000" w:rsidDel="00000000" w:rsidP="00000000" w:rsidRDefault="00000000" w:rsidRPr="00000000" w14:paraId="00000052">
      <w:pPr>
        <w:spacing w:line="480" w:lineRule="auto"/>
        <w:rPr/>
      </w:pPr>
      <w:r w:rsidDel="00000000" w:rsidR="00000000" w:rsidRPr="00000000">
        <w:rPr>
          <w:rtl w:val="0"/>
        </w:rPr>
      </w:r>
    </w:p>
    <w:p w:rsidR="00000000" w:rsidDel="00000000" w:rsidP="00000000" w:rsidRDefault="00000000" w:rsidRPr="00000000" w14:paraId="00000053">
      <w:pPr>
        <w:spacing w:line="480" w:lineRule="auto"/>
        <w:rPr/>
      </w:pPr>
      <w:r w:rsidDel="00000000" w:rsidR="00000000" w:rsidRPr="00000000">
        <w:rPr>
          <w:rtl w:val="0"/>
        </w:rPr>
      </w:r>
    </w:p>
    <w:p w:rsidR="00000000" w:rsidDel="00000000" w:rsidP="00000000" w:rsidRDefault="00000000" w:rsidRPr="00000000" w14:paraId="00000054">
      <w:pPr>
        <w:spacing w:line="480" w:lineRule="auto"/>
        <w:rPr/>
      </w:pPr>
      <w:r w:rsidDel="00000000" w:rsidR="00000000" w:rsidRPr="00000000">
        <w:rPr>
          <w:rtl w:val="0"/>
        </w:rPr>
      </w:r>
    </w:p>
    <w:p w:rsidR="00000000" w:rsidDel="00000000" w:rsidP="00000000" w:rsidRDefault="00000000" w:rsidRPr="00000000" w14:paraId="00000055">
      <w:pPr>
        <w:spacing w:line="480" w:lineRule="auto"/>
        <w:rPr/>
      </w:pPr>
      <w:r w:rsidDel="00000000" w:rsidR="00000000" w:rsidRPr="00000000">
        <w:rPr>
          <w:rtl w:val="0"/>
        </w:rPr>
      </w:r>
    </w:p>
    <w:p w:rsidR="00000000" w:rsidDel="00000000" w:rsidP="00000000" w:rsidRDefault="00000000" w:rsidRPr="00000000" w14:paraId="00000056">
      <w:pPr>
        <w:spacing w:line="480" w:lineRule="auto"/>
        <w:rPr/>
      </w:pPr>
      <w:r w:rsidDel="00000000" w:rsidR="00000000" w:rsidRPr="00000000">
        <w:rPr>
          <w:rtl w:val="0"/>
        </w:rPr>
      </w:r>
    </w:p>
    <w:p w:rsidR="00000000" w:rsidDel="00000000" w:rsidP="00000000" w:rsidRDefault="00000000" w:rsidRPr="00000000" w14:paraId="00000057">
      <w:pPr>
        <w:spacing w:line="480" w:lineRule="auto"/>
        <w:rPr/>
      </w:pPr>
      <w:r w:rsidDel="00000000" w:rsidR="00000000" w:rsidRPr="00000000">
        <w:rPr>
          <w:rtl w:val="0"/>
        </w:rPr>
      </w:r>
    </w:p>
    <w:p w:rsidR="00000000" w:rsidDel="00000000" w:rsidP="00000000" w:rsidRDefault="00000000" w:rsidRPr="00000000" w14:paraId="00000058">
      <w:pPr>
        <w:spacing w:line="480" w:lineRule="auto"/>
        <w:rPr/>
      </w:pPr>
      <w:r w:rsidDel="00000000" w:rsidR="00000000" w:rsidRPr="00000000">
        <w:rPr>
          <w:rtl w:val="0"/>
        </w:rPr>
      </w:r>
    </w:p>
    <w:p w:rsidR="00000000" w:rsidDel="00000000" w:rsidP="00000000" w:rsidRDefault="00000000" w:rsidRPr="00000000" w14:paraId="00000059">
      <w:pPr>
        <w:spacing w:line="480" w:lineRule="auto"/>
        <w:rPr/>
      </w:pPr>
      <w:r w:rsidDel="00000000" w:rsidR="00000000" w:rsidRPr="00000000">
        <w:rPr>
          <w:rtl w:val="0"/>
        </w:rPr>
      </w:r>
    </w:p>
    <w:p w:rsidR="00000000" w:rsidDel="00000000" w:rsidP="00000000" w:rsidRDefault="00000000" w:rsidRPr="00000000" w14:paraId="0000005A">
      <w:pPr>
        <w:spacing w:line="480" w:lineRule="auto"/>
        <w:rPr/>
      </w:pPr>
      <w:r w:rsidDel="00000000" w:rsidR="00000000" w:rsidRPr="00000000">
        <w:rPr>
          <w:rtl w:val="0"/>
        </w:rPr>
      </w:r>
    </w:p>
    <w:p w:rsidR="00000000" w:rsidDel="00000000" w:rsidP="00000000" w:rsidRDefault="00000000" w:rsidRPr="00000000" w14:paraId="0000005B">
      <w:pPr>
        <w:spacing w:line="480" w:lineRule="auto"/>
        <w:rPr/>
      </w:pPr>
      <w:r w:rsidDel="00000000" w:rsidR="00000000" w:rsidRPr="00000000">
        <w:rPr>
          <w:rtl w:val="0"/>
        </w:rPr>
      </w:r>
    </w:p>
    <w:p w:rsidR="00000000" w:rsidDel="00000000" w:rsidP="00000000" w:rsidRDefault="00000000" w:rsidRPr="00000000" w14:paraId="0000005C">
      <w:pPr>
        <w:spacing w:line="480" w:lineRule="auto"/>
        <w:rPr/>
      </w:pPr>
      <w:r w:rsidDel="00000000" w:rsidR="00000000" w:rsidRPr="00000000">
        <w:rPr>
          <w:rtl w:val="0"/>
        </w:rPr>
      </w:r>
    </w:p>
    <w:p w:rsidR="00000000" w:rsidDel="00000000" w:rsidP="00000000" w:rsidRDefault="00000000" w:rsidRPr="00000000" w14:paraId="0000005D">
      <w:pPr>
        <w:spacing w:line="480" w:lineRule="auto"/>
        <w:rPr/>
      </w:pPr>
      <w:r w:rsidDel="00000000" w:rsidR="00000000" w:rsidRPr="00000000">
        <w:rPr>
          <w:rtl w:val="0"/>
        </w:rPr>
      </w:r>
    </w:p>
    <w:p w:rsidR="00000000" w:rsidDel="00000000" w:rsidP="00000000" w:rsidRDefault="00000000" w:rsidRPr="00000000" w14:paraId="0000005E">
      <w:pPr>
        <w:spacing w:line="480" w:lineRule="auto"/>
        <w:rPr/>
      </w:pPr>
      <w:r w:rsidDel="00000000" w:rsidR="00000000" w:rsidRPr="00000000">
        <w:rPr>
          <w:rtl w:val="0"/>
        </w:rPr>
      </w:r>
    </w:p>
    <w:p w:rsidR="00000000" w:rsidDel="00000000" w:rsidP="00000000" w:rsidRDefault="00000000" w:rsidRPr="00000000" w14:paraId="0000005F">
      <w:pPr>
        <w:spacing w:line="480" w:lineRule="auto"/>
        <w:rPr/>
      </w:pPr>
      <w:r w:rsidDel="00000000" w:rsidR="00000000" w:rsidRPr="00000000">
        <w:rPr>
          <w:rtl w:val="0"/>
        </w:rPr>
      </w:r>
    </w:p>
    <w:p w:rsidR="00000000" w:rsidDel="00000000" w:rsidP="00000000" w:rsidRDefault="00000000" w:rsidRPr="00000000" w14:paraId="00000060">
      <w:pPr>
        <w:spacing w:line="480" w:lineRule="auto"/>
        <w:rPr/>
      </w:pPr>
      <w:r w:rsidDel="00000000" w:rsidR="00000000" w:rsidRPr="00000000">
        <w:rPr>
          <w:rtl w:val="0"/>
        </w:rPr>
      </w:r>
    </w:p>
    <w:p w:rsidR="00000000" w:rsidDel="00000000" w:rsidP="00000000" w:rsidRDefault="00000000" w:rsidRPr="00000000" w14:paraId="00000061">
      <w:pPr>
        <w:spacing w:line="480" w:lineRule="auto"/>
        <w:rPr/>
      </w:pPr>
      <w:r w:rsidDel="00000000" w:rsidR="00000000" w:rsidRPr="00000000">
        <w:rPr>
          <w:rtl w:val="0"/>
        </w:rPr>
      </w:r>
    </w:p>
    <w:p w:rsidR="00000000" w:rsidDel="00000000" w:rsidP="00000000" w:rsidRDefault="00000000" w:rsidRPr="00000000" w14:paraId="00000062">
      <w:pPr>
        <w:spacing w:line="480" w:lineRule="auto"/>
        <w:rPr/>
      </w:pPr>
      <w:r w:rsidDel="00000000" w:rsidR="00000000" w:rsidRPr="00000000">
        <w:rPr>
          <w:rtl w:val="0"/>
        </w:rPr>
      </w:r>
    </w:p>
    <w:p w:rsidR="00000000" w:rsidDel="00000000" w:rsidP="00000000" w:rsidRDefault="00000000" w:rsidRPr="00000000" w14:paraId="00000063">
      <w:pPr>
        <w:spacing w:line="480" w:lineRule="auto"/>
        <w:rPr/>
      </w:pPr>
      <w:r w:rsidDel="00000000" w:rsidR="00000000" w:rsidRPr="00000000">
        <w:rPr>
          <w:rtl w:val="0"/>
        </w:rPr>
      </w:r>
    </w:p>
    <w:p w:rsidR="00000000" w:rsidDel="00000000" w:rsidP="00000000" w:rsidRDefault="00000000" w:rsidRPr="00000000" w14:paraId="00000064">
      <w:pPr>
        <w:spacing w:line="480" w:lineRule="auto"/>
        <w:rPr/>
      </w:pPr>
      <w:r w:rsidDel="00000000" w:rsidR="00000000" w:rsidRPr="00000000">
        <w:rPr>
          <w:rtl w:val="0"/>
        </w:rPr>
      </w:r>
    </w:p>
    <w:p w:rsidR="00000000" w:rsidDel="00000000" w:rsidP="00000000" w:rsidRDefault="00000000" w:rsidRPr="00000000" w14:paraId="00000065">
      <w:pPr>
        <w:spacing w:line="480" w:lineRule="auto"/>
        <w:rPr/>
      </w:pPr>
      <w:r w:rsidDel="00000000" w:rsidR="00000000" w:rsidRPr="00000000">
        <w:rPr>
          <w:rtl w:val="0"/>
        </w:rPr>
      </w:r>
    </w:p>
    <w:p w:rsidR="00000000" w:rsidDel="00000000" w:rsidP="00000000" w:rsidRDefault="00000000" w:rsidRPr="00000000" w14:paraId="00000066">
      <w:pPr>
        <w:spacing w:line="480" w:lineRule="auto"/>
        <w:rPr/>
      </w:pPr>
      <w:r w:rsidDel="00000000" w:rsidR="00000000" w:rsidRPr="00000000">
        <w:rPr>
          <w:rtl w:val="0"/>
        </w:rPr>
      </w:r>
    </w:p>
    <w:p w:rsidR="00000000" w:rsidDel="00000000" w:rsidP="00000000" w:rsidRDefault="00000000" w:rsidRPr="00000000" w14:paraId="00000067">
      <w:pPr>
        <w:spacing w:line="480" w:lineRule="auto"/>
        <w:rPr/>
      </w:pPr>
      <w:r w:rsidDel="00000000" w:rsidR="00000000" w:rsidRPr="00000000">
        <w:rPr>
          <w:rtl w:val="0"/>
        </w:rPr>
      </w:r>
    </w:p>
    <w:p w:rsidR="00000000" w:rsidDel="00000000" w:rsidP="00000000" w:rsidRDefault="00000000" w:rsidRPr="00000000" w14:paraId="00000068">
      <w:pPr>
        <w:spacing w:line="480" w:lineRule="auto"/>
        <w:rPr/>
      </w:pPr>
      <w:r w:rsidDel="00000000" w:rsidR="00000000" w:rsidRPr="00000000">
        <w:rPr>
          <w:rtl w:val="0"/>
        </w:rPr>
      </w:r>
    </w:p>
    <w:p w:rsidR="00000000" w:rsidDel="00000000" w:rsidP="00000000" w:rsidRDefault="00000000" w:rsidRPr="00000000" w14:paraId="00000069">
      <w:pPr>
        <w:spacing w:line="480" w:lineRule="auto"/>
        <w:rPr/>
      </w:pPr>
      <w:r w:rsidDel="00000000" w:rsidR="00000000" w:rsidRPr="00000000">
        <w:rPr>
          <w:rtl w:val="0"/>
        </w:rPr>
      </w:r>
    </w:p>
    <w:p w:rsidR="00000000" w:rsidDel="00000000" w:rsidP="00000000" w:rsidRDefault="00000000" w:rsidRPr="00000000" w14:paraId="0000006A">
      <w:pPr>
        <w:spacing w:line="480" w:lineRule="auto"/>
        <w:rPr/>
      </w:pPr>
      <w:r w:rsidDel="00000000" w:rsidR="00000000" w:rsidRPr="00000000">
        <w:rPr>
          <w:rtl w:val="0"/>
        </w:rPr>
      </w:r>
    </w:p>
    <w:p w:rsidR="00000000" w:rsidDel="00000000" w:rsidP="00000000" w:rsidRDefault="00000000" w:rsidRPr="00000000" w14:paraId="0000006B">
      <w:pPr>
        <w:spacing w:line="480" w:lineRule="auto"/>
        <w:rPr/>
      </w:pPr>
      <w:r w:rsidDel="00000000" w:rsidR="00000000" w:rsidRPr="00000000">
        <w:rPr>
          <w:rtl w:val="0"/>
        </w:rPr>
      </w:r>
    </w:p>
    <w:p w:rsidR="00000000" w:rsidDel="00000000" w:rsidP="00000000" w:rsidRDefault="00000000" w:rsidRPr="00000000" w14:paraId="0000006C">
      <w:pPr>
        <w:spacing w:line="480" w:lineRule="auto"/>
        <w:rPr/>
      </w:pPr>
      <w:r w:rsidDel="00000000" w:rsidR="00000000" w:rsidRPr="00000000">
        <w:rPr>
          <w:rtl w:val="0"/>
        </w:rPr>
      </w:r>
    </w:p>
    <w:p w:rsidR="00000000" w:rsidDel="00000000" w:rsidP="00000000" w:rsidRDefault="00000000" w:rsidRPr="00000000" w14:paraId="0000006D">
      <w:pPr>
        <w:spacing w:line="480" w:lineRule="auto"/>
        <w:rPr/>
      </w:pPr>
      <w:r w:rsidDel="00000000" w:rsidR="00000000" w:rsidRPr="00000000">
        <w:rPr>
          <w:rtl w:val="0"/>
        </w:rPr>
      </w:r>
    </w:p>
    <w:p w:rsidR="00000000" w:rsidDel="00000000" w:rsidP="00000000" w:rsidRDefault="00000000" w:rsidRPr="00000000" w14:paraId="0000006E">
      <w:pPr>
        <w:spacing w:line="480" w:lineRule="auto"/>
        <w:rPr/>
      </w:pPr>
      <w:r w:rsidDel="00000000" w:rsidR="00000000" w:rsidRPr="00000000">
        <w:rPr>
          <w:rtl w:val="0"/>
        </w:rPr>
      </w:r>
    </w:p>
    <w:p w:rsidR="00000000" w:rsidDel="00000000" w:rsidP="00000000" w:rsidRDefault="00000000" w:rsidRPr="00000000" w14:paraId="0000006F">
      <w:pPr>
        <w:spacing w:line="480" w:lineRule="auto"/>
        <w:rPr/>
      </w:pPr>
      <w:r w:rsidDel="00000000" w:rsidR="00000000" w:rsidRPr="00000000">
        <w:rPr>
          <w:rtl w:val="0"/>
        </w:rPr>
      </w:r>
    </w:p>
    <w:p w:rsidR="00000000" w:rsidDel="00000000" w:rsidP="00000000" w:rsidRDefault="00000000" w:rsidRPr="00000000" w14:paraId="00000070">
      <w:pPr>
        <w:spacing w:line="480" w:lineRule="auto"/>
        <w:rPr/>
      </w:pPr>
      <w:r w:rsidDel="00000000" w:rsidR="00000000" w:rsidRPr="00000000">
        <w:rPr>
          <w:rtl w:val="0"/>
        </w:rPr>
      </w:r>
    </w:p>
    <w:p w:rsidR="00000000" w:rsidDel="00000000" w:rsidP="00000000" w:rsidRDefault="00000000" w:rsidRPr="00000000" w14:paraId="00000071">
      <w:pPr>
        <w:spacing w:line="480" w:lineRule="auto"/>
        <w:rPr/>
      </w:pPr>
      <w:r w:rsidDel="00000000" w:rsidR="00000000" w:rsidRPr="00000000">
        <w:rPr>
          <w:rtl w:val="0"/>
        </w:rPr>
      </w:r>
    </w:p>
    <w:p w:rsidR="00000000" w:rsidDel="00000000" w:rsidP="00000000" w:rsidRDefault="00000000" w:rsidRPr="00000000" w14:paraId="00000072">
      <w:pPr>
        <w:spacing w:line="480" w:lineRule="auto"/>
        <w:rPr/>
      </w:pPr>
      <w:r w:rsidDel="00000000" w:rsidR="00000000" w:rsidRPr="00000000">
        <w:rPr>
          <w:rtl w:val="0"/>
        </w:rPr>
      </w:r>
    </w:p>
    <w:p w:rsidR="00000000" w:rsidDel="00000000" w:rsidP="00000000" w:rsidRDefault="00000000" w:rsidRPr="00000000" w14:paraId="00000073">
      <w:pPr>
        <w:spacing w:line="480" w:lineRule="auto"/>
        <w:rPr/>
      </w:pPr>
      <w:r w:rsidDel="00000000" w:rsidR="00000000" w:rsidRPr="00000000">
        <w:rPr>
          <w:rtl w:val="0"/>
        </w:rPr>
      </w:r>
    </w:p>
    <w:p w:rsidR="00000000" w:rsidDel="00000000" w:rsidP="00000000" w:rsidRDefault="00000000" w:rsidRPr="00000000" w14:paraId="00000074">
      <w:pPr>
        <w:spacing w:line="480" w:lineRule="auto"/>
        <w:rPr/>
      </w:pPr>
      <w:r w:rsidDel="00000000" w:rsidR="00000000" w:rsidRPr="00000000">
        <w:rPr>
          <w:rtl w:val="0"/>
        </w:rPr>
      </w:r>
    </w:p>
    <w:p w:rsidR="00000000" w:rsidDel="00000000" w:rsidP="00000000" w:rsidRDefault="00000000" w:rsidRPr="00000000" w14:paraId="00000075">
      <w:pPr>
        <w:spacing w:line="480" w:lineRule="auto"/>
        <w:rPr/>
      </w:pPr>
      <w:r w:rsidDel="00000000" w:rsidR="00000000" w:rsidRPr="00000000">
        <w:rPr>
          <w:rtl w:val="0"/>
        </w:rPr>
      </w:r>
    </w:p>
    <w:p w:rsidR="00000000" w:rsidDel="00000000" w:rsidP="00000000" w:rsidRDefault="00000000" w:rsidRPr="00000000" w14:paraId="00000076">
      <w:pPr>
        <w:spacing w:line="480" w:lineRule="auto"/>
        <w:rPr/>
      </w:pPr>
      <w:r w:rsidDel="00000000" w:rsidR="00000000" w:rsidRPr="00000000">
        <w:rPr>
          <w:rtl w:val="0"/>
        </w:rPr>
      </w:r>
    </w:p>
    <w:p w:rsidR="00000000" w:rsidDel="00000000" w:rsidP="00000000" w:rsidRDefault="00000000" w:rsidRPr="00000000" w14:paraId="00000077">
      <w:pPr>
        <w:spacing w:line="480" w:lineRule="auto"/>
        <w:rPr/>
      </w:pPr>
      <w:r w:rsidDel="00000000" w:rsidR="00000000" w:rsidRPr="00000000">
        <w:rPr>
          <w:rtl w:val="0"/>
        </w:rPr>
      </w:r>
    </w:p>
    <w:p w:rsidR="00000000" w:rsidDel="00000000" w:rsidP="00000000" w:rsidRDefault="00000000" w:rsidRPr="00000000" w14:paraId="00000078">
      <w:pPr>
        <w:spacing w:line="480" w:lineRule="auto"/>
        <w:rPr/>
      </w:pPr>
      <w:r w:rsidDel="00000000" w:rsidR="00000000" w:rsidRPr="00000000">
        <w:rPr>
          <w:rtl w:val="0"/>
        </w:rPr>
      </w:r>
    </w:p>
    <w:p w:rsidR="00000000" w:rsidDel="00000000" w:rsidP="00000000" w:rsidRDefault="00000000" w:rsidRPr="00000000" w14:paraId="00000079">
      <w:pPr>
        <w:spacing w:line="480" w:lineRule="auto"/>
        <w:rPr/>
      </w:pPr>
      <w:r w:rsidDel="00000000" w:rsidR="00000000" w:rsidRPr="00000000">
        <w:rPr>
          <w:rtl w:val="0"/>
        </w:rPr>
      </w:r>
    </w:p>
    <w:p w:rsidR="00000000" w:rsidDel="00000000" w:rsidP="00000000" w:rsidRDefault="00000000" w:rsidRPr="00000000" w14:paraId="0000007A">
      <w:pPr>
        <w:spacing w:line="480" w:lineRule="auto"/>
        <w:rPr/>
      </w:pPr>
      <w:r w:rsidDel="00000000" w:rsidR="00000000" w:rsidRPr="00000000">
        <w:rPr>
          <w:rtl w:val="0"/>
        </w:rPr>
      </w:r>
    </w:p>
    <w:p w:rsidR="00000000" w:rsidDel="00000000" w:rsidP="00000000" w:rsidRDefault="00000000" w:rsidRPr="00000000" w14:paraId="0000007B">
      <w:pPr>
        <w:spacing w:line="480" w:lineRule="auto"/>
        <w:rPr/>
      </w:pPr>
      <w:r w:rsidDel="00000000" w:rsidR="00000000" w:rsidRPr="00000000">
        <w:rPr>
          <w:rtl w:val="0"/>
        </w:rPr>
      </w:r>
    </w:p>
    <w:p w:rsidR="00000000" w:rsidDel="00000000" w:rsidP="00000000" w:rsidRDefault="00000000" w:rsidRPr="00000000" w14:paraId="0000007C">
      <w:pPr>
        <w:spacing w:line="480" w:lineRule="auto"/>
        <w:rPr/>
      </w:pPr>
      <w:r w:rsidDel="00000000" w:rsidR="00000000" w:rsidRPr="00000000">
        <w:rPr>
          <w:rtl w:val="0"/>
        </w:rPr>
      </w:r>
    </w:p>
    <w:p w:rsidR="00000000" w:rsidDel="00000000" w:rsidP="00000000" w:rsidRDefault="00000000" w:rsidRPr="00000000" w14:paraId="0000007D">
      <w:pPr>
        <w:spacing w:line="480" w:lineRule="auto"/>
        <w:rPr/>
      </w:pPr>
      <w:r w:rsidDel="00000000" w:rsidR="00000000" w:rsidRPr="00000000">
        <w:rPr>
          <w:rtl w:val="0"/>
        </w:rPr>
      </w:r>
    </w:p>
    <w:p w:rsidR="00000000" w:rsidDel="00000000" w:rsidP="00000000" w:rsidRDefault="00000000" w:rsidRPr="00000000" w14:paraId="0000007E">
      <w:pPr>
        <w:spacing w:line="480" w:lineRule="auto"/>
        <w:rPr/>
      </w:pPr>
      <w:r w:rsidDel="00000000" w:rsidR="00000000" w:rsidRPr="00000000">
        <w:rPr>
          <w:rtl w:val="0"/>
        </w:rPr>
      </w:r>
    </w:p>
    <w:p w:rsidR="00000000" w:rsidDel="00000000" w:rsidP="00000000" w:rsidRDefault="00000000" w:rsidRPr="00000000" w14:paraId="0000007F">
      <w:pPr>
        <w:spacing w:line="480" w:lineRule="auto"/>
        <w:rPr/>
      </w:pPr>
      <w:r w:rsidDel="00000000" w:rsidR="00000000" w:rsidRPr="00000000">
        <w:rPr>
          <w:rtl w:val="0"/>
        </w:rPr>
      </w:r>
    </w:p>
    <w:p w:rsidR="00000000" w:rsidDel="00000000" w:rsidP="00000000" w:rsidRDefault="00000000" w:rsidRPr="00000000" w14:paraId="00000080">
      <w:pPr>
        <w:spacing w:line="480" w:lineRule="auto"/>
        <w:rPr/>
      </w:pPr>
      <w:r w:rsidDel="00000000" w:rsidR="00000000" w:rsidRPr="00000000">
        <w:rPr>
          <w:rtl w:val="0"/>
        </w:rPr>
      </w:r>
    </w:p>
    <w:p w:rsidR="00000000" w:rsidDel="00000000" w:rsidP="00000000" w:rsidRDefault="00000000" w:rsidRPr="00000000" w14:paraId="00000081">
      <w:pPr>
        <w:spacing w:line="480" w:lineRule="auto"/>
        <w:rPr/>
      </w:pPr>
      <w:r w:rsidDel="00000000" w:rsidR="00000000" w:rsidRPr="00000000">
        <w:rPr>
          <w:rtl w:val="0"/>
        </w:rPr>
      </w:r>
    </w:p>
    <w:p w:rsidR="00000000" w:rsidDel="00000000" w:rsidP="00000000" w:rsidRDefault="00000000" w:rsidRPr="00000000" w14:paraId="00000082">
      <w:pPr>
        <w:spacing w:line="480" w:lineRule="auto"/>
        <w:rPr/>
      </w:pPr>
      <w:r w:rsidDel="00000000" w:rsidR="00000000" w:rsidRPr="00000000">
        <w:rPr>
          <w:rtl w:val="0"/>
        </w:rPr>
      </w:r>
    </w:p>
    <w:p w:rsidR="00000000" w:rsidDel="00000000" w:rsidP="00000000" w:rsidRDefault="00000000" w:rsidRPr="00000000" w14:paraId="00000083">
      <w:pPr>
        <w:spacing w:line="480" w:lineRule="auto"/>
        <w:rPr/>
      </w:pPr>
      <w:r w:rsidDel="00000000" w:rsidR="00000000" w:rsidRPr="00000000">
        <w:rPr>
          <w:rtl w:val="0"/>
        </w:rPr>
      </w:r>
    </w:p>
    <w:p w:rsidR="00000000" w:rsidDel="00000000" w:rsidP="00000000" w:rsidRDefault="00000000" w:rsidRPr="00000000" w14:paraId="00000084">
      <w:pPr>
        <w:spacing w:line="480" w:lineRule="auto"/>
        <w:rPr/>
      </w:pPr>
      <w:r w:rsidDel="00000000" w:rsidR="00000000" w:rsidRPr="00000000">
        <w:rPr>
          <w:rtl w:val="0"/>
        </w:rPr>
      </w:r>
    </w:p>
    <w:p w:rsidR="00000000" w:rsidDel="00000000" w:rsidP="00000000" w:rsidRDefault="00000000" w:rsidRPr="00000000" w14:paraId="00000085">
      <w:pPr>
        <w:spacing w:line="480" w:lineRule="auto"/>
        <w:rPr/>
      </w:pPr>
      <w:r w:rsidDel="00000000" w:rsidR="00000000" w:rsidRPr="00000000">
        <w:rPr>
          <w:rtl w:val="0"/>
        </w:rPr>
      </w:r>
    </w:p>
    <w:p w:rsidR="00000000" w:rsidDel="00000000" w:rsidP="00000000" w:rsidRDefault="00000000" w:rsidRPr="00000000" w14:paraId="00000086">
      <w:pPr>
        <w:spacing w:line="480" w:lineRule="auto"/>
        <w:rPr/>
      </w:pPr>
      <w:r w:rsidDel="00000000" w:rsidR="00000000" w:rsidRPr="00000000">
        <w:rPr>
          <w:rtl w:val="0"/>
        </w:rPr>
      </w:r>
    </w:p>
    <w:p w:rsidR="00000000" w:rsidDel="00000000" w:rsidP="00000000" w:rsidRDefault="00000000" w:rsidRPr="00000000" w14:paraId="00000087">
      <w:pPr>
        <w:spacing w:line="480" w:lineRule="auto"/>
        <w:rPr/>
      </w:pPr>
      <w:r w:rsidDel="00000000" w:rsidR="00000000" w:rsidRPr="00000000">
        <w:rPr>
          <w:rtl w:val="0"/>
        </w:rPr>
      </w:r>
    </w:p>
    <w:p w:rsidR="00000000" w:rsidDel="00000000" w:rsidP="00000000" w:rsidRDefault="00000000" w:rsidRPr="00000000" w14:paraId="00000088">
      <w:pPr>
        <w:spacing w:line="480" w:lineRule="auto"/>
        <w:rPr/>
      </w:pPr>
      <w:r w:rsidDel="00000000" w:rsidR="00000000" w:rsidRPr="00000000">
        <w:rPr>
          <w:rtl w:val="0"/>
        </w:rPr>
      </w:r>
    </w:p>
    <w:p w:rsidR="00000000" w:rsidDel="00000000" w:rsidP="00000000" w:rsidRDefault="00000000" w:rsidRPr="00000000" w14:paraId="00000089">
      <w:pPr>
        <w:spacing w:line="480" w:lineRule="auto"/>
        <w:rPr/>
      </w:pPr>
      <w:r w:rsidDel="00000000" w:rsidR="00000000" w:rsidRPr="00000000">
        <w:rPr>
          <w:rtl w:val="0"/>
        </w:rPr>
      </w:r>
    </w:p>
    <w:p w:rsidR="00000000" w:rsidDel="00000000" w:rsidP="00000000" w:rsidRDefault="00000000" w:rsidRPr="00000000" w14:paraId="0000008A">
      <w:pPr>
        <w:spacing w:line="480" w:lineRule="auto"/>
        <w:rPr/>
      </w:pPr>
      <w:r w:rsidDel="00000000" w:rsidR="00000000" w:rsidRPr="00000000">
        <w:rPr>
          <w:rtl w:val="0"/>
        </w:rPr>
      </w:r>
    </w:p>
    <w:p w:rsidR="00000000" w:rsidDel="00000000" w:rsidP="00000000" w:rsidRDefault="00000000" w:rsidRPr="00000000" w14:paraId="0000008B">
      <w:pPr>
        <w:spacing w:line="480" w:lineRule="auto"/>
        <w:rPr/>
      </w:pPr>
      <w:r w:rsidDel="00000000" w:rsidR="00000000" w:rsidRPr="00000000">
        <w:rPr>
          <w:rtl w:val="0"/>
        </w:rPr>
      </w:r>
    </w:p>
    <w:p w:rsidR="00000000" w:rsidDel="00000000" w:rsidP="00000000" w:rsidRDefault="00000000" w:rsidRPr="00000000" w14:paraId="0000008C">
      <w:pPr>
        <w:spacing w:line="480" w:lineRule="auto"/>
        <w:rPr/>
      </w:pPr>
      <w:r w:rsidDel="00000000" w:rsidR="00000000" w:rsidRPr="00000000">
        <w:rPr>
          <w:rtl w:val="0"/>
        </w:rPr>
      </w:r>
    </w:p>
    <w:p w:rsidR="00000000" w:rsidDel="00000000" w:rsidP="00000000" w:rsidRDefault="00000000" w:rsidRPr="00000000" w14:paraId="0000008D">
      <w:pPr>
        <w:spacing w:line="480" w:lineRule="auto"/>
        <w:rPr/>
      </w:pPr>
      <w:r w:rsidDel="00000000" w:rsidR="00000000" w:rsidRPr="00000000">
        <w:rPr>
          <w:rtl w:val="0"/>
        </w:rPr>
      </w:r>
    </w:p>
    <w:p w:rsidR="00000000" w:rsidDel="00000000" w:rsidP="00000000" w:rsidRDefault="00000000" w:rsidRPr="00000000" w14:paraId="0000008E">
      <w:pPr>
        <w:spacing w:line="480" w:lineRule="auto"/>
        <w:rPr/>
      </w:pPr>
      <w:r w:rsidDel="00000000" w:rsidR="00000000" w:rsidRPr="00000000">
        <w:rPr>
          <w:rtl w:val="0"/>
        </w:rPr>
      </w:r>
    </w:p>
    <w:p w:rsidR="00000000" w:rsidDel="00000000" w:rsidP="00000000" w:rsidRDefault="00000000" w:rsidRPr="00000000" w14:paraId="0000008F">
      <w:pPr>
        <w:spacing w:line="480" w:lineRule="auto"/>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paragraph" w:styleId="Subtitle">
    <w:name w:val="Subtitle"/>
    <w:basedOn w:val="Normal"/>
    <w:next w:val="Normal"/>
    <w:pPr>
      <w:keepNext w:val="1"/>
      <w:keepLines w:val="1"/>
      <w:spacing w:after="320" w:lineRule="auto"/>
    </w:pPr>
    <w:rPr>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4.png"/><Relationship Id="rId10" Type="http://schemas.openxmlformats.org/officeDocument/2006/relationships/image" Target="media/image8.png"/><Relationship Id="rId13" Type="http://schemas.openxmlformats.org/officeDocument/2006/relationships/image" Target="media/image1.png"/><Relationship Id="rId12" Type="http://schemas.openxmlformats.org/officeDocument/2006/relationships/image" Target="media/image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png"/><Relationship Id="rId14" Type="http://schemas.openxmlformats.org/officeDocument/2006/relationships/image" Target="media/image2.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Nro336xZBcAhu1Hkhi4V7NC74SA==">CgMxLjAyDmguZnF5amo0c3NuaXE2Mg5oLnJxbmNkOWR6bTFqbzIOaC5oNmZyeDNleDU2Zm84AHIhMUNfUzBMU2lTMHlSU3ZPM0ZMUndhaWYxWU1sYnlxNTZS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