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32" w:rsidRPr="00296932" w:rsidRDefault="00296932" w:rsidP="00296932">
      <w:pPr>
        <w:pStyle w:val="af4"/>
      </w:pPr>
      <w:r>
        <w:t>Тесты для утилиты импорта.</w:t>
      </w:r>
    </w:p>
    <w:p w:rsidR="00296932" w:rsidRPr="00296932" w:rsidRDefault="00296932" w:rsidP="00296932">
      <w:pPr>
        <w:pStyle w:val="1"/>
      </w:pPr>
      <w:r w:rsidRPr="00296932">
        <w:t>Введение</w:t>
      </w:r>
    </w:p>
    <w:p w:rsidR="00296932" w:rsidRPr="00296932" w:rsidRDefault="00296932" w:rsidP="00296932">
      <w:pPr>
        <w:pStyle w:val="2"/>
      </w:pPr>
      <w:r w:rsidRPr="00296932">
        <w:t>Цель и область применения инструкции</w:t>
      </w:r>
    </w:p>
    <w:p w:rsidR="00F42E38" w:rsidRPr="00B5248C" w:rsidRDefault="00296932" w:rsidP="00B5248C">
      <w:pPr>
        <w:pStyle w:val="a3"/>
      </w:pPr>
      <w:r w:rsidRPr="00296932">
        <w:t xml:space="preserve">Цель тестирования - это выявление дефектов и ошибок в программном обеспечении или системе. Тестирование помогает гарантировать, что продукт соответствует требованиям заказчика, </w:t>
      </w:r>
      <w:r>
        <w:t>работает правильно и без сбоев.</w:t>
      </w:r>
    </w:p>
    <w:p w:rsidR="00296932" w:rsidRDefault="00296932" w:rsidP="00296932">
      <w:pPr>
        <w:pStyle w:val="1"/>
      </w:pPr>
      <w:r>
        <w:t>Выполнение тестов</w:t>
      </w:r>
    </w:p>
    <w:p w:rsidR="00B5248C" w:rsidRDefault="00B5248C" w:rsidP="00B5248C">
      <w:pPr>
        <w:pStyle w:val="2"/>
      </w:pPr>
      <w:r>
        <w:t>Описание тестовых данных</w:t>
      </w:r>
    </w:p>
    <w:p w:rsidR="00B5248C" w:rsidRDefault="00B5248C" w:rsidP="00B5248C">
      <w:pPr>
        <w:pStyle w:val="a3"/>
      </w:pPr>
      <w:r>
        <w:t xml:space="preserve">Тестовые данные хранятся в папке </w:t>
      </w:r>
      <w:r>
        <w:rPr>
          <w:lang w:val="en-US"/>
        </w:rPr>
        <w:t>Templates</w:t>
      </w:r>
      <w:r>
        <w:t xml:space="preserve">, она содержит все </w:t>
      </w:r>
      <w:proofErr w:type="spellStart"/>
      <w:r>
        <w:t>эксель</w:t>
      </w:r>
      <w:proofErr w:type="spellEnd"/>
      <w:r>
        <w:t xml:space="preserve"> документы для тестов, а также в папке </w:t>
      </w:r>
      <w:proofErr w:type="spellStart"/>
      <w:r w:rsidRPr="00296932">
        <w:t>TestDocs</w:t>
      </w:r>
      <w:proofErr w:type="spellEnd"/>
      <w:r>
        <w:t xml:space="preserve"> хранится файл, который служит для загрузки в систему как тело документа. </w:t>
      </w:r>
    </w:p>
    <w:p w:rsidR="00B5248C" w:rsidRPr="00B5248C" w:rsidRDefault="00B5248C" w:rsidP="00B5248C">
      <w:pPr>
        <w:pStyle w:val="a3"/>
      </w:pPr>
      <w:r>
        <w:t>Стоит отметить, что данные связаны между собой, то есть для создания договоров, сначала должны создаться сотрудники, при изменении данных или добавлении новых это нужно учитывать.</w:t>
      </w:r>
    </w:p>
    <w:p w:rsidR="00296932" w:rsidRDefault="00296932" w:rsidP="00296932">
      <w:pPr>
        <w:pStyle w:val="2"/>
      </w:pPr>
      <w:r w:rsidRPr="00296932">
        <w:t>Описа</w:t>
      </w:r>
      <w:r>
        <w:t>ние процедуры выполнения тестов</w:t>
      </w:r>
    </w:p>
    <w:p w:rsidR="00296932" w:rsidRDefault="00A7282A" w:rsidP="002D3A2E">
      <w:pPr>
        <w:pStyle w:val="a3"/>
        <w:numPr>
          <w:ilvl w:val="0"/>
          <w:numId w:val="4"/>
        </w:numPr>
      </w:pPr>
      <w:r>
        <w:t>Запустить проект.</w:t>
      </w:r>
    </w:p>
    <w:p w:rsidR="00B5248C" w:rsidRPr="00B5248C" w:rsidRDefault="00B5248C" w:rsidP="002D3A2E">
      <w:pPr>
        <w:pStyle w:val="a3"/>
        <w:numPr>
          <w:ilvl w:val="0"/>
          <w:numId w:val="4"/>
        </w:numPr>
      </w:pPr>
      <w:r>
        <w:t xml:space="preserve">Настроить </w:t>
      </w:r>
      <w:proofErr w:type="spellStart"/>
      <w:r>
        <w:rPr>
          <w:lang w:val="en-US"/>
        </w:rPr>
        <w:t>ConfigSettings</w:t>
      </w:r>
      <w:proofErr w:type="spellEnd"/>
      <w:r>
        <w:t>.</w:t>
      </w:r>
    </w:p>
    <w:p w:rsidR="00B5248C" w:rsidRDefault="00B5248C" w:rsidP="002D3A2E">
      <w:pPr>
        <w:pStyle w:val="a3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TestSettings</w:t>
      </w:r>
      <w:proofErr w:type="spellEnd"/>
      <w:r w:rsidRPr="00B5248C">
        <w:t xml:space="preserve"> </w:t>
      </w:r>
      <w:r>
        <w:t>указать актуальный логин и пароль.</w:t>
      </w:r>
    </w:p>
    <w:p w:rsidR="00A7282A" w:rsidRDefault="00A7282A" w:rsidP="002D3A2E">
      <w:pPr>
        <w:pStyle w:val="a3"/>
        <w:numPr>
          <w:ilvl w:val="0"/>
          <w:numId w:val="4"/>
        </w:numPr>
      </w:pPr>
      <w:r>
        <w:t>Во вкладке «Тест» зайти в обозреватель тестов.</w:t>
      </w:r>
    </w:p>
    <w:p w:rsidR="00A7282A" w:rsidRDefault="00A7282A" w:rsidP="00A7282A">
      <w:pPr>
        <w:pStyle w:val="a3"/>
        <w:ind w:left="720"/>
      </w:pPr>
      <w:r>
        <w:rPr>
          <w:noProof/>
        </w:rPr>
        <w:drawing>
          <wp:inline distT="0" distB="0" distL="0" distR="0" wp14:anchorId="0D8B7F9B" wp14:editId="4ECABDA0">
            <wp:extent cx="3548429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16" r="53735" b="72048"/>
                    <a:stretch/>
                  </pic:blipFill>
                  <pic:spPr bwMode="auto">
                    <a:xfrm>
                      <a:off x="0" y="0"/>
                      <a:ext cx="3572131" cy="222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82A" w:rsidRDefault="00A7282A" w:rsidP="002D3A2E">
      <w:pPr>
        <w:pStyle w:val="a3"/>
        <w:numPr>
          <w:ilvl w:val="0"/>
          <w:numId w:val="4"/>
        </w:numPr>
      </w:pPr>
      <w:r>
        <w:t>В обозревателе тестов можно запустить все тесты или выбрать нужный узел с тестами и запустить их выполнение.</w:t>
      </w:r>
    </w:p>
    <w:p w:rsidR="00F42E38" w:rsidRPr="00F42E38" w:rsidRDefault="00A7282A" w:rsidP="00F42E38">
      <w:pPr>
        <w:pStyle w:val="a3"/>
        <w:ind w:left="720"/>
      </w:pPr>
      <w:r>
        <w:rPr>
          <w:noProof/>
        </w:rPr>
        <w:lastRenderedPageBreak/>
        <w:drawing>
          <wp:inline distT="0" distB="0" distL="0" distR="0" wp14:anchorId="10B3B022" wp14:editId="191D9623">
            <wp:extent cx="6299835" cy="36556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2" w:rsidRDefault="00296932" w:rsidP="00296932">
      <w:pPr>
        <w:pStyle w:val="2"/>
      </w:pPr>
      <w:r>
        <w:t>Анализ результатов тестирования</w:t>
      </w:r>
    </w:p>
    <w:p w:rsidR="00750043" w:rsidRDefault="00750043" w:rsidP="00750043">
      <w:pPr>
        <w:pStyle w:val="a3"/>
      </w:pPr>
      <w:r>
        <w:t>При выполнении тестов, чаще всего может возникнуть следующие ситуации</w:t>
      </w:r>
    </w:p>
    <w:p w:rsidR="00750043" w:rsidRDefault="00750043" w:rsidP="002D3A2E">
      <w:pPr>
        <w:pStyle w:val="a3"/>
        <w:numPr>
          <w:ilvl w:val="0"/>
          <w:numId w:val="5"/>
        </w:numPr>
      </w:pPr>
      <w:r>
        <w:t>Тест успешно пройден.</w:t>
      </w:r>
    </w:p>
    <w:p w:rsidR="00750043" w:rsidRDefault="00750043" w:rsidP="002D3A2E">
      <w:pPr>
        <w:pStyle w:val="a3"/>
        <w:numPr>
          <w:ilvl w:val="0"/>
          <w:numId w:val="5"/>
        </w:numPr>
      </w:pPr>
      <w:r>
        <w:t>Ошибка в коде.</w:t>
      </w:r>
    </w:p>
    <w:p w:rsidR="00750043" w:rsidRDefault="00750043" w:rsidP="002D3A2E">
      <w:pPr>
        <w:pStyle w:val="a3"/>
        <w:numPr>
          <w:ilvl w:val="0"/>
          <w:numId w:val="5"/>
        </w:numPr>
      </w:pPr>
      <w:r>
        <w:t>Сущность не найдена.</w:t>
      </w:r>
    </w:p>
    <w:p w:rsidR="00750043" w:rsidRDefault="00F42E38" w:rsidP="002D3A2E">
      <w:pPr>
        <w:pStyle w:val="a3"/>
        <w:numPr>
          <w:ilvl w:val="0"/>
          <w:numId w:val="5"/>
        </w:numPr>
      </w:pPr>
      <w:proofErr w:type="gramStart"/>
      <w:r>
        <w:t>Ошибка</w:t>
      </w:r>
      <w:proofErr w:type="gramEnd"/>
      <w:r w:rsidR="00750043">
        <w:t xml:space="preserve"> в сущности.</w:t>
      </w:r>
    </w:p>
    <w:p w:rsidR="00750043" w:rsidRDefault="00750043" w:rsidP="00750043">
      <w:pPr>
        <w:pStyle w:val="3"/>
      </w:pPr>
      <w:r>
        <w:t>Ошибка в коде</w:t>
      </w:r>
    </w:p>
    <w:p w:rsidR="00750043" w:rsidRDefault="00750043" w:rsidP="00750043">
      <w:pPr>
        <w:pStyle w:val="a3"/>
      </w:pPr>
      <w:r>
        <w:t>В этом случае по стеку можно увидеть где именно произошла ошибка и посмотреть, что там происходит.</w:t>
      </w:r>
    </w:p>
    <w:p w:rsidR="00750043" w:rsidRPr="008D477A" w:rsidRDefault="00750043" w:rsidP="00750043">
      <w:pPr>
        <w:pStyle w:val="a3"/>
      </w:pPr>
      <w:r>
        <w:t xml:space="preserve">Так же </w:t>
      </w:r>
      <w:r w:rsidR="008D477A">
        <w:t>можно пройтись отладчиком, чтоб более подробно увидеть входные данные и точно понять где происходит ошибка.</w:t>
      </w:r>
    </w:p>
    <w:p w:rsidR="00750043" w:rsidRDefault="00750043" w:rsidP="0075004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32F3E" wp14:editId="730A4DAF">
            <wp:extent cx="6299835" cy="36429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7A" w:rsidRDefault="008D477A" w:rsidP="008D477A">
      <w:pPr>
        <w:pStyle w:val="3"/>
      </w:pPr>
      <w:r>
        <w:t>Сущность не найдена</w:t>
      </w:r>
    </w:p>
    <w:p w:rsidR="008D477A" w:rsidRDefault="008D477A" w:rsidP="008D477A">
      <w:pPr>
        <w:pStyle w:val="a3"/>
      </w:pPr>
      <w:r>
        <w:t xml:space="preserve">Это является сигналом, что сущность в </w:t>
      </w:r>
      <w:r>
        <w:rPr>
          <w:lang w:val="en-US"/>
        </w:rPr>
        <w:t>RX</w:t>
      </w:r>
      <w:r w:rsidRPr="008D477A">
        <w:t xml:space="preserve"> </w:t>
      </w:r>
      <w:r>
        <w:t>не была создана.</w:t>
      </w:r>
    </w:p>
    <w:p w:rsidR="00587917" w:rsidRDefault="00587917" w:rsidP="008D477A">
      <w:pPr>
        <w:pStyle w:val="a3"/>
      </w:pPr>
      <w:r>
        <w:t>Причин может быть множество, часть из них</w:t>
      </w:r>
    </w:p>
    <w:p w:rsidR="008D477A" w:rsidRDefault="00587917" w:rsidP="002D3A2E">
      <w:pPr>
        <w:pStyle w:val="a3"/>
        <w:numPr>
          <w:ilvl w:val="0"/>
          <w:numId w:val="6"/>
        </w:numPr>
      </w:pPr>
      <w:r>
        <w:t>Возникла ошибка</w:t>
      </w:r>
      <w:r w:rsidR="008D477A">
        <w:t xml:space="preserve"> во время </w:t>
      </w:r>
      <w:r>
        <w:t>импорта, но т.к. ошибка перехватилась и обработалась, то тут они показаны не будут. Такое можно увидеть только в логе утилиты или отладчиком.</w:t>
      </w:r>
    </w:p>
    <w:p w:rsidR="00587917" w:rsidRDefault="00587917" w:rsidP="002D3A2E">
      <w:pPr>
        <w:pStyle w:val="a3"/>
        <w:numPr>
          <w:ilvl w:val="0"/>
          <w:numId w:val="6"/>
        </w:numPr>
      </w:pPr>
      <w:r>
        <w:t>В самом тесте неверно написан поиск сущности. Проверить по каким параметрам ищется сущность.</w:t>
      </w:r>
    </w:p>
    <w:p w:rsidR="00587917" w:rsidRDefault="00587917" w:rsidP="002D3A2E">
      <w:pPr>
        <w:pStyle w:val="a3"/>
        <w:numPr>
          <w:ilvl w:val="0"/>
          <w:numId w:val="6"/>
        </w:numPr>
      </w:pPr>
      <w:r>
        <w:t>Ошибка, связанная с прикладной разработкой, например, не заполнен обязательный параметр. Это можно увидеть в логе сервиса интеграции.</w:t>
      </w:r>
    </w:p>
    <w:p w:rsidR="00F42E38" w:rsidRPr="008D477A" w:rsidRDefault="00F42E38" w:rsidP="002D3A2E">
      <w:pPr>
        <w:pStyle w:val="a3"/>
        <w:numPr>
          <w:ilvl w:val="0"/>
          <w:numId w:val="6"/>
        </w:numPr>
      </w:pPr>
      <w:r>
        <w:t xml:space="preserve">Ошибка в тестовых данных, чаще всего можно увидеть в результатах импорта в </w:t>
      </w:r>
      <w:proofErr w:type="spellStart"/>
      <w:r>
        <w:t>эксель</w:t>
      </w:r>
      <w:proofErr w:type="spellEnd"/>
      <w:r>
        <w:t xml:space="preserve"> файле.</w:t>
      </w:r>
    </w:p>
    <w:p w:rsidR="008D477A" w:rsidRDefault="008D477A" w:rsidP="008D477A">
      <w:pPr>
        <w:pStyle w:val="a3"/>
      </w:pPr>
      <w:r>
        <w:rPr>
          <w:noProof/>
        </w:rPr>
        <w:lastRenderedPageBreak/>
        <w:drawing>
          <wp:inline distT="0" distB="0" distL="0" distR="0" wp14:anchorId="449C456D" wp14:editId="66A6146C">
            <wp:extent cx="6299835" cy="36474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38" w:rsidRDefault="00F42E38" w:rsidP="00F42E38">
      <w:pPr>
        <w:pStyle w:val="3"/>
      </w:pPr>
      <w:r>
        <w:t>Ошибка в сущности</w:t>
      </w:r>
    </w:p>
    <w:p w:rsidR="00F42E38" w:rsidRPr="00F42E38" w:rsidRDefault="00F42E38" w:rsidP="00F42E38">
      <w:pPr>
        <w:pStyle w:val="a3"/>
      </w:pPr>
      <w:r>
        <w:t xml:space="preserve">Самая понятная ошибка, показывает, что данные занеслись неправильно. </w:t>
      </w:r>
      <w:r>
        <w:rPr>
          <w:lang w:val="en-US"/>
        </w:rPr>
        <w:t>Expected</w:t>
      </w:r>
      <w:r w:rsidRPr="00F42E38">
        <w:t xml:space="preserve"> – </w:t>
      </w:r>
      <w:r>
        <w:t xml:space="preserve">Ожидаемый результат из </w:t>
      </w:r>
      <w:proofErr w:type="spellStart"/>
      <w:r>
        <w:t>эксельки</w:t>
      </w:r>
      <w:proofErr w:type="spellEnd"/>
      <w:r>
        <w:t xml:space="preserve">, </w:t>
      </w:r>
      <w:r>
        <w:rPr>
          <w:lang w:val="en-US"/>
        </w:rPr>
        <w:t>Actual</w:t>
      </w:r>
      <w:r w:rsidRPr="00F42E38">
        <w:t xml:space="preserve"> – </w:t>
      </w:r>
      <w:r>
        <w:t xml:space="preserve">актуальные данные из </w:t>
      </w:r>
      <w:proofErr w:type="spellStart"/>
      <w:r>
        <w:rPr>
          <w:lang w:val="en-US"/>
        </w:rPr>
        <w:t>Directum</w:t>
      </w:r>
      <w:proofErr w:type="spellEnd"/>
      <w:r w:rsidRPr="00F42E38">
        <w:t xml:space="preserve"> </w:t>
      </w:r>
      <w:r>
        <w:rPr>
          <w:lang w:val="en-US"/>
        </w:rPr>
        <w:t>RX</w:t>
      </w:r>
      <w:r w:rsidRPr="00F42E38">
        <w:t xml:space="preserve">. </w:t>
      </w:r>
      <w:r>
        <w:t xml:space="preserve">Тут нужно идти в код и смотреть как заносятся данные, так же на это влияет прикладной код </w:t>
      </w:r>
      <w:proofErr w:type="spellStart"/>
      <w:r>
        <w:rPr>
          <w:lang w:val="en-US"/>
        </w:rPr>
        <w:t>Directum</w:t>
      </w:r>
      <w:proofErr w:type="spellEnd"/>
      <w:r w:rsidRPr="00F42E38">
        <w:t xml:space="preserve"> </w:t>
      </w:r>
      <w:r>
        <w:rPr>
          <w:lang w:val="en-US"/>
        </w:rPr>
        <w:t>RX</w:t>
      </w:r>
      <w:r>
        <w:t xml:space="preserve">, т.к. некоторые свойства, </w:t>
      </w:r>
      <w:proofErr w:type="gramStart"/>
      <w:r>
        <w:t>например</w:t>
      </w:r>
      <w:proofErr w:type="gramEnd"/>
      <w:r>
        <w:t xml:space="preserve"> регион или пол подставляются автоматически.</w:t>
      </w:r>
    </w:p>
    <w:p w:rsidR="00296932" w:rsidRPr="00296932" w:rsidRDefault="00A7282A" w:rsidP="00296932">
      <w:pPr>
        <w:pStyle w:val="a3"/>
      </w:pPr>
      <w:r>
        <w:rPr>
          <w:noProof/>
        </w:rPr>
        <w:drawing>
          <wp:inline distT="0" distB="0" distL="0" distR="0" wp14:anchorId="6A65C960" wp14:editId="5DEB4B3A">
            <wp:extent cx="6299835" cy="36398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32" w:rsidRPr="00296932" w:rsidRDefault="00296932" w:rsidP="00296932">
      <w:pPr>
        <w:pStyle w:val="a3"/>
      </w:pPr>
    </w:p>
    <w:p w:rsidR="005557B9" w:rsidRDefault="00296932" w:rsidP="00296932">
      <w:pPr>
        <w:pStyle w:val="2"/>
      </w:pPr>
      <w:r w:rsidRPr="00296932">
        <w:lastRenderedPageBreak/>
        <w:t>Рекомендации по доработке системы</w:t>
      </w:r>
    </w:p>
    <w:p w:rsidR="00296932" w:rsidRDefault="00F42E38" w:rsidP="00F42E38">
      <w:pPr>
        <w:pStyle w:val="3"/>
        <w:rPr>
          <w:lang w:val="en-US"/>
        </w:rPr>
      </w:pPr>
      <w:proofErr w:type="spellStart"/>
      <w:r>
        <w:rPr>
          <w:lang w:val="en-US"/>
        </w:rPr>
        <w:t>IEntity</w:t>
      </w:r>
      <w:proofErr w:type="spellEnd"/>
    </w:p>
    <w:p w:rsidR="00F42E38" w:rsidRDefault="00F42E38" w:rsidP="00F42E38">
      <w:pPr>
        <w:pStyle w:val="a3"/>
        <w:rPr>
          <w:noProof/>
        </w:rPr>
      </w:pPr>
      <w:r>
        <w:t xml:space="preserve">Большая часть классов сравнивается по имени, для этого создан базовый класс </w:t>
      </w:r>
      <w:proofErr w:type="spellStart"/>
      <w:r>
        <w:rPr>
          <w:lang w:val="en-US"/>
        </w:rPr>
        <w:t>IEntity</w:t>
      </w:r>
      <w:proofErr w:type="spellEnd"/>
      <w:r w:rsidR="008B4533">
        <w:t xml:space="preserve"> и большая часть классов наследуется теперь от него. При создании новых сущностей для импорта и добавлении к ним тестов желательно наследоваться от этого класса.</w:t>
      </w:r>
    </w:p>
    <w:p w:rsidR="00F42E38" w:rsidRDefault="00F42E38" w:rsidP="00F42E38">
      <w:pPr>
        <w:pStyle w:val="a3"/>
      </w:pPr>
      <w:r>
        <w:rPr>
          <w:noProof/>
        </w:rPr>
        <w:drawing>
          <wp:inline distT="0" distB="0" distL="0" distR="0" wp14:anchorId="0C422352" wp14:editId="37B17B11">
            <wp:extent cx="2838450" cy="1809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3" w:rsidRDefault="008B4533" w:rsidP="008B4533">
      <w:pPr>
        <w:pStyle w:val="3"/>
      </w:pPr>
      <w:r>
        <w:t>Добавление новых полей</w:t>
      </w:r>
    </w:p>
    <w:p w:rsidR="008B4533" w:rsidRDefault="008B4533" w:rsidP="008B4533">
      <w:pPr>
        <w:pStyle w:val="a3"/>
      </w:pPr>
      <w:r>
        <w:t xml:space="preserve">Если в сущность добавилось новое поле, то нужно просто добавить его в эту область метода </w:t>
      </w:r>
      <w:r>
        <w:rPr>
          <w:lang w:val="en-US"/>
        </w:rPr>
        <w:t>Equals</w:t>
      </w:r>
      <w:r w:rsidRPr="008B4533">
        <w:t xml:space="preserve"> </w:t>
      </w:r>
      <w:r>
        <w:t xml:space="preserve">в тесте. Метод </w:t>
      </w:r>
      <w:proofErr w:type="spellStart"/>
      <w:r>
        <w:rPr>
          <w:lang w:val="en-US"/>
        </w:rPr>
        <w:t>CheckParam</w:t>
      </w:r>
      <w:proofErr w:type="spellEnd"/>
      <w:r>
        <w:rPr>
          <w:lang w:val="en-US"/>
        </w:rPr>
        <w:t xml:space="preserve"> </w:t>
      </w:r>
      <w:r>
        <w:t xml:space="preserve">принимает в себя </w:t>
      </w:r>
    </w:p>
    <w:p w:rsidR="008B4533" w:rsidRDefault="008B4533" w:rsidP="008B4533">
      <w:pPr>
        <w:pStyle w:val="a1"/>
      </w:pPr>
      <w:r>
        <w:t>сравниваемое свойство</w:t>
      </w:r>
      <w:r>
        <w:rPr>
          <w:lang w:val="en-US"/>
        </w:rPr>
        <w:t>;</w:t>
      </w:r>
    </w:p>
    <w:p w:rsidR="008B4533" w:rsidRDefault="008B4533" w:rsidP="008B4533">
      <w:pPr>
        <w:pStyle w:val="a1"/>
      </w:pPr>
      <w:r>
        <w:t xml:space="preserve">содержимое из </w:t>
      </w:r>
      <w:proofErr w:type="spellStart"/>
      <w:r>
        <w:t>эксельки</w:t>
      </w:r>
      <w:proofErr w:type="spellEnd"/>
      <w:r>
        <w:rPr>
          <w:lang w:val="en-US"/>
        </w:rPr>
        <w:t>;</w:t>
      </w:r>
    </w:p>
    <w:p w:rsidR="008B4533" w:rsidRPr="008B4533" w:rsidRDefault="008B4533" w:rsidP="008B4533">
      <w:pPr>
        <w:pStyle w:val="a1"/>
      </w:pPr>
      <w:r>
        <w:t>имя параметра, которое будет отображаться в ошибке</w:t>
      </w:r>
      <w:r w:rsidRPr="008B4533">
        <w:t>;</w:t>
      </w:r>
    </w:p>
    <w:p w:rsidR="008B4533" w:rsidRDefault="008B4533" w:rsidP="008B4533">
      <w:pPr>
        <w:pStyle w:val="a3"/>
      </w:pPr>
      <w:r>
        <w:rPr>
          <w:noProof/>
        </w:rPr>
        <w:drawing>
          <wp:inline distT="0" distB="0" distL="0" distR="0" wp14:anchorId="60A81B02" wp14:editId="3857F8BE">
            <wp:extent cx="6299835" cy="225361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3" w:rsidRDefault="008B4533" w:rsidP="008B4533">
      <w:pPr>
        <w:pStyle w:val="a3"/>
        <w:rPr>
          <w:lang w:val="en-US"/>
        </w:rPr>
      </w:pPr>
      <w:r>
        <w:t xml:space="preserve">Если нет подходящей перегрузки метода </w:t>
      </w:r>
      <w:proofErr w:type="spellStart"/>
      <w:r>
        <w:rPr>
          <w:lang w:val="en-US"/>
        </w:rPr>
        <w:t>CheckParam</w:t>
      </w:r>
      <w:proofErr w:type="spellEnd"/>
      <w:r>
        <w:t xml:space="preserve">, то можно написать свой в классе </w:t>
      </w:r>
      <w:r>
        <w:rPr>
          <w:lang w:val="en-US"/>
        </w:rPr>
        <w:t>Common</w:t>
      </w:r>
    </w:p>
    <w:p w:rsidR="008B4533" w:rsidRDefault="008B4533" w:rsidP="008B4533">
      <w:pPr>
        <w:pStyle w:val="a3"/>
      </w:pPr>
      <w:r>
        <w:rPr>
          <w:noProof/>
        </w:rPr>
        <w:drawing>
          <wp:inline distT="0" distB="0" distL="0" distR="0" wp14:anchorId="78E6C6D6" wp14:editId="2BEE1C9F">
            <wp:extent cx="6299835" cy="13398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33" w:rsidRDefault="008B4533" w:rsidP="008B4533">
      <w:pPr>
        <w:pStyle w:val="3"/>
      </w:pPr>
      <w:r>
        <w:t>Создание новых тестов</w:t>
      </w:r>
    </w:p>
    <w:p w:rsidR="00B5248C" w:rsidRDefault="008B4533" w:rsidP="008B4533">
      <w:pPr>
        <w:pStyle w:val="a3"/>
      </w:pPr>
      <w:r>
        <w:t>Тесты можно создавать по аналогии.</w:t>
      </w:r>
    </w:p>
    <w:p w:rsidR="008B4533" w:rsidRDefault="008B4533" w:rsidP="008B4533">
      <w:pPr>
        <w:pStyle w:val="4"/>
      </w:pPr>
      <w:bookmarkStart w:id="0" w:name="_GoBack"/>
      <w:bookmarkEnd w:id="0"/>
      <w:r>
        <w:lastRenderedPageBreak/>
        <w:t>Атрибуты</w:t>
      </w:r>
    </w:p>
    <w:p w:rsidR="008B4533" w:rsidRPr="008B4533" w:rsidRDefault="008B4533" w:rsidP="008B4533">
      <w:pPr>
        <w:rPr>
          <w:lang w:eastAsia="ru-RU"/>
        </w:rPr>
      </w:pPr>
      <w:r>
        <w:rPr>
          <w:lang w:val="en-US" w:eastAsia="ru-RU"/>
        </w:rPr>
        <w:t>Fact</w:t>
      </w:r>
      <w:r w:rsidRPr="008B4533">
        <w:rPr>
          <w:lang w:eastAsia="ru-RU"/>
        </w:rPr>
        <w:t xml:space="preserve"> – </w:t>
      </w:r>
      <w:r>
        <w:rPr>
          <w:lang w:eastAsia="ru-RU"/>
        </w:rPr>
        <w:t>указывает, что это тест. Методы с этим атрибутом попадают в обозреватель тестов.</w:t>
      </w:r>
    </w:p>
    <w:p w:rsidR="008B4533" w:rsidRDefault="008B4533" w:rsidP="008B4533">
      <w:pPr>
        <w:rPr>
          <w:lang w:eastAsia="ru-RU"/>
        </w:rPr>
      </w:pPr>
      <w:r>
        <w:rPr>
          <w:lang w:val="en-US" w:eastAsia="ru-RU"/>
        </w:rPr>
        <w:t>Order</w:t>
      </w:r>
      <w:r>
        <w:rPr>
          <w:lang w:eastAsia="ru-RU"/>
        </w:rPr>
        <w:t xml:space="preserve"> – приоритет теста, указывает в каком порядке будут выполняться тесты.</w:t>
      </w:r>
    </w:p>
    <w:p w:rsidR="008B4533" w:rsidRDefault="00B5248C" w:rsidP="00EE29F7">
      <w:pPr>
        <w:pStyle w:val="4"/>
        <w:rPr>
          <w:lang w:val="en-US"/>
        </w:rPr>
      </w:pPr>
      <w:r>
        <w:t xml:space="preserve">Тест </w:t>
      </w:r>
      <w:r w:rsidR="00EE29F7">
        <w:rPr>
          <w:lang w:val="en-US"/>
        </w:rPr>
        <w:t>T0_Init</w:t>
      </w:r>
    </w:p>
    <w:p w:rsidR="00EE29F7" w:rsidRDefault="00EE29F7" w:rsidP="00EE29F7">
      <w:pPr>
        <w:rPr>
          <w:lang w:eastAsia="ru-RU"/>
        </w:rPr>
      </w:pPr>
      <w:r>
        <w:rPr>
          <w:lang w:eastAsia="ru-RU"/>
        </w:rPr>
        <w:t>Нулевой тест – инициализация</w:t>
      </w:r>
      <w:r w:rsidR="00B5248C">
        <w:rPr>
          <w:lang w:eastAsia="ru-RU"/>
        </w:rPr>
        <w:t>, выполняется самым первым</w:t>
      </w:r>
      <w:r>
        <w:rPr>
          <w:lang w:eastAsia="ru-RU"/>
        </w:rPr>
        <w:t>.</w:t>
      </w:r>
    </w:p>
    <w:p w:rsidR="00EE29F7" w:rsidRDefault="00EE29F7" w:rsidP="00EE29F7">
      <w:pPr>
        <w:rPr>
          <w:lang w:eastAsia="ru-RU"/>
        </w:rPr>
      </w:pPr>
      <w:r>
        <w:rPr>
          <w:lang w:eastAsia="ru-RU"/>
        </w:rPr>
        <w:t xml:space="preserve">Сейчас используется для смены регистрационных номеров в документах. </w:t>
      </w:r>
      <w:r w:rsidR="00B5248C">
        <w:rPr>
          <w:lang w:eastAsia="ru-RU"/>
        </w:rPr>
        <w:t>Т.к. система не позволяет загружать документы с одним и тем же регистрационным номером, чтоб не менять их руками, написан такой вот тест.</w:t>
      </w:r>
    </w:p>
    <w:p w:rsidR="00B5248C" w:rsidRDefault="00B5248C" w:rsidP="00B5248C">
      <w:pPr>
        <w:pStyle w:val="4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TestSettings</w:t>
      </w:r>
      <w:proofErr w:type="spellEnd"/>
    </w:p>
    <w:p w:rsidR="00B5248C" w:rsidRDefault="00B5248C" w:rsidP="00B5248C">
      <w:pPr>
        <w:rPr>
          <w:lang w:eastAsia="ru-RU"/>
        </w:rPr>
      </w:pPr>
      <w:r>
        <w:rPr>
          <w:lang w:eastAsia="ru-RU"/>
        </w:rPr>
        <w:t>Класс служит для хранения настроек</w:t>
      </w:r>
    </w:p>
    <w:p w:rsidR="00B5248C" w:rsidRDefault="00B5248C" w:rsidP="00B5248C">
      <w:pPr>
        <w:pStyle w:val="a1"/>
        <w:rPr>
          <w:lang w:eastAsia="ru-RU"/>
        </w:rPr>
      </w:pPr>
      <w:r>
        <w:rPr>
          <w:lang w:eastAsia="ru-RU"/>
        </w:rPr>
        <w:t>пути к файлам</w:t>
      </w:r>
      <w:r>
        <w:rPr>
          <w:lang w:val="en-US" w:eastAsia="ru-RU"/>
        </w:rPr>
        <w:t>;</w:t>
      </w:r>
    </w:p>
    <w:p w:rsidR="00B5248C" w:rsidRPr="00B5248C" w:rsidRDefault="00B5248C" w:rsidP="00B5248C">
      <w:pPr>
        <w:pStyle w:val="a1"/>
        <w:rPr>
          <w:lang w:eastAsia="ru-RU"/>
        </w:rPr>
      </w:pPr>
      <w:r>
        <w:rPr>
          <w:lang w:eastAsia="ru-RU"/>
        </w:rPr>
        <w:t>логин и пароль</w:t>
      </w:r>
      <w:r>
        <w:rPr>
          <w:lang w:val="en-US" w:eastAsia="ru-RU"/>
        </w:rPr>
        <w:t>.</w:t>
      </w:r>
    </w:p>
    <w:p w:rsidR="00B5248C" w:rsidRDefault="00B5248C" w:rsidP="00B5248C">
      <w:pPr>
        <w:pStyle w:val="4"/>
        <w:rPr>
          <w:lang w:val="en-US"/>
        </w:rPr>
      </w:pPr>
      <w:r>
        <w:t xml:space="preserve">Класс </w:t>
      </w:r>
      <w:r>
        <w:rPr>
          <w:lang w:val="en-US"/>
        </w:rPr>
        <w:t>Common</w:t>
      </w:r>
    </w:p>
    <w:p w:rsidR="00B5248C" w:rsidRDefault="00B5248C" w:rsidP="00B5248C">
      <w:pPr>
        <w:rPr>
          <w:lang w:eastAsia="ru-RU"/>
        </w:rPr>
      </w:pPr>
      <w:r>
        <w:rPr>
          <w:lang w:eastAsia="ru-RU"/>
        </w:rPr>
        <w:t>Тут хранятся общие методы для тестов</w:t>
      </w:r>
    </w:p>
    <w:p w:rsidR="00B5248C" w:rsidRPr="00B5248C" w:rsidRDefault="00B5248C" w:rsidP="00B5248C">
      <w:pPr>
        <w:rPr>
          <w:lang w:eastAsia="ru-RU"/>
        </w:rPr>
      </w:pPr>
      <w:r>
        <w:rPr>
          <w:lang w:eastAsia="ru-RU"/>
        </w:rPr>
        <w:t xml:space="preserve">Хочется выделить </w:t>
      </w:r>
      <w:proofErr w:type="spellStart"/>
      <w:proofErr w:type="gramStart"/>
      <w:r w:rsidRPr="00B5248C">
        <w:rPr>
          <w:rStyle w:val="a8"/>
          <w:rFonts w:eastAsiaTheme="minorHAnsi"/>
        </w:rPr>
        <w:t>InitODataClient</w:t>
      </w:r>
      <w:proofErr w:type="spellEnd"/>
      <w:r w:rsidRPr="00B5248C">
        <w:rPr>
          <w:rStyle w:val="a8"/>
          <w:rFonts w:eastAsiaTheme="minorHAnsi"/>
        </w:rPr>
        <w:t>(</w:t>
      </w:r>
      <w:proofErr w:type="gramEnd"/>
      <w:r w:rsidRPr="00B5248C">
        <w:rPr>
          <w:rStyle w:val="a8"/>
          <w:rFonts w:eastAsiaTheme="minorHAnsi"/>
        </w:rPr>
        <w:t>)</w:t>
      </w:r>
      <w:r>
        <w:rPr>
          <w:rStyle w:val="a8"/>
          <w:rFonts w:eastAsiaTheme="minorHAnsi"/>
        </w:rPr>
        <w:t xml:space="preserve">, данный метод нужен для инициализации </w:t>
      </w:r>
      <w:r>
        <w:rPr>
          <w:rStyle w:val="a8"/>
          <w:rFonts w:eastAsiaTheme="minorHAnsi"/>
          <w:lang w:val="en-US"/>
        </w:rPr>
        <w:t>Simple</w:t>
      </w:r>
      <w:r w:rsidRPr="00B5248C">
        <w:rPr>
          <w:rStyle w:val="a8"/>
          <w:rFonts w:eastAsiaTheme="minorHAnsi"/>
        </w:rPr>
        <w:t xml:space="preserve"> </w:t>
      </w:r>
      <w:r>
        <w:rPr>
          <w:rStyle w:val="a8"/>
          <w:rFonts w:eastAsiaTheme="minorHAnsi"/>
          <w:lang w:val="en-US"/>
        </w:rPr>
        <w:t>OData</w:t>
      </w:r>
      <w:r w:rsidRPr="00B5248C">
        <w:rPr>
          <w:rStyle w:val="a8"/>
          <w:rFonts w:eastAsiaTheme="minorHAnsi"/>
        </w:rPr>
        <w:t xml:space="preserve"> </w:t>
      </w:r>
      <w:r>
        <w:rPr>
          <w:rStyle w:val="a8"/>
          <w:rFonts w:eastAsiaTheme="minorHAnsi"/>
          <w:lang w:val="en-US"/>
        </w:rPr>
        <w:t>Client</w:t>
      </w:r>
      <w:r>
        <w:rPr>
          <w:rStyle w:val="a8"/>
          <w:rFonts w:eastAsiaTheme="minorHAnsi"/>
        </w:rPr>
        <w:t xml:space="preserve">, если нужно выполнить какие-то действия с сущностями до начала теста. Пример использования можно посмотреть в импорте договоров, там создаются категории перед основным выполнением. </w:t>
      </w:r>
    </w:p>
    <w:sectPr w:rsidR="00B5248C" w:rsidRPr="00B5248C" w:rsidSect="003842E5">
      <w:headerReference w:type="default" r:id="rId16"/>
      <w:footerReference w:type="default" r:id="rId1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A2E" w:rsidRDefault="002D3A2E" w:rsidP="00025F8D">
      <w:r>
        <w:separator/>
      </w:r>
    </w:p>
  </w:endnote>
  <w:endnote w:type="continuationSeparator" w:id="0">
    <w:p w:rsidR="002D3A2E" w:rsidRDefault="002D3A2E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EndPr/>
          <w:sdtContent>
            <w:p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04682">
                <w:rPr>
                  <w:noProof/>
                </w:rPr>
                <w:t>5</w:t>
              </w:r>
              <w:r>
                <w:fldChar w:fldCharType="end"/>
              </w:r>
            </w:p>
          </w:sdtContent>
        </w:sdt>
      </w:tc>
    </w:tr>
  </w:tbl>
  <w:p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A2E" w:rsidRDefault="002D3A2E" w:rsidP="00025F8D">
      <w:r>
        <w:separator/>
      </w:r>
    </w:p>
  </w:footnote>
  <w:footnote w:type="continuationSeparator" w:id="0">
    <w:p w:rsidR="002D3A2E" w:rsidRDefault="002D3A2E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:rsidTr="00AF1577">
      <w:tc>
        <w:tcPr>
          <w:tcW w:w="5069" w:type="dxa"/>
          <w:shd w:val="clear" w:color="auto" w:fill="auto"/>
        </w:tcPr>
        <w:p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proofErr w:type="spellStart"/>
          <w:r w:rsidR="006B3C6F">
            <w:rPr>
              <w:rFonts w:cs="Arial"/>
              <w:szCs w:val="18"/>
              <w:lang w:val="en-US"/>
            </w:rPr>
            <w:t>irectum</w:t>
          </w:r>
          <w:proofErr w:type="spellEnd"/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296932">
            <w:rPr>
              <w:rFonts w:cs="Arial"/>
              <w:noProof/>
              <w:szCs w:val="18"/>
            </w:rPr>
            <w:t>2023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FE4"/>
    <w:multiLevelType w:val="hybridMultilevel"/>
    <w:tmpl w:val="06D8E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" w15:restartNumberingAfterBreak="0">
    <w:nsid w:val="3F1677BA"/>
    <w:multiLevelType w:val="hybridMultilevel"/>
    <w:tmpl w:val="C4801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76668"/>
    <w:multiLevelType w:val="hybridMultilevel"/>
    <w:tmpl w:val="C1E0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6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9B"/>
    <w:rsid w:val="00006266"/>
    <w:rsid w:val="000103F0"/>
    <w:rsid w:val="00010ADE"/>
    <w:rsid w:val="000115CE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717C1"/>
    <w:rsid w:val="00073825"/>
    <w:rsid w:val="00080CDC"/>
    <w:rsid w:val="00082739"/>
    <w:rsid w:val="00087C76"/>
    <w:rsid w:val="000913BD"/>
    <w:rsid w:val="000965D8"/>
    <w:rsid w:val="00097BAF"/>
    <w:rsid w:val="000A0080"/>
    <w:rsid w:val="000A2322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3DB4"/>
    <w:rsid w:val="00104DD2"/>
    <w:rsid w:val="001310E6"/>
    <w:rsid w:val="001333B4"/>
    <w:rsid w:val="00137FBD"/>
    <w:rsid w:val="00145DD0"/>
    <w:rsid w:val="00147DE1"/>
    <w:rsid w:val="0015293A"/>
    <w:rsid w:val="0015587F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B060A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2D7B"/>
    <w:rsid w:val="00235B28"/>
    <w:rsid w:val="00242223"/>
    <w:rsid w:val="00243750"/>
    <w:rsid w:val="0024503E"/>
    <w:rsid w:val="00245CEE"/>
    <w:rsid w:val="00250449"/>
    <w:rsid w:val="002547FD"/>
    <w:rsid w:val="00257058"/>
    <w:rsid w:val="00260907"/>
    <w:rsid w:val="0027304C"/>
    <w:rsid w:val="00273CDC"/>
    <w:rsid w:val="00274A0B"/>
    <w:rsid w:val="00280EF5"/>
    <w:rsid w:val="00283A0B"/>
    <w:rsid w:val="0028677D"/>
    <w:rsid w:val="002872AA"/>
    <w:rsid w:val="00296932"/>
    <w:rsid w:val="002A2C76"/>
    <w:rsid w:val="002A4BAC"/>
    <w:rsid w:val="002B00D7"/>
    <w:rsid w:val="002B1DA9"/>
    <w:rsid w:val="002B3137"/>
    <w:rsid w:val="002C119E"/>
    <w:rsid w:val="002D3A2E"/>
    <w:rsid w:val="002D4947"/>
    <w:rsid w:val="002D4A85"/>
    <w:rsid w:val="002F027B"/>
    <w:rsid w:val="002F3C58"/>
    <w:rsid w:val="002F496F"/>
    <w:rsid w:val="002F4B0B"/>
    <w:rsid w:val="002F5B15"/>
    <w:rsid w:val="00301098"/>
    <w:rsid w:val="003046D6"/>
    <w:rsid w:val="003152BF"/>
    <w:rsid w:val="00323D3B"/>
    <w:rsid w:val="0032678B"/>
    <w:rsid w:val="00327F8D"/>
    <w:rsid w:val="00330374"/>
    <w:rsid w:val="0033041F"/>
    <w:rsid w:val="00331FD9"/>
    <w:rsid w:val="003336C5"/>
    <w:rsid w:val="003346BF"/>
    <w:rsid w:val="0033534A"/>
    <w:rsid w:val="00352F11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3AE"/>
    <w:rsid w:val="004066DE"/>
    <w:rsid w:val="00410D20"/>
    <w:rsid w:val="004158B8"/>
    <w:rsid w:val="00420125"/>
    <w:rsid w:val="0042234A"/>
    <w:rsid w:val="0044101D"/>
    <w:rsid w:val="00442CD2"/>
    <w:rsid w:val="00447FCB"/>
    <w:rsid w:val="004516A3"/>
    <w:rsid w:val="00451C5C"/>
    <w:rsid w:val="00453C26"/>
    <w:rsid w:val="00455C60"/>
    <w:rsid w:val="004736EA"/>
    <w:rsid w:val="0047567E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E0ADD"/>
    <w:rsid w:val="004E3BCC"/>
    <w:rsid w:val="004F1E49"/>
    <w:rsid w:val="004F445E"/>
    <w:rsid w:val="004F4CBA"/>
    <w:rsid w:val="00500B3E"/>
    <w:rsid w:val="005065EE"/>
    <w:rsid w:val="00507605"/>
    <w:rsid w:val="0051297A"/>
    <w:rsid w:val="0051300A"/>
    <w:rsid w:val="0052168B"/>
    <w:rsid w:val="00522838"/>
    <w:rsid w:val="005336B0"/>
    <w:rsid w:val="00536C78"/>
    <w:rsid w:val="0054256E"/>
    <w:rsid w:val="005557B9"/>
    <w:rsid w:val="00557968"/>
    <w:rsid w:val="00561C16"/>
    <w:rsid w:val="00564FD0"/>
    <w:rsid w:val="00566D02"/>
    <w:rsid w:val="00576776"/>
    <w:rsid w:val="00577E4F"/>
    <w:rsid w:val="00581083"/>
    <w:rsid w:val="00585612"/>
    <w:rsid w:val="00587917"/>
    <w:rsid w:val="00590E3B"/>
    <w:rsid w:val="0059127E"/>
    <w:rsid w:val="005950EC"/>
    <w:rsid w:val="005A2C8A"/>
    <w:rsid w:val="005A5975"/>
    <w:rsid w:val="005B5E0B"/>
    <w:rsid w:val="005C57DA"/>
    <w:rsid w:val="005C6AD8"/>
    <w:rsid w:val="005D1633"/>
    <w:rsid w:val="005D7287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549B"/>
    <w:rsid w:val="00635ABE"/>
    <w:rsid w:val="006365CC"/>
    <w:rsid w:val="00636733"/>
    <w:rsid w:val="00640D0F"/>
    <w:rsid w:val="0065226D"/>
    <w:rsid w:val="00662DF8"/>
    <w:rsid w:val="006633E9"/>
    <w:rsid w:val="00666838"/>
    <w:rsid w:val="006678FC"/>
    <w:rsid w:val="00671249"/>
    <w:rsid w:val="00672628"/>
    <w:rsid w:val="006732A6"/>
    <w:rsid w:val="00674724"/>
    <w:rsid w:val="00676E24"/>
    <w:rsid w:val="00681F02"/>
    <w:rsid w:val="0068504E"/>
    <w:rsid w:val="006873A4"/>
    <w:rsid w:val="0068741B"/>
    <w:rsid w:val="00691F48"/>
    <w:rsid w:val="00695079"/>
    <w:rsid w:val="006B3C6F"/>
    <w:rsid w:val="006B596B"/>
    <w:rsid w:val="006C6A3F"/>
    <w:rsid w:val="006D0FA3"/>
    <w:rsid w:val="006D51FF"/>
    <w:rsid w:val="006E37E6"/>
    <w:rsid w:val="006F2361"/>
    <w:rsid w:val="00701449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3EB9"/>
    <w:rsid w:val="0073545C"/>
    <w:rsid w:val="00736E8F"/>
    <w:rsid w:val="00750043"/>
    <w:rsid w:val="007510DE"/>
    <w:rsid w:val="00754BC0"/>
    <w:rsid w:val="00763D02"/>
    <w:rsid w:val="00764DCE"/>
    <w:rsid w:val="007651EC"/>
    <w:rsid w:val="00772EB4"/>
    <w:rsid w:val="007743AF"/>
    <w:rsid w:val="00775767"/>
    <w:rsid w:val="00785BF2"/>
    <w:rsid w:val="007921A9"/>
    <w:rsid w:val="007925D9"/>
    <w:rsid w:val="007973ED"/>
    <w:rsid w:val="007A1A3C"/>
    <w:rsid w:val="007A3863"/>
    <w:rsid w:val="007B0D65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7140"/>
    <w:rsid w:val="00877589"/>
    <w:rsid w:val="00893DE2"/>
    <w:rsid w:val="008A3836"/>
    <w:rsid w:val="008A3AB3"/>
    <w:rsid w:val="008A4CE8"/>
    <w:rsid w:val="008A5D42"/>
    <w:rsid w:val="008B4533"/>
    <w:rsid w:val="008B7150"/>
    <w:rsid w:val="008C5D21"/>
    <w:rsid w:val="008C71FE"/>
    <w:rsid w:val="008C79F2"/>
    <w:rsid w:val="008D1102"/>
    <w:rsid w:val="008D2428"/>
    <w:rsid w:val="008D2EE0"/>
    <w:rsid w:val="008D46D1"/>
    <w:rsid w:val="008D477A"/>
    <w:rsid w:val="008D6F7D"/>
    <w:rsid w:val="008D752B"/>
    <w:rsid w:val="008F0208"/>
    <w:rsid w:val="008F2AC9"/>
    <w:rsid w:val="00904682"/>
    <w:rsid w:val="0091431E"/>
    <w:rsid w:val="0091550E"/>
    <w:rsid w:val="00921A41"/>
    <w:rsid w:val="00925E2D"/>
    <w:rsid w:val="00932F77"/>
    <w:rsid w:val="0093598E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1278"/>
    <w:rsid w:val="009640D9"/>
    <w:rsid w:val="009657BF"/>
    <w:rsid w:val="00972FF2"/>
    <w:rsid w:val="00973D05"/>
    <w:rsid w:val="00975FF4"/>
    <w:rsid w:val="009765B2"/>
    <w:rsid w:val="0098233B"/>
    <w:rsid w:val="00982689"/>
    <w:rsid w:val="00985FA3"/>
    <w:rsid w:val="00991EFC"/>
    <w:rsid w:val="00994F64"/>
    <w:rsid w:val="009A4B76"/>
    <w:rsid w:val="009A5379"/>
    <w:rsid w:val="009A54C5"/>
    <w:rsid w:val="009C1568"/>
    <w:rsid w:val="009C579F"/>
    <w:rsid w:val="009C718D"/>
    <w:rsid w:val="009C776A"/>
    <w:rsid w:val="009C7C47"/>
    <w:rsid w:val="009D3916"/>
    <w:rsid w:val="009D6522"/>
    <w:rsid w:val="00A0004E"/>
    <w:rsid w:val="00A04AB4"/>
    <w:rsid w:val="00A159E4"/>
    <w:rsid w:val="00A17A51"/>
    <w:rsid w:val="00A2334D"/>
    <w:rsid w:val="00A41773"/>
    <w:rsid w:val="00A460E6"/>
    <w:rsid w:val="00A46656"/>
    <w:rsid w:val="00A64A83"/>
    <w:rsid w:val="00A6616F"/>
    <w:rsid w:val="00A7282A"/>
    <w:rsid w:val="00A731F8"/>
    <w:rsid w:val="00A80424"/>
    <w:rsid w:val="00A8095B"/>
    <w:rsid w:val="00A80CBD"/>
    <w:rsid w:val="00A81363"/>
    <w:rsid w:val="00A93191"/>
    <w:rsid w:val="00A945EC"/>
    <w:rsid w:val="00A956B9"/>
    <w:rsid w:val="00A9687F"/>
    <w:rsid w:val="00A974BE"/>
    <w:rsid w:val="00AA35B6"/>
    <w:rsid w:val="00AA68CB"/>
    <w:rsid w:val="00AA6B7C"/>
    <w:rsid w:val="00AB18CA"/>
    <w:rsid w:val="00AB31B7"/>
    <w:rsid w:val="00AB4FFB"/>
    <w:rsid w:val="00AC3122"/>
    <w:rsid w:val="00AC56B3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248C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2D6F"/>
    <w:rsid w:val="00BA5150"/>
    <w:rsid w:val="00BB2720"/>
    <w:rsid w:val="00BB34AC"/>
    <w:rsid w:val="00BB3D40"/>
    <w:rsid w:val="00BB5176"/>
    <w:rsid w:val="00BC0C52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76F7"/>
    <w:rsid w:val="00C30982"/>
    <w:rsid w:val="00C34FB9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E0AC8"/>
    <w:rsid w:val="00CE2612"/>
    <w:rsid w:val="00CE67ED"/>
    <w:rsid w:val="00CE74D8"/>
    <w:rsid w:val="00CE753C"/>
    <w:rsid w:val="00CF009B"/>
    <w:rsid w:val="00CF55AC"/>
    <w:rsid w:val="00CF5E24"/>
    <w:rsid w:val="00D03861"/>
    <w:rsid w:val="00D052A1"/>
    <w:rsid w:val="00D16C19"/>
    <w:rsid w:val="00D1734E"/>
    <w:rsid w:val="00D25FEC"/>
    <w:rsid w:val="00D326D4"/>
    <w:rsid w:val="00D4257F"/>
    <w:rsid w:val="00D4326F"/>
    <w:rsid w:val="00D64B4B"/>
    <w:rsid w:val="00D64C53"/>
    <w:rsid w:val="00D662E3"/>
    <w:rsid w:val="00D747B4"/>
    <w:rsid w:val="00D74926"/>
    <w:rsid w:val="00D8774C"/>
    <w:rsid w:val="00D9082A"/>
    <w:rsid w:val="00D93916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1CA4"/>
    <w:rsid w:val="00E41E8E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1109"/>
    <w:rsid w:val="00E61B2B"/>
    <w:rsid w:val="00E647F5"/>
    <w:rsid w:val="00E64F00"/>
    <w:rsid w:val="00E65233"/>
    <w:rsid w:val="00E66354"/>
    <w:rsid w:val="00E7316A"/>
    <w:rsid w:val="00E83F74"/>
    <w:rsid w:val="00E854FB"/>
    <w:rsid w:val="00E97BF3"/>
    <w:rsid w:val="00EA72A6"/>
    <w:rsid w:val="00EA737E"/>
    <w:rsid w:val="00EB7036"/>
    <w:rsid w:val="00EC2B42"/>
    <w:rsid w:val="00EC6600"/>
    <w:rsid w:val="00ED0360"/>
    <w:rsid w:val="00ED3578"/>
    <w:rsid w:val="00EE29F7"/>
    <w:rsid w:val="00EE6AE4"/>
    <w:rsid w:val="00F17BD2"/>
    <w:rsid w:val="00F248AA"/>
    <w:rsid w:val="00F24AEA"/>
    <w:rsid w:val="00F25BE1"/>
    <w:rsid w:val="00F34231"/>
    <w:rsid w:val="00F35961"/>
    <w:rsid w:val="00F36B3E"/>
    <w:rsid w:val="00F378D1"/>
    <w:rsid w:val="00F42E38"/>
    <w:rsid w:val="00F47BB6"/>
    <w:rsid w:val="00F47C78"/>
    <w:rsid w:val="00F50BB9"/>
    <w:rsid w:val="00F517F2"/>
    <w:rsid w:val="00F572A8"/>
    <w:rsid w:val="00F60626"/>
    <w:rsid w:val="00F60B01"/>
    <w:rsid w:val="00F60FA8"/>
    <w:rsid w:val="00F65BF0"/>
    <w:rsid w:val="00F6695E"/>
    <w:rsid w:val="00F74E5D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4F33"/>
    <w:rsid w:val="00FA5A5C"/>
    <w:rsid w:val="00FA6269"/>
    <w:rsid w:val="00FA6395"/>
    <w:rsid w:val="00FB0D27"/>
    <w:rsid w:val="00FB5F4C"/>
    <w:rsid w:val="00FC27C2"/>
    <w:rsid w:val="00FC41F1"/>
    <w:rsid w:val="00FD004A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EAA37"/>
  <w15:chartTrackingRefBased/>
  <w15:docId w15:val="{DC83879C-A06B-4048-9A89-4FC28ED2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2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paragraph" w:styleId="aff3">
    <w:name w:val="Normal (Web)"/>
    <w:basedOn w:val="a2"/>
    <w:uiPriority w:val="99"/>
    <w:semiHidden/>
    <w:unhideWhenUsed/>
    <w:rsid w:val="008A4CE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3C01D-EAEB-428C-BC59-FB772E30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Неволин Данил (Nevolin_DA)</dc:creator>
  <cp:keywords/>
  <dc:description/>
  <cp:lastModifiedBy>Неволин Данил (Nevolin_DA)</cp:lastModifiedBy>
  <cp:revision>3</cp:revision>
  <dcterms:created xsi:type="dcterms:W3CDTF">2023-05-11T05:28:00Z</dcterms:created>
  <dcterms:modified xsi:type="dcterms:W3CDTF">2023-05-17T13:02:00Z</dcterms:modified>
</cp:coreProperties>
</file>