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" ContentType="application/octet-stream"/>
  <Override PartName="/word/media/0945e3337fa8c14055445d9d977aecceabf118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480" w:before="720"/>
        <w:jc w:val="center"/>
      </w:pPr>
      <w:r>
        <w:drawing>
          <wp:inline distT="0" distB="0" distL="0" distR="0">
            <wp:extent cx="3048000" cy="1362075"/>
            <wp:effectExtent t="0" r="0" b="0" l="0"/>
            <wp:docPr id="1" name="logo" descr="Softlabs Group Ainfinite" title="Softlabs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F6E56" w:sz="14" w:space="1"/>
        </w:pBdr>
        <w:jc w:val="center"/>
      </w:pPr>
    </w:p>
    <w:p>
      <w:pPr>
        <w:spacing w:after="0" w:before="48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B2A4A"/>
          <w:sz w:val="80"/>
          <w:szCs w:val="80"/>
        </w:rPr>
        <w:t xml:space="preserve">TICVAI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F6E56"/>
          <w:sz w:val="48"/>
          <w:szCs w:val="48"/>
        </w:rPr>
        <w:t xml:space="preserve">Design Pack Ingestion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Seven steps, nineteen audits, and why each exists</w:t>
      </w:r>
    </w:p>
    <w:p>
      <w:pPr>
        <w:spacing w:after="0" w:before="360"/>
      </w:pPr>
    </w:p>
    <w:p>
      <w:pPr>
        <w:pBdr>
          <w:bottom w:val="single" w:color="0F6E56" w:sz="14" w:space="1"/>
        </w:pBdr>
        <w:jc w:val="center"/>
      </w:pPr>
    </w:p>
    <w:p>
      <w:pPr>
        <w:spacing w:after="0" w:before="32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Submitted to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Miracle Star Trading L.L.C.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Dubai, United Arab Emirates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Submitted by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Softlabs Group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Softlabs Technologies And Development Pvt. Ltd.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Mumbai, India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24 August 2026  —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Design Package  —  Version 1.0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CONFIDENTIAL</w:t>
      </w:r>
    </w:p>
    <w:p>
      <w:r>
        <w:br w:type="page"/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</w:t>
      </w:r>
      <w:r>
        <w:t xml:space="preserve">TICVAI — Design pack ingestion audit</w:t>
      </w:r>
      <w:r>
        <w:t xml:space="preserve">”</w:t>
      </w:r>
      <w:r>
        <w:t xml:space="preserve"> </w:t>
      </w:r>
      <w:r>
        <w:t xml:space="preserve">toc: true</w:t>
      </w:r>
    </w:p>
    <w:bookmarkStart w:id="28" w:name="Xd6169ee4d81837af46daebfae535c89d89bbb7f"/>
    <w:p>
      <w:pPr>
        <w:pStyle w:val="Heading1"/>
      </w:pPr>
      <w:r>
        <w:t xml:space="preserve">Ingesting a design pack — the audit, in order</w:t>
      </w:r>
    </w:p>
    <w:p>
      <w:pPr>
        <w:pStyle w:val="FirstParagraph"/>
      </w:pPr>
      <w:r>
        <w:rPr>
          <w:bCs/>
          <w:b/>
        </w:rPr>
        <w:t xml:space="preserve">Written 26 August</w:t>
      </w:r>
      <w:r>
        <w:t xml:space="preserve">, after three packs (F&amp;B, POS, Retail), 160 frames and 64 screens.</w:t>
      </w:r>
      <w:r>
        <w:t xml:space="preserve"> </w:t>
      </w:r>
      <w:r>
        <w:rPr>
          <w:bCs/>
          <w:b/>
        </w:rPr>
        <w:t xml:space="preserve">Every</w:t>
      </w:r>
      <w:r>
        <w:rPr>
          <w:bCs/>
          <w:b/>
        </w:rPr>
        <w:t xml:space="preserve"> </w:t>
      </w:r>
      <w:r>
        <w:rPr>
          <w:bCs/>
          <w:b/>
        </w:rPr>
        <w:t xml:space="preserve">step below exists because something got past the one before it.</w:t>
      </w:r>
    </w:p>
    <w:bookmarkStart w:id="20" w:name="X236b93666cd990c5d2d33962f4213ab1c2984ad"/>
    <w:p>
      <w:pPr>
        <w:pStyle w:val="Heading2"/>
      </w:pPr>
      <w:r>
        <w:t xml:space="preserve">Before anything: run the suite and write the numbers down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tools/refresh.sh</w:t>
      </w:r>
    </w:p>
    <w:p>
      <w:pPr>
        <w:pStyle w:val="FirstParagraph"/>
      </w:pPr>
      <w:r>
        <w:rPr>
          <w:bCs/>
          <w:b/>
        </w:rPr>
        <w:t xml:space="preserve">Record all nine warning totals, not PASS/FAIL.</w:t>
      </w:r>
      <w:r>
        <w:t xml:space="preserve"> </w:t>
      </w:r>
      <w:r>
        <w:t xml:space="preserve">A revert does not break the package, it</w:t>
      </w:r>
      <w:r>
        <w:t xml:space="preserve"> </w:t>
      </w:r>
      <w:r>
        <w:rPr>
          <w:iCs/>
          <w:i/>
        </w:rPr>
        <w:t xml:space="preserve">un-fixes</w:t>
      </w:r>
      <w:r>
        <w:t xml:space="preserve"> </w:t>
      </w:r>
      <w:r>
        <w:t xml:space="preserve">it —</w:t>
      </w:r>
      <w:r>
        <w:t xml:space="preserve"> </w:t>
      </w:r>
      <w:r>
        <w:rPr>
          <w:rStyle w:val="VerbatimChar"/>
        </w:rPr>
        <w:t xml:space="preserve">check-wireframes</w:t>
      </w:r>
      <w:r>
        <w:t xml:space="preserve"> </w:t>
      </w:r>
      <w:r>
        <w:t xml:space="preserve">went 13 -&gt; 32 on one and every checker still said PASS.</w:t>
      </w:r>
      <w:r>
        <w:t xml:space="preserve"> </w:t>
      </w: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warning total is the only signal that failure mode produces.</w:t>
      </w:r>
    </w:p>
    <w:bookmarkEnd w:id="20"/>
    <w:bookmarkStart w:id="21" w:name="Xa9ef951c1517e082514f79ad6416d257c8302ea"/>
    <w:p>
      <w:pPr>
        <w:pStyle w:val="Heading2"/>
      </w:pPr>
      <w:r>
        <w:t xml:space="preserve">1 · Install the board and confirm the anchors</w:t>
      </w:r>
    </w:p>
    <w:p>
      <w:pPr>
        <w:pStyle w:val="FirstParagraph"/>
      </w:pPr>
      <w:r>
        <w:t xml:space="preserve">Drop the</w:t>
      </w:r>
      <w:r>
        <w:t xml:space="preserve"> </w:t>
      </w:r>
      <w:r>
        <w:rPr>
          <w:rStyle w:val="VerbatimChar"/>
        </w:rPr>
        <w:t xml:space="preserve">.dc.html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wireframes/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Every frame needs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id="&lt;anchor&gt;"</w:t>
      </w:r>
      <w:r>
        <w:rPr>
          <w:bCs/>
          <w:b/>
        </w:rPr>
        <w:t xml:space="preserve"> </w:t>
      </w:r>
      <w:r>
        <w:rPr>
          <w:bCs/>
          <w:b/>
        </w:rPr>
        <w:t xml:space="preserve">and every screen citing it needs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wireframe.board: wireframes/&lt;file&gt;#&lt;anchor&gt;</w:t>
      </w:r>
      <w:r>
        <w:rPr>
          <w:bCs/>
          <w:b/>
        </w:rPr>
        <w:t xml:space="preserve">.</w:t>
      </w:r>
      <w:r>
        <w:t xml:space="preserve"> </w:t>
      </w:r>
      <w:r>
        <w:rPr>
          <w:rStyle w:val="VerbatimChar"/>
        </w:rPr>
        <w:t xml:space="preserve">check-wireframes</w:t>
      </w:r>
      <w:r>
        <w:t xml:space="preserve"> </w:t>
      </w:r>
      <w:r>
        <w:t xml:space="preserve">tests both directions — a link to an anchor the</w:t>
      </w:r>
      <w:r>
        <w:t xml:space="preserve"> </w:t>
      </w:r>
      <w:r>
        <w:t xml:space="preserve">board lacks is a click that silently does nothing,</w:t>
      </w:r>
      <w:r>
        <w:t xml:space="preserve"> </w:t>
      </w:r>
      <w:r>
        <w:rPr>
          <w:bCs/>
          <w:b/>
        </w:rPr>
        <w:t xml:space="preserve">and a board nothing points at is 733 KB of</w:t>
      </w:r>
      <w:r>
        <w:rPr>
          <w:bCs/>
          <w:b/>
        </w:rPr>
        <w:t xml:space="preserve"> </w:t>
      </w:r>
      <w:r>
        <w:rPr>
          <w:bCs/>
          <w:b/>
        </w:rPr>
        <w:t xml:space="preserve">superseded content that opens by name and looks authoritative.</w:t>
      </w:r>
    </w:p>
    <w:p>
      <w:pPr>
        <w:pStyle w:val="BodyText"/>
      </w:pPr>
      <w:r>
        <w:rPr>
          <w:bCs/>
          <w:b/>
        </w:rPr>
        <w:t xml:space="preserve">Two traps here, both hit:</w:t>
      </w:r>
    </w:p>
    <w:p>
      <w:pPr>
        <w:pStyle w:val="BodyText"/>
      </w:pPr>
      <w:r>
        <w:rPr>
          <w:rStyle w:val="VerbatimChar"/>
          <w:bCs/>
          <w:b/>
        </w:rPr>
        <w:t xml:space="preserve">boardFrames</w:t>
      </w:r>
      <w:r>
        <w:rPr>
          <w:bCs/>
          <w:b/>
        </w:rPr>
        <w:t xml:space="preserve"> </w:t>
      </w:r>
      <w:r>
        <w:rPr>
          <w:bCs/>
          <w:b/>
        </w:rPr>
        <w:t xml:space="preserve">is a reference too.</w:t>
      </w:r>
      <w:r>
        <w:t xml:space="preserve"> </w:t>
      </w:r>
      <w:r>
        <w:t xml:space="preserve">Four packs read as orphans while 35 of their frames were</w:t>
      </w:r>
      <w:r>
        <w:t xml:space="preserve"> </w:t>
      </w:r>
      <w:r>
        <w:t xml:space="preserve">claimed through</w:t>
      </w:r>
      <w:r>
        <w:t xml:space="preserve"> </w:t>
      </w:r>
      <w:r>
        <w:rPr>
          <w:rStyle w:val="VerbatimChar"/>
        </w:rPr>
        <w:t xml:space="preserve">boardFrames</w:t>
      </w:r>
      <w:r>
        <w:t xml:space="preserve"> </w:t>
      </w:r>
      <w:r>
        <w:t xml:space="preserve">— the join existed and the check read the other direction.</w:t>
      </w:r>
    </w:p>
    <w:p>
      <w:pPr>
        <w:pStyle w:val="BodyText"/>
      </w:pPr>
      <w:r>
        <w:rPr>
          <w:rStyle w:val="VerbatimChar"/>
          <w:bCs/>
          <w:b/>
        </w:rPr>
        <w:t xml:space="preserve">wireframe.status</w:t>
      </w:r>
      <w:r>
        <w:rPr>
          <w:bCs/>
          <w:b/>
        </w:rPr>
        <w:t xml:space="preserve"> </w:t>
      </w:r>
      <w:r>
        <w:rPr>
          <w:bCs/>
          <w:b/>
        </w:rPr>
        <w:t xml:space="preserve">describes the file, not the provenance.</w:t>
      </w:r>
      <w:r>
        <w:t xml:space="preserve"> </w:t>
      </w:r>
      <w:r>
        <w:t xml:space="preserve">P15 and P16 said</w:t>
      </w:r>
      <w:r>
        <w:t xml:space="preserve"> </w:t>
      </w:r>
      <w:r>
        <w:rPr>
          <w:rStyle w:val="VerbatimChar"/>
        </w:rPr>
        <w:t xml:space="preserve">designed</w:t>
      </w:r>
      <w:r>
        <w:t xml:space="preserve"> </w:t>
      </w:r>
      <w:r>
        <w:t xml:space="preserve">while</w:t>
      </w:r>
      <w:r>
        <w:t xml:space="preserve"> </w:t>
      </w:r>
      <w:r>
        <w:t xml:space="preserve">pointing at boards this package generates.</w:t>
      </w:r>
      <w:r>
        <w:t xml:space="preserve"> </w:t>
      </w:r>
      <w:r>
        <w:rPr>
          <w:rStyle w:val="VerbatimChar"/>
          <w:bCs/>
          <w:b/>
        </w:rPr>
        <w:t xml:space="preserve">derivedFrom</w:t>
      </w:r>
      <w:r>
        <w:rPr>
          <w:bCs/>
          <w:b/>
        </w:rPr>
        <w:t xml:space="preserve"> </w:t>
      </w:r>
      <w:r>
        <w:rPr>
          <w:bCs/>
          <w:b/>
        </w:rPr>
        <w:t xml:space="preserve">is where the pack frame goes.</w:t>
      </w:r>
    </w:p>
    <w:bookmarkEnd w:id="21"/>
    <w:bookmarkStart w:id="22" w:name="map-every-operation-the-board-names"/>
    <w:p>
      <w:pPr>
        <w:pStyle w:val="Heading2"/>
      </w:pPr>
      <w:r>
        <w:t xml:space="preserve">2 · Map every operation the board names</w:t>
      </w:r>
    </w:p>
    <w:p>
      <w:pPr>
        <w:pStyle w:val="FirstParagraph"/>
      </w:pPr>
      <w:r>
        <w:t xml:space="preserve">Every button and panel on a frame implies an operation.</w:t>
      </w:r>
      <w:r>
        <w:t xml:space="preserve"> </w:t>
      </w:r>
      <w:r>
        <w:rPr>
          <w:bCs/>
          <w:b/>
        </w:rPr>
        <w:t xml:space="preserve">Three outcomes and all three are normal: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238"/>
        <w:gridCol w:w="568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client names the act, the contract names the artefact —</w:t>
            </w:r>
            <w:r>
              <w:t xml:space="preserve"> </w:t>
            </w:r>
            <w:r>
              <w:rPr>
                <w:rStyle w:val="VerbatimChar"/>
              </w:rPr>
              <w:t xml:space="preserve">board-operation-aliases.json</w:t>
            </w:r>
            <w:r>
              <w:t xml:space="preserve">, 358 entries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Panel-mapped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read panel served by filtering an existing operation —</w:t>
            </w:r>
            <w:r>
              <w:t xml:space="preserve"> </w:t>
            </w:r>
            <w:r>
              <w:rPr>
                <w:rStyle w:val="VerbatimChar"/>
              </w:rPr>
              <w:t xml:space="preserve">board-panel-map.json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real gap. Build it, or record why not</w:t>
            </w:r>
          </w:p>
        </w:tc>
      </w:tr>
    </w:tbl>
    <w:p>
      <w:pPr>
        <w:pStyle w:val="BodyText"/>
      </w:pPr>
      <w:r>
        <w:rPr>
          <w:bCs/>
          <w:b/>
        </w:rPr>
        <w:t xml:space="preserve">Zero unaccounted is the bar.</w:t>
      </w:r>
      <w:r>
        <w:t xml:space="preserve"> </w:t>
      </w:r>
      <w:r>
        <w:t xml:space="preserve">The F&amp;B pack was 210 operations: 74 existing, 37 aliased, 99</w:t>
      </w:r>
      <w:r>
        <w:t xml:space="preserve"> </w:t>
      </w:r>
      <w:r>
        <w:t xml:space="preserve">panel-mapped, 0 absent.</w:t>
      </w:r>
    </w:p>
    <w:p>
      <w:pPr>
        <w:pStyle w:val="BodyText"/>
      </w:pPr>
      <w:r>
        <w:rPr>
          <w:bCs/>
          <w:b/>
        </w:rPr>
        <w:t xml:space="preserve">A read panel is not a new endpoint.</w:t>
      </w:r>
      <w:r>
        <w:t xml:space="preserve"> </w:t>
      </w:r>
      <w:r>
        <w:rPr>
          <w:iCs/>
          <w:i/>
        </w:rPr>
        <w:t xml:space="preserve">Board panels are not endpoints</w:t>
      </w:r>
      <w:r>
        <w:t xml:space="preserve"> </w:t>
      </w:r>
      <w:r>
        <w:t xml:space="preserve">— several panels are often</w:t>
      </w:r>
      <w:r>
        <w:t xml:space="preserve"> </w:t>
      </w:r>
      <w:r>
        <w:t xml:space="preserve">one operation with filters, and treating each as an endpoint is how a contract doubles.</w:t>
      </w:r>
    </w:p>
    <w:bookmarkEnd w:id="22"/>
    <w:bookmarkStart w:id="23" w:name="assign-the-frames-to-screens-by-hand"/>
    <w:p>
      <w:pPr>
        <w:pStyle w:val="Heading2"/>
      </w:pPr>
      <w:r>
        <w:t xml:space="preserve">3 · Assign the frames to screens, by hand</w:t>
      </w:r>
    </w:p>
    <w:p>
      <w:pPr>
        <w:pStyle w:val="FirstParagraph"/>
      </w:pPr>
      <w:r>
        <w:rPr>
          <w:bCs/>
          <w:b/>
        </w:rPr>
        <w:t xml:space="preserve">Three derivation attempts failed.</w:t>
      </w:r>
      <w:r>
        <w:t xml:space="preserve"> </w:t>
      </w:r>
      <w:r>
        <w:t xml:space="preserve">Matching on shared operations produced</w:t>
      </w:r>
      <w:r>
        <w:t xml:space="preserve"> </w:t>
      </w:r>
      <w:r>
        <w:rPr>
          <w:iCs/>
          <w:i/>
        </w:rPr>
        <w:t xml:space="preserve">Outlet Management -&gt;</w:t>
      </w:r>
      <w:r>
        <w:rPr>
          <w:iCs/>
          <w:i/>
        </w:rPr>
        <w:t xml:space="preserve"> </w:t>
      </w:r>
      <w:r>
        <w:rPr>
          <w:iCs/>
          <w:i/>
        </w:rPr>
        <w:t xml:space="preserve">Kitchen Operations Command Centre</w:t>
      </w:r>
      <w:r>
        <w:t xml:space="preserve"> </w:t>
      </w:r>
      <w:r>
        <w:t xml:space="preserve">on one shared operation.</w:t>
      </w:r>
    </w:p>
    <w:p>
      <w:pPr>
        <w:pStyle w:val="BodyText"/>
      </w:pPr>
      <w:r>
        <w:rPr>
          <w:bCs/>
          <w:b/>
        </w:rPr>
        <w:t xml:space="preserve">Assign by board purpose.</w:t>
      </w:r>
      <w:r>
        <w:t xml:space="preserve"> </w:t>
      </w:r>
      <w:r>
        <w:t xml:space="preserve">And expect concentration:</w:t>
      </w:r>
      <w:r>
        <w:t xml:space="preserve"> </w:t>
      </w:r>
      <w:r>
        <w:rPr>
          <w:rStyle w:val="VerbatimChar"/>
          <w:bCs/>
          <w:b/>
        </w:rPr>
        <w:t xml:space="preserve">BO-044</w:t>
      </w:r>
      <w:r>
        <w:rPr>
          <w:bCs/>
          <w:b/>
        </w:rPr>
        <w:t xml:space="preserve"> </w:t>
      </w:r>
      <w:r>
        <w:rPr>
          <w:bCs/>
          <w:b/>
        </w:rPr>
        <w:t xml:space="preserve">owns eighteen frames</w:t>
      </w:r>
      <w:r>
        <w:t xml:space="preserve"> </w:t>
      </w:r>
      <w:r>
        <w:t xml:space="preserve">— nine F&amp;B</w:t>
      </w:r>
      <w:r>
        <w:t xml:space="preserve"> </w:t>
      </w:r>
      <w:r>
        <w:t xml:space="preserve">and nine Retail — because configuring an outlet and configuring a store are the same screen under a</w:t>
      </w:r>
      <w:r>
        <w:t xml:space="preserve"> </w:t>
      </w:r>
      <w:r>
        <w:t xml:space="preserve">different licence.</w:t>
      </w:r>
      <w:r>
        <w:t xml:space="preserve"> </w:t>
      </w:r>
      <w:r>
        <w:rPr>
          <w:bCs/>
          <w:b/>
        </w:rPr>
        <w:t xml:space="preserve">That is the module system working</w:t>
      </w:r>
      <w:r>
        <w:t xml:space="preserve">, and it means</w:t>
      </w:r>
      <w:r>
        <w:t xml:space="preserve"> </w:t>
      </w:r>
      <w:r>
        <w:t xml:space="preserve">“</w:t>
      </w:r>
      <w:r>
        <w:t xml:space="preserve">64 drawn</w:t>
      </w:r>
      <w:r>
        <w:t xml:space="preserve">”</w:t>
      </w:r>
      <w:r>
        <w:t xml:space="preserve"> </w:t>
      </w:r>
      <w:r>
        <w:t xml:space="preserve">overstates the</w:t>
      </w:r>
      <w:r>
        <w:t xml:space="preserve"> </w:t>
      </w:r>
      <w:r>
        <w:t xml:space="preserve">coverage: a third of drawn frames land on six screens.</w:t>
      </w:r>
    </w:p>
    <w:bookmarkEnd w:id="23"/>
    <w:bookmarkStart w:id="24" w:name="Xbd00a24752b6951d2a345172d88927dba8b6f69"/>
    <w:p>
      <w:pPr>
        <w:pStyle w:val="Heading2"/>
      </w:pPr>
      <w:r>
        <w:t xml:space="preserve">4 · Then run every checker, and read what moved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tools/refresh.sh</w:t>
      </w:r>
    </w:p>
    <w:p>
      <w:pPr>
        <w:pStyle w:val="FirstParagraph"/>
      </w:pPr>
      <w:r>
        <w:rPr>
          <w:bCs/>
          <w:b/>
        </w:rPr>
        <w:t xml:space="preserve">Nine validators. What each one is actually for:</w:t>
      </w:r>
    </w:p>
    <w:p>
      <w:pPr>
        <w:pStyle w:val="BodyText"/>
      </w:pPr>
      <w:r>
        <w:rPr>
          <w:rStyle w:val="VerbatimChar"/>
          <w:bCs/>
          <w:b/>
        </w:rPr>
        <w:t xml:space="preserve">check-screens</w:t>
      </w:r>
      <w:r>
        <w:t xml:space="preserve"> </w:t>
      </w:r>
      <w:r>
        <w:t xml:space="preserve">— the biggest, and where a pack lands hardest. Operation existence, cold entry,</w:t>
      </w:r>
      <w:r>
        <w:t xml:space="preserve"> </w:t>
      </w:r>
      <w:r>
        <w:t xml:space="preserve">empty states, cross-module calls,</w:t>
      </w:r>
      <w:r>
        <w:t xml:space="preserve"> </w:t>
      </w:r>
      <w:r>
        <w:rPr>
          <w:bCs/>
          <w:b/>
        </w:rPr>
        <w:t xml:space="preserve">audience match</w:t>
      </w:r>
      <w:r>
        <w:t xml:space="preserve"> </w:t>
      </w:r>
      <w:r>
        <w:t xml:space="preserve">(a guest surface calling staff operations —</w:t>
      </w:r>
      <w:r>
        <w:t xml:space="preserve"> </w:t>
      </w:r>
      <w:r>
        <w:t xml:space="preserve">22 found),</w:t>
      </w:r>
      <w:r>
        <w:t xml:space="preserve"> </w:t>
      </w:r>
      <w:r>
        <w:rPr>
          <w:bCs/>
          <w:b/>
        </w:rPr>
        <w:t xml:space="preserve">offline claims</w:t>
      </w:r>
      <w:r>
        <w:t xml:space="preserve"> </w:t>
      </w:r>
      <w:r>
        <w:t xml:space="preserve">(prose against operation flags — 37 found),</w:t>
      </w:r>
      <w:r>
        <w:t xml:space="preserve"> </w:t>
      </w:r>
      <w:r>
        <w:rPr>
          <w:bCs/>
          <w:b/>
        </w:rPr>
        <w:t xml:space="preserve">empty regions that say</w:t>
      </w:r>
      <w:r>
        <w:rPr>
          <w:bCs/>
          <w:b/>
        </w:rPr>
        <w:t xml:space="preserve"> </w:t>
      </w:r>
      <w:r>
        <w:rPr>
          <w:bCs/>
          <w:b/>
        </w:rPr>
        <w:t xml:space="preserve">nothing about being empty</w:t>
      </w:r>
      <w:r>
        <w:t xml:space="preserve">.</w:t>
      </w:r>
    </w:p>
    <w:p>
      <w:pPr>
        <w:pStyle w:val="BodyText"/>
      </w:pPr>
      <w:r>
        <w:rPr>
          <w:rStyle w:val="VerbatimChar"/>
          <w:bCs/>
          <w:b/>
        </w:rPr>
        <w:t xml:space="preserve">check-wireframes</w:t>
      </w:r>
      <w:r>
        <w:t xml:space="preserve"> </w:t>
      </w:r>
      <w:r>
        <w:t xml:space="preserve">— anchors both ways, orphan boards,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against the file it points at.</w:t>
      </w:r>
    </w:p>
    <w:p>
      <w:pPr>
        <w:pStyle w:val="BodyText"/>
      </w:pPr>
      <w:r>
        <w:rPr>
          <w:rStyle w:val="VerbatimChar"/>
          <w:bCs/>
          <w:b/>
        </w:rPr>
        <w:t xml:space="preserve">check-flows</w:t>
      </w:r>
      <w:r>
        <w:t xml:space="preserve"> </w:t>
      </w:r>
      <w:r>
        <w:t xml:space="preserve">— steps resolve, navigation exists, wave ordering,</w:t>
      </w:r>
      <w:r>
        <w:t xml:space="preserve"> </w:t>
      </w:r>
      <w:r>
        <w:rPr>
          <w:rStyle w:val="VerbatimChar"/>
        </w:rPr>
        <w:t xml:space="preserve">crossesDevice</w:t>
      </w:r>
      <w:r>
        <w:t xml:space="preserve"> </w:t>
      </w:r>
      <w:r>
        <w:t xml:space="preserve">on handovers.</w:t>
      </w:r>
    </w:p>
    <w:p>
      <w:pPr>
        <w:pStyle w:val="BodyText"/>
      </w:pPr>
      <w:r>
        <w:rPr>
          <w:rStyle w:val="VerbatimChar"/>
          <w:bCs/>
          <w:b/>
        </w:rPr>
        <w:t xml:space="preserve">check-states</w:t>
      </w:r>
      <w:r>
        <w:t xml:space="preserve"> </w:t>
      </w:r>
      <w:r>
        <w:t xml:space="preserve">— every status enum has a model, no unreachable states, no transition out of a</w:t>
      </w:r>
      <w:r>
        <w:t xml:space="preserve"> </w:t>
      </w:r>
      <w:r>
        <w:t xml:space="preserve">terminal one,</w:t>
      </w:r>
      <w:r>
        <w:t xml:space="preserve"> </w:t>
      </w:r>
      <w:r>
        <w:rPr>
          <w:bCs/>
          <w:b/>
        </w:rPr>
        <w:t xml:space="preserve">every transition names an operation</w:t>
      </w:r>
      <w:r>
        <w:t xml:space="preserve">.</w:t>
      </w:r>
    </w:p>
    <w:p>
      <w:pPr>
        <w:pStyle w:val="BodyText"/>
      </w:pPr>
      <w:r>
        <w:rPr>
          <w:rStyle w:val="VerbatimChar"/>
          <w:bCs/>
          <w:b/>
        </w:rPr>
        <w:t xml:space="preserve">check-package</w:t>
      </w:r>
      <w:r>
        <w:t xml:space="preserve"> </w:t>
      </w:r>
      <w:r>
        <w:t xml:space="preserve">— 34 rules.</w:t>
      </w:r>
      <w:r>
        <w:t xml:space="preserve"> </w:t>
      </w:r>
      <w:r>
        <w:rPr>
          <w:rStyle w:val="VerbatimChar"/>
        </w:rPr>
        <w:t xml:space="preserve">$ref</w:t>
      </w:r>
      <w:r>
        <w:t xml:space="preserve"> </w:t>
      </w:r>
      <w:r>
        <w:t xml:space="preserve">resolution, duplicate YAML keys, derived-table writes,</w:t>
      </w:r>
      <w:r>
        <w:t xml:space="preserve"> </w:t>
      </w:r>
      <w:r>
        <w:t xml:space="preserve">currency scope, unbounded lists, orphan writes, diagram staleness,</w:t>
      </w:r>
      <w:r>
        <w:t xml:space="preserve"> </w:t>
      </w:r>
      <w:r>
        <w:rPr>
          <w:bCs/>
          <w:b/>
        </w:rPr>
        <w:t xml:space="preserve">relationship columns</w:t>
      </w:r>
      <w:r>
        <w:t xml:space="preserve">.</w:t>
      </w:r>
    </w:p>
    <w:p>
      <w:pPr>
        <w:pStyle w:val="BodyText"/>
      </w:pPr>
      <w:r>
        <w:rPr>
          <w:rStyle w:val="VerbatimChar"/>
          <w:bCs/>
          <w:b/>
        </w:rPr>
        <w:t xml:space="preserve">check-config-scope</w:t>
      </w:r>
      <w:r>
        <w:t xml:space="preserve"> </w:t>
      </w:r>
      <w:r>
        <w:t xml:space="preserve">— a path naming an outlet configures at that outlet, and</w:t>
      </w:r>
      <w:r>
        <w:t xml:space="preserve"> </w:t>
      </w:r>
      <w:r>
        <w:rPr>
          <w:bCs/>
          <w:b/>
        </w:rPr>
        <w:t xml:space="preserve">an operation the</w:t>
      </w:r>
      <w:r>
        <w:rPr>
          <w:bCs/>
          <w:b/>
        </w:rPr>
        <w:t xml:space="preserve"> </w:t>
      </w:r>
      <w:r>
        <w:rPr>
          <w:bCs/>
          <w:b/>
        </w:rPr>
        <w:t xml:space="preserve">naming rules do not reach reports itself</w:t>
      </w:r>
      <w:r>
        <w:t xml:space="preserve"> </w:t>
      </w:r>
      <w:r>
        <w:t xml:space="preserve">rather than being silently exempt.</w:t>
      </w:r>
    </w:p>
    <w:p>
      <w:pPr>
        <w:pStyle w:val="BodyText"/>
      </w:pPr>
      <w:r>
        <w:rPr>
          <w:rStyle w:val="VerbatimChar"/>
          <w:bCs/>
          <w:b/>
        </w:rPr>
        <w:t xml:space="preserve">check-frontend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check-backlog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check-traceability</w:t>
      </w:r>
      <w:r>
        <w:t xml:space="preserve"> </w:t>
      </w:r>
      <w:r>
        <w:t xml:space="preserve">— app manifests, backlog integrity,</w:t>
      </w:r>
      <w:r>
        <w:t xml:space="preserve"> </w:t>
      </w:r>
      <w:r>
        <w:t xml:space="preserve">requirement coverage.</w:t>
      </w:r>
    </w:p>
    <w:bookmarkEnd w:id="24"/>
    <w:bookmarkStart w:id="25" w:name="walk-a-flow-through-the-new-screens"/>
    <w:p>
      <w:pPr>
        <w:pStyle w:val="Heading2"/>
      </w:pPr>
      <w:r>
        <w:t xml:space="preserve">5 · Walk a flow through the new screens</w:t>
      </w:r>
    </w:p>
    <w:p>
      <w:pPr>
        <w:pStyle w:val="FirstParagraph"/>
      </w:pPr>
      <w:r>
        <w:rPr>
          <w:bCs/>
          <w:b/>
        </w:rPr>
        <w:t xml:space="preserve">This is the step that finds what no checker can</w:t>
      </w:r>
      <w:r>
        <w:t xml:space="preserve">, and it has never failed to find something: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F28 food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HACCP absent from 947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F31 menu lifecycle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published menu reached no till</w:t>
            </w:r>
            <w:r>
              <w:t xml:space="preserve"> </w:t>
            </w:r>
            <w:r>
              <w:t xml:space="preserve">— no P04 screen polled the bundle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F32 till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 check ordered after the float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F33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screens at wave 2 while offline trading is wave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F58 ticket sale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till could author the catalogue</w:t>
            </w:r>
            <w:r>
              <w:t xml:space="preserve"> </w:t>
            </w:r>
            <w:r>
              <w:t xml:space="preserve">— 12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F61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scanner could create access points; sign-in resolved no role</w:t>
            </w:r>
          </w:p>
        </w:tc>
      </w:tr>
    </w:tbl>
    <w:p>
      <w:pPr>
        <w:pStyle w:val="BodyText"/>
      </w:pPr>
      <w:r>
        <w:rPr>
          <w:bCs/>
          <w:b/>
        </w:rPr>
        <w:t xml:space="preserve">A screen with too many operations validates cleanly. Only a journey notices.</w:t>
      </w:r>
    </w:p>
    <w:bookmarkEnd w:id="25"/>
    <w:bookmarkStart w:id="26" w:name="run-the-link-audit"/>
    <w:p>
      <w:pPr>
        <w:pStyle w:val="Heading2"/>
      </w:pPr>
      <w:r>
        <w:t xml:space="preserve">6 · Run the link audit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tools/audit-links.py </w:t>
      </w:r>
      <w:r>
        <w:rPr>
          <w:rStyle w:val="AttributeTok"/>
        </w:rPr>
        <w:t xml:space="preserve">--detail</w:t>
      </w:r>
    </w:p>
    <w:p>
      <w:pPr>
        <w:pStyle w:val="FirstParagraph"/>
      </w:pPr>
      <w:r>
        <w:rPr>
          <w:bCs/>
          <w:b/>
        </w:rPr>
        <w:t xml:space="preserve">Nine directions, and a non-zero count is a link a reader can follow into nothing.</w:t>
      </w:r>
      <w:r>
        <w:t xml:space="preserve"> </w:t>
      </w:r>
      <w:r>
        <w:t xml:space="preserve">It runs inside</w:t>
      </w:r>
      <w:r>
        <w:t xml:space="preserve"> </w:t>
      </w:r>
      <w:r>
        <w:rPr>
          <w:rStyle w:val="VerbatimChar"/>
        </w:rPr>
        <w:t xml:space="preserve">refresh.sh</w:t>
      </w:r>
      <w:r>
        <w:t xml:space="preserve"> </w:t>
      </w:r>
      <w:r>
        <w:t xml:space="preserve">as the tenth check, but run it with</w:t>
      </w:r>
      <w:r>
        <w:t xml:space="preserve"> </w:t>
      </w:r>
      <w:r>
        <w:rPr>
          <w:rStyle w:val="VerbatimChar"/>
        </w:rPr>
        <w:t xml:space="preserve">--detail</w:t>
      </w:r>
      <w:r>
        <w:t xml:space="preserve"> </w:t>
      </w:r>
      <w:r>
        <w:t xml:space="preserve">after a pack because that is when it</w:t>
      </w:r>
      <w:r>
        <w:t xml:space="preserve"> </w:t>
      </w:r>
      <w:r>
        <w:t xml:space="preserve">fires.</w:t>
      </w:r>
    </w:p>
    <w:p>
      <w:pPr>
        <w:pStyle w:val="BodyText"/>
      </w:pPr>
      <w:r>
        <w:rPr>
          <w:rStyle w:val="VerbatimChar"/>
          <w:bCs/>
          <w:b/>
        </w:rPr>
        <w:t xml:space="preserve">screen -&gt; board anchor</w:t>
      </w:r>
      <w:r>
        <w:rPr>
          <w:bCs/>
          <w:b/>
        </w:rPr>
        <w:t xml:space="preserve"> </w:t>
      </w:r>
      <w:r>
        <w:rPr>
          <w:bCs/>
          <w:b/>
        </w:rPr>
        <w:t xml:space="preserve">is the one a pack breaks.</w:t>
      </w:r>
      <w:r>
        <w:t xml:space="preserve"> </w:t>
      </w:r>
      <w:r>
        <w:t xml:space="preserve">It checks two claims per screen — the board</w:t>
      </w:r>
      <w:r>
        <w:t xml:space="preserve"> </w:t>
      </w:r>
      <w:r>
        <w:t xml:space="preserve">file exists, and the anchor exists inside it — plus every</w:t>
      </w:r>
      <w:r>
        <w:t xml:space="preserve"> </w:t>
      </w:r>
      <w:r>
        <w:rPr>
          <w:rStyle w:val="VerbatimChar"/>
        </w:rPr>
        <w:t xml:space="preserve">boardFrames</w:t>
      </w:r>
      <w:r>
        <w:t xml:space="preserve"> </w:t>
      </w:r>
      <w:r>
        <w:t xml:space="preserve">entry against every board on</w:t>
      </w:r>
      <w:r>
        <w:t xml:space="preserve"> </w:t>
      </w:r>
      <w:r>
        <w:t xml:space="preserve">disk.</w:t>
      </w:r>
    </w:p>
    <w:p>
      <w:pPr>
        <w:pStyle w:val="BodyText"/>
      </w:pPr>
      <w:r>
        <w:rPr>
          <w:bCs/>
          <w:b/>
        </w:rPr>
        <w:t xml:space="preserve">156 broke on 31 August and all 156 were case drift</w:t>
      </w:r>
      <w:r>
        <w:t xml:space="preserve">:</w:t>
      </w:r>
      <w:r>
        <w:t xml:space="preserve"> </w:t>
      </w:r>
      <w:r>
        <w:rPr>
          <w:rStyle w:val="VerbatimChar"/>
        </w:rPr>
        <w:t xml:space="preserve">boardFrames</w:t>
      </w:r>
      <w:r>
        <w:t xml:space="preserve"> </w:t>
      </w:r>
      <w:r>
        <w:t xml:space="preserve">held</w:t>
      </w:r>
      <w:r>
        <w:t xml:space="preserve"> </w:t>
      </w:r>
      <w:r>
        <w:rPr>
          <w:rStyle w:val="VerbatimChar"/>
        </w:rPr>
        <w:t xml:space="preserve">POS-2A</w:t>
      </w:r>
      <w:r>
        <w:t xml:space="preserve"> </w:t>
      </w:r>
      <w:r>
        <w:t xml:space="preserve">where the board</w:t>
      </w:r>
      <w:r>
        <w:t xml:space="preserve"> </w:t>
      </w:r>
      <w:r>
        <w:t xml:space="preserve">anchored on</w:t>
      </w:r>
      <w:r>
        <w:t xml:space="preserve"> </w:t>
      </w:r>
      <w:r>
        <w:rPr>
          <w:rStyle w:val="VerbatimChar"/>
        </w:rPr>
        <w:t xml:space="preserve">pos-2b</w:t>
      </w:r>
      <w:r>
        <w:t xml:space="preserve">.</w:t>
      </w:r>
      <w:r>
        <w:t xml:space="preserve"> </w:t>
      </w:r>
      <w:r>
        <w:rPr>
          <w:rStyle w:val="VerbatimChar"/>
          <w:bCs/>
          <w:b/>
        </w:rPr>
        <w:t xml:space="preserve">check-wireframes</w:t>
      </w:r>
      <w:r>
        <w:rPr>
          <w:bCs/>
          <w:b/>
        </w:rPr>
        <w:t xml:space="preserve"> </w:t>
      </w:r>
      <w:r>
        <w:rPr>
          <w:bCs/>
          <w:b/>
        </w:rPr>
        <w:t xml:space="preserve">did not see them</w:t>
      </w:r>
      <w:r>
        <w:t xml:space="preserve"> </w:t>
      </w:r>
      <w:r>
        <w:t xml:space="preserve">because it only reads</w:t>
      </w:r>
      <w:r>
        <w:t xml:space="preserve"> </w:t>
      </w:r>
      <w:r>
        <w:rPr>
          <w:rStyle w:val="VerbatimChar"/>
        </w:rPr>
        <w:t xml:space="preserve">wireframe.board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boardFrames</w:t>
      </w:r>
      <w:r>
        <w:t xml:space="preserve">, and the frames had been recorded from a pack that uppercased</w:t>
      </w:r>
      <w:r>
        <w:t xml:space="preserve"> </w:t>
      </w:r>
      <w:r>
        <w:t xml:space="preserve">its labels.</w:t>
      </w:r>
    </w:p>
    <w:p>
      <w:pPr>
        <w:pStyle w:val="BodyText"/>
      </w:pPr>
      <w:r>
        <w:rPr>
          <w:bCs/>
          <w:b/>
        </w:rPr>
        <w:t xml:space="preserve">The audit also reports reach, which is not integrity.</w:t>
      </w:r>
      <w:r>
        <w:t xml:space="preserve"> </w:t>
      </w:r>
      <w:r>
        <w:t xml:space="preserve">A link that resolves is not the same as a</w:t>
      </w:r>
      <w:r>
        <w:t xml:space="preserve"> </w:t>
      </w:r>
      <w:r>
        <w:t xml:space="preserve">link that exists:</w:t>
      </w:r>
      <w:r>
        <w:t xml:space="preserve"> </w:t>
      </w:r>
      <w:r>
        <w:rPr>
          <w:rStyle w:val="VerbatimChar"/>
        </w:rPr>
        <w:t xml:space="preserve">screens with no board</w:t>
      </w:r>
      <w:r>
        <w:t xml:space="preserve"> </w:t>
      </w:r>
      <w:r>
        <w:t xml:space="preserve">counts screens nobody has pointed anywhere, and</w:t>
      </w:r>
      <w:r>
        <w:t xml:space="preserve"> </w:t>
      </w:r>
      <w:r>
        <w:rPr>
          <w:rStyle w:val="VerbatimChar"/>
        </w:rPr>
        <w:t xml:space="preserve">screens drawn</w:t>
      </w:r>
      <w:r>
        <w:t xml:space="preserve"> </w:t>
      </w:r>
      <w:r>
        <w:t xml:space="preserve">separates a client drawing from a generated one.</w:t>
      </w:r>
    </w:p>
    <w:bookmarkEnd w:id="26"/>
    <w:bookmarkStart w:id="27" w:name="regenerate-and-diff-the-counts"/>
    <w:p>
      <w:pPr>
        <w:pStyle w:val="Heading2"/>
      </w:pPr>
      <w:r>
        <w:t xml:space="preserve">7 · Regenerate and diff the counts</w:t>
      </w:r>
    </w:p>
    <w:p>
      <w:pPr>
        <w:pStyle w:val="FirstParagraph"/>
      </w:pPr>
      <w:r>
        <w:rPr>
          <w:rStyle w:val="VerbatimChar"/>
        </w:rPr>
        <w:t xml:space="preserve">refresh.sh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handoff/status.json</w:t>
      </w:r>
      <w:r>
        <w:t xml:space="preserve"> </w:t>
      </w:r>
      <w:r>
        <w:t xml:space="preserve">— eleven counts.</w:t>
      </w:r>
      <w:r>
        <w:t xml:space="preserve"> </w:t>
      </w:r>
      <w:r>
        <w:rPr>
          <w:bCs/>
          <w:b/>
        </w:rPr>
        <w:t xml:space="preserve">A count that moved when you did not</w:t>
      </w:r>
      <w:r>
        <w:rPr>
          <w:bCs/>
          <w:b/>
        </w:rPr>
        <w:t xml:space="preserve"> </w:t>
      </w:r>
      <w:r>
        <w:rPr>
          <w:bCs/>
          <w:b/>
        </w:rPr>
        <w:t xml:space="preserve">expect it to is the signal.</w:t>
      </w:r>
    </w:p>
    <w:bookmarkEnd w:id="27"/>
    <w:bookmarkEnd w:id="28"/>
    <w:bookmarkStart w:id="31" w:name="the-audits-added-since-the-packs-landed"/>
    <w:p>
      <w:pPr>
        <w:pStyle w:val="Heading1"/>
      </w:pPr>
      <w:r>
        <w:t xml:space="preserve">The audits added since the packs landed</w:t>
      </w:r>
    </w:p>
    <w:p>
      <w:pPr>
        <w:pStyle w:val="FirstParagraph"/>
      </w:pPr>
      <w:r>
        <w:rPr>
          <w:bCs/>
          <w:b/>
        </w:rPr>
        <w:t xml:space="preserve">Each one is a join nothing was checking.</w:t>
      </w:r>
      <w:r>
        <w:t xml:space="preserve"> </w:t>
      </w:r>
      <w:r>
        <w:t xml:space="preserve">That is the pattern:</w:t>
      </w:r>
      <w:r>
        <w:t xml:space="preserve"> </w:t>
      </w:r>
      <w:r>
        <w:rPr>
          <w:bCs/>
          <w:b/>
        </w:rPr>
        <w:t xml:space="preserve">the package validated each</w:t>
      </w:r>
      <w:r>
        <w:rPr>
          <w:bCs/>
          <w:b/>
        </w:rPr>
        <w:t xml:space="preserve"> </w:t>
      </w:r>
      <w:r>
        <w:rPr>
          <w:bCs/>
          <w:b/>
        </w:rPr>
        <w:t xml:space="preserve">artefact against its own schema and each reference against its target, and never one artefact’s</w:t>
      </w:r>
      <w:r>
        <w:rPr>
          <w:bCs/>
          <w:b/>
        </w:rPr>
        <w:t xml:space="preserve"> </w:t>
      </w:r>
      <w:r>
        <w:rPr>
          <w:bCs/>
          <w:b/>
        </w:rPr>
        <w:t xml:space="preserve">claim against another artefact’s fact.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06"/>
        <w:gridCol w:w="3334"/>
        <w:gridCol w:w="27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compares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 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Screen’s platform audience vs. operation’s declared 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— a guest login calling staff MFA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Offline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screen’s offline</w:t>
            </w:r>
            <w:r>
              <w:t xml:space="preserve"> </w:t>
            </w:r>
            <w:r>
              <w:rPr>
                <w:iCs/>
                <w:i/>
              </w:rPr>
              <w:t xml:space="preserve">prose</w:t>
            </w:r>
            <w:r>
              <w:t xml:space="preserve"> </w:t>
            </w:r>
            <w:r>
              <w:t xml:space="preserve">vs. its operations’</w:t>
            </w:r>
            <w:r>
              <w:t xml:space="preserve"> </w:t>
            </w:r>
            <w:r>
              <w:rPr>
                <w:iCs/>
                <w:i/>
              </w:rPr>
              <w:t xml:space="preserve">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 claiming they keep working with nothing offline-capable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Unbounded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list*</w:t>
            </w:r>
            <w:r>
              <w:t xml:space="preserve"> </w:t>
            </w:r>
            <w:r>
              <w:t xml:space="preserve">operations vs. the size of the table behind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over</w:t>
            </w:r>
            <w:r>
              <w:t xml:space="preserve"> </w:t>
            </w:r>
            <w:r>
              <w:rPr>
                <w:rStyle w:val="VerbatimChar"/>
              </w:rPr>
              <w:t xml:space="preserve">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marketing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Orphan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 written vs. tables read, parent-aware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features that half-exist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$ref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reference vs. its target, both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broken by one edit, found by a person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Currency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 currency vs. what the region already decides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tables storing a fact that cannot differ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Relationship column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</w:t>
            </w:r>
            <w:r>
              <w:t xml:space="preserve"> </w:t>
            </w:r>
            <w:r>
              <w:t xml:space="preserve">vs. the table’s actual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 holding an operation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 scope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x-ticvai-config-scope</w:t>
            </w:r>
            <w:r>
              <w:t xml:space="preserve"> </w:t>
            </w:r>
            <w:r>
              <w:t xml:space="preserve">vs. the path’s own 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saying</w:t>
            </w:r>
            <w:r>
              <w:t xml:space="preserve"> </w:t>
            </w:r>
            <w:r>
              <w:rPr>
                <w:rStyle w:val="VerbatimChar"/>
              </w:rPr>
              <w:t xml:space="preserve">venue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/outlets/{outletId}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Naming-gate escape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carrying a tag the rules never examine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unexamined, including two cited as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Diagram staleness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 mtime vs. its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Fails a package where</w:t>
            </w:r>
            <w:r>
              <w:t xml:space="preserve"> </w:t>
            </w:r>
            <w:r>
              <w:rPr>
                <w:rStyle w:val="VerbatimChar"/>
              </w:rPr>
              <w:t xml:space="preserve">refresh.sh</w:t>
            </w:r>
            <w:r>
              <w:t xml:space="preserve"> </w:t>
            </w:r>
            <w:r>
              <w:t xml:space="preserve">was not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Board orphan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Boards on disk vs. anything pointing at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P15 and P16 shipped correctly anchored and unreachable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status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vs. 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wireframe.status</w:t>
            </w:r>
            <w:r>
              <w:t xml:space="preserve"> </w:t>
            </w:r>
            <w:r>
              <w:t xml:space="preserve">vs. the file it points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claiming a client drew a generated 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Duplicate YAML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key defined twice —</w:t>
            </w:r>
            <w:r>
              <w:t xml:space="preserve"> </w:t>
            </w:r>
            <w:r>
              <w:rPr>
                <w:bCs/>
                <w:b/>
              </w:rPr>
              <w:t xml:space="preserve">YAML keeps the last silently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in one file, twice, from a</w:t>
            </w:r>
            <w:r>
              <w:t xml:space="preserve"> </w:t>
            </w:r>
            <w:r>
              <w:rPr>
                <w:rStyle w:val="VerbatimChar"/>
              </w:rPr>
              <w:t xml:space="preserve">safe_dump</w:t>
            </w:r>
            <w:r>
              <w:t xml:space="preserve"> </w:t>
            </w:r>
            <w:r>
              <w:t xml:space="preserve">round-trip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Empty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declared region with nothing in it</w:t>
            </w:r>
            <w:r>
              <w:t xml:space="preserve"> </w:t>
            </w:r>
            <w:r>
              <w:rPr>
                <w:iCs/>
                <w:i/>
              </w:rPr>
              <w:t xml:space="preserve">and no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both correct, both now saying 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Cross-surface 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guest surfaces sharing a screen name vs. the operations each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—</w:t>
            </w:r>
            <w:r>
              <w:t xml:space="preserve"> </w:t>
            </w:r>
            <w:r>
              <w:rPr>
                <w:rStyle w:val="VerbatimChar"/>
              </w:rPr>
              <w:t xml:space="preserve">Loyalty &amp; Rewards</w:t>
            </w:r>
            <w:r>
              <w:t xml:space="preserve"> </w:t>
            </w:r>
            <w:r>
              <w:t xml:space="preserve">shared</w:t>
            </w:r>
            <w:r>
              <w:t xml:space="preserve"> </w:t>
            </w:r>
            <w:r>
              <w:rPr>
                <w:bCs/>
                <w:b/>
              </w:rPr>
              <w:t xml:space="preserve">zero of nine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Placeholder 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</w:t>
            </w:r>
            <w:r>
              <w:t xml:space="preserve"> </w:t>
            </w:r>
            <w:r>
              <w:t xml:space="preserve">against a list of placeholder words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124</w:t>
            </w:r>
            <w:r>
              <w:t xml:space="preserve"> </w:t>
            </w:r>
            <w:r>
              <w:t xml:space="preserve">reading</w:t>
            </w:r>
            <w:r>
              <w:t xml:space="preserve"> </w:t>
            </w:r>
            <w:r>
              <w:rPr>
                <w:rStyle w:val="VerbatimChar"/>
              </w:rPr>
              <w:t xml:space="preserve">TODO</w:t>
            </w:r>
            <w:r>
              <w:t xml:space="preserve">, including 59 of 63 on P02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Unrecognised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 in</w:t>
            </w:r>
            <w:r>
              <w:t xml:space="preserve"> </w:t>
            </w:r>
            <w:r>
              <w:rPr>
                <w:rStyle w:val="VerbatimChar"/>
              </w:rPr>
              <w:t xml:space="preserve">wireframes/</w:t>
            </w:r>
            <w:r>
              <w:t xml:space="preserve"> </w:t>
            </w:r>
            <w:r>
              <w:t xml:space="preserve">vs. what the manifest accounts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— a consumer counted</w:t>
            </w:r>
            <w:r>
              <w:t xml:space="preserve"> </w:t>
            </w:r>
            <w:r>
              <w:rPr>
                <w:bCs/>
                <w:b/>
              </w:rPr>
              <w:t xml:space="preserve">811 frames against a real 359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Anchor collision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anchor appearing on more than one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— Claude Design adopted our screen ids as frame 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boardFrames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claimed frame vs. every board on 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 stale, all case drift</w:t>
            </w:r>
            <w:r>
              <w:t xml:space="preserve"> </w:t>
            </w:r>
            <w:r>
              <w:rPr>
                <w:rStyle w:val="VerbatimChar"/>
              </w:rPr>
              <w:t xml:space="preserve">check-wireframes</w:t>
            </w:r>
            <w:r>
              <w:t xml:space="preserve"> </w:t>
            </w:r>
            <w:r>
              <w:t xml:space="preserve">could not see</w:t>
            </w:r>
          </w:p>
        </w:tc>
      </w:tr>
    </w:tbl>
    <w:bookmarkStart w:id="29" w:name="what-the-manifest-is-for"/>
    <w:p>
      <w:pPr>
        <w:pStyle w:val="Heading2"/>
      </w:pPr>
      <w:r>
        <w:t xml:space="preserve">What the manifest is for</w:t>
      </w:r>
    </w:p>
    <w:p>
      <w:pPr>
        <w:pStyle w:val="FirstParagraph"/>
      </w:pPr>
      <w:r>
        <w:rPr>
          <w:rStyle w:val="VerbatimChar"/>
          <w:bCs/>
          <w:b/>
        </w:rPr>
        <w:t xml:space="preserve">wireframes/manifest.json</w:t>
      </w:r>
      <w:r>
        <w:rPr>
          <w:bCs/>
          <w:b/>
        </w:rPr>
        <w:t xml:space="preserve"> </w:t>
      </w:r>
      <w:r>
        <w:rPr>
          <w:bCs/>
          <w:b/>
        </w:rPr>
        <w:t xml:space="preserve">has three categories and a consumer can act on each:</w:t>
      </w:r>
    </w:p>
    <w:p>
      <w:pPr>
        <w:pStyle w:val="BodyText"/>
      </w:pPr>
      <w:r>
        <w:rPr>
          <w:rStyle w:val="VerbatimChar"/>
          <w:bCs/>
          <w:b/>
        </w:rPr>
        <w:t xml:space="preserve">generated</w:t>
      </w:r>
      <w:r>
        <w:t xml:space="preserve"> </w:t>
      </w:r>
      <w:r>
        <w:t xml:space="preserve">— boards this package writes.</w:t>
      </w:r>
      <w:r>
        <w:t xml:space="preserve"> </w:t>
      </w:r>
      <w:r>
        <w:rPr>
          <w:rStyle w:val="VerbatimChar"/>
          <w:bCs/>
          <w:b/>
        </w:rPr>
        <w:t xml:space="preserve">refresh.sh</w:t>
      </w:r>
      <w:r>
        <w:rPr>
          <w:bCs/>
          <w:b/>
        </w:rPr>
        <w:t xml:space="preserve"> </w:t>
      </w:r>
      <w:r>
        <w:rPr>
          <w:bCs/>
          <w:b/>
        </w:rPr>
        <w:t xml:space="preserve">deletes any it no longer generates</w:t>
      </w:r>
      <w:r>
        <w:t xml:space="preserve">,</w:t>
      </w:r>
      <w:r>
        <w:t xml:space="preserve"> </w:t>
      </w:r>
      <w:r>
        <w:t xml:space="preserve">which is what stops a rename leaving a ghost.</w:t>
      </w:r>
      <w:r>
        <w:t xml:space="preserve"> </w:t>
      </w:r>
      <w:r>
        <w:rPr>
          <w:rStyle w:val="VerbatimChar"/>
          <w:bCs/>
          <w:b/>
        </w:rPr>
        <w:t xml:space="preserve">P08 Staff Web Back Office.dc.html</w:t>
      </w:r>
      <w:r>
        <w:rPr>
          <w:bCs/>
          <w:b/>
        </w:rPr>
        <w:t xml:space="preserve"> </w:t>
      </w:r>
      <w:r>
        <w:rPr>
          <w:bCs/>
          <w:b/>
        </w:rPr>
        <w:t xml:space="preserve">outlived its</w:t>
      </w:r>
      <w:r>
        <w:rPr>
          <w:bCs/>
          <w:b/>
        </w:rPr>
        <w:t xml:space="preserve"> </w:t>
      </w:r>
      <w:r>
        <w:rPr>
          <w:bCs/>
          <w:b/>
        </w:rPr>
        <w:t xml:space="preserve">replacement by six days</w:t>
      </w:r>
      <w:r>
        <w:t xml:space="preserve"> </w:t>
      </w:r>
      <w:r>
        <w:t xml:space="preserve">at 733 KB against 383 KB, opening by name with nothing to say it was</w:t>
      </w:r>
      <w:r>
        <w:t xml:space="preserve"> </w:t>
      </w:r>
      <w:r>
        <w:t xml:space="preserve">superseded.</w:t>
      </w:r>
    </w:p>
    <w:p>
      <w:pPr>
        <w:pStyle w:val="BodyText"/>
      </w:pPr>
      <w:r>
        <w:rPr>
          <w:rStyle w:val="VerbatimChar"/>
          <w:bCs/>
          <w:b/>
        </w:rPr>
        <w:t xml:space="preserve">clientPacks</w:t>
      </w:r>
      <w:r>
        <w:t xml:space="preserve"> </w:t>
      </w:r>
      <w:r>
        <w:t xml:space="preserve">— drawn boards, matched by a known pack prefix.</w:t>
      </w:r>
      <w:r>
        <w:t xml:space="preserve"> </w:t>
      </w:r>
      <w:r>
        <w:rPr>
          <w:bCs/>
          <w:b/>
        </w:rPr>
        <w:t xml:space="preserve">Never touched by any tool here</w:t>
      </w:r>
      <w:r>
        <w:t xml:space="preserve">:</w:t>
      </w:r>
      <w:r>
        <w:t xml:space="preserve"> </w:t>
      </w:r>
      <w:r>
        <w:t xml:space="preserve">the generator did not write them and has no business removing somebody else’s work.</w:t>
      </w:r>
    </w:p>
    <w:p>
      <w:pPr>
        <w:pStyle w:val="BodyText"/>
      </w:pPr>
      <w:r>
        <w:rPr>
          <w:rStyle w:val="VerbatimChar"/>
          <w:bCs/>
          <w:b/>
        </w:rPr>
        <w:t xml:space="preserve">unrecognised</w:t>
      </w:r>
      <w:r>
        <w:t xml:space="preserve"> </w:t>
      </w:r>
      <w:r>
        <w:t xml:space="preserve">— everything else.</w:t>
      </w:r>
      <w:r>
        <w:t xml:space="preserve"> </w:t>
      </w:r>
      <w:r>
        <w:rPr>
          <w:bCs/>
          <w:b/>
        </w:rPr>
        <w:t xml:space="preserve">This is the category that did not exist and needed to.</w:t>
      </w:r>
      <w:r>
        <w:t xml:space="preserve"> </w:t>
      </w:r>
      <w:r>
        <w:t xml:space="preserve">A</w:t>
      </w:r>
      <w:r>
        <w:t xml:space="preserve"> </w:t>
      </w:r>
      <w:r>
        <w:t xml:space="preserve">board from another product and a board superseded by a rename both used to answer</w:t>
      </w:r>
      <w:r>
        <w:t xml:space="preserve"> </w:t>
      </w:r>
      <w:r>
        <w:rPr>
          <w:iCs/>
          <w:i/>
        </w:rPr>
        <w:t xml:space="preserve">not generated</w:t>
      </w:r>
      <w:r>
        <w:t xml:space="preserve">,</w:t>
      </w:r>
      <w:r>
        <w:t xml:space="preserve"> </w:t>
      </w:r>
      <w:r>
        <w:t xml:space="preserve">which is the same answer for a file that belongs and a file that does not.</w:t>
      </w:r>
    </w:p>
    <w:p>
      <w:pPr>
        <w:pStyle w:val="BodyText"/>
      </w:pPr>
      <w:r>
        <w:rPr>
          <w:bCs/>
          <w:b/>
        </w:rPr>
        <w:t xml:space="preserve">Count from the manifest, not from the folder.</w:t>
      </w:r>
      <w:r>
        <w:t xml:space="preserve"> </w:t>
      </w:r>
      <w:r>
        <w:t xml:space="preserve">A folder is what a copy-based transfer has</w:t>
      </w:r>
      <w:r>
        <w:t xml:space="preserve"> </w:t>
      </w:r>
      <w:r>
        <w:t xml:space="preserve">accumulated; the manifest is what the package can account for.</w:t>
      </w:r>
    </w:p>
    <w:bookmarkEnd w:id="29"/>
    <w:bookmarkStart w:id="30" w:name="X2a00f6004378ffbc571c51e8b57ceacf649e2e5"/>
    <w:p>
      <w:pPr>
        <w:pStyle w:val="Heading2"/>
      </w:pPr>
      <w:r>
        <w:t xml:space="preserve">Two things worth knowing before you add another</w:t>
      </w:r>
    </w:p>
    <w:p>
      <w:pPr>
        <w:pStyle w:val="FirstParagraph"/>
      </w:pPr>
      <w:r>
        <w:rPr>
          <w:bCs/>
          <w:b/>
        </w:rPr>
        <w:t xml:space="preserve">A check that measures the easy thing next to the real thing passes vacuously.</w:t>
      </w:r>
      <w:r>
        <w:t xml:space="preserve"> </w:t>
      </w:r>
      <w:r>
        <w:t xml:space="preserve">A patcher asserted</w:t>
      </w:r>
      <w:r>
        <w:t xml:space="preserve"> </w:t>
      </w:r>
      <w:r>
        <w:t xml:space="preserve">insertions and not insertions</w:t>
      </w:r>
      <w:r>
        <w:t xml:space="preserve"> </w:t>
      </w:r>
      <w:r>
        <w:rPr>
          <w:iCs/>
          <w:i/>
        </w:rPr>
        <w:t xml:space="preserve">in the right place</w:t>
      </w:r>
      <w:r>
        <w:t xml:space="preserve">, and passed a broken edit. A hover harness</w:t>
      </w:r>
      <w:r>
        <w:t xml:space="preserve"> </w:t>
      </w:r>
      <w:r>
        <w:t xml:space="preserve">couldn’t reach controls in a closed view, left the previous tip in the panel, and read every element</w:t>
      </w:r>
      <w:r>
        <w:t xml:space="preserve"> </w:t>
      </w:r>
      <w:r>
        <w:t xml:space="preserve">after the first as a pass.</w:t>
      </w:r>
      <w:r>
        <w:t xml:space="preserve"> </w:t>
      </w:r>
      <w:r>
        <w:rPr>
          <w:bCs/>
          <w:b/>
        </w:rPr>
        <w:t xml:space="preserve">Both were caught by a second measurement disagreeing, never by the</w:t>
      </w:r>
      <w:r>
        <w:rPr>
          <w:bCs/>
          <w:b/>
        </w:rPr>
        <w:t xml:space="preserve"> </w:t>
      </w:r>
      <w:r>
        <w:rPr>
          <w:bCs/>
          <w:b/>
        </w:rPr>
        <w:t xml:space="preserve">check itself.</w:t>
      </w:r>
    </w:p>
    <w:p>
      <w:pPr>
        <w:pStyle w:val="BodyText"/>
      </w:pPr>
      <w:r>
        <w:rPr>
          <w:bCs/>
          <w:b/>
        </w:rPr>
        <w:t xml:space="preserve">A tool copied out of the package tests an empty package.</w:t>
      </w:r>
      <w:r>
        <w:t xml:space="preserve"> </w:t>
      </w:r>
      <w:r>
        <w:t xml:space="preserve">Every path here is anchored on the</w:t>
      </w:r>
      <w:r>
        <w:t xml:space="preserve"> </w:t>
      </w:r>
      <w:r>
        <w:t xml:space="preserve">script’s own location, so a copy in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resolves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</w:t>
      </w:r>
      <w:r>
        <w:t xml:space="preserve">, finds no</w:t>
      </w:r>
      <w:r>
        <w:t xml:space="preserve"> </w:t>
      </w:r>
      <w:r>
        <w:rPr>
          <w:rStyle w:val="VerbatimChar"/>
        </w:rPr>
        <w:t xml:space="preserve">wireframes/</w:t>
      </w:r>
      <w:r>
        <w:t xml:space="preserve">, prints</w:t>
      </w:r>
      <w:r>
        <w:t xml:space="preserve"> </w:t>
      </w:r>
      <w:r>
        <w:rPr>
          <w:iCs/>
          <w:i/>
        </w:rPr>
        <w:t xml:space="preserve">no wireframes directory</w:t>
      </w:r>
      <w:r>
        <w:t xml:space="preserve"> </w:t>
      </w:r>
      <w:r>
        <w:t xml:space="preserve">and returns zero.</w:t>
      </w:r>
      <w:r>
        <w:t xml:space="preserve"> </w:t>
      </w:r>
      <w:r>
        <w:rPr>
          <w:bCs/>
          <w:b/>
        </w:rPr>
        <w:t xml:space="preserve">I lost several rounds to probes that were silent</w:t>
      </w:r>
      <w:r>
        <w:rPr>
          <w:bCs/>
          <w:b/>
        </w:rPr>
        <w:t xml:space="preserve"> </w:t>
      </w:r>
      <w:r>
        <w:rPr>
          <w:bCs/>
          <w:b/>
        </w:rPr>
        <w:t xml:space="preserve">because they were correct about the wrong folder.</w:t>
      </w:r>
    </w:p>
    <w:p>
      <w:pPr>
        <w:pStyle w:val="BodyText"/>
      </w:pPr>
      <w:r>
        <w:rPr>
          <w:bCs/>
          <w:b/>
        </w:rPr>
        <w:t xml:space="preserve">A number typed once is correct once.</w:t>
      </w:r>
      <w:r>
        <w:t xml:space="preserve"> </w:t>
      </w:r>
      <w:r>
        <w:rPr>
          <w:rStyle w:val="VerbatimChar"/>
        </w:rPr>
        <w:t xml:space="preserve">platform-P01.md</w:t>
      </w:r>
      <w:r>
        <w:t xml:space="preserve"> </w:t>
      </w:r>
      <w:r>
        <w:t xml:space="preserve">said 35 against a live 46. The viewer said</w:t>
      </w:r>
      <w:r>
        <w:t xml:space="preserve"> </w:t>
      </w:r>
      <w:r>
        <w:t xml:space="preserve">654 operations against 1,023, in 25 places.</w:t>
      </w:r>
      <w:r>
        <w:t xml:space="preserve"> </w:t>
      </w:r>
      <w:r>
        <w:rPr>
          <w:rStyle w:val="VerbatimChar"/>
        </w:rPr>
        <w:t xml:space="preserve">platform-deployment.md</w:t>
      </w:r>
      <w:r>
        <w:t xml:space="preserve"> </w:t>
      </w:r>
      <w:r>
        <w:t xml:space="preserve">had twelve rows against fifteen</w:t>
      </w:r>
      <w:r>
        <w:t xml:space="preserve"> </w:t>
      </w:r>
      <w:r>
        <w:t xml:space="preserve">platforms.</w:t>
      </w:r>
      <w:r>
        <w:t xml:space="preserve"> </w:t>
      </w:r>
      <w:r>
        <w:rPr>
          <w:bCs/>
          <w:b/>
        </w:rPr>
        <w:t xml:space="preserve">All three are now derived, and that is the only fix that holds.</w:t>
      </w:r>
    </w:p>
    <w:bookmarkEnd w:id="30"/>
    <w:bookmarkEnd w:id="31"/>
    <w:sectPr>
      <w:headerReference r:id="rId9" w:type="default"/>
      <w:footerReference r:id="rId10" w:type="default"/>
      <w:pgSz w:h="15840" w:orient="portrait" w:w="12240"/>
      <w:pgMar w:bottom="1080" w:footer="708" w:gutter="0" w:header="708" w:left="1080" w:right="1080" w:top="108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6E56" w:sz="6" w:space="1"/>
      </w:pBdr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Softlabs  |  Confidential  |  Page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6" w:space="1"/>
      </w:pBdr>
      <w:tabs>
        <w:tab w:val="right" w:pos="9026"/>
      </w:tabs>
    </w:pPr>
    <w:r>
      <w:rPr>
        <w:rFonts w:ascii="Arial" w:cs="Arial" w:eastAsia="Arial" w:hAnsi="Arial"/>
        <w:color w:val="444444"/>
        <w:sz w:val="18"/>
        <w:szCs w:val="18"/>
      </w:rPr>
      <w:t xml:space="preserve">TICVAI Platform — Design Package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444444"/>
        <w:sz w:val="18"/>
        <w:szCs w:val="18"/>
      </w:rPr>
      <w:t xml:space="preserve">Softlabs  | 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>
      <w:pPr>
        <w:spacing w:after="120" w:line="264" w:lineRule="auto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B2A4A"/>
      <w:sz w:val="40"/>
      <w:szCs w:val="40"/>
    </w:rPr>
  </w:style>
  <w:style w:styleId="Heading2" w:type="paragraph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B2A4A"/>
      <w:sz w:val="30"/>
      <w:szCs w:val="30"/>
    </w:rPr>
  </w:style>
  <w:style w:styleId="Heading3" w:type="paragraph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0F6E56"/>
      <w:sz w:val="26"/>
      <w:szCs w:val="26"/>
    </w:rPr>
  </w:style>
  <w:style w:default="1" w:styleId="Table" w:type="table">
    <w:name w:val="Table"/>
    <w:basedOn w:val="TableNormal"/>
    <w:qFormat/>
    <w:tblPr>
      <w:tblInd w:type="dxa" w:w="0"/>
      <w:tblBorders>
        <w:top w:color="D8DEE8" w:sz="4" w:val="single"/>
        <w:bottom w:color="D8DEE8" w:sz="4" w:val="single"/>
        <w:insideH w:color="E8ECF3" w:sz="2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  <w:sz w:val="19"/>
      </w:rPr>
      <w:tcPr>
        <w:shd w:color="auto" w:fill="1B2A4A" w:val="clear"/>
        <w:vAlign w:val="center"/>
        <w:tcBorders>
          <w:bottom w:color="1B2A4A" w:sz="8" w:val="single"/>
        </w:tcBorders>
      </w:tcPr>
    </w:tblStylePr>
    <w:tblStylePr w:type="band2Horz">
      <w:tcPr>
        <w:shd w:color="auto" w:fill="F4F7FB" w:val="clear"/>
      </w:tcPr>
    </w:tblStylePr>
    <w:tblStylePr w:type="firstCol">
      <w:rPr>
        <w:b/>
      </w:rPr>
    </w:tblStylePr>
  </w:style>
  <w:style w:customStyle="1" w:styleId="TableCaption" w:type="paragraph">
    <w:name w:val="Table Caption"/>
    <w:basedOn w:val="Caption"/>
    <w:pPr>
      <w:keepNext/>
    </w:pPr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styleId="BodyText" w:type="paragraph">
    <w:name w:val="Body Text"/>
    <w:basedOn w:val="Normal"/>
    <w:link w:val="BodyTextChar"/>
    <w:pPr>
      <w:spacing w:after="120" w:before="0" w:line="264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2026-08-31T16:11:32Z</dcterms:created>
  <dcterms:modified xsi:type="dcterms:W3CDTF">2026-08-31T16:11:32Z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