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7FE" w:rsidRPr="00C016BC" w:rsidRDefault="001C47FE" w:rsidP="00C016BC">
      <w:pPr>
        <w:tabs>
          <w:tab w:val="left" w:pos="5245"/>
        </w:tabs>
        <w:contextualSpacing/>
        <w:rPr>
          <w:rFonts w:ascii="Arial" w:hAnsi="Arial" w:cs="Arial"/>
          <w:sz w:val="20"/>
          <w:szCs w:val="20"/>
          <w:lang w:val="en-GB"/>
        </w:rPr>
      </w:pPr>
      <w:r w:rsidRPr="00C016BC">
        <w:rPr>
          <w:rFonts w:ascii="Arial" w:hAnsi="Arial" w:cs="Arial"/>
          <w:sz w:val="20"/>
          <w:szCs w:val="20"/>
          <w:lang w:val="en-GB"/>
        </w:rPr>
        <w:t>General Index of T</w:t>
      </w:r>
      <w:r w:rsidR="00104F6D" w:rsidRPr="00C016BC">
        <w:rPr>
          <w:rFonts w:ascii="Arial" w:hAnsi="Arial" w:cs="Arial"/>
          <w:sz w:val="20"/>
          <w:szCs w:val="20"/>
          <w:lang w:val="en-GB"/>
        </w:rPr>
        <w:t>erms and T</w:t>
      </w:r>
      <w:r w:rsidRPr="00C016BC">
        <w:rPr>
          <w:rFonts w:ascii="Arial" w:hAnsi="Arial" w:cs="Arial"/>
          <w:sz w:val="20"/>
          <w:szCs w:val="20"/>
          <w:lang w:val="en-GB"/>
        </w:rPr>
        <w:t>opics</w:t>
      </w:r>
    </w:p>
    <w:p w:rsidR="003F3821" w:rsidRPr="00C016BC" w:rsidRDefault="003F3821" w:rsidP="00C016BC">
      <w:pPr>
        <w:tabs>
          <w:tab w:val="left" w:pos="5245"/>
        </w:tabs>
        <w:contextualSpacing/>
        <w:rPr>
          <w:rFonts w:ascii="Arial" w:hAnsi="Arial" w:cs="Arial"/>
          <w:sz w:val="20"/>
          <w:szCs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5"/>
        <w:gridCol w:w="8899"/>
      </w:tblGrid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bookmarkStart w:id="0" w:name="_GoBack"/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Accidentals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I.28, III.109.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Alteration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III.99-101.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Appoggiatura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II.42-43, III.10-11, 71-72, 137-147.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Ascending 7th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 xml:space="preserve">III.117. 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Auxiliary notes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 xml:space="preserve">III.43. 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Basso continuo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I.44-45.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Cadences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 xml:space="preserve">I.18-23 (incl. authentic and plagal), 34-37, II.54, III.22, 16-25, 62-64 (with 2nd inversion). 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Chord of the 7th and inversions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 xml:space="preserve">III.10-20, 29-34, 38, 84-91, 111-117. 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Circle of 5ths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I.14-15, 28, II.9, III.101-102.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Closed spacing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I.36-37, 47, II.19, 45.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Consonance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II.11-13, III.10-15.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Contrary motion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I.47, 60, II.20, 37-39.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Degree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I.18, 20-22, 47, 54-56.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Dissonance (and its preparation and resolution)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II.11-13, III.10-15.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Dominant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I.21.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Dominant 7th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 xml:space="preserve">III.19. 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Exposed 5ths and 8ves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III.157.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Exposed intervals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II.37-39.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Figured bass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I.44-45, II.20, 44, 72, III.31, 85-86, 90, 111, 139-143, 145-147.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Figuration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 xml:space="preserve">III.42-45, 49-51, 59-60, 137-149.   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Fundamental note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 xml:space="preserve">I.7, I.16. 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Homophony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II.60.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 xml:space="preserve">Improvisation 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II.31-36, 60-64, 88-89, 91, 93, III.27-28, 40-41, 49-53, 65-68, 130-131.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Intermediate dominant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III.106, 114.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Intervals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 xml:space="preserve">I.10-15, II.7-10, 42-43 (the 6th), III.10 (the 7th). 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Key recognition and key signature deviation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I.29-30, 45, III.102.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Keys, major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I.18-19.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Keys, minor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I.24-28.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Keys, relative major and minor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I.27-28.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Leading note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I.29-30.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Mixed spacing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fr-FR"/>
              </w:rPr>
              <w:t xml:space="preserve">II.45, 53. 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fr-FR"/>
              </w:rPr>
              <w:t>Modulation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fr-FR"/>
              </w:rPr>
              <w:t>I.64-66, II.24-26, III.98-102, 106.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Note-against-note harmonisation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 xml:space="preserve">I.51. 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Open spacing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I.36-37, II.45, III.154-155.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Parallel intervals and similar motion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I.59-61, II.18-20, 37-39, 54-55, III.150-153, 155-160.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Parts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I.17 (names of), 35 (part writing).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Passing notes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 xml:space="preserve">III.44-45, 115. 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Polyphony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II.60.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Root note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I.16-17, II.45, 71.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Scales, harmonic minor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 xml:space="preserve">I.24-25. 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Scales, major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I.7-9, II.7-10.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Scales, melodic minor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I.26-28.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Semitone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1.7.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C016BC">
              <w:rPr>
                <w:rFonts w:ascii="Arial" w:hAnsi="Arial" w:cs="Arial"/>
                <w:sz w:val="20"/>
                <w:szCs w:val="20"/>
                <w:lang w:val="fr-FR"/>
              </w:rPr>
              <w:t>Sequence</w:t>
            </w:r>
            <w:proofErr w:type="spellEnd"/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fr-FR"/>
              </w:rPr>
              <w:t>I.71, II.12.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C016BC">
              <w:rPr>
                <w:rFonts w:ascii="Arial" w:hAnsi="Arial" w:cs="Arial"/>
                <w:sz w:val="20"/>
                <w:szCs w:val="20"/>
                <w:lang w:val="fr-FR"/>
              </w:rPr>
              <w:t>Subdominant</w:t>
            </w:r>
            <w:proofErr w:type="spellEnd"/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fr-FR"/>
              </w:rPr>
              <w:t>I.22, III.101.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fr-FR"/>
              </w:rPr>
              <w:t>Suspension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fr-FR"/>
              </w:rPr>
              <w:t>II.11-13, III.10-15.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 w:rsidRPr="00C016BC">
              <w:rPr>
                <w:rFonts w:ascii="Arial" w:hAnsi="Arial" w:cs="Arial"/>
                <w:sz w:val="20"/>
                <w:szCs w:val="20"/>
                <w:lang w:val="fr-FR"/>
              </w:rPr>
              <w:t>Syncopation</w:t>
            </w:r>
            <w:proofErr w:type="spellEnd"/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fr-FR"/>
              </w:rPr>
              <w:t>II.16-17, III.10-15.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fr-FR"/>
              </w:rPr>
              <w:t>Tierce de Picardie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fr-FR"/>
              </w:rPr>
              <w:t>I.45.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fr-FR"/>
              </w:rPr>
              <w:t>Tonic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fr-FR"/>
              </w:rPr>
              <w:t>I.21.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fr-FR"/>
              </w:rPr>
              <w:t>Transposition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II.27.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Triad, also augmented and diminished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 xml:space="preserve">I.54-56, II.67-71. 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 xml:space="preserve">Triad, major 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I.16-17.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Triad, minor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I.24.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Triad on all degrees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I.54-56.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 xml:space="preserve">Triad in 1st inversion (chord of the 6th) 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II.44-55, 68-71, 76-81.</w:t>
            </w:r>
          </w:p>
        </w:tc>
      </w:tr>
      <w:tr w:rsidR="00C016BC" w:rsidRPr="00C016BC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016BC">
              <w:rPr>
                <w:rFonts w:ascii="Arial" w:hAnsi="Arial" w:cs="Arial"/>
                <w:sz w:val="20"/>
                <w:szCs w:val="20"/>
                <w:lang w:val="en-GB"/>
              </w:rPr>
              <w:t>Triad in 2nd inversion (the six-four chord)</w:t>
            </w:r>
          </w:p>
        </w:tc>
        <w:tc>
          <w:tcPr>
            <w:tcW w:w="8899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016BC">
              <w:rPr>
                <w:rFonts w:ascii="Arial" w:hAnsi="Arial" w:cs="Arial"/>
                <w:sz w:val="20"/>
                <w:szCs w:val="20"/>
              </w:rPr>
              <w:t>III.70-75, 120-127.</w:t>
            </w:r>
          </w:p>
        </w:tc>
      </w:tr>
      <w:tr w:rsidR="00C016BC" w:rsidRPr="00A01DF7" w:rsidTr="00C016BC">
        <w:tc>
          <w:tcPr>
            <w:tcW w:w="5245" w:type="dxa"/>
          </w:tcPr>
          <w:p w:rsidR="00C016BC" w:rsidRPr="00C016BC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16BC">
              <w:rPr>
                <w:rFonts w:ascii="Arial" w:hAnsi="Arial" w:cs="Arial"/>
                <w:sz w:val="20"/>
                <w:szCs w:val="20"/>
              </w:rPr>
              <w:t>Whole</w:t>
            </w:r>
            <w:proofErr w:type="spellEnd"/>
            <w:r w:rsidRPr="00C016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16BC">
              <w:rPr>
                <w:rFonts w:ascii="Arial" w:hAnsi="Arial" w:cs="Arial"/>
                <w:sz w:val="20"/>
                <w:szCs w:val="20"/>
              </w:rPr>
              <w:t>tone</w:t>
            </w:r>
            <w:proofErr w:type="spellEnd"/>
          </w:p>
        </w:tc>
        <w:tc>
          <w:tcPr>
            <w:tcW w:w="8899" w:type="dxa"/>
          </w:tcPr>
          <w:p w:rsidR="00C016BC" w:rsidRPr="00A01DF7" w:rsidRDefault="00C016BC" w:rsidP="0066513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016BC">
              <w:rPr>
                <w:rFonts w:ascii="Arial" w:hAnsi="Arial" w:cs="Arial"/>
                <w:sz w:val="20"/>
                <w:szCs w:val="20"/>
              </w:rPr>
              <w:t>1.7.</w:t>
            </w:r>
          </w:p>
        </w:tc>
      </w:tr>
      <w:bookmarkEnd w:id="0"/>
    </w:tbl>
    <w:p w:rsidR="00F91E7C" w:rsidRPr="00A01DF7" w:rsidRDefault="00F91E7C" w:rsidP="00C016BC">
      <w:pPr>
        <w:tabs>
          <w:tab w:val="left" w:pos="5245"/>
        </w:tabs>
        <w:contextualSpacing/>
        <w:rPr>
          <w:rFonts w:ascii="Arial" w:hAnsi="Arial" w:cs="Arial"/>
          <w:sz w:val="20"/>
          <w:szCs w:val="20"/>
        </w:rPr>
      </w:pPr>
    </w:p>
    <w:sectPr w:rsidR="00F91E7C" w:rsidRPr="00A01DF7" w:rsidSect="00C016B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3BF"/>
    <w:multiLevelType w:val="hybridMultilevel"/>
    <w:tmpl w:val="2592A736"/>
    <w:lvl w:ilvl="0" w:tplc="62966940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44A0FCB"/>
    <w:multiLevelType w:val="hybridMultilevel"/>
    <w:tmpl w:val="CB2C0316"/>
    <w:lvl w:ilvl="0" w:tplc="63448258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6AD28D4"/>
    <w:multiLevelType w:val="hybridMultilevel"/>
    <w:tmpl w:val="0ACEBA6C"/>
    <w:lvl w:ilvl="0" w:tplc="E7FA1A72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FE"/>
    <w:rsid w:val="00046A5E"/>
    <w:rsid w:val="000A114F"/>
    <w:rsid w:val="000C3074"/>
    <w:rsid w:val="000C39F2"/>
    <w:rsid w:val="000F46A1"/>
    <w:rsid w:val="00104F6D"/>
    <w:rsid w:val="00123102"/>
    <w:rsid w:val="00132477"/>
    <w:rsid w:val="00177868"/>
    <w:rsid w:val="001A30F4"/>
    <w:rsid w:val="001B7C06"/>
    <w:rsid w:val="001C419D"/>
    <w:rsid w:val="001C47FE"/>
    <w:rsid w:val="001F20C7"/>
    <w:rsid w:val="00246978"/>
    <w:rsid w:val="0025035B"/>
    <w:rsid w:val="002627AE"/>
    <w:rsid w:val="00264EF7"/>
    <w:rsid w:val="002651D4"/>
    <w:rsid w:val="00272F77"/>
    <w:rsid w:val="0029441D"/>
    <w:rsid w:val="0036213A"/>
    <w:rsid w:val="00380F12"/>
    <w:rsid w:val="00383CE6"/>
    <w:rsid w:val="003A5AE2"/>
    <w:rsid w:val="003D709C"/>
    <w:rsid w:val="003E60CE"/>
    <w:rsid w:val="003F3821"/>
    <w:rsid w:val="00404B80"/>
    <w:rsid w:val="00412D65"/>
    <w:rsid w:val="00444F93"/>
    <w:rsid w:val="0045596B"/>
    <w:rsid w:val="004620B1"/>
    <w:rsid w:val="00471C03"/>
    <w:rsid w:val="0049540F"/>
    <w:rsid w:val="00496CF4"/>
    <w:rsid w:val="004C3B9F"/>
    <w:rsid w:val="004D45BE"/>
    <w:rsid w:val="004E1DA1"/>
    <w:rsid w:val="004F0B00"/>
    <w:rsid w:val="00530763"/>
    <w:rsid w:val="005640FC"/>
    <w:rsid w:val="00580B08"/>
    <w:rsid w:val="0058656F"/>
    <w:rsid w:val="00596EC7"/>
    <w:rsid w:val="005D5917"/>
    <w:rsid w:val="005E2E41"/>
    <w:rsid w:val="005E7679"/>
    <w:rsid w:val="00606E75"/>
    <w:rsid w:val="0062636C"/>
    <w:rsid w:val="00634FD9"/>
    <w:rsid w:val="006978BD"/>
    <w:rsid w:val="006E0CE6"/>
    <w:rsid w:val="006E0EB1"/>
    <w:rsid w:val="0073130E"/>
    <w:rsid w:val="007410C7"/>
    <w:rsid w:val="00747DF7"/>
    <w:rsid w:val="00780AE9"/>
    <w:rsid w:val="00785060"/>
    <w:rsid w:val="007943FF"/>
    <w:rsid w:val="007A2BE1"/>
    <w:rsid w:val="007B5E37"/>
    <w:rsid w:val="007D0082"/>
    <w:rsid w:val="007E33BC"/>
    <w:rsid w:val="007E62E0"/>
    <w:rsid w:val="007E7769"/>
    <w:rsid w:val="007F0B74"/>
    <w:rsid w:val="00820C68"/>
    <w:rsid w:val="008525F2"/>
    <w:rsid w:val="008530CF"/>
    <w:rsid w:val="0087688F"/>
    <w:rsid w:val="008850A0"/>
    <w:rsid w:val="00892195"/>
    <w:rsid w:val="0089738C"/>
    <w:rsid w:val="008C51F6"/>
    <w:rsid w:val="008D3FF8"/>
    <w:rsid w:val="009009D1"/>
    <w:rsid w:val="00921662"/>
    <w:rsid w:val="009242E2"/>
    <w:rsid w:val="00935098"/>
    <w:rsid w:val="00940DB9"/>
    <w:rsid w:val="009513AA"/>
    <w:rsid w:val="009C37B2"/>
    <w:rsid w:val="00A01DF7"/>
    <w:rsid w:val="00A36002"/>
    <w:rsid w:val="00A50751"/>
    <w:rsid w:val="00A629C0"/>
    <w:rsid w:val="00A8313B"/>
    <w:rsid w:val="00A87247"/>
    <w:rsid w:val="00A91B25"/>
    <w:rsid w:val="00A95CD5"/>
    <w:rsid w:val="00B357CA"/>
    <w:rsid w:val="00BA0955"/>
    <w:rsid w:val="00C016BC"/>
    <w:rsid w:val="00C03CBC"/>
    <w:rsid w:val="00C117C3"/>
    <w:rsid w:val="00C276DE"/>
    <w:rsid w:val="00C7560F"/>
    <w:rsid w:val="00C75A99"/>
    <w:rsid w:val="00C83516"/>
    <w:rsid w:val="00C856CF"/>
    <w:rsid w:val="00CC2940"/>
    <w:rsid w:val="00CE4267"/>
    <w:rsid w:val="00CF1B90"/>
    <w:rsid w:val="00D10E91"/>
    <w:rsid w:val="00D26569"/>
    <w:rsid w:val="00D30CC1"/>
    <w:rsid w:val="00D35B89"/>
    <w:rsid w:val="00D72016"/>
    <w:rsid w:val="00D763B6"/>
    <w:rsid w:val="00D84DC0"/>
    <w:rsid w:val="00E30112"/>
    <w:rsid w:val="00E40703"/>
    <w:rsid w:val="00E53B55"/>
    <w:rsid w:val="00E749EA"/>
    <w:rsid w:val="00E90DCC"/>
    <w:rsid w:val="00E966F1"/>
    <w:rsid w:val="00E971A6"/>
    <w:rsid w:val="00EC0682"/>
    <w:rsid w:val="00ED62AD"/>
    <w:rsid w:val="00EE1666"/>
    <w:rsid w:val="00EE56CC"/>
    <w:rsid w:val="00F45E8D"/>
    <w:rsid w:val="00F51A4D"/>
    <w:rsid w:val="00F70518"/>
    <w:rsid w:val="00F7426A"/>
    <w:rsid w:val="00F91E7C"/>
    <w:rsid w:val="00FB41EB"/>
    <w:rsid w:val="00FE69E0"/>
    <w:rsid w:val="00F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42B6"/>
  <w15:docId w15:val="{38D4ADDD-0489-4F8D-9592-8DF2D6FE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1DF7"/>
    <w:pPr>
      <w:ind w:left="720"/>
      <w:contextualSpacing/>
    </w:pPr>
  </w:style>
  <w:style w:type="table" w:styleId="Tabelraster">
    <w:name w:val="Table Grid"/>
    <w:basedOn w:val="Standaardtabel"/>
    <w:uiPriority w:val="59"/>
    <w:rsid w:val="00C01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</dc:creator>
  <cp:lastModifiedBy>Dirkjan Horringa</cp:lastModifiedBy>
  <cp:revision>32</cp:revision>
  <dcterms:created xsi:type="dcterms:W3CDTF">2016-02-01T19:46:00Z</dcterms:created>
  <dcterms:modified xsi:type="dcterms:W3CDTF">2016-02-02T11:11:00Z</dcterms:modified>
</cp:coreProperties>
</file>