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1C0DC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C. Action Plan for Recommendations</w:t>
      </w:r>
    </w:p>
    <w:p w14:paraId="29409E0D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2EFC224E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sz w:val="22"/>
          <w:szCs w:val="22"/>
        </w:rPr>
        <w:t xml:space="preserve">The following action plan outlines the steps IBC Bank should take to implement the </w:t>
      </w:r>
      <w:r w:rsidRPr="00C137BA">
        <w:rPr>
          <w:rFonts w:ascii="Arial" w:hAnsi="Arial" w:cs="Arial"/>
          <w:b/>
          <w:bCs/>
          <w:sz w:val="22"/>
          <w:szCs w:val="22"/>
        </w:rPr>
        <w:t>short-term</w:t>
      </w:r>
      <w:r w:rsidRPr="00C137BA">
        <w:rPr>
          <w:rFonts w:ascii="Arial" w:hAnsi="Arial" w:cs="Arial"/>
          <w:sz w:val="22"/>
          <w:szCs w:val="22"/>
        </w:rPr>
        <w:t xml:space="preserve"> and </w:t>
      </w:r>
      <w:r w:rsidRPr="00C137BA">
        <w:rPr>
          <w:rFonts w:ascii="Arial" w:hAnsi="Arial" w:cs="Arial"/>
          <w:b/>
          <w:bCs/>
          <w:sz w:val="22"/>
          <w:szCs w:val="22"/>
        </w:rPr>
        <w:t>long-term</w:t>
      </w:r>
      <w:r w:rsidRPr="00C137BA">
        <w:rPr>
          <w:rFonts w:ascii="Arial" w:hAnsi="Arial" w:cs="Arial"/>
          <w:sz w:val="22"/>
          <w:szCs w:val="22"/>
        </w:rPr>
        <w:t xml:space="preserve"> recommendations from the report. Each recommendation is accompanied by a timeline and the responsible team.</w:t>
      </w:r>
    </w:p>
    <w:p w14:paraId="19BCCC0D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7AECCDA9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1. Phishing Prevention and Employee Training</w:t>
      </w:r>
    </w:p>
    <w:p w14:paraId="699ABC69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703AF743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Action</w:t>
      </w:r>
      <w:r w:rsidRPr="00C137BA">
        <w:rPr>
          <w:rFonts w:ascii="Arial" w:hAnsi="Arial" w:cs="Arial"/>
          <w:sz w:val="22"/>
          <w:szCs w:val="22"/>
        </w:rPr>
        <w:t xml:space="preserve">: Implement </w:t>
      </w:r>
      <w:r w:rsidRPr="00C137BA">
        <w:rPr>
          <w:rFonts w:ascii="Arial" w:hAnsi="Arial" w:cs="Arial"/>
          <w:b/>
          <w:bCs/>
          <w:sz w:val="22"/>
          <w:szCs w:val="22"/>
        </w:rPr>
        <w:t>advanced email filtering</w:t>
      </w:r>
      <w:r w:rsidRPr="00C137BA">
        <w:rPr>
          <w:rFonts w:ascii="Arial" w:hAnsi="Arial" w:cs="Arial"/>
          <w:sz w:val="22"/>
          <w:szCs w:val="22"/>
        </w:rPr>
        <w:t xml:space="preserve"> and conduct </w:t>
      </w:r>
      <w:r w:rsidRPr="00C137BA">
        <w:rPr>
          <w:rFonts w:ascii="Arial" w:hAnsi="Arial" w:cs="Arial"/>
          <w:b/>
          <w:bCs/>
          <w:sz w:val="22"/>
          <w:szCs w:val="22"/>
        </w:rPr>
        <w:t>employee phishing awareness training</w:t>
      </w:r>
      <w:r w:rsidRPr="00C137BA">
        <w:rPr>
          <w:rFonts w:ascii="Arial" w:hAnsi="Arial" w:cs="Arial"/>
          <w:sz w:val="22"/>
          <w:szCs w:val="22"/>
        </w:rPr>
        <w:t>.</w:t>
      </w:r>
    </w:p>
    <w:p w14:paraId="212CAD7E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Timeline</w:t>
      </w:r>
      <w:r w:rsidRPr="00C137BA">
        <w:rPr>
          <w:rFonts w:ascii="Arial" w:hAnsi="Arial" w:cs="Arial"/>
          <w:sz w:val="22"/>
          <w:szCs w:val="22"/>
        </w:rPr>
        <w:t xml:space="preserve">: Within </w:t>
      </w:r>
      <w:r w:rsidRPr="00C137BA">
        <w:rPr>
          <w:rFonts w:ascii="Arial" w:hAnsi="Arial" w:cs="Arial"/>
          <w:b/>
          <w:bCs/>
          <w:sz w:val="22"/>
          <w:szCs w:val="22"/>
        </w:rPr>
        <w:t>30 days</w:t>
      </w:r>
      <w:r w:rsidRPr="00C137BA">
        <w:rPr>
          <w:rFonts w:ascii="Arial" w:hAnsi="Arial" w:cs="Arial"/>
          <w:sz w:val="22"/>
          <w:szCs w:val="22"/>
        </w:rPr>
        <w:t>.</w:t>
      </w:r>
    </w:p>
    <w:p w14:paraId="4A0880AE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Responsible Team</w:t>
      </w:r>
      <w:r w:rsidRPr="00C137BA">
        <w:rPr>
          <w:rFonts w:ascii="Arial" w:hAnsi="Arial" w:cs="Arial"/>
          <w:sz w:val="22"/>
          <w:szCs w:val="22"/>
        </w:rPr>
        <w:t>: IT Security and HR.</w:t>
      </w:r>
    </w:p>
    <w:p w14:paraId="433D7F1C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29421E3B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2. Network Segmentation</w:t>
      </w:r>
    </w:p>
    <w:p w14:paraId="688E74BB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3C2105B9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Action</w:t>
      </w:r>
      <w:r w:rsidRPr="00C137BA">
        <w:rPr>
          <w:rFonts w:ascii="Arial" w:hAnsi="Arial" w:cs="Arial"/>
          <w:sz w:val="22"/>
          <w:szCs w:val="22"/>
        </w:rPr>
        <w:t xml:space="preserve">: Implement </w:t>
      </w:r>
      <w:r w:rsidRPr="00C137BA">
        <w:rPr>
          <w:rFonts w:ascii="Arial" w:hAnsi="Arial" w:cs="Arial"/>
          <w:b/>
          <w:bCs/>
          <w:sz w:val="22"/>
          <w:szCs w:val="22"/>
        </w:rPr>
        <w:t>network segmentation</w:t>
      </w:r>
      <w:r w:rsidRPr="00C137BA">
        <w:rPr>
          <w:rFonts w:ascii="Arial" w:hAnsi="Arial" w:cs="Arial"/>
          <w:sz w:val="22"/>
          <w:szCs w:val="22"/>
        </w:rPr>
        <w:t xml:space="preserve"> to isolate critical systems from general workstations.</w:t>
      </w:r>
    </w:p>
    <w:p w14:paraId="59E5513D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Timeline</w:t>
      </w:r>
      <w:r w:rsidRPr="00C137BA">
        <w:rPr>
          <w:rFonts w:ascii="Arial" w:hAnsi="Arial" w:cs="Arial"/>
          <w:sz w:val="22"/>
          <w:szCs w:val="22"/>
        </w:rPr>
        <w:t xml:space="preserve">: Within </w:t>
      </w:r>
      <w:r w:rsidRPr="00C137BA">
        <w:rPr>
          <w:rFonts w:ascii="Arial" w:hAnsi="Arial" w:cs="Arial"/>
          <w:b/>
          <w:bCs/>
          <w:sz w:val="22"/>
          <w:szCs w:val="22"/>
        </w:rPr>
        <w:t>60 days</w:t>
      </w:r>
      <w:r w:rsidRPr="00C137BA">
        <w:rPr>
          <w:rFonts w:ascii="Arial" w:hAnsi="Arial" w:cs="Arial"/>
          <w:sz w:val="22"/>
          <w:szCs w:val="22"/>
        </w:rPr>
        <w:t>.</w:t>
      </w:r>
    </w:p>
    <w:p w14:paraId="4D6A727E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Responsible Team</w:t>
      </w:r>
      <w:r w:rsidRPr="00C137BA">
        <w:rPr>
          <w:rFonts w:ascii="Arial" w:hAnsi="Arial" w:cs="Arial"/>
          <w:sz w:val="22"/>
          <w:szCs w:val="22"/>
        </w:rPr>
        <w:t>: Network Operations and IT Infrastructure.</w:t>
      </w:r>
    </w:p>
    <w:p w14:paraId="07B723BE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17E2ECF1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3. Backup System Overhaul</w:t>
      </w:r>
    </w:p>
    <w:p w14:paraId="77A8A6E0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1C16CA9A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Action</w:t>
      </w:r>
      <w:r w:rsidRPr="00C137BA">
        <w:rPr>
          <w:rFonts w:ascii="Arial" w:hAnsi="Arial" w:cs="Arial"/>
          <w:sz w:val="22"/>
          <w:szCs w:val="22"/>
        </w:rPr>
        <w:t xml:space="preserve">: Deploy </w:t>
      </w:r>
      <w:r w:rsidRPr="00C137BA">
        <w:rPr>
          <w:rFonts w:ascii="Arial" w:hAnsi="Arial" w:cs="Arial"/>
          <w:b/>
          <w:bCs/>
          <w:sz w:val="22"/>
          <w:szCs w:val="22"/>
        </w:rPr>
        <w:t>immutable, off-site, and cloud-based backups</w:t>
      </w:r>
      <w:r w:rsidRPr="00C137BA">
        <w:rPr>
          <w:rFonts w:ascii="Arial" w:hAnsi="Arial" w:cs="Arial"/>
          <w:sz w:val="22"/>
          <w:szCs w:val="22"/>
        </w:rPr>
        <w:t xml:space="preserve"> to ensure data integrity.</w:t>
      </w:r>
    </w:p>
    <w:p w14:paraId="316726BA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Timeline</w:t>
      </w:r>
      <w:r w:rsidRPr="00C137BA">
        <w:rPr>
          <w:rFonts w:ascii="Arial" w:hAnsi="Arial" w:cs="Arial"/>
          <w:sz w:val="22"/>
          <w:szCs w:val="22"/>
        </w:rPr>
        <w:t xml:space="preserve">: Within </w:t>
      </w:r>
      <w:r w:rsidRPr="00C137BA">
        <w:rPr>
          <w:rFonts w:ascii="Arial" w:hAnsi="Arial" w:cs="Arial"/>
          <w:b/>
          <w:bCs/>
          <w:sz w:val="22"/>
          <w:szCs w:val="22"/>
        </w:rPr>
        <w:t>90 days</w:t>
      </w:r>
      <w:r w:rsidRPr="00C137BA">
        <w:rPr>
          <w:rFonts w:ascii="Arial" w:hAnsi="Arial" w:cs="Arial"/>
          <w:sz w:val="22"/>
          <w:szCs w:val="22"/>
        </w:rPr>
        <w:t>.</w:t>
      </w:r>
    </w:p>
    <w:p w14:paraId="5D456A8F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Responsible Team</w:t>
      </w:r>
      <w:r w:rsidRPr="00C137BA">
        <w:rPr>
          <w:rFonts w:ascii="Arial" w:hAnsi="Arial" w:cs="Arial"/>
          <w:sz w:val="22"/>
          <w:szCs w:val="22"/>
        </w:rPr>
        <w:t>: IT Backup and Recovery, Cloud Infrastructure Team.</w:t>
      </w:r>
    </w:p>
    <w:p w14:paraId="4B15EA9B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22D62369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4. Incident Response Drills</w:t>
      </w:r>
    </w:p>
    <w:p w14:paraId="0C194A97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414F355B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Action</w:t>
      </w:r>
      <w:r w:rsidRPr="00C137BA">
        <w:rPr>
          <w:rFonts w:ascii="Arial" w:hAnsi="Arial" w:cs="Arial"/>
          <w:sz w:val="22"/>
          <w:szCs w:val="22"/>
        </w:rPr>
        <w:t xml:space="preserve">: Conduct </w:t>
      </w:r>
      <w:r w:rsidRPr="00C137BA">
        <w:rPr>
          <w:rFonts w:ascii="Arial" w:hAnsi="Arial" w:cs="Arial"/>
          <w:b/>
          <w:bCs/>
          <w:sz w:val="22"/>
          <w:szCs w:val="22"/>
        </w:rPr>
        <w:t>regular incident response drills</w:t>
      </w:r>
      <w:r w:rsidRPr="00C137BA">
        <w:rPr>
          <w:rFonts w:ascii="Arial" w:hAnsi="Arial" w:cs="Arial"/>
          <w:sz w:val="22"/>
          <w:szCs w:val="22"/>
        </w:rPr>
        <w:t xml:space="preserve"> to ensure preparedness for future attacks.</w:t>
      </w:r>
    </w:p>
    <w:p w14:paraId="16BECE3C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Timeline</w:t>
      </w:r>
      <w:r w:rsidRPr="00C137BA">
        <w:rPr>
          <w:rFonts w:ascii="Arial" w:hAnsi="Arial" w:cs="Arial"/>
          <w:sz w:val="22"/>
          <w:szCs w:val="22"/>
        </w:rPr>
        <w:t xml:space="preserve">: Every </w:t>
      </w:r>
      <w:r w:rsidRPr="00C137BA">
        <w:rPr>
          <w:rFonts w:ascii="Arial" w:hAnsi="Arial" w:cs="Arial"/>
          <w:b/>
          <w:bCs/>
          <w:sz w:val="22"/>
          <w:szCs w:val="22"/>
        </w:rPr>
        <w:t>6 months</w:t>
      </w:r>
      <w:r w:rsidRPr="00C137BA">
        <w:rPr>
          <w:rFonts w:ascii="Arial" w:hAnsi="Arial" w:cs="Arial"/>
          <w:sz w:val="22"/>
          <w:szCs w:val="22"/>
        </w:rPr>
        <w:t>.</w:t>
      </w:r>
    </w:p>
    <w:p w14:paraId="30FA9609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lastRenderedPageBreak/>
        <w:t>Responsible Team</w:t>
      </w:r>
      <w:r w:rsidRPr="00C137BA">
        <w:rPr>
          <w:rFonts w:ascii="Arial" w:hAnsi="Arial" w:cs="Arial"/>
          <w:sz w:val="22"/>
          <w:szCs w:val="22"/>
        </w:rPr>
        <w:t>: IT Security, Crisis Management Team.</w:t>
      </w:r>
    </w:p>
    <w:p w14:paraId="185AA0A1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67D0ED4B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5. Advanced Threat Detection Deployment</w:t>
      </w:r>
    </w:p>
    <w:p w14:paraId="552C47E9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1ECFA48A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Action</w:t>
      </w:r>
      <w:r w:rsidRPr="00C137BA">
        <w:rPr>
          <w:rFonts w:ascii="Arial" w:hAnsi="Arial" w:cs="Arial"/>
          <w:sz w:val="22"/>
          <w:szCs w:val="22"/>
        </w:rPr>
        <w:t xml:space="preserve">: Deploy </w:t>
      </w:r>
      <w:r w:rsidRPr="00C137BA">
        <w:rPr>
          <w:rFonts w:ascii="Arial" w:hAnsi="Arial" w:cs="Arial"/>
          <w:b/>
          <w:bCs/>
          <w:sz w:val="22"/>
          <w:szCs w:val="22"/>
        </w:rPr>
        <w:t>Intrusion Detection and Prevention Systems (IDPS)</w:t>
      </w:r>
      <w:r w:rsidRPr="00C137BA">
        <w:rPr>
          <w:rFonts w:ascii="Arial" w:hAnsi="Arial" w:cs="Arial"/>
          <w:sz w:val="22"/>
          <w:szCs w:val="22"/>
        </w:rPr>
        <w:t xml:space="preserve"> to monitor network traffic and detect anomalies.</w:t>
      </w:r>
    </w:p>
    <w:p w14:paraId="1EE81561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Timeline</w:t>
      </w:r>
      <w:r w:rsidRPr="00C137BA">
        <w:rPr>
          <w:rFonts w:ascii="Arial" w:hAnsi="Arial" w:cs="Arial"/>
          <w:sz w:val="22"/>
          <w:szCs w:val="22"/>
        </w:rPr>
        <w:t xml:space="preserve">: Within </w:t>
      </w:r>
      <w:r w:rsidRPr="00C137BA">
        <w:rPr>
          <w:rFonts w:ascii="Arial" w:hAnsi="Arial" w:cs="Arial"/>
          <w:b/>
          <w:bCs/>
          <w:sz w:val="22"/>
          <w:szCs w:val="22"/>
        </w:rPr>
        <w:t>120 days</w:t>
      </w:r>
      <w:r w:rsidRPr="00C137BA">
        <w:rPr>
          <w:rFonts w:ascii="Arial" w:hAnsi="Arial" w:cs="Arial"/>
          <w:sz w:val="22"/>
          <w:szCs w:val="22"/>
        </w:rPr>
        <w:t>.</w:t>
      </w:r>
    </w:p>
    <w:p w14:paraId="4888FC82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Responsible Team</w:t>
      </w:r>
      <w:r w:rsidRPr="00C137BA">
        <w:rPr>
          <w:rFonts w:ascii="Arial" w:hAnsi="Arial" w:cs="Arial"/>
          <w:sz w:val="22"/>
          <w:szCs w:val="22"/>
        </w:rPr>
        <w:t>: IT Security, SIEM Operations.</w:t>
      </w:r>
    </w:p>
    <w:p w14:paraId="4A4BF200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5E8FBD9E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6. Governance Framework Implementation</w:t>
      </w:r>
    </w:p>
    <w:p w14:paraId="4B6A4B83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47DFB6C2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Action</w:t>
      </w:r>
      <w:r w:rsidRPr="00C137BA">
        <w:rPr>
          <w:rFonts w:ascii="Arial" w:hAnsi="Arial" w:cs="Arial"/>
          <w:sz w:val="22"/>
          <w:szCs w:val="22"/>
        </w:rPr>
        <w:t xml:space="preserve">: Establish a </w:t>
      </w:r>
      <w:r w:rsidRPr="00C137BA">
        <w:rPr>
          <w:rFonts w:ascii="Arial" w:hAnsi="Arial" w:cs="Arial"/>
          <w:b/>
          <w:bCs/>
          <w:sz w:val="22"/>
          <w:szCs w:val="22"/>
        </w:rPr>
        <w:t>cybersecurity governance team</w:t>
      </w:r>
      <w:r w:rsidRPr="00C137BA">
        <w:rPr>
          <w:rFonts w:ascii="Arial" w:hAnsi="Arial" w:cs="Arial"/>
          <w:sz w:val="22"/>
          <w:szCs w:val="22"/>
        </w:rPr>
        <w:t xml:space="preserve"> to oversee security initiatives and compliance.</w:t>
      </w:r>
    </w:p>
    <w:p w14:paraId="6C7305F8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Timeline</w:t>
      </w:r>
      <w:r w:rsidRPr="00C137BA">
        <w:rPr>
          <w:rFonts w:ascii="Arial" w:hAnsi="Arial" w:cs="Arial"/>
          <w:sz w:val="22"/>
          <w:szCs w:val="22"/>
        </w:rPr>
        <w:t xml:space="preserve">: Within </w:t>
      </w:r>
      <w:r w:rsidRPr="00C137BA">
        <w:rPr>
          <w:rFonts w:ascii="Arial" w:hAnsi="Arial" w:cs="Arial"/>
          <w:b/>
          <w:bCs/>
          <w:sz w:val="22"/>
          <w:szCs w:val="22"/>
        </w:rPr>
        <w:t>6 months</w:t>
      </w:r>
      <w:r w:rsidRPr="00C137BA">
        <w:rPr>
          <w:rFonts w:ascii="Arial" w:hAnsi="Arial" w:cs="Arial"/>
          <w:sz w:val="22"/>
          <w:szCs w:val="22"/>
        </w:rPr>
        <w:t>.</w:t>
      </w:r>
    </w:p>
    <w:p w14:paraId="13B8DE9A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Responsible Team</w:t>
      </w:r>
      <w:r w:rsidRPr="00C137BA">
        <w:rPr>
          <w:rFonts w:ascii="Arial" w:hAnsi="Arial" w:cs="Arial"/>
          <w:sz w:val="22"/>
          <w:szCs w:val="22"/>
        </w:rPr>
        <w:t>: Executive Leadership, IT Security, Compliance Office.</w:t>
      </w:r>
    </w:p>
    <w:p w14:paraId="364075D0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61F48B6C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D. Incident Response Checklists</w:t>
      </w:r>
    </w:p>
    <w:p w14:paraId="7D95866C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6C52D56B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sz w:val="22"/>
          <w:szCs w:val="22"/>
        </w:rPr>
        <w:t xml:space="preserve">The following checklists are provided to guide the </w:t>
      </w:r>
      <w:r w:rsidRPr="00C137BA">
        <w:rPr>
          <w:rFonts w:ascii="Arial" w:hAnsi="Arial" w:cs="Arial"/>
          <w:b/>
          <w:bCs/>
          <w:sz w:val="22"/>
          <w:szCs w:val="22"/>
        </w:rPr>
        <w:t>incident response team</w:t>
      </w:r>
      <w:r w:rsidRPr="00C137BA">
        <w:rPr>
          <w:rFonts w:ascii="Arial" w:hAnsi="Arial" w:cs="Arial"/>
          <w:sz w:val="22"/>
          <w:szCs w:val="22"/>
        </w:rPr>
        <w:t xml:space="preserve"> in future ransomware attacks or similar incidents:</w:t>
      </w:r>
    </w:p>
    <w:p w14:paraId="40D25133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5F81D795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Incident Identification Checklist</w:t>
      </w:r>
    </w:p>
    <w:p w14:paraId="133868F7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761F8C8A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sz w:val="22"/>
          <w:szCs w:val="22"/>
        </w:rPr>
        <w:t xml:space="preserve">Review </w:t>
      </w:r>
      <w:r w:rsidRPr="00C137BA">
        <w:rPr>
          <w:rFonts w:ascii="Arial" w:hAnsi="Arial" w:cs="Arial"/>
          <w:b/>
          <w:bCs/>
          <w:sz w:val="22"/>
          <w:szCs w:val="22"/>
        </w:rPr>
        <w:t>email security logs</w:t>
      </w:r>
      <w:r w:rsidRPr="00C137BA">
        <w:rPr>
          <w:rFonts w:ascii="Arial" w:hAnsi="Arial" w:cs="Arial"/>
          <w:sz w:val="22"/>
          <w:szCs w:val="22"/>
        </w:rPr>
        <w:t xml:space="preserve"> for phishing attempts.</w:t>
      </w:r>
    </w:p>
    <w:p w14:paraId="335F8EE8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sz w:val="22"/>
          <w:szCs w:val="22"/>
        </w:rPr>
        <w:t xml:space="preserve">Monitor </w:t>
      </w:r>
      <w:r w:rsidRPr="00C137BA">
        <w:rPr>
          <w:rFonts w:ascii="Arial" w:hAnsi="Arial" w:cs="Arial"/>
          <w:b/>
          <w:bCs/>
          <w:sz w:val="22"/>
          <w:szCs w:val="22"/>
        </w:rPr>
        <w:t>file encryption</w:t>
      </w:r>
      <w:r w:rsidRPr="00C137BA">
        <w:rPr>
          <w:rFonts w:ascii="Arial" w:hAnsi="Arial" w:cs="Arial"/>
          <w:sz w:val="22"/>
          <w:szCs w:val="22"/>
        </w:rPr>
        <w:t xml:space="preserve"> activity across critical systems.</w:t>
      </w:r>
    </w:p>
    <w:p w14:paraId="73FA2F06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sz w:val="22"/>
          <w:szCs w:val="22"/>
        </w:rPr>
        <w:t xml:space="preserve">Analyze </w:t>
      </w:r>
      <w:r w:rsidRPr="00C137BA">
        <w:rPr>
          <w:rFonts w:ascii="Arial" w:hAnsi="Arial" w:cs="Arial"/>
          <w:b/>
          <w:bCs/>
          <w:sz w:val="22"/>
          <w:szCs w:val="22"/>
        </w:rPr>
        <w:t>network traffic</w:t>
      </w:r>
      <w:r w:rsidRPr="00C137BA">
        <w:rPr>
          <w:rFonts w:ascii="Arial" w:hAnsi="Arial" w:cs="Arial"/>
          <w:sz w:val="22"/>
          <w:szCs w:val="22"/>
        </w:rPr>
        <w:t xml:space="preserve"> for unusual outbound connections.</w:t>
      </w:r>
    </w:p>
    <w:p w14:paraId="5FEAE3BA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512F3BA6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Containment and Recovery Checklist</w:t>
      </w:r>
    </w:p>
    <w:p w14:paraId="1C102A6C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33381FEA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Isolate</w:t>
      </w:r>
      <w:r w:rsidRPr="00C137BA">
        <w:rPr>
          <w:rFonts w:ascii="Arial" w:hAnsi="Arial" w:cs="Arial"/>
          <w:sz w:val="22"/>
          <w:szCs w:val="22"/>
        </w:rPr>
        <w:t xml:space="preserve"> infected machines from the network immediately.</w:t>
      </w:r>
    </w:p>
    <w:p w14:paraId="0B2D3412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lastRenderedPageBreak/>
        <w:t>Disable compromised accounts</w:t>
      </w:r>
      <w:r w:rsidRPr="00C137BA">
        <w:rPr>
          <w:rFonts w:ascii="Arial" w:hAnsi="Arial" w:cs="Arial"/>
          <w:sz w:val="22"/>
          <w:szCs w:val="22"/>
        </w:rPr>
        <w:t xml:space="preserve"> and change administrator credentials.</w:t>
      </w:r>
    </w:p>
    <w:p w14:paraId="603344C5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Engage forensic experts</w:t>
      </w:r>
      <w:r w:rsidRPr="00C137BA">
        <w:rPr>
          <w:rFonts w:ascii="Arial" w:hAnsi="Arial" w:cs="Arial"/>
          <w:sz w:val="22"/>
          <w:szCs w:val="22"/>
        </w:rPr>
        <w:t xml:space="preserve"> to assist with recovery and data integrity assessments.</w:t>
      </w:r>
    </w:p>
    <w:p w14:paraId="29E2162E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  <w:r w:rsidRPr="00C137BA">
        <w:rPr>
          <w:rFonts w:ascii="Arial" w:hAnsi="Arial" w:cs="Arial"/>
          <w:b/>
          <w:bCs/>
          <w:sz w:val="22"/>
          <w:szCs w:val="22"/>
        </w:rPr>
        <w:t>Restore systems</w:t>
      </w:r>
      <w:r w:rsidRPr="00C137BA">
        <w:rPr>
          <w:rFonts w:ascii="Arial" w:hAnsi="Arial" w:cs="Arial"/>
          <w:sz w:val="22"/>
          <w:szCs w:val="22"/>
        </w:rPr>
        <w:t xml:space="preserve"> from immutable backups where possible.</w:t>
      </w:r>
    </w:p>
    <w:p w14:paraId="6179A9AB" w14:textId="77777777" w:rsidR="00962BF9" w:rsidRPr="00C137BA" w:rsidRDefault="00962BF9" w:rsidP="00962BF9">
      <w:pPr>
        <w:rPr>
          <w:rFonts w:ascii="Arial" w:hAnsi="Arial" w:cs="Arial"/>
          <w:sz w:val="22"/>
          <w:szCs w:val="22"/>
        </w:rPr>
      </w:pPr>
    </w:p>
    <w:p w14:paraId="1C788B53" w14:textId="77777777" w:rsidR="0023153F" w:rsidRDefault="0023153F"/>
    <w:sectPr w:rsidR="0023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F9"/>
    <w:rsid w:val="0023153F"/>
    <w:rsid w:val="004C7CD4"/>
    <w:rsid w:val="00563562"/>
    <w:rsid w:val="00962BF9"/>
    <w:rsid w:val="00A5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C8C4"/>
  <w15:chartTrackingRefBased/>
  <w15:docId w15:val="{9743D4C9-6B79-F64C-A186-D7504A24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BF9"/>
  </w:style>
  <w:style w:type="paragraph" w:styleId="Heading1">
    <w:name w:val="heading 1"/>
    <w:basedOn w:val="Normal"/>
    <w:next w:val="Normal"/>
    <w:link w:val="Heading1Char"/>
    <w:uiPriority w:val="9"/>
    <w:qFormat/>
    <w:rsid w:val="0096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BFE1ABDEA7EA48ADF3C2BEE74F1AE4" ma:contentTypeVersion="11" ma:contentTypeDescription="Create a new document." ma:contentTypeScope="" ma:versionID="70f4a38c1ad9c49ed980c46118d0d7e7">
  <xsd:schema xmlns:xsd="http://www.w3.org/2001/XMLSchema" xmlns:xs="http://www.w3.org/2001/XMLSchema" xmlns:p="http://schemas.microsoft.com/office/2006/metadata/properties" xmlns:ns2="e5d81992-7cd9-40b4-98f8-c4207e949812" targetNamespace="http://schemas.microsoft.com/office/2006/metadata/properties" ma:root="true" ma:fieldsID="e09f1cdab760d86d1fa648e74ac38f98" ns2:_="">
    <xsd:import namespace="e5d81992-7cd9-40b4-98f8-c4207e949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1992-7cd9-40b4-98f8-c4207e949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26a0ca-60a4-468a-9dff-6b67e45b53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DCBABB-6616-4330-A9D0-7F8B9E61A2F2}"/>
</file>

<file path=customXml/itemProps2.xml><?xml version="1.0" encoding="utf-8"?>
<ds:datastoreItem xmlns:ds="http://schemas.openxmlformats.org/officeDocument/2006/customXml" ds:itemID="{1CADF559-8885-42BB-B501-E4C932882B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AMETTE</dc:creator>
  <cp:keywords/>
  <dc:description/>
  <cp:lastModifiedBy>Florian AMETTE</cp:lastModifiedBy>
  <cp:revision>1</cp:revision>
  <dcterms:created xsi:type="dcterms:W3CDTF">2024-10-03T02:09:00Z</dcterms:created>
  <dcterms:modified xsi:type="dcterms:W3CDTF">2024-10-03T02:10:00Z</dcterms:modified>
</cp:coreProperties>
</file>