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PRIME TECHNICAL SERVICES</w:t>
      </w:r>
    </w:p>
    <w:p>
      <w:pPr>
        <w:spacing w:after="600"/>
        <w:jc w:val="center"/>
      </w:pPr>
      <w:r>
        <w:rPr>
          <w:rFonts w:ascii="Arial" w:cs="Arial" w:eastAsia="Arial" w:hAnsi="Arial"/>
          <w:color w:val="3182CE"/>
          <w:sz w:val="28"/>
          <w:szCs w:val="28"/>
        </w:rPr>
        <w:t xml:space="preserve">BD Intelligence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UNIFIED PLATFORM ARCHITECTURE REVISION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Cross-Project Deep Audit Synthesis &amp; Implementation Roadmap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Document Version: 2.0  |  February 1,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COMPANY CONFIDENTIAL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Based on Deep Audits: BD-Automation-Engine | Data-Scraper | N8N-Builder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80"/>
      </w:pP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document synthesizes deep architecture audits conducted across all three PTS BD Intelligence Platform projects: BD-Automation-Engine (maturity 3.2/5), Data-Scraper (2.2/5), and N8N-Builder (2.2/5). It provides a unified architecture revision, tools consolidation strategy, AI enhancement roadmap, and phased implementation guide to transform the current fragmented system into a cohesive, production-grade BD intelligence platform targeting $950M in DCGS contract value.</w:t>
      </w:r>
    </w:p>
    <w:p>
      <w:pPr>
        <w:spacing w:after="60"/>
      </w:pPr>
    </w:p>
    <w:p>
      <w:pPr>
        <w:pStyle w:val="Heading2"/>
      </w:pPr>
      <w:r>
        <w:t xml:space="preserve">1.2 Platform At-a-Glance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BD-Automation-Engine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N8N-Builder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Maturity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3.2 /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2.2 /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2.2 / 5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LOC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~95,000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~50,000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~150,000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Disk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1.6 GB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11+ GB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2.4 GB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Qdrant (738 MB)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ChromaDB (10 MB)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LanceDB (37 MB)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LLM Calls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18 sites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sites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sites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MCP Tools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AI Agents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(CrewAI)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(uses Hub)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(LangGraph)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RAG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Hybrid+Rerank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Basic Vector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Basic Vector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Adequate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KEYS EXPOSED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KEYS EXPOSED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Critical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&amp; Required Action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Vector DB Fragmentation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different vector databases prevent cross-project search. 6.3 GB of federal contract data is NOT embedded.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API Key Exposure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 .env and N8N-Builder .mcp.json contain live API keys NOT in .gitignore. Immediate rotation required.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LLM Retry Logic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22 LLM call sites across 3 projects have zero retry logic. Single API timeout loses entire operation.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Embedding Inconsistency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Mixed 1536d and 384d embeddings across projects make cross-project search impossible.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Prompt Caching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~60% cost reduction available via Anthropic prompt caching. Zero usage across all projects.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Static Dashboard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 dashboard reads pre-generated static JSON, not live API. Shows stale data.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Error Handling Debt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79% generic catch-all in Data-Scraper, 69% in N8N-Builder. Failures silently swallowed.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Current State Architecture</w:t>
      </w:r>
    </w:p>
    <w:p>
      <w:pPr>
        <w:spacing w:after="80"/>
      </w:pPr>
    </w:p>
    <w:p>
      <w:pPr>
        <w:pStyle w:val="Heading2"/>
      </w:pPr>
      <w:r>
        <w:t xml:space="preserve">2.1 Project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BD-Automation-Engine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Central Intelligence Hub: RAG, agents, knowledge graph, API, dashboard, scoring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Hybrid RAG with cross-encoder reranking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LightRAG knowledge graph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4 CrewAI agents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50+ FastAPI endpoints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React 19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Mem0 memory + Redis cache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6 Qdrant collections (~21K vectors)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 Acquisition: Scraping, standardization, program mapping, dedup, hub sync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Apify + Firecrawl multi-source scraping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LLM job standardization (11-field schema)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Fuzzy program mapping (RapidFuzz)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Capture MCP (SAM, USASpending, Tango)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4.6 GB FPDS contract deltas (UNEMBEDDED)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Bullhorn CRM notes (72 MB)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Workflow Orchestration: n8n pipelines, browser automation, LangGraph, federal enrichment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LangGraph BD Proposal Pipeline (7 nodes)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browser-use AI browser automation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n8n Cloud integration (20+ workflows)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n8n-orchestrator-mcp (20+ tools)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Tango GovCon API client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1.7 GB federal contract data (UNEMBEDDED)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Vector Database Fragmentation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000"/>
        <w:gridCol w:w="1000"/>
        <w:gridCol w:w="28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 DB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Vectors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Qdrant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738 MB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1536/384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~21,000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documents, contacts, activities, programs, jobs, mem0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ChromaDB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~10 MB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programs, companies, contacts, files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LanceDB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37 MB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~6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documents (single)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Unembedded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53E3E"/>
          <w:sz w:val="22"/>
          <w:szCs w:val="22"/>
        </w:rPr>
        <w:t xml:space="preserve">6.3 GB of FPDS contracts + federal data. Largest untapped intelligence asset.</w:t>
      </w:r>
    </w:p>
    <w:p>
      <w:r>
        <w:br w:type="page"/>
      </w:r>
    </w:p>
    <w:p>
      <w:pPr>
        <w:pStyle w:val="Heading1"/>
      </w:pPr>
      <w:r>
        <w:t xml:space="preserve">3. Unified Architecture Vision</w:t>
      </w:r>
    </w:p>
    <w:p>
      <w:pPr>
        <w:spacing w:after="80"/>
      </w:pPr>
    </w:p>
    <w:p>
      <w:pPr>
        <w:pStyle w:val="Heading2"/>
      </w:pPr>
      <w:r>
        <w:t xml:space="preserve">3.1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Single Vector Store: All embeddings in unified Qdrant with standardized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Hub-and-Spoke Data Flow: BD-Engine as central hub, others as specialized spokes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Shared Memory Layer: Unified Mem0 accessible from all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Standardized LLM Client: Common retry, caching, rate limiting across all 22 call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Unified MCP Toolkit: Deduplicated tool registry with cross-project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Event-Driven Orchestration: n8n Cloud as central workflow coordinator</w:t>
      </w:r>
    </w:p>
    <w:p>
      <w:pPr>
        <w:spacing w:after="80"/>
      </w:pPr>
    </w:p>
    <w:p>
      <w:pPr>
        <w:pStyle w:val="Heading2"/>
      </w:pPr>
      <w:r>
        <w:t xml:space="preserve">3.2 Target Component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Qdrant (Unified)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12 collections, ~67K vectors. text-embedding-3-small (1536d) primary, MiniLM (384d) fallback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RAG Pipeline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BDRAGEngine+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Hybrid BM25+vector, cross-encoder reranking, semantic chunking, RAGAS evaluation, cross-collection fusion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LightRAG+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Extended entities: Programs, Contacts, Companies, Locations, Contracts, Jobs, Pain Points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Agent Layer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 + LangGraph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CrewAI analysis agents + LangGraph workflow orchestration. Human-in-the-loop for critical decisions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Mem0 + Redis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Unified conversational memory in Qdrant. Redis query cache with configurable TTL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LLM Client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Shared Factory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claude-sonnet-4-20250514 primary, haiku fallback. Tenacity retry (3x), prompt caching, rate limiting, cost tracking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FastAPI (BD-Engine)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50+ endpoints, Pydantic validation, slowapi rate limiting, OpenTelemetry, /health checks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 19 + Vite 7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Live API replacing static JSON. D3 force graphs, Recharts, Zustand state management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 Cloud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primetech.app.n8n.cloud. Event-driven triggers, webhook integrations, scheduled pipelines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MCP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8 Server Groups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Deduplicated from 109+ to ~75 unique tools across 8 logical server groups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Vector Database Consolidation</w:t>
      </w:r>
    </w:p>
    <w:p>
      <w:pPr>
        <w:spacing w:after="80"/>
      </w:pPr>
    </w:p>
    <w:p>
      <w:pPr>
        <w:pStyle w:val="Heading2"/>
      </w:pPr>
      <w:r>
        <w:t xml:space="preserve">4.1 Migration: Everything to Qdrant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Consolidate ChromaDB and LanceDB into existing Qdrant. Index 6.3 GB of unembedded federal contract data. Single highest-impact enhancement to the platform.</w:t>
      </w:r>
    </w:p>
    <w:p>
      <w:pPr>
        <w:spacing w:after="60"/>
      </w:pPr>
    </w:p>
    <w:p>
      <w:pPr>
        <w:pStyle w:val="Heading2"/>
      </w:pPr>
      <w:r>
        <w:t xml:space="preserve">4.2 Target Collections (12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800"/>
        <w:gridCol w:w="1000"/>
        <w:gridCol w:w="41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Vectors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documents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~8K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doc_id, title, type, source, content, chunk_idx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contacts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~7.3K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name, title, company, tier, priority, program, location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activities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type, date, contact_id, notes, sentiment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programs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~400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name, acronym, agency, prime, value, status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jobs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title, company, location, clearance, bd_score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mem0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Exists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memory_id, user_id, content, timestamp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fpds_contracts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~30K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piid, vendor, naics, agency, value, pop, description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sam_opportunities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notice_id, title, agency, type, deadline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scraped_jobs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~2K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title, source, company, location, program_match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bullhorn_notes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~5K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contact_id, date, author, summary, entities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companies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~400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name, uei, cage, value, tier, programs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contract_vehicles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~200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vehicle, agency, type, ceiling, holders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Target: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~67,000 vectors across 12 collections. Embedding cost: $0.15-$0.35.</w:t>
      </w:r>
    </w:p>
    <w:p>
      <w:pPr>
        <w:spacing w:after="60"/>
      </w:pPr>
    </w:p>
    <w:p>
      <w:pPr>
        <w:pStyle w:val="Heading2"/>
      </w:pPr>
      <w:r>
        <w:t xml:space="preserve">4.3 Embedding Standardization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1536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Primary indexing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12 Qdrant collections. Higher quality for production retrieval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Lightweight/local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LightRAG entities, local development, offline fallback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MCP &amp; Tools Consolidation</w:t>
      </w:r>
    </w:p>
    <w:p>
      <w:pPr>
        <w:spacing w:after="80"/>
      </w:pPr>
    </w:p>
    <w:p>
      <w:pPr>
        <w:pStyle w:val="Heading2"/>
      </w:pPr>
      <w:r>
        <w:t xml:space="preserve">5.1 Current MCP Landscape (109+ tools, 13+ servers)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1000"/>
        <w:gridCol w:w="33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bd-knowledge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30+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Primary intelligence MCP. RAG, agents, memory, graph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data-scraper-mcp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Unique scraping tools. Add auth layer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capture-mcp (DS)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Merge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Duplicate with N8N version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capture-mcp (N8N)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Remove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Point to shared instance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n8n-orchestrator-mcp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20+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Advanced orchestration. Unique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knowledge-base (N8N)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Merge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Merge into bd-knowledge, point to Qdrant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notion-mcp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~10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Local + remote Notion access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apify-mcp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Scraping actor management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mapify-mcp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Keep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Mind mapping tools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Result: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8 server groups, ~75 unique tools (down from 109+ with duplicates).</w:t>
      </w:r>
    </w:p>
    <w:p>
      <w:r>
        <w:br w:type="page"/>
      </w:r>
    </w:p>
    <w:p>
      <w:pPr>
        <w:pStyle w:val="Heading1"/>
      </w:pPr>
      <w:r>
        <w:t xml:space="preserve">6. Capabilities Matrix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Status key: Green = production-ready, Yellow = needs enhancement, Red = requires build.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35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BD-Eng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Scraper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N8N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State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 ACQUISITION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 Board Scraping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Config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Prod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Basic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 owns. Multi-source Apify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Federal Contracts (FPDS)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4.6GB Raw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1.7GB Raw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Embed 6.3GB into fpds_contracts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SAM.gov Opportunities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MCP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MCP+Brws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Shared capture-mcp + new collection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Bullhorn CRM ETL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293MB DB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72MB Notes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owns. Embed notes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 Standardization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Impl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Prod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Stub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 primary, BD-Engine backup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Program Mapping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Multi-sig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Fuzzy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Stub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scoring, Scraper fuzzy match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Contact Classification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6-tier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Basic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CRM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owns classification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 Scoring (0-100)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Weighted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Basic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API accessible to all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 / ML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Hybrid RAG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Prod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Vec Only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Vec Only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BDRAGEngine. Others via API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Reranking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Impl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provides via API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LightRAG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 LightRAG. Expand entities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AI Agents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4 CrewAI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Hub API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2 LangGr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 analysis + LangGraph workflows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Memory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Mem0+Redis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SQLite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LG Ckpt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Unified Mem0 in Qdrant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Outreach Generation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Templates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BD-Engine. Full BD Formula personalization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HUMINT Tracking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Notes Idx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Bullhorn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Structured capture with confidence levels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Static JSON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Live API integration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Workflow Orchestration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18 n8n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9E2E"/>
                <w:sz w:val="18"/>
                <w:szCs w:val="18"/>
              </w:rPr>
              <w:t xml:space="preserve">Hub Sync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20+ n8n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 Cloud central orchestrator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AI/LLM Enhancement Roadmap</w:t>
      </w:r>
    </w:p>
    <w:p>
      <w:pPr>
        <w:spacing w:after="80"/>
      </w:pPr>
    </w:p>
    <w:p>
      <w:pPr>
        <w:pStyle w:val="Heading2"/>
      </w:pPr>
      <w:r>
        <w:t xml:space="preserve">7.1 LLM Client Standardization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Consolidate all 22 LLM call sites into a shared client factory with enterprise-grade resilience.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Retry Logic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0/22 sites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Tenacity: 3x exponential, 60s max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Eliminates silent failures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0/22 sites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Anthropic beta: cache system prompts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~60% cost reduction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Notion only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Token bucket per API provider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Prevents 429 errors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Raw JSON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Pydantic + JSON mode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Type-safe responses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Cost Tracking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Per-call token counting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Budget visibility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Model Fallback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Sonnet primary, Haiku fallback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Cost + resilience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RAG Pipeline Enhancements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Semantic Chunking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Token-based fixed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Semantic text splitter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+10-15% quality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RAGAS Evaluation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Stubbed only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Automated metrics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Quality tracking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Cross-Collection Search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Single collection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Multi-collection fusion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+20-30% recall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Query Expansion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LLM-based reformulation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+10-20% recall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Confidence Calibration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Ad-hoc thresholds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Normalized uncertainty scoring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Trust-weighted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Agent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ProgramIntelAgent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Program research, pain points, competitive landscape, contract timelines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CompanyResearchAgent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Prime/sub analysis, past performance matching, teaming opportunities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ContactFinderAgent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Contact discovery, tier classification, HUMINT source ID, outreach sequencing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BDStrategyAgent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Multi-agent coordination, campaign planning, executive briefings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BDProposalPipeline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7-node: research, analyze, score, classify, enrich, propose, review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BrowserAgent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browser-use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LinkedIn research, SAM.gov monitoring, competitor analysis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Hardening</w:t>
      </w:r>
    </w:p>
    <w:p>
      <w:pPr>
        <w:spacing w:after="80"/>
      </w:pPr>
    </w:p>
    <w:p>
      <w:pPr>
        <w:pStyle w:val="Heading2"/>
      </w:pPr>
      <w:r>
        <w:t xml:space="preserve">8.1 Immediate Actions (Block All Other Work)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.env Key Exposure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Rotate: TANGO_API_KEY, FIRECRAWL_API_KEY, ANTHROPIC_API_KEY, NOTION_API_KEY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Add .env to .gitignore, create .env.example, audit git history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.mcp.json Key Exposure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Rotate: N8N_API_KEY, SAM_GOV_API_KEY, TANGO_API_KEY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D3748"/>
                <w:sz w:val="18"/>
                <w:szCs w:val="18"/>
              </w:rPr>
              <w:t xml:space="preserve">Move keys to .env with ${VAR} refs, add .mcp.json to .gitignore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Error Handling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200"/>
        <w:gridCol w:w="3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Try/Except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601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8.6%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&lt;5%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Minor: fix 52 bare excepts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&lt;15%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Major: replace 301 generic catches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477+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69%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&lt;15%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Major: prioritize core code (most in external/)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Execution Guide</w:t>
      </w:r>
    </w:p>
    <w:p>
      <w:pPr>
        <w:spacing w:after="80"/>
      </w:pPr>
    </w:p>
    <w:p>
      <w:pPr>
        <w:pStyle w:val="Heading2"/>
      </w:pPr>
      <w:r>
        <w:t xml:space="preserve">9.1 Priority Tier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enhancements organized into 4 tiers. Tier 0 blocks everything. Each tier includes effort and terminal assignment for multi-terminal execution.</w:t>
      </w:r>
    </w:p>
    <w:p>
      <w:pPr>
        <w:spacing w:after="60"/>
      </w:pPr>
    </w:p>
    <w:p>
      <w:pPr>
        <w:pStyle w:val="Heading3"/>
      </w:pPr>
      <w:r>
        <w:t xml:space="preserve">TIER 0: CRITICAL SECURITY (Day 1)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Timeline: Immediate.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Block all work until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200"/>
        <w:gridCol w:w="1000"/>
        <w:gridCol w:w="24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Rotate Data-Scraper API keys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min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Rotate N8N-Builder API keys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min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.env/.mcp.json to .gitignore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15 min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Key rotation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 .env.example templates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min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Key rotation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Audit git history for secrets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hr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Key rotation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TIER 1: FOUNDATION (Weeks 1-2)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Timeline: First two weeks.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Shared infrastructure for all subsequent 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200"/>
        <w:gridCol w:w="1000"/>
        <w:gridCol w:w="24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Unified LLM Client Factory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Tier 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tenacity retry (22 call sites)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Factory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Enable Anthropic prompt caching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hrs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Factory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requirements.txt (N8N)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hrs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Standardize embeddings (1536d)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Index FPDS contracts to Qdrant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scraper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Embed standard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Index Bullhorn notes to Qdrant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Embed standard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Dedup capture-mcp-server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hrs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Pydantic validation (N8N)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TIER 2: INTELLIGENCE EXPANSION (Weeks 3-4)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Timeline: Weeks 3-4.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Expand intelligence capabilities on the foundation.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200"/>
        <w:gridCol w:w="1000"/>
        <w:gridCol w:w="24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Migrate ChromaDB to Qdrant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scraper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FPDS indexing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Migrate LanceDB to Qdrant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Qdrant access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semantic chunking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Tier 1 Qdrant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cross-collection search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collections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Complete LangGraph integrations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Qdrant migration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RAGAS evaluation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Semantic chunk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Connect dashboard to live API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Stable API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Error handling refactor (core)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TIER 3: OPTIMIZATION &amp; SCALE (Weeks 5-8)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Timeline: Weeks 5-8.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Production hardening, performance, advanced features.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200"/>
        <w:gridCol w:w="1000"/>
        <w:gridCol w:w="24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Structured HUMINT capture system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OpenTelemetry observability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Live dashboard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Automated test suite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Stable APIs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 outreach personalization engine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HUMINT capture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cost tracking dashboard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Client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Qdrant backup automation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hrs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All indexing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 rate limiting (slowapi)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bd-auto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hrs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Proxycurl LinkedIn integration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days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Reacher email verification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Data-Scraper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scraper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 day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Cost Estimates</w:t>
      </w:r>
    </w:p>
    <w:p>
      <w:pPr>
        <w:spacing w:after="80"/>
      </w:pPr>
    </w:p>
    <w:p>
      <w:pPr>
        <w:pStyle w:val="Heading2"/>
      </w:pPr>
      <w:r>
        <w:t xml:space="preserve">10.1 Monthly Operating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Current/Mo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Target/Mo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~$15-30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~$8-15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60% reduction via caching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OpenAI Embeddings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~$2-5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~$5-10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Higher from FPDS indexing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Apify Scraping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~$10-20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~$10-20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n8n Cloud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~$20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~$20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Proxycurl (new)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~$10-15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LinkedIn enrichment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Reacher (new)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~$5-10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Email verification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~$47-75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~$58-90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+$10-15/mo for major capability gain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One-Time Costs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Total one-time embedding cost: ~$0.27-$0.60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(FPDS 6.3GB + Bullhorn 72MB + re-embed 384d collections to 1536d)</w:t>
      </w:r>
    </w:p>
    <w:p>
      <w:r>
        <w:br w:type="page"/>
      </w:r>
    </w:p>
    <w:p>
      <w:pPr>
        <w:pStyle w:val="Heading1"/>
      </w:pPr>
      <w:r>
        <w:t xml:space="preserve">11. Success Metrics</w:t>
      </w:r>
    </w:p>
    <w:p>
      <w:pPr>
        <w:spacing w:after="80"/>
      </w:pPr>
    </w:p>
    <w:p>
      <w:pPr>
        <w:pStyle w:val="Heading2"/>
      </w:pPr>
      <w:r>
        <w:t xml:space="preserve">11.1 Platform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(8 wk)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Cross-project search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0% (fragmented)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100% (Qdrant)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Query all from any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Searchable data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738 MB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~2 GB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Qdrant total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resilience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0/22 retry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22/22 retry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Code scan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Key exposure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2 projects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0 exposure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Security scan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LLM cost efficiency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No caching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60% reduction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Monthly spend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Dashboard freshness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Static (manual)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Live (real-time)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UI component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52% generic avg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&lt;15% generic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Code scan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RAG quality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D6B20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RAGAS &gt; 0.7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RAGAS eval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BD Outcome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 scrape to BD outreach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Manual: days-weeks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Automated: &lt; 4 hours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Contact intel before call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 lookup per contact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Auto-generated call brief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Program intel depth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388 programs (metadata)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388 + 30K contracts + jobs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Outreach personalization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Basic templates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Full BD Formula + program data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Competitive visibility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 scrapes only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Jobs + FPDS + SAM opps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Appendix</w:t>
      </w:r>
    </w:p>
    <w:p>
      <w:pPr>
        <w:spacing w:after="80"/>
      </w:pPr>
    </w:p>
    <w:p>
      <w:pPr>
        <w:pStyle w:val="Heading2"/>
      </w:pPr>
      <w:r>
        <w:t xml:space="preserve">12.1 Notion Database Collection 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ID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DCGS Contacts Full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2ccdef65-baa5-8087-a53b-000ba596128e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GDIT Other Contacts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70ea1c94-211d-40e6-a994-e8d7c4807434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GDIT Jobs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2ccdef65-baa5-80b0-9a80-000bd2745f63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Program Mapping Hub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f57792c1-605b-424c-8830-23ab41c47137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Federal Programs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06cd9b22-5d6b-4d37-b0d3-ba99da4971fa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Contractors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3a259041-22bf-4262-a94a-7d33467a1752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Contract Vehicles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0f09543e-9932-44f2-b0ab-7b4c070afb81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Enrichment Runs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20dca021-f026-42a5-aaf7-2b1c87c4a13d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2026-01-20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Initial cross-project analysis and Qdrant migration prompts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2026-02-01</w:t>
            </w:r>
          </w:p>
        </w:tc>
        <w:tc>
          <w:tcPr>
            <w:tcW w:type="dxa" w:w="6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Complete revision from deep audits. Unified architecture, capabilities matrix, AI roadmap, 4-tier implementation guide, costs, success metrics.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CONFIDENTIAL | Prime Technical Services |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PTS BD Intelligence Platform |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2026-02-01T19:37:38.229Z</dcterms:created>
  <dcterms:modified xsi:type="dcterms:W3CDTF">2026-02-01T19:37:38.230Z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