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Московский государственный технический</w:t>
      </w:r>
    </w:p>
    <w:p>
      <w:pPr>
        <w:pStyle w:val="Текстовый блок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университет им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Н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</w:rPr>
        <w:t>.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Э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Баумана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</w:rPr>
        <w:t>.</w:t>
      </w:r>
    </w:p>
    <w:p>
      <w:pPr>
        <w:pStyle w:val="Текстовый блок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Факультет «Информатика и управление»</w:t>
      </w: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«Системы обработки информации и управления»</w:t>
      </w: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Курс «Базовые компоненты интернет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технологий»</w:t>
      </w: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Отчет по лабораторной работе №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en-US"/>
        </w:rPr>
        <w:t>2</w:t>
      </w: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tbl>
      <w:tblPr>
        <w:tblW w:w="103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83"/>
        <w:gridCol w:w="2915"/>
        <w:gridCol w:w="3450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9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Выполнил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:</w:t>
            </w:r>
          </w:p>
        </w:tc>
        <w:tc>
          <w:tcPr>
            <w:tcW w:type="dxa" w:w="29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Проверил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9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студент группы ИУ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5-32</w:t>
            </w:r>
          </w:p>
        </w:tc>
        <w:tc>
          <w:tcPr>
            <w:tcW w:type="dxa" w:w="29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преподаватель каф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ИУ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9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Шушпанов Владислав</w:t>
            </w:r>
          </w:p>
        </w:tc>
        <w:tc>
          <w:tcPr>
            <w:tcW w:type="dxa" w:w="29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Гапанюк Ю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Е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39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Подпись и дата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: </w:t>
            </w:r>
            <w:r>
              <w:rPr/>
            </w:r>
          </w:p>
        </w:tc>
        <w:tc>
          <w:tcPr>
            <w:tcW w:type="dxa" w:w="29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Подпись и дата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:</w:t>
            </w:r>
          </w:p>
        </w:tc>
      </w:tr>
    </w:tbl>
    <w:p>
      <w:pPr>
        <w:pStyle w:val="Текстовый блок"/>
        <w:widowControl w:val="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г</w:t>
      </w:r>
      <w:r>
        <w:rPr>
          <w:rFonts w:ascii="Times New Roman" w:hAnsi="Times New Roman"/>
          <w:color w:val="000000"/>
          <w:u w:color="000000"/>
          <w:rtl w:val="0"/>
        </w:rPr>
        <w:t xml:space="preserve">. </w:t>
      </w: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Москва</w:t>
      </w:r>
      <w:r>
        <w:rPr>
          <w:rFonts w:ascii="Times New Roman" w:hAnsi="Times New Roman"/>
          <w:color w:val="000000"/>
          <w:u w:color="000000"/>
          <w:rtl w:val="0"/>
        </w:rPr>
        <w:t xml:space="preserve">, 2018 </w:t>
      </w: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г</w:t>
      </w:r>
      <w:r>
        <w:rPr>
          <w:rFonts w:ascii="Times New Roman" w:hAnsi="Times New Roman"/>
          <w:color w:val="000000"/>
          <w:u w:color="000000"/>
          <w:rtl w:val="0"/>
        </w:rPr>
        <w:t>.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Описание задания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</w:rPr>
        <w:t>:</w:t>
      </w:r>
    </w:p>
    <w:p>
      <w:pPr>
        <w:pStyle w:val="Текстовый блок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Разработать программу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реализующую работу с классами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sz w:val="28"/>
          <w:szCs w:val="28"/>
          <w:rtl w:val="0"/>
          <w:lang w:val="ru-RU"/>
        </w:rPr>
        <w:t>#.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Абстрактный класс «Геометрическая фигура» содержит виртуальный метод для вычисления площади фигуры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 «Прямоугольник» наследуется от «Геометрическая фигура»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Ширина и высота объявляются как свойства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property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 должен содержать конструктор по параметрам «ширина» и «высота»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 «Квадрат» наследуется от «Прямоугольник»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 должен содержать конструктор по длине стороны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 «Круг» наследуется от «Геометрическая фигура»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Радиус объявляется как свойство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property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 должен содержать конструктор по параметру «радиус»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классов «Прямоугольник»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«Квадрат»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«Круг» переопределить виртуальный метод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Object.ToString(),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возвращает в виде строки основные параметры фигуры и ее площадь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Разработать интерфейс </w:t>
      </w:r>
      <w:r>
        <w:rPr>
          <w:rFonts w:ascii="Times New Roman" w:hAnsi="Times New Roman"/>
          <w:sz w:val="28"/>
          <w:szCs w:val="28"/>
          <w:rtl w:val="0"/>
          <w:lang w:val="en-US"/>
        </w:rPr>
        <w:t>IPrint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Интерфейс содержит метод </w:t>
      </w:r>
      <w:r>
        <w:rPr>
          <w:rFonts w:ascii="Times New Roman" w:hAnsi="Times New Roman"/>
          <w:sz w:val="28"/>
          <w:szCs w:val="28"/>
          <w:rtl w:val="0"/>
          <w:lang w:val="en-US"/>
        </w:rPr>
        <w:t>Print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не принимает параметров и возвращает </w:t>
      </w:r>
      <w:r>
        <w:rPr>
          <w:rFonts w:ascii="Times New Roman" w:hAnsi="Times New Roman"/>
          <w:sz w:val="28"/>
          <w:szCs w:val="28"/>
          <w:rtl w:val="0"/>
          <w:lang w:val="en-US"/>
        </w:rPr>
        <w:t>void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классов «Прямоугольник»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«Квадрат»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«Круг» реализовать наследование от интерфейса </w:t>
      </w:r>
      <w:r>
        <w:rPr>
          <w:rFonts w:ascii="Times New Roman" w:hAnsi="Times New Roman"/>
          <w:sz w:val="28"/>
          <w:szCs w:val="28"/>
          <w:rtl w:val="0"/>
          <w:lang w:val="en-US"/>
        </w:rPr>
        <w:t>IPrint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Переопределяемый метод </w:t>
      </w:r>
      <w:r>
        <w:rPr>
          <w:rFonts w:ascii="Times New Roman" w:hAnsi="Times New Roman"/>
          <w:sz w:val="28"/>
          <w:szCs w:val="28"/>
          <w:rtl w:val="0"/>
          <w:lang w:val="en-US"/>
        </w:rPr>
        <w:t>Print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выводит на консоль информацию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возвращаемую переопределенным методом </w:t>
      </w:r>
      <w:r>
        <w:rPr>
          <w:rFonts w:ascii="Times New Roman" w:hAnsi="Times New Roman"/>
          <w:sz w:val="28"/>
          <w:szCs w:val="28"/>
          <w:rtl w:val="0"/>
          <w:lang w:val="ru-RU"/>
        </w:rPr>
        <w:t>ToString().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Диаграмма классов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: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drawing>
          <wp:inline distT="0" distB="0" distL="0" distR="0">
            <wp:extent cx="6162675" cy="3838575"/>
            <wp:effectExtent l="0" t="0" r="0" b="0"/>
            <wp:docPr id="1073741825" name="officeArt object" descr="C:\Users\Antoha\Desktop\Снимок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Antoha\Desktop\Снимок2.PNG" descr="C:\Users\Antoha\Desktop\Снимок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838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  <w:lang w:val="en-US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Текст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программы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: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Program.cs: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System.Collections.Generic;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System.Linq;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System.Text;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System.Threading.Tasks;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Lab2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internal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Program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Main(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[] args)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Rectangle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rect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Rectangle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(5, 4);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Square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square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Square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(5);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Circle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circle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Circle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(5);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rect.Print();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it-IT"/>
        </w:rPr>
        <w:t>square.Print();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circle.Print();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IPrint.cs: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Lab2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interface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IPrint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Print();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Figure.cs: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Lab2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abstract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Type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protected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abstract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Area();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override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ToString()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.Type +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"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площадью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.Area().ToString();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Circle.cs: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Lab2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Circle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IPrint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Circle(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radius)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Type =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Круг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Radius = radius;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Radius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override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Area()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Math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.PI * Radius * Radius;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Print()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.ToString());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Rectangle.cs: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Lab2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Rectangle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IPrint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Rectangle(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height,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width)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Type =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Прямугольник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Height = height;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Width = width;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Height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protected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Width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protected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override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Area()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Height * Width;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Print()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.ToString());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Square.cs: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Lab2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Square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Rectangle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IPrint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Square(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side) :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base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(side, side)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Type =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Квадрат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Примеры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:</w:t>
      </w:r>
    </w:p>
    <w:p>
      <w:pPr>
        <w:pStyle w:val="Текстовый блок"/>
        <w:shd w:val="clear" w:color="auto" w:fill="ffffff"/>
        <w:spacing w:after="0" w:line="240" w:lineRule="auto"/>
      </w:pPr>
      <w:r>
        <w:drawing>
          <wp:inline distT="0" distB="0" distL="0" distR="0">
            <wp:extent cx="2676525" cy="933450"/>
            <wp:effectExtent l="0" t="0" r="0" b="0"/>
            <wp:docPr id="1073741826" name="officeArt object" descr="https://pp.userapi.com/c849324/v849324449/8f2e6/JvRXAprbuE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https://pp.userapi.com/c849324/v849324449/8f2e6/JvRXAprbuEk.jpg" descr="https://pp.userapi.com/c849324/v849324449/8f2e6/JvRXAprbuEk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33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pgSz w:w="11900" w:h="16840" w:orient="portrait"/>
      <w:pgMar w:top="567" w:right="707" w:bottom="1134" w:left="851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