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D3A" w:rsidRDefault="00E51D3A" w:rsidP="00E51D3A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2-бөлім.Оқушылардың жобалық-зерттеушілік дағдыларының дамуын бағалау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1843"/>
        <w:gridCol w:w="1842"/>
        <w:gridCol w:w="2274"/>
      </w:tblGrid>
      <w:tr w:rsidR="00E51D3A" w:rsidTr="005146F9">
        <w:tc>
          <w:tcPr>
            <w:tcW w:w="56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№</w:t>
            </w:r>
          </w:p>
        </w:tc>
        <w:tc>
          <w:tcPr>
            <w:tcW w:w="255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Критерийлер</w:t>
            </w:r>
          </w:p>
        </w:tc>
        <w:tc>
          <w:tcPr>
            <w:tcW w:w="1843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184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2274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</w:tr>
      <w:tr w:rsidR="00E51D3A" w:rsidTr="005146F9">
        <w:tc>
          <w:tcPr>
            <w:tcW w:w="56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255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Мақсат қою, жоспарлау</w:t>
            </w:r>
          </w:p>
        </w:tc>
        <w:tc>
          <w:tcPr>
            <w:tcW w:w="1843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Өнім жасау мақсатын толық түсінеді, оның қадамдарын жақсы біледі, өнімді жасау үшін тиісті әрекеттерді жоспарлайды.</w:t>
            </w:r>
          </w:p>
        </w:tc>
        <w:tc>
          <w:tcPr>
            <w:tcW w:w="184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Өнім жасау мақсатын түсінеді, оның қадамдарын білгенмен,  өнімді жасау үшін тиісті әрекеттерді жоспарлауда жүйелілік сақталмайды.</w:t>
            </w:r>
          </w:p>
        </w:tc>
        <w:tc>
          <w:tcPr>
            <w:tcW w:w="2274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Өнім жасау мақсатын ішінара түсінеді және оның жасалу қадамдарын  толық білмейді, өнімді жасау үшін тиісті әрекеттерді жоспарлуды ескермейді.</w:t>
            </w:r>
          </w:p>
        </w:tc>
      </w:tr>
      <w:tr w:rsidR="00E51D3A" w:rsidTr="005146F9">
        <w:tc>
          <w:tcPr>
            <w:tcW w:w="56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255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Әртүрлі дереккөздерден ақпараттарды табу және талдау</w:t>
            </w:r>
          </w:p>
        </w:tc>
        <w:tc>
          <w:tcPr>
            <w:tcW w:w="1843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Әртүрлі дереккөздерден ақпараттарды табады,  мәліметтерді жан-жақты талдап,</w:t>
            </w:r>
          </w:p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толық тұжырым жасайды.</w:t>
            </w:r>
          </w:p>
        </w:tc>
        <w:tc>
          <w:tcPr>
            <w:tcW w:w="184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Әртүрлі дереккөздерден ақпараттарды тапқанмен,   мәліметтерді талдауда тек артықшылығын не кемшін тұсын талдайды, жан-жақты терең талдау жүргізбейді.</w:t>
            </w:r>
          </w:p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74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Талдау жасау үшін шағын ақпарат көздеріне сүйенеді, мәліметтер біржақты талданады және </w:t>
            </w:r>
          </w:p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тұжырым жасалмайды</w:t>
            </w:r>
          </w:p>
        </w:tc>
      </w:tr>
      <w:tr w:rsidR="00E51D3A" w:rsidTr="005146F9">
        <w:tc>
          <w:tcPr>
            <w:tcW w:w="56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255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Ынтымақтаса жұмыс істеп, өнім жасау</w:t>
            </w:r>
          </w:p>
        </w:tc>
        <w:tc>
          <w:tcPr>
            <w:tcW w:w="1843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Ынтымақтаса жұмыс жасап, өнім жасау талаптарын толық ескереді, өнімді рәсімдеуде оқушылардың ұсыныстарына назар аударып, бірлесіп жұмыс жасайды.</w:t>
            </w:r>
          </w:p>
        </w:tc>
        <w:tc>
          <w:tcPr>
            <w:tcW w:w="184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Ынтымақтаса жұмыс жасауға бейім. Өнім жасау талаптарын ескереді, тек өнімді рәсімдеуде оқушылардың ұсыныстарына назар аударғаннан гөрі дербес өзіндік пікіріне мән береді.  </w:t>
            </w:r>
          </w:p>
        </w:tc>
        <w:tc>
          <w:tcPr>
            <w:tcW w:w="2274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Өнім жасау барысында тиісті талаптарды  ішінара ескереді, өнімді рәсімдеуде аса белсенділік танытпайды, топпен жұмыс жасауы жетілдіруді қажет етеді.</w:t>
            </w:r>
          </w:p>
        </w:tc>
      </w:tr>
      <w:tr w:rsidR="00E51D3A" w:rsidTr="005146F9">
        <w:tc>
          <w:tcPr>
            <w:tcW w:w="56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4</w:t>
            </w:r>
          </w:p>
        </w:tc>
        <w:tc>
          <w:tcPr>
            <w:tcW w:w="255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Рефлексиялау</w:t>
            </w:r>
          </w:p>
        </w:tc>
        <w:tc>
          <w:tcPr>
            <w:tcW w:w="1843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Тұлға ретінде өнімге қатысты өзіндік пікірін білдіруде белсенділік танытады, өнім жасап үйренудің тиімділігі туралы маңызды ой қозғап, қажетті  мысалдарды келтіреді. </w:t>
            </w:r>
          </w:p>
        </w:tc>
        <w:tc>
          <w:tcPr>
            <w:tcW w:w="1842" w:type="dxa"/>
          </w:tcPr>
          <w:p w:rsidR="00E51D3A" w:rsidRDefault="00E51D3A" w:rsidP="000C6DC7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Тұлға ретінде өнімге қатысты өзіндік пікірін білдіруде</w:t>
            </w:r>
            <w:r w:rsidR="000C6DC7">
              <w:rPr>
                <w:rFonts w:ascii="Times New Roman" w:hAnsi="Times New Roman" w:cs="Times New Roman"/>
                <w:lang w:val="kk-KZ"/>
              </w:rPr>
              <w:t xml:space="preserve"> белсенділік танытуы байқалады,  өнім жасап үйрену </w:t>
            </w:r>
            <w:r>
              <w:rPr>
                <w:rFonts w:ascii="Times New Roman" w:hAnsi="Times New Roman" w:cs="Times New Roman"/>
                <w:lang w:val="kk-KZ"/>
              </w:rPr>
              <w:t xml:space="preserve">туралы </w:t>
            </w:r>
            <w:r w:rsidR="000C6DC7">
              <w:rPr>
                <w:rFonts w:ascii="Times New Roman" w:hAnsi="Times New Roman" w:cs="Times New Roman"/>
                <w:lang w:val="kk-KZ"/>
              </w:rPr>
              <w:t xml:space="preserve">да </w:t>
            </w:r>
            <w:r>
              <w:rPr>
                <w:rFonts w:ascii="Times New Roman" w:hAnsi="Times New Roman" w:cs="Times New Roman"/>
                <w:lang w:val="kk-KZ"/>
              </w:rPr>
              <w:t xml:space="preserve">маңызды </w:t>
            </w:r>
            <w:r w:rsidR="000C6DC7">
              <w:rPr>
                <w:rFonts w:ascii="Times New Roman" w:hAnsi="Times New Roman" w:cs="Times New Roman"/>
                <w:lang w:val="kk-KZ"/>
              </w:rPr>
              <w:t xml:space="preserve">ой қозғап, </w:t>
            </w:r>
            <w:r>
              <w:rPr>
                <w:rFonts w:ascii="Times New Roman" w:hAnsi="Times New Roman" w:cs="Times New Roman"/>
                <w:lang w:val="kk-KZ"/>
              </w:rPr>
              <w:t>мысалд</w:t>
            </w:r>
            <w:r w:rsidR="000C6DC7">
              <w:rPr>
                <w:rFonts w:ascii="Times New Roman" w:hAnsi="Times New Roman" w:cs="Times New Roman"/>
                <w:lang w:val="kk-KZ"/>
              </w:rPr>
              <w:t>арды келтіруге ұмтылады.</w:t>
            </w:r>
          </w:p>
        </w:tc>
        <w:tc>
          <w:tcPr>
            <w:tcW w:w="2274" w:type="dxa"/>
          </w:tcPr>
          <w:p w:rsidR="00E51D3A" w:rsidRDefault="00E51D3A" w:rsidP="000C6DC7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Тұлға ретінде өнімге қатысты өзіндік пікірін білдіруде</w:t>
            </w:r>
            <w:r w:rsidR="000C6DC7">
              <w:rPr>
                <w:rFonts w:ascii="Times New Roman" w:hAnsi="Times New Roman" w:cs="Times New Roman"/>
                <w:lang w:val="kk-KZ"/>
              </w:rPr>
              <w:t xml:space="preserve"> белсенділік танытпайды</w:t>
            </w:r>
            <w:r>
              <w:rPr>
                <w:rFonts w:ascii="Times New Roman" w:hAnsi="Times New Roman" w:cs="Times New Roman"/>
                <w:lang w:val="kk-KZ"/>
              </w:rPr>
              <w:t xml:space="preserve">, өнім жасап үйренудің тиімділігі туралы </w:t>
            </w:r>
            <w:r w:rsidR="000C6DC7">
              <w:rPr>
                <w:rFonts w:ascii="Times New Roman" w:hAnsi="Times New Roman" w:cs="Times New Roman"/>
                <w:lang w:val="kk-KZ"/>
              </w:rPr>
              <w:t>бірен-саран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0C6DC7">
              <w:rPr>
                <w:rFonts w:ascii="Times New Roman" w:hAnsi="Times New Roman" w:cs="Times New Roman"/>
                <w:lang w:val="kk-KZ"/>
              </w:rPr>
              <w:t>ой қозғайды.</w:t>
            </w:r>
          </w:p>
        </w:tc>
      </w:tr>
      <w:tr w:rsidR="00E51D3A" w:rsidTr="005146F9">
        <w:tc>
          <w:tcPr>
            <w:tcW w:w="56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lastRenderedPageBreak/>
              <w:t>5</w:t>
            </w:r>
          </w:p>
        </w:tc>
        <w:tc>
          <w:tcPr>
            <w:tcW w:w="255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Бағалау</w:t>
            </w:r>
          </w:p>
        </w:tc>
        <w:tc>
          <w:tcPr>
            <w:tcW w:w="1843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Өнімнің сапасын бағалауға белсене қатысады және жұмысты жетілдірудің жолдарын ұсынуда өзіндік тәжірибесін толық пайдаланады.</w:t>
            </w:r>
          </w:p>
        </w:tc>
        <w:tc>
          <w:tcPr>
            <w:tcW w:w="184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Өнімнің сапасын бағалауда ішінара белсенділік танытады, жұмысты жетілдірудің жолдарын ұсынуда бір, екі мысал ғана келтіреді.  </w:t>
            </w:r>
          </w:p>
        </w:tc>
        <w:tc>
          <w:tcPr>
            <w:tcW w:w="2274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Өнімнің сапасын бағалауға қатысуға қызығушылығы аз,  жұмысты жетілдірудің бір ғана жолын ұсынады. </w:t>
            </w:r>
          </w:p>
        </w:tc>
      </w:tr>
      <w:tr w:rsidR="00E51D3A" w:rsidTr="005146F9">
        <w:tc>
          <w:tcPr>
            <w:tcW w:w="56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</w:t>
            </w:r>
          </w:p>
        </w:tc>
        <w:tc>
          <w:tcPr>
            <w:tcW w:w="2552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Өнімді таныстыру</w:t>
            </w:r>
          </w:p>
        </w:tc>
        <w:tc>
          <w:tcPr>
            <w:tcW w:w="1843" w:type="dxa"/>
          </w:tcPr>
          <w:p w:rsidR="00E51D3A" w:rsidRDefault="00E51D3A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Өнімді таныстыруда көптеген дәлелдер келтіреді, таныстыру барысында толық тұжырым жасайды.</w:t>
            </w:r>
          </w:p>
        </w:tc>
        <w:tc>
          <w:tcPr>
            <w:tcW w:w="1842" w:type="dxa"/>
          </w:tcPr>
          <w:p w:rsidR="00E51D3A" w:rsidRDefault="000C6DC7" w:rsidP="000C6DC7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Өнімді таныстыруда дәлелдер келті</w:t>
            </w:r>
            <w:r>
              <w:rPr>
                <w:rFonts w:ascii="Times New Roman" w:hAnsi="Times New Roman" w:cs="Times New Roman"/>
                <w:lang w:val="kk-KZ"/>
              </w:rPr>
              <w:t>ре алады, ал</w:t>
            </w:r>
            <w:r>
              <w:rPr>
                <w:rFonts w:ascii="Times New Roman" w:hAnsi="Times New Roman" w:cs="Times New Roman"/>
                <w:lang w:val="kk-KZ"/>
              </w:rPr>
              <w:t xml:space="preserve"> таныстыру барысында </w:t>
            </w:r>
            <w:r>
              <w:rPr>
                <w:rFonts w:ascii="Times New Roman" w:hAnsi="Times New Roman" w:cs="Times New Roman"/>
                <w:lang w:val="kk-KZ"/>
              </w:rPr>
              <w:t xml:space="preserve">қарапайым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lang w:val="kk-KZ"/>
              </w:rPr>
              <w:t>тұжырым жасайды.</w:t>
            </w:r>
          </w:p>
        </w:tc>
        <w:tc>
          <w:tcPr>
            <w:tcW w:w="2274" w:type="dxa"/>
          </w:tcPr>
          <w:p w:rsidR="00E51D3A" w:rsidRDefault="000C6DC7" w:rsidP="005146F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Өнімді таныстыруда </w:t>
            </w:r>
            <w:r>
              <w:rPr>
                <w:rFonts w:ascii="Times New Roman" w:hAnsi="Times New Roman" w:cs="Times New Roman"/>
                <w:lang w:val="kk-KZ"/>
              </w:rPr>
              <w:t>азғантай дәлел</w:t>
            </w:r>
            <w:r>
              <w:rPr>
                <w:rFonts w:ascii="Times New Roman" w:hAnsi="Times New Roman" w:cs="Times New Roman"/>
                <w:lang w:val="kk-KZ"/>
              </w:rPr>
              <w:t xml:space="preserve"> келті</w:t>
            </w:r>
            <w:r>
              <w:rPr>
                <w:rFonts w:ascii="Times New Roman" w:hAnsi="Times New Roman" w:cs="Times New Roman"/>
                <w:lang w:val="kk-KZ"/>
              </w:rPr>
              <w:t xml:space="preserve">реді, таныстыру барысында </w:t>
            </w:r>
            <w:r>
              <w:rPr>
                <w:rFonts w:ascii="Times New Roman" w:hAnsi="Times New Roman" w:cs="Times New Roman"/>
                <w:lang w:val="kk-KZ"/>
              </w:rPr>
              <w:t xml:space="preserve">тұжырым </w:t>
            </w:r>
            <w:r>
              <w:rPr>
                <w:rFonts w:ascii="Times New Roman" w:hAnsi="Times New Roman" w:cs="Times New Roman"/>
                <w:lang w:val="kk-KZ"/>
              </w:rPr>
              <w:t>жасауға қатыспайды.</w:t>
            </w:r>
          </w:p>
        </w:tc>
      </w:tr>
    </w:tbl>
    <w:p w:rsidR="00E51D3A" w:rsidRPr="00A468A3" w:rsidRDefault="00E51D3A" w:rsidP="00E51D3A">
      <w:pPr>
        <w:rPr>
          <w:rFonts w:ascii="Times New Roman" w:hAnsi="Times New Roman" w:cs="Times New Roman"/>
          <w:lang w:val="kk-KZ"/>
        </w:rPr>
      </w:pPr>
    </w:p>
    <w:p w:rsidR="00BE3EB9" w:rsidRPr="00E51D3A" w:rsidRDefault="00BE3EB9">
      <w:pPr>
        <w:rPr>
          <w:lang w:val="kk-KZ"/>
        </w:rPr>
      </w:pPr>
    </w:p>
    <w:sectPr w:rsidR="00BE3EB9" w:rsidRPr="00E51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D3A"/>
    <w:rsid w:val="000C6DC7"/>
    <w:rsid w:val="00BE3EB9"/>
    <w:rsid w:val="00E5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90A055-B87F-4DC7-9B21-2118B342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1D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1D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384</Words>
  <Characters>2191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2026-03-21T11:54:00Z</dcterms:created>
  <dcterms:modified xsi:type="dcterms:W3CDTF">2026-03-21T11:59:00Z</dcterms:modified>
</cp:coreProperties>
</file>