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4A528">
      <w:pPr>
        <w:pStyle w:val="2"/>
        <w:spacing w:before="96"/>
        <w:ind w:right="416" w:firstLine="0"/>
        <w:jc w:val="center"/>
      </w:pPr>
      <w:bookmarkStart w:id="0" w:name="_TOC_250019"/>
      <w:r>
        <w:rPr>
          <w:color w:val="231F20"/>
          <w:spacing w:val="-2"/>
        </w:rPr>
        <w:t>Задания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для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самостоятельной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работы</w:t>
      </w:r>
      <w:r>
        <w:rPr>
          <w:color w:val="231F20"/>
          <w:spacing w:val="-5"/>
        </w:rPr>
        <w:t xml:space="preserve"> </w:t>
      </w:r>
      <w:bookmarkEnd w:id="0"/>
      <w:r>
        <w:rPr>
          <w:color w:val="231F20"/>
          <w:spacing w:val="-5"/>
        </w:rPr>
        <w:t xml:space="preserve"> II</w:t>
      </w:r>
    </w:p>
    <w:p w14:paraId="3210AB8D">
      <w:pPr>
        <w:pStyle w:val="5"/>
        <w:spacing w:before="281" w:line="232" w:lineRule="auto"/>
      </w:pPr>
      <w:r>
        <w:rPr>
          <w:rFonts w:ascii="Book Antiqua" w:hAnsi="Book Antiqua"/>
          <w:b/>
          <w:color w:val="231F20"/>
        </w:rPr>
        <w:t xml:space="preserve">Задание 1. </w:t>
      </w:r>
      <w:r>
        <w:rPr>
          <w:color w:val="231F20"/>
        </w:rPr>
        <w:t>По адресу https://yadi.sk/i/v_2oNKq1_u2PDA раз- мещен перевод текста статьи «30 технологий, которые перевернут образование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к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2028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году»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(оригинал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перевода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https://habr.com/ru/ post/174897/. Sophist. 1 апреля 2013 в 00:32. Автор оригинальной статьи: Terry Heick).</w:t>
      </w:r>
    </w:p>
    <w:p w14:paraId="449206A8">
      <w:pPr>
        <w:pStyle w:val="6"/>
        <w:numPr>
          <w:ilvl w:val="0"/>
          <w:numId w:val="1"/>
        </w:numPr>
        <w:tabs>
          <w:tab w:val="left" w:pos="758"/>
        </w:tabs>
        <w:spacing w:line="234" w:lineRule="exact"/>
        <w:ind w:left="758" w:hanging="248"/>
        <w:jc w:val="both"/>
        <w:rPr>
          <w:sz w:val="21"/>
        </w:rPr>
      </w:pPr>
      <w:r>
        <w:rPr>
          <w:color w:val="231F20"/>
          <w:sz w:val="21"/>
        </w:rPr>
        <w:t>Скачайте</w:t>
      </w:r>
      <w:r>
        <w:rPr>
          <w:color w:val="231F20"/>
          <w:spacing w:val="10"/>
          <w:sz w:val="21"/>
        </w:rPr>
        <w:t xml:space="preserve"> </w:t>
      </w:r>
      <w:r>
        <w:rPr>
          <w:color w:val="231F20"/>
          <w:spacing w:val="-2"/>
          <w:sz w:val="21"/>
        </w:rPr>
        <w:t>файл.</w:t>
      </w:r>
    </w:p>
    <w:p w14:paraId="31162AFB">
      <w:pPr>
        <w:pStyle w:val="6"/>
        <w:numPr>
          <w:ilvl w:val="0"/>
          <w:numId w:val="1"/>
        </w:numPr>
        <w:tabs>
          <w:tab w:val="left" w:pos="753"/>
        </w:tabs>
        <w:spacing w:before="3" w:line="232" w:lineRule="auto"/>
        <w:ind w:left="113" w:right="111" w:firstLine="396"/>
        <w:jc w:val="both"/>
        <w:rPr>
          <w:sz w:val="21"/>
        </w:rPr>
      </w:pPr>
      <w:r>
        <w:rPr>
          <w:color w:val="231F20"/>
          <w:spacing w:val="-2"/>
          <w:sz w:val="21"/>
        </w:rPr>
        <w:t>Создайте</w:t>
      </w:r>
      <w:r>
        <w:rPr>
          <w:color w:val="231F20"/>
          <w:spacing w:val="-5"/>
          <w:sz w:val="21"/>
        </w:rPr>
        <w:t xml:space="preserve"> </w:t>
      </w:r>
      <w:r>
        <w:rPr>
          <w:color w:val="231F20"/>
          <w:spacing w:val="-2"/>
          <w:sz w:val="21"/>
        </w:rPr>
        <w:t>автособираемое</w:t>
      </w:r>
      <w:r>
        <w:rPr>
          <w:color w:val="231F20"/>
          <w:spacing w:val="-5"/>
          <w:sz w:val="21"/>
        </w:rPr>
        <w:t xml:space="preserve"> </w:t>
      </w:r>
      <w:r>
        <w:rPr>
          <w:color w:val="231F20"/>
          <w:spacing w:val="-2"/>
          <w:sz w:val="21"/>
        </w:rPr>
        <w:t>оглавление</w:t>
      </w:r>
      <w:r>
        <w:rPr>
          <w:color w:val="231F20"/>
          <w:spacing w:val="-5"/>
          <w:sz w:val="21"/>
        </w:rPr>
        <w:t xml:space="preserve"> </w:t>
      </w:r>
      <w:r>
        <w:rPr>
          <w:color w:val="231F20"/>
          <w:spacing w:val="-2"/>
          <w:sz w:val="21"/>
        </w:rPr>
        <w:t>из</w:t>
      </w:r>
      <w:r>
        <w:rPr>
          <w:color w:val="231F20"/>
          <w:spacing w:val="-5"/>
          <w:sz w:val="21"/>
        </w:rPr>
        <w:t xml:space="preserve"> </w:t>
      </w:r>
      <w:r>
        <w:rPr>
          <w:color w:val="231F20"/>
          <w:spacing w:val="-2"/>
          <w:sz w:val="21"/>
        </w:rPr>
        <w:t>2-х</w:t>
      </w:r>
      <w:r>
        <w:rPr>
          <w:color w:val="231F20"/>
          <w:spacing w:val="-5"/>
          <w:sz w:val="21"/>
        </w:rPr>
        <w:t xml:space="preserve"> </w:t>
      </w:r>
      <w:r>
        <w:rPr>
          <w:color w:val="231F20"/>
          <w:spacing w:val="-2"/>
          <w:sz w:val="21"/>
        </w:rPr>
        <w:t>уровней:</w:t>
      </w:r>
      <w:r>
        <w:rPr>
          <w:color w:val="231F20"/>
          <w:spacing w:val="-5"/>
          <w:sz w:val="21"/>
        </w:rPr>
        <w:t xml:space="preserve"> </w:t>
      </w:r>
      <w:r>
        <w:rPr>
          <w:color w:val="231F20"/>
          <w:spacing w:val="-2"/>
          <w:sz w:val="21"/>
        </w:rPr>
        <w:t>1-й</w:t>
      </w:r>
      <w:r>
        <w:rPr>
          <w:color w:val="231F20"/>
          <w:spacing w:val="-5"/>
          <w:sz w:val="21"/>
        </w:rPr>
        <w:t xml:space="preserve"> </w:t>
      </w:r>
      <w:r>
        <w:rPr>
          <w:color w:val="231F20"/>
          <w:spacing w:val="-2"/>
          <w:sz w:val="21"/>
        </w:rPr>
        <w:t xml:space="preserve">уро- </w:t>
      </w:r>
      <w:r>
        <w:rPr>
          <w:color w:val="231F20"/>
          <w:sz w:val="21"/>
        </w:rPr>
        <w:t>вень – годы, выделенные жирным шрифтом; 2-й уровень подзаго- ловки, выделенные жирным курсивным шрифтом.</w:t>
      </w:r>
    </w:p>
    <w:p w14:paraId="3A7BB1C1">
      <w:pPr>
        <w:pStyle w:val="6"/>
        <w:numPr>
          <w:ilvl w:val="0"/>
          <w:numId w:val="1"/>
        </w:numPr>
        <w:tabs>
          <w:tab w:val="left" w:pos="744"/>
        </w:tabs>
        <w:spacing w:before="3" w:line="232" w:lineRule="auto"/>
        <w:ind w:left="113" w:right="111" w:firstLine="396"/>
        <w:jc w:val="both"/>
        <w:rPr>
          <w:sz w:val="21"/>
        </w:rPr>
      </w:pPr>
      <w:r>
        <w:rPr>
          <w:color w:val="231F20"/>
          <w:spacing w:val="-4"/>
          <w:sz w:val="21"/>
        </w:rPr>
        <w:t>Создайте</w:t>
      </w:r>
      <w:r>
        <w:rPr>
          <w:color w:val="231F20"/>
          <w:spacing w:val="-8"/>
          <w:sz w:val="21"/>
        </w:rPr>
        <w:t xml:space="preserve"> </w:t>
      </w:r>
      <w:r>
        <w:rPr>
          <w:color w:val="231F20"/>
          <w:spacing w:val="-4"/>
          <w:sz w:val="21"/>
        </w:rPr>
        <w:t>в</w:t>
      </w:r>
      <w:r>
        <w:rPr>
          <w:color w:val="231F20"/>
          <w:spacing w:val="-8"/>
          <w:sz w:val="21"/>
        </w:rPr>
        <w:t xml:space="preserve"> </w:t>
      </w:r>
      <w:r>
        <w:rPr>
          <w:color w:val="231F20"/>
          <w:spacing w:val="-4"/>
          <w:sz w:val="21"/>
        </w:rPr>
        <w:t>тексте</w:t>
      </w:r>
      <w:r>
        <w:rPr>
          <w:color w:val="231F20"/>
          <w:spacing w:val="-7"/>
          <w:sz w:val="21"/>
        </w:rPr>
        <w:t xml:space="preserve"> </w:t>
      </w:r>
      <w:r>
        <w:rPr>
          <w:color w:val="231F20"/>
          <w:spacing w:val="-4"/>
          <w:sz w:val="21"/>
        </w:rPr>
        <w:t>колонтитулы:</w:t>
      </w:r>
      <w:r>
        <w:rPr>
          <w:color w:val="231F20"/>
          <w:spacing w:val="-8"/>
          <w:sz w:val="21"/>
        </w:rPr>
        <w:t xml:space="preserve"> </w:t>
      </w:r>
      <w:r>
        <w:rPr>
          <w:color w:val="231F20"/>
          <w:spacing w:val="-4"/>
          <w:sz w:val="21"/>
        </w:rPr>
        <w:t>верхний</w:t>
      </w:r>
      <w:r>
        <w:rPr>
          <w:color w:val="231F20"/>
          <w:spacing w:val="-7"/>
          <w:sz w:val="21"/>
        </w:rPr>
        <w:t xml:space="preserve"> </w:t>
      </w:r>
      <w:r>
        <w:rPr>
          <w:color w:val="231F20"/>
          <w:spacing w:val="-4"/>
          <w:sz w:val="21"/>
        </w:rPr>
        <w:t>колонтитул</w:t>
      </w:r>
      <w:r>
        <w:rPr>
          <w:color w:val="231F20"/>
          <w:spacing w:val="-8"/>
          <w:sz w:val="21"/>
        </w:rPr>
        <w:t xml:space="preserve"> </w:t>
      </w:r>
      <w:r>
        <w:rPr>
          <w:color w:val="231F20"/>
          <w:spacing w:val="-4"/>
          <w:sz w:val="21"/>
        </w:rPr>
        <w:t>на</w:t>
      </w:r>
      <w:r>
        <w:rPr>
          <w:color w:val="231F20"/>
          <w:spacing w:val="-7"/>
          <w:sz w:val="21"/>
        </w:rPr>
        <w:t xml:space="preserve"> </w:t>
      </w:r>
      <w:r>
        <w:rPr>
          <w:color w:val="231F20"/>
          <w:spacing w:val="-4"/>
          <w:sz w:val="21"/>
        </w:rPr>
        <w:t xml:space="preserve">нечет- </w:t>
      </w:r>
      <w:r>
        <w:rPr>
          <w:color w:val="231F20"/>
          <w:sz w:val="21"/>
        </w:rPr>
        <w:t>ных</w:t>
      </w:r>
      <w:r>
        <w:rPr>
          <w:color w:val="231F20"/>
          <w:spacing w:val="-12"/>
          <w:sz w:val="21"/>
        </w:rPr>
        <w:t xml:space="preserve"> </w:t>
      </w:r>
      <w:r>
        <w:rPr>
          <w:color w:val="231F20"/>
          <w:sz w:val="21"/>
        </w:rPr>
        <w:t>страницах</w:t>
      </w:r>
      <w:r>
        <w:rPr>
          <w:color w:val="231F20"/>
          <w:spacing w:val="-12"/>
          <w:sz w:val="21"/>
        </w:rPr>
        <w:t xml:space="preserve"> </w:t>
      </w:r>
      <w:r>
        <w:rPr>
          <w:color w:val="231F20"/>
          <w:sz w:val="21"/>
        </w:rPr>
        <w:t>–</w:t>
      </w:r>
      <w:r>
        <w:rPr>
          <w:color w:val="231F20"/>
          <w:spacing w:val="-11"/>
          <w:sz w:val="21"/>
        </w:rPr>
        <w:t xml:space="preserve"> </w:t>
      </w:r>
      <w:r>
        <w:rPr>
          <w:color w:val="231F20"/>
          <w:sz w:val="21"/>
        </w:rPr>
        <w:t>ссылка</w:t>
      </w:r>
      <w:r>
        <w:rPr>
          <w:color w:val="231F20"/>
          <w:spacing w:val="-12"/>
          <w:sz w:val="21"/>
        </w:rPr>
        <w:t xml:space="preserve"> </w:t>
      </w:r>
      <w:r>
        <w:rPr>
          <w:color w:val="231F20"/>
          <w:sz w:val="21"/>
        </w:rPr>
        <w:t>на</w:t>
      </w:r>
      <w:r>
        <w:rPr>
          <w:color w:val="231F20"/>
          <w:spacing w:val="-11"/>
          <w:sz w:val="21"/>
        </w:rPr>
        <w:t xml:space="preserve"> </w:t>
      </w:r>
      <w:r>
        <w:rPr>
          <w:color w:val="231F20"/>
          <w:sz w:val="21"/>
        </w:rPr>
        <w:t>оргигинальный</w:t>
      </w:r>
      <w:r>
        <w:rPr>
          <w:color w:val="231F20"/>
          <w:spacing w:val="-12"/>
          <w:sz w:val="21"/>
        </w:rPr>
        <w:t xml:space="preserve"> </w:t>
      </w:r>
      <w:r>
        <w:rPr>
          <w:color w:val="231F20"/>
          <w:sz w:val="21"/>
        </w:rPr>
        <w:t>перевод;</w:t>
      </w:r>
      <w:r>
        <w:rPr>
          <w:color w:val="231F20"/>
          <w:spacing w:val="-11"/>
          <w:sz w:val="21"/>
        </w:rPr>
        <w:t xml:space="preserve"> </w:t>
      </w:r>
      <w:r>
        <w:rPr>
          <w:color w:val="231F20"/>
          <w:sz w:val="21"/>
        </w:rPr>
        <w:t>верхний</w:t>
      </w:r>
      <w:r>
        <w:rPr>
          <w:color w:val="231F20"/>
          <w:spacing w:val="-12"/>
          <w:sz w:val="21"/>
        </w:rPr>
        <w:t xml:space="preserve"> </w:t>
      </w:r>
      <w:r>
        <w:rPr>
          <w:color w:val="231F20"/>
          <w:sz w:val="21"/>
        </w:rPr>
        <w:t xml:space="preserve">колон- </w:t>
      </w:r>
      <w:r>
        <w:rPr>
          <w:color w:val="231F20"/>
          <w:spacing w:val="-2"/>
          <w:sz w:val="21"/>
        </w:rPr>
        <w:t>титул</w:t>
      </w:r>
      <w:r>
        <w:rPr>
          <w:color w:val="231F20"/>
          <w:spacing w:val="-3"/>
          <w:sz w:val="21"/>
        </w:rPr>
        <w:t xml:space="preserve"> </w:t>
      </w:r>
      <w:r>
        <w:rPr>
          <w:color w:val="231F20"/>
          <w:spacing w:val="-2"/>
          <w:sz w:val="21"/>
        </w:rPr>
        <w:t>на</w:t>
      </w:r>
      <w:r>
        <w:rPr>
          <w:color w:val="231F20"/>
          <w:spacing w:val="-3"/>
          <w:sz w:val="21"/>
        </w:rPr>
        <w:t xml:space="preserve"> </w:t>
      </w:r>
      <w:r>
        <w:rPr>
          <w:color w:val="231F20"/>
          <w:spacing w:val="-2"/>
          <w:sz w:val="21"/>
        </w:rPr>
        <w:t>четных</w:t>
      </w:r>
      <w:r>
        <w:rPr>
          <w:color w:val="231F20"/>
          <w:spacing w:val="-3"/>
          <w:sz w:val="21"/>
        </w:rPr>
        <w:t xml:space="preserve"> </w:t>
      </w:r>
      <w:r>
        <w:rPr>
          <w:color w:val="231F20"/>
          <w:spacing w:val="-2"/>
          <w:sz w:val="21"/>
        </w:rPr>
        <w:t>страницах</w:t>
      </w:r>
      <w:r>
        <w:rPr>
          <w:color w:val="231F20"/>
          <w:spacing w:val="-9"/>
          <w:sz w:val="21"/>
        </w:rPr>
        <w:t xml:space="preserve"> </w:t>
      </w:r>
      <w:r>
        <w:rPr>
          <w:color w:val="231F20"/>
          <w:spacing w:val="-2"/>
          <w:sz w:val="21"/>
        </w:rPr>
        <w:t>–</w:t>
      </w:r>
      <w:r>
        <w:rPr>
          <w:color w:val="231F20"/>
          <w:spacing w:val="-3"/>
          <w:sz w:val="21"/>
        </w:rPr>
        <w:t xml:space="preserve"> </w:t>
      </w:r>
      <w:r>
        <w:rPr>
          <w:color w:val="231F20"/>
          <w:spacing w:val="-2"/>
          <w:sz w:val="21"/>
        </w:rPr>
        <w:t>имя</w:t>
      </w:r>
      <w:r>
        <w:rPr>
          <w:color w:val="231F20"/>
          <w:spacing w:val="-3"/>
          <w:sz w:val="21"/>
        </w:rPr>
        <w:t xml:space="preserve"> </w:t>
      </w:r>
      <w:r>
        <w:rPr>
          <w:color w:val="231F20"/>
          <w:spacing w:val="-2"/>
          <w:sz w:val="21"/>
        </w:rPr>
        <w:t>автора</w:t>
      </w:r>
      <w:r>
        <w:rPr>
          <w:color w:val="231F20"/>
          <w:spacing w:val="-3"/>
          <w:sz w:val="21"/>
        </w:rPr>
        <w:t xml:space="preserve"> </w:t>
      </w:r>
      <w:r>
        <w:rPr>
          <w:color w:val="231F20"/>
          <w:spacing w:val="-2"/>
          <w:sz w:val="21"/>
        </w:rPr>
        <w:t>оригинальной</w:t>
      </w:r>
      <w:r>
        <w:rPr>
          <w:color w:val="231F20"/>
          <w:spacing w:val="-3"/>
          <w:sz w:val="21"/>
        </w:rPr>
        <w:t xml:space="preserve"> </w:t>
      </w:r>
      <w:r>
        <w:rPr>
          <w:color w:val="231F20"/>
          <w:spacing w:val="-2"/>
          <w:sz w:val="21"/>
        </w:rPr>
        <w:t>статьи;</w:t>
      </w:r>
      <w:r>
        <w:rPr>
          <w:color w:val="231F20"/>
          <w:spacing w:val="-3"/>
          <w:sz w:val="21"/>
        </w:rPr>
        <w:t xml:space="preserve"> </w:t>
      </w:r>
      <w:r>
        <w:rPr>
          <w:color w:val="231F20"/>
          <w:spacing w:val="-2"/>
          <w:sz w:val="21"/>
        </w:rPr>
        <w:t xml:space="preserve">ниж- </w:t>
      </w:r>
      <w:r>
        <w:rPr>
          <w:color w:val="231F20"/>
          <w:sz w:val="21"/>
        </w:rPr>
        <w:t>ний</w:t>
      </w:r>
      <w:r>
        <w:rPr>
          <w:color w:val="231F20"/>
          <w:spacing w:val="-4"/>
          <w:sz w:val="21"/>
        </w:rPr>
        <w:t xml:space="preserve"> </w:t>
      </w:r>
      <w:r>
        <w:rPr>
          <w:color w:val="231F20"/>
          <w:sz w:val="21"/>
        </w:rPr>
        <w:t>колонтитул</w:t>
      </w:r>
      <w:r>
        <w:rPr>
          <w:color w:val="231F20"/>
          <w:spacing w:val="-4"/>
          <w:sz w:val="21"/>
        </w:rPr>
        <w:t xml:space="preserve"> </w:t>
      </w:r>
      <w:r>
        <w:rPr>
          <w:color w:val="231F20"/>
          <w:sz w:val="21"/>
        </w:rPr>
        <w:t>–</w:t>
      </w:r>
      <w:r>
        <w:rPr>
          <w:color w:val="231F20"/>
          <w:spacing w:val="-4"/>
          <w:sz w:val="21"/>
        </w:rPr>
        <w:t xml:space="preserve"> </w:t>
      </w:r>
      <w:r>
        <w:rPr>
          <w:color w:val="231F20"/>
          <w:sz w:val="21"/>
        </w:rPr>
        <w:t>номер</w:t>
      </w:r>
      <w:r>
        <w:rPr>
          <w:color w:val="231F20"/>
          <w:spacing w:val="-4"/>
          <w:sz w:val="21"/>
        </w:rPr>
        <w:t xml:space="preserve"> </w:t>
      </w:r>
      <w:r>
        <w:rPr>
          <w:color w:val="231F20"/>
          <w:sz w:val="21"/>
        </w:rPr>
        <w:t>страницы,</w:t>
      </w:r>
      <w:r>
        <w:rPr>
          <w:color w:val="231F20"/>
          <w:spacing w:val="-4"/>
          <w:sz w:val="21"/>
        </w:rPr>
        <w:t xml:space="preserve"> </w:t>
      </w:r>
      <w:r>
        <w:rPr>
          <w:color w:val="231F20"/>
          <w:sz w:val="21"/>
        </w:rPr>
        <w:t>расположенный</w:t>
      </w:r>
      <w:r>
        <w:rPr>
          <w:color w:val="231F20"/>
          <w:spacing w:val="-4"/>
          <w:sz w:val="21"/>
        </w:rPr>
        <w:t xml:space="preserve"> </w:t>
      </w:r>
      <w:r>
        <w:rPr>
          <w:color w:val="231F20"/>
          <w:sz w:val="21"/>
        </w:rPr>
        <w:t>по</w:t>
      </w:r>
      <w:r>
        <w:rPr>
          <w:color w:val="231F20"/>
          <w:spacing w:val="-4"/>
          <w:sz w:val="21"/>
        </w:rPr>
        <w:t xml:space="preserve"> </w:t>
      </w:r>
      <w:r>
        <w:rPr>
          <w:color w:val="231F20"/>
          <w:sz w:val="21"/>
        </w:rPr>
        <w:t>середине.</w:t>
      </w:r>
    </w:p>
    <w:p w14:paraId="365F1966">
      <w:pPr>
        <w:pStyle w:val="5"/>
        <w:spacing w:before="5"/>
        <w:ind w:left="0" w:right="0" w:firstLine="0"/>
        <w:jc w:val="left"/>
      </w:pPr>
    </w:p>
    <w:p w14:paraId="795E2130">
      <w:pPr>
        <w:pStyle w:val="5"/>
        <w:spacing w:line="225" w:lineRule="auto"/>
        <w:ind w:right="0"/>
        <w:jc w:val="left"/>
      </w:pPr>
      <w:r>
        <w:rPr>
          <w:rFonts w:ascii="Book Antiqua" w:hAnsi="Book Antiqua"/>
          <w:b/>
          <w:color w:val="231F20"/>
        </w:rPr>
        <w:t>Задание</w:t>
      </w:r>
      <w:r>
        <w:rPr>
          <w:rFonts w:ascii="Book Antiqua" w:hAnsi="Book Antiqua"/>
          <w:b/>
          <w:color w:val="231F20"/>
          <w:spacing w:val="-34"/>
        </w:rPr>
        <w:t xml:space="preserve"> </w:t>
      </w:r>
      <w:r>
        <w:rPr>
          <w:rFonts w:ascii="Book Antiqua" w:hAnsi="Book Antiqua"/>
          <w:b/>
          <w:color w:val="231F20"/>
        </w:rPr>
        <w:t>2.</w:t>
      </w:r>
      <w:r>
        <w:rPr>
          <w:color w:val="231F20"/>
        </w:rPr>
        <w:t>Поссылкеhttps://yadi.sk/d/isWQ93FLXl6hWA?w=1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скачайте следующие материалы о британской полиции:</w:t>
      </w:r>
    </w:p>
    <w:p w14:paraId="2B2C250D">
      <w:pPr>
        <w:pStyle w:val="5"/>
        <w:spacing w:before="3" w:line="232" w:lineRule="auto"/>
        <w:ind w:left="510" w:right="2587" w:firstLine="0"/>
        <w:jc w:val="left"/>
      </w:pPr>
      <w:r>
        <w:rPr>
          <w:color w:val="231F20"/>
        </w:rPr>
        <w:t>Текстовый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файл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формата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.txt. Таблицу формата .xlsx.</w:t>
      </w:r>
    </w:p>
    <w:p w14:paraId="57962BE1">
      <w:pPr>
        <w:pStyle w:val="5"/>
        <w:spacing w:line="240" w:lineRule="exact"/>
        <w:ind w:left="510" w:right="0" w:firstLine="0"/>
        <w:jc w:val="left"/>
      </w:pPr>
      <w:r>
        <w:rPr>
          <w:color w:val="231F20"/>
        </w:rPr>
        <w:t>Изображение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формата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.jpg.</w:t>
      </w:r>
    </w:p>
    <w:p w14:paraId="371E2D82">
      <w:pPr>
        <w:pStyle w:val="5"/>
        <w:spacing w:before="3" w:line="232" w:lineRule="auto"/>
        <w:ind w:right="0"/>
        <w:jc w:val="left"/>
      </w:pPr>
      <w:r>
        <w:rPr>
          <w:color w:val="231F20"/>
        </w:rPr>
        <w:t>В новый документ Microsoft Word (либо OpenOffice Writer или др.) поместите указанные текст, таблицу и изображение.</w:t>
      </w:r>
    </w:p>
    <w:p w14:paraId="1BC494BE">
      <w:pPr>
        <w:pStyle w:val="5"/>
        <w:spacing w:line="242" w:lineRule="exact"/>
        <w:ind w:left="510" w:right="0" w:firstLine="0"/>
        <w:jc w:val="left"/>
      </w:pPr>
      <w:r>
        <w:rPr>
          <w:color w:val="231F20"/>
          <w:spacing w:val="-2"/>
        </w:rPr>
        <w:t>Сохраните результат в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формате .pdf.</w:t>
      </w:r>
    </w:p>
    <w:p w14:paraId="5F8AFF8F">
      <w:pPr>
        <w:pStyle w:val="5"/>
        <w:spacing w:before="239" w:line="232" w:lineRule="auto"/>
      </w:pPr>
      <w:r>
        <w:rPr>
          <w:rFonts w:ascii="Book Antiqua" w:hAnsi="Book Antiqua"/>
          <w:b/>
          <w:color w:val="231F20"/>
        </w:rPr>
        <w:t xml:space="preserve">Задание 3. </w:t>
      </w:r>
      <w:r>
        <w:rPr>
          <w:color w:val="231F20"/>
        </w:rPr>
        <w:t xml:space="preserve">В вашем распоряжении имеется набор данных, характеризующих численность трудоустроившихся выпускников образовательных организаций со средним профессиональным или </w:t>
      </w:r>
      <w:r>
        <w:rPr>
          <w:color w:val="231F20"/>
          <w:spacing w:val="-2"/>
        </w:rPr>
        <w:t>высшим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образованием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по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уровням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профессионального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 xml:space="preserve">образования </w:t>
      </w:r>
      <w:r>
        <w:rPr>
          <w:color w:val="231F20"/>
        </w:rPr>
        <w:t>в Российской Федерации:</w:t>
      </w:r>
    </w:p>
    <w:p w14:paraId="727AF62D">
      <w:pPr>
        <w:pStyle w:val="5"/>
        <w:spacing w:before="3" w:after="1"/>
        <w:ind w:left="0" w:right="0" w:firstLine="0"/>
        <w:jc w:val="left"/>
        <w:rPr>
          <w:sz w:val="12"/>
        </w:rPr>
      </w:pPr>
    </w:p>
    <w:tbl>
      <w:tblPr>
        <w:tblStyle w:val="4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8"/>
        <w:gridCol w:w="913"/>
        <w:gridCol w:w="1066"/>
        <w:gridCol w:w="1453"/>
        <w:gridCol w:w="1104"/>
        <w:gridCol w:w="992"/>
      </w:tblGrid>
      <w:tr w14:paraId="1DA61C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7" w:hRule="atLeast"/>
        </w:trPr>
        <w:tc>
          <w:tcPr>
            <w:tcW w:w="868" w:type="dxa"/>
            <w:textDirection w:val="btLr"/>
          </w:tcPr>
          <w:p w14:paraId="72430565">
            <w:pPr>
              <w:pStyle w:val="7"/>
              <w:spacing w:before="156"/>
              <w:jc w:val="left"/>
              <w:rPr>
                <w:sz w:val="16"/>
              </w:rPr>
            </w:pPr>
          </w:p>
          <w:p w14:paraId="1032E702">
            <w:pPr>
              <w:pStyle w:val="7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Всего</w:t>
            </w:r>
          </w:p>
        </w:tc>
        <w:tc>
          <w:tcPr>
            <w:tcW w:w="913" w:type="dxa"/>
            <w:textDirection w:val="btLr"/>
          </w:tcPr>
          <w:p w14:paraId="0BD50030">
            <w:pPr>
              <w:pStyle w:val="7"/>
              <w:spacing w:before="179"/>
              <w:jc w:val="left"/>
              <w:rPr>
                <w:sz w:val="16"/>
              </w:rPr>
            </w:pPr>
          </w:p>
          <w:p w14:paraId="0574D75B">
            <w:pPr>
              <w:pStyle w:val="7"/>
              <w:ind w:left="224"/>
              <w:jc w:val="left"/>
              <w:rPr>
                <w:sz w:val="16"/>
              </w:rPr>
            </w:pPr>
            <w:r>
              <w:rPr>
                <w:color w:val="231F20"/>
                <w:sz w:val="16"/>
              </w:rPr>
              <w:t>Программы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бакалавриата</w:t>
            </w:r>
          </w:p>
        </w:tc>
        <w:tc>
          <w:tcPr>
            <w:tcW w:w="1066" w:type="dxa"/>
            <w:textDirection w:val="btLr"/>
          </w:tcPr>
          <w:p w14:paraId="6E766E16">
            <w:pPr>
              <w:pStyle w:val="7"/>
              <w:spacing w:before="64"/>
              <w:jc w:val="left"/>
              <w:rPr>
                <w:sz w:val="16"/>
              </w:rPr>
            </w:pPr>
          </w:p>
          <w:p w14:paraId="506A2C64">
            <w:pPr>
              <w:pStyle w:val="7"/>
              <w:spacing w:line="244" w:lineRule="auto"/>
              <w:ind w:left="112" w:right="110" w:firstLine="1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Программы высшего</w:t>
            </w:r>
            <w:r>
              <w:rPr>
                <w:color w:val="231F20"/>
                <w:spacing w:val="40"/>
                <w:w w:val="105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образования – специалитет,</w:t>
            </w:r>
            <w:r>
              <w:rPr>
                <w:color w:val="231F20"/>
                <w:spacing w:val="40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магистратура</w:t>
            </w:r>
          </w:p>
        </w:tc>
        <w:tc>
          <w:tcPr>
            <w:tcW w:w="1453" w:type="dxa"/>
            <w:textDirection w:val="btLr"/>
          </w:tcPr>
          <w:p w14:paraId="1435CF79">
            <w:pPr>
              <w:pStyle w:val="7"/>
              <w:spacing w:before="61" w:line="244" w:lineRule="auto"/>
              <w:ind w:left="208" w:right="108" w:hanging="99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Программы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высшего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образо-</w:t>
            </w:r>
            <w:r>
              <w:rPr>
                <w:color w:val="231F20"/>
                <w:spacing w:val="4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вания (подготовки науч-</w:t>
            </w:r>
            <w:r>
              <w:rPr>
                <w:color w:val="231F20"/>
                <w:spacing w:val="4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но-педагогических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кадров</w:t>
            </w:r>
          </w:p>
          <w:p w14:paraId="6F6511F2">
            <w:pPr>
              <w:pStyle w:val="7"/>
              <w:spacing w:before="2" w:line="244" w:lineRule="auto"/>
              <w:ind w:left="105" w:right="103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в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аспирантуре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(адъюнктуре),</w:t>
            </w:r>
            <w:r>
              <w:rPr>
                <w:color w:val="231F20"/>
                <w:spacing w:val="4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программам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ординатуры,</w:t>
            </w:r>
            <w:r>
              <w:rPr>
                <w:color w:val="231F20"/>
                <w:spacing w:val="40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ассистентуры-</w:t>
            </w:r>
          </w:p>
          <w:p w14:paraId="136E6B93">
            <w:pPr>
              <w:pStyle w:val="7"/>
              <w:spacing w:before="2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стажировки)</w:t>
            </w:r>
          </w:p>
        </w:tc>
        <w:tc>
          <w:tcPr>
            <w:tcW w:w="1104" w:type="dxa"/>
            <w:textDirection w:val="btLr"/>
          </w:tcPr>
          <w:p w14:paraId="0E21A738">
            <w:pPr>
              <w:pStyle w:val="7"/>
              <w:spacing w:before="175" w:line="244" w:lineRule="auto"/>
              <w:ind w:left="2"/>
              <w:rPr>
                <w:sz w:val="16"/>
              </w:rPr>
            </w:pPr>
            <w:r>
              <w:rPr>
                <w:color w:val="231F20"/>
                <w:sz w:val="16"/>
              </w:rPr>
              <w:t>Программы среднего про-</w:t>
            </w:r>
            <w:r>
              <w:rPr>
                <w:color w:val="231F20"/>
                <w:spacing w:val="40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фессионального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образования</w:t>
            </w:r>
            <w:r>
              <w:rPr>
                <w:color w:val="231F20"/>
                <w:spacing w:val="4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(подготовка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квалифициро-</w:t>
            </w:r>
            <w:r>
              <w:rPr>
                <w:color w:val="231F20"/>
                <w:spacing w:val="4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ванных рабочих, служащих)</w:t>
            </w:r>
          </w:p>
        </w:tc>
        <w:tc>
          <w:tcPr>
            <w:tcW w:w="992" w:type="dxa"/>
            <w:textDirection w:val="btLr"/>
          </w:tcPr>
          <w:p w14:paraId="3C18C764">
            <w:pPr>
              <w:pStyle w:val="7"/>
              <w:spacing w:before="120" w:line="244" w:lineRule="auto"/>
              <w:ind w:left="2"/>
              <w:rPr>
                <w:sz w:val="16"/>
              </w:rPr>
            </w:pPr>
            <w:r>
              <w:rPr>
                <w:color w:val="231F20"/>
                <w:sz w:val="16"/>
              </w:rPr>
              <w:t>Программы среднего про-</w:t>
            </w:r>
            <w:r>
              <w:rPr>
                <w:color w:val="231F20"/>
                <w:spacing w:val="40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фессионального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образования</w:t>
            </w:r>
            <w:r>
              <w:rPr>
                <w:color w:val="231F20"/>
                <w:spacing w:val="4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(подготовка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специалистов</w:t>
            </w:r>
            <w:r>
              <w:rPr>
                <w:color w:val="231F20"/>
                <w:spacing w:val="4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среднего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звена)</w:t>
            </w:r>
          </w:p>
        </w:tc>
      </w:tr>
      <w:tr w14:paraId="15233C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868" w:type="dxa"/>
          </w:tcPr>
          <w:p w14:paraId="088FC917">
            <w:pPr>
              <w:pStyle w:val="7"/>
              <w:spacing w:before="62"/>
              <w:ind w:left="205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9534,8</w:t>
            </w:r>
          </w:p>
        </w:tc>
        <w:tc>
          <w:tcPr>
            <w:tcW w:w="913" w:type="dxa"/>
          </w:tcPr>
          <w:p w14:paraId="0F223613">
            <w:pPr>
              <w:pStyle w:val="7"/>
              <w:spacing w:before="62"/>
              <w:ind w:left="270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892,8</w:t>
            </w:r>
          </w:p>
        </w:tc>
        <w:tc>
          <w:tcPr>
            <w:tcW w:w="1066" w:type="dxa"/>
          </w:tcPr>
          <w:p w14:paraId="2E812BA7">
            <w:pPr>
              <w:pStyle w:val="7"/>
              <w:spacing w:before="62"/>
              <w:ind w:left="305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4967,4</w:t>
            </w:r>
          </w:p>
        </w:tc>
        <w:tc>
          <w:tcPr>
            <w:tcW w:w="1453" w:type="dxa"/>
          </w:tcPr>
          <w:p w14:paraId="2C747AB7">
            <w:pPr>
              <w:pStyle w:val="7"/>
              <w:spacing w:before="62"/>
              <w:ind w:left="12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38,2</w:t>
            </w:r>
          </w:p>
        </w:tc>
        <w:tc>
          <w:tcPr>
            <w:tcW w:w="1104" w:type="dxa"/>
          </w:tcPr>
          <w:p w14:paraId="0B94782E">
            <w:pPr>
              <w:pStyle w:val="7"/>
              <w:spacing w:before="62"/>
              <w:ind w:left="325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1006,1</w:t>
            </w:r>
          </w:p>
        </w:tc>
        <w:tc>
          <w:tcPr>
            <w:tcW w:w="992" w:type="dxa"/>
          </w:tcPr>
          <w:p w14:paraId="59D32AF1">
            <w:pPr>
              <w:pStyle w:val="7"/>
              <w:spacing w:before="62"/>
              <w:ind w:left="269"/>
              <w:jc w:val="left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2630,2</w:t>
            </w:r>
          </w:p>
        </w:tc>
      </w:tr>
    </w:tbl>
    <w:p w14:paraId="03C7DE38">
      <w:pPr>
        <w:pStyle w:val="7"/>
        <w:jc w:val="left"/>
        <w:rPr>
          <w:sz w:val="16"/>
        </w:rPr>
        <w:sectPr>
          <w:pgSz w:w="8400" w:h="11910"/>
          <w:pgMar w:top="580" w:right="850" w:bottom="800" w:left="850" w:header="0" w:footer="613" w:gutter="0"/>
          <w:cols w:space="720" w:num="1"/>
        </w:sectPr>
      </w:pPr>
    </w:p>
    <w:p w14:paraId="25A4BE59">
      <w:pPr>
        <w:pStyle w:val="5"/>
        <w:spacing w:before="90" w:line="232" w:lineRule="auto"/>
      </w:pPr>
      <w:r>
        <w:rPr>
          <w:color w:val="231F20"/>
        </w:rPr>
        <w:t>Какой вид диаграммы подойдет лучше всего для визуального отображения этих данных? Постройте диаграмму.</w:t>
      </w:r>
    </w:p>
    <w:p w14:paraId="3C27120E">
      <w:pPr>
        <w:pStyle w:val="5"/>
        <w:spacing w:before="244" w:line="230" w:lineRule="auto"/>
      </w:pPr>
      <w:r>
        <w:rPr>
          <w:rFonts w:ascii="Book Antiqua" w:hAnsi="Book Antiqua"/>
          <w:b/>
          <w:color w:val="231F20"/>
        </w:rPr>
        <w:t xml:space="preserve">Задание 4. </w:t>
      </w:r>
      <w:r>
        <w:rPr>
          <w:color w:val="231F20"/>
        </w:rPr>
        <w:t>Имеются оценочные данные об усвоении двумя группами испытуемых шести различных навыков профессиональ- ной деятельности:</w:t>
      </w:r>
    </w:p>
    <w:p w14:paraId="41EC85FE">
      <w:pPr>
        <w:pStyle w:val="5"/>
        <w:spacing w:before="7"/>
        <w:ind w:left="0" w:right="0" w:firstLine="0"/>
        <w:jc w:val="left"/>
        <w:rPr>
          <w:sz w:val="12"/>
        </w:rPr>
      </w:pPr>
    </w:p>
    <w:tbl>
      <w:tblPr>
        <w:tblStyle w:val="4"/>
        <w:tblW w:w="0" w:type="auto"/>
        <w:tblInd w:w="1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4"/>
        <w:gridCol w:w="924"/>
        <w:gridCol w:w="924"/>
        <w:gridCol w:w="924"/>
        <w:gridCol w:w="924"/>
        <w:gridCol w:w="924"/>
        <w:gridCol w:w="924"/>
      </w:tblGrid>
      <w:tr w14:paraId="127AE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924" w:type="dxa"/>
          </w:tcPr>
          <w:p w14:paraId="29DD321F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24" w:type="dxa"/>
          </w:tcPr>
          <w:p w14:paraId="25D8A8BA">
            <w:pPr>
              <w:pStyle w:val="7"/>
              <w:spacing w:before="50"/>
              <w:ind w:left="11" w:right="2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31F20"/>
                <w:w w:val="90"/>
                <w:sz w:val="18"/>
              </w:rPr>
              <w:t>Навык</w:t>
            </w:r>
            <w:r>
              <w:rPr>
                <w:rFonts w:ascii="Book Antiqua" w:hAnsi="Book Antiqua"/>
                <w:b/>
                <w:color w:val="231F20"/>
                <w:spacing w:val="14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pacing w:val="-10"/>
                <w:sz w:val="18"/>
              </w:rPr>
              <w:t>1</w:t>
            </w:r>
          </w:p>
        </w:tc>
        <w:tc>
          <w:tcPr>
            <w:tcW w:w="924" w:type="dxa"/>
          </w:tcPr>
          <w:p w14:paraId="03CDBCC5">
            <w:pPr>
              <w:pStyle w:val="7"/>
              <w:spacing w:before="50"/>
              <w:ind w:left="11" w:right="2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31F20"/>
                <w:w w:val="90"/>
                <w:sz w:val="18"/>
              </w:rPr>
              <w:t>Навык</w:t>
            </w:r>
            <w:r>
              <w:rPr>
                <w:rFonts w:ascii="Book Antiqua" w:hAnsi="Book Antiqua"/>
                <w:b/>
                <w:color w:val="231F20"/>
                <w:spacing w:val="14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pacing w:val="-10"/>
                <w:sz w:val="18"/>
              </w:rPr>
              <w:t>2</w:t>
            </w:r>
          </w:p>
        </w:tc>
        <w:tc>
          <w:tcPr>
            <w:tcW w:w="924" w:type="dxa"/>
          </w:tcPr>
          <w:p w14:paraId="06CF72D7">
            <w:pPr>
              <w:pStyle w:val="7"/>
              <w:spacing w:before="50"/>
              <w:ind w:left="11" w:right="2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31F20"/>
                <w:w w:val="90"/>
                <w:sz w:val="18"/>
              </w:rPr>
              <w:t>Навык</w:t>
            </w:r>
            <w:r>
              <w:rPr>
                <w:rFonts w:ascii="Book Antiqua" w:hAnsi="Book Antiqua"/>
                <w:b/>
                <w:color w:val="231F20"/>
                <w:spacing w:val="14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pacing w:val="-10"/>
                <w:sz w:val="18"/>
              </w:rPr>
              <w:t>3</w:t>
            </w:r>
          </w:p>
        </w:tc>
        <w:tc>
          <w:tcPr>
            <w:tcW w:w="924" w:type="dxa"/>
          </w:tcPr>
          <w:p w14:paraId="5F754818">
            <w:pPr>
              <w:pStyle w:val="7"/>
              <w:spacing w:before="50"/>
              <w:ind w:left="11" w:right="2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31F20"/>
                <w:w w:val="90"/>
                <w:sz w:val="18"/>
              </w:rPr>
              <w:t>Навык</w:t>
            </w:r>
            <w:r>
              <w:rPr>
                <w:rFonts w:ascii="Book Antiqua" w:hAnsi="Book Antiqua"/>
                <w:b/>
                <w:color w:val="231F20"/>
                <w:spacing w:val="14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pacing w:val="-10"/>
                <w:sz w:val="18"/>
              </w:rPr>
              <w:t>4</w:t>
            </w:r>
          </w:p>
        </w:tc>
        <w:tc>
          <w:tcPr>
            <w:tcW w:w="924" w:type="dxa"/>
          </w:tcPr>
          <w:p w14:paraId="315B9E15">
            <w:pPr>
              <w:pStyle w:val="7"/>
              <w:spacing w:before="50"/>
              <w:ind w:left="11" w:right="2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31F20"/>
                <w:w w:val="90"/>
                <w:sz w:val="18"/>
              </w:rPr>
              <w:t>Навык</w:t>
            </w:r>
            <w:r>
              <w:rPr>
                <w:rFonts w:ascii="Book Antiqua" w:hAnsi="Book Antiqua"/>
                <w:b/>
                <w:color w:val="231F20"/>
                <w:spacing w:val="14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pacing w:val="-10"/>
                <w:sz w:val="18"/>
              </w:rPr>
              <w:t>5</w:t>
            </w:r>
          </w:p>
        </w:tc>
        <w:tc>
          <w:tcPr>
            <w:tcW w:w="924" w:type="dxa"/>
          </w:tcPr>
          <w:p w14:paraId="22CC4B8B">
            <w:pPr>
              <w:pStyle w:val="7"/>
              <w:spacing w:before="50"/>
              <w:ind w:left="11" w:right="2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31F20"/>
                <w:w w:val="90"/>
                <w:sz w:val="18"/>
              </w:rPr>
              <w:t>Навык</w:t>
            </w:r>
            <w:r>
              <w:rPr>
                <w:rFonts w:ascii="Book Antiqua" w:hAnsi="Book Antiqua"/>
                <w:b/>
                <w:color w:val="231F20"/>
                <w:spacing w:val="14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pacing w:val="-10"/>
                <w:sz w:val="18"/>
              </w:rPr>
              <w:t>6</w:t>
            </w:r>
          </w:p>
        </w:tc>
      </w:tr>
      <w:tr w14:paraId="387CEA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924" w:type="dxa"/>
          </w:tcPr>
          <w:p w14:paraId="1096B1ED">
            <w:pPr>
              <w:pStyle w:val="7"/>
              <w:spacing w:before="50"/>
              <w:ind w:left="11" w:right="1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31F20"/>
                <w:w w:val="90"/>
                <w:sz w:val="18"/>
              </w:rPr>
              <w:t>Группа</w:t>
            </w:r>
            <w:r>
              <w:rPr>
                <w:rFonts w:ascii="Book Antiqua" w:hAnsi="Book Antiqua"/>
                <w:b/>
                <w:color w:val="231F20"/>
                <w:spacing w:val="15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pacing w:val="-10"/>
                <w:sz w:val="18"/>
              </w:rPr>
              <w:t>1</w:t>
            </w:r>
          </w:p>
        </w:tc>
        <w:tc>
          <w:tcPr>
            <w:tcW w:w="924" w:type="dxa"/>
          </w:tcPr>
          <w:p w14:paraId="003490CA">
            <w:pPr>
              <w:pStyle w:val="7"/>
              <w:spacing w:before="48"/>
              <w:ind w:left="11" w:right="1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4,442</w:t>
            </w:r>
          </w:p>
        </w:tc>
        <w:tc>
          <w:tcPr>
            <w:tcW w:w="924" w:type="dxa"/>
          </w:tcPr>
          <w:p w14:paraId="7BA357FE">
            <w:pPr>
              <w:pStyle w:val="7"/>
              <w:spacing w:before="48"/>
              <w:ind w:left="11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4,61</w:t>
            </w:r>
          </w:p>
        </w:tc>
        <w:tc>
          <w:tcPr>
            <w:tcW w:w="924" w:type="dxa"/>
          </w:tcPr>
          <w:p w14:paraId="44739779">
            <w:pPr>
              <w:pStyle w:val="7"/>
              <w:spacing w:before="48"/>
              <w:ind w:left="11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4,42</w:t>
            </w:r>
          </w:p>
        </w:tc>
        <w:tc>
          <w:tcPr>
            <w:tcW w:w="924" w:type="dxa"/>
          </w:tcPr>
          <w:p w14:paraId="2186C9E9">
            <w:pPr>
              <w:pStyle w:val="7"/>
              <w:spacing w:before="48"/>
              <w:ind w:left="11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4,16</w:t>
            </w:r>
          </w:p>
        </w:tc>
        <w:tc>
          <w:tcPr>
            <w:tcW w:w="924" w:type="dxa"/>
          </w:tcPr>
          <w:p w14:paraId="4AFCB806">
            <w:pPr>
              <w:pStyle w:val="7"/>
              <w:spacing w:before="48"/>
              <w:ind w:left="11" w:right="2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4,7</w:t>
            </w:r>
          </w:p>
        </w:tc>
        <w:tc>
          <w:tcPr>
            <w:tcW w:w="924" w:type="dxa"/>
          </w:tcPr>
          <w:p w14:paraId="5C2CA9DA">
            <w:pPr>
              <w:pStyle w:val="7"/>
              <w:spacing w:before="48"/>
              <w:ind w:left="11" w:right="2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4,62</w:t>
            </w:r>
          </w:p>
        </w:tc>
      </w:tr>
      <w:tr w14:paraId="2976A0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924" w:type="dxa"/>
          </w:tcPr>
          <w:p w14:paraId="2B450BC7">
            <w:pPr>
              <w:pStyle w:val="7"/>
              <w:spacing w:before="50"/>
              <w:ind w:left="11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31F20"/>
                <w:w w:val="90"/>
                <w:sz w:val="18"/>
              </w:rPr>
              <w:t>Группа</w:t>
            </w:r>
            <w:r>
              <w:rPr>
                <w:rFonts w:ascii="Book Antiqua" w:hAnsi="Book Antiqua"/>
                <w:b/>
                <w:color w:val="231F20"/>
                <w:spacing w:val="15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pacing w:val="-10"/>
                <w:sz w:val="18"/>
              </w:rPr>
              <w:t>2</w:t>
            </w:r>
          </w:p>
        </w:tc>
        <w:tc>
          <w:tcPr>
            <w:tcW w:w="924" w:type="dxa"/>
          </w:tcPr>
          <w:p w14:paraId="12E1ABF6">
            <w:pPr>
              <w:pStyle w:val="7"/>
              <w:spacing w:before="48"/>
              <w:ind w:left="11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4,242</w:t>
            </w:r>
          </w:p>
        </w:tc>
        <w:tc>
          <w:tcPr>
            <w:tcW w:w="924" w:type="dxa"/>
          </w:tcPr>
          <w:p w14:paraId="768EA799">
            <w:pPr>
              <w:pStyle w:val="7"/>
              <w:spacing w:before="48"/>
              <w:ind w:left="11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4,39</w:t>
            </w:r>
          </w:p>
        </w:tc>
        <w:tc>
          <w:tcPr>
            <w:tcW w:w="924" w:type="dxa"/>
          </w:tcPr>
          <w:p w14:paraId="59C0915D">
            <w:pPr>
              <w:pStyle w:val="7"/>
              <w:spacing w:before="48"/>
              <w:ind w:left="11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4,09</w:t>
            </w:r>
          </w:p>
        </w:tc>
        <w:tc>
          <w:tcPr>
            <w:tcW w:w="924" w:type="dxa"/>
          </w:tcPr>
          <w:p w14:paraId="4B95957F">
            <w:pPr>
              <w:pStyle w:val="7"/>
              <w:spacing w:before="48"/>
              <w:ind w:left="11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3,97</w:t>
            </w:r>
          </w:p>
        </w:tc>
        <w:tc>
          <w:tcPr>
            <w:tcW w:w="924" w:type="dxa"/>
          </w:tcPr>
          <w:p w14:paraId="4494F484">
            <w:pPr>
              <w:pStyle w:val="7"/>
              <w:spacing w:before="48"/>
              <w:ind w:left="11" w:right="1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4,5</w:t>
            </w:r>
          </w:p>
        </w:tc>
        <w:tc>
          <w:tcPr>
            <w:tcW w:w="924" w:type="dxa"/>
          </w:tcPr>
          <w:p w14:paraId="21753B74">
            <w:pPr>
              <w:pStyle w:val="7"/>
              <w:spacing w:before="48"/>
              <w:ind w:left="11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4,29</w:t>
            </w:r>
          </w:p>
        </w:tc>
      </w:tr>
    </w:tbl>
    <w:p w14:paraId="46EF2359">
      <w:pPr>
        <w:pStyle w:val="5"/>
        <w:spacing w:before="116" w:line="232" w:lineRule="auto"/>
      </w:pPr>
      <w:r>
        <w:rPr>
          <w:color w:val="231F20"/>
        </w:rPr>
        <w:t>Какой вид диаграммы подойдет лучше всего для визуального отображения этих данных? Постройте диаграмму.</w:t>
      </w:r>
    </w:p>
    <w:p w14:paraId="5F2BF495">
      <w:pPr>
        <w:pStyle w:val="5"/>
        <w:spacing w:before="242" w:line="232" w:lineRule="auto"/>
        <w:ind w:right="109"/>
      </w:pPr>
      <w:r>
        <w:rPr>
          <w:rFonts w:ascii="Book Antiqua" w:hAnsi="Book Antiqua"/>
          <w:b/>
          <w:color w:val="231F20"/>
        </w:rPr>
        <w:t xml:space="preserve">Задание 5. </w:t>
      </w:r>
      <w:r>
        <w:rPr>
          <w:color w:val="231F20"/>
        </w:rPr>
        <w:t xml:space="preserve">В таблице ниже приведены данные о 5-ти круп- нейших расходах на нужды обороны за 2020 год среди стран мира. Какой или какие виды диаграмм подойдут для отображения этих данных? Постройте диаграмму или диаграммы согласно Вашему </w:t>
      </w:r>
      <w:r>
        <w:rPr>
          <w:color w:val="231F20"/>
          <w:spacing w:val="-2"/>
        </w:rPr>
        <w:t>решению.</w:t>
      </w:r>
    </w:p>
    <w:p w14:paraId="3452DD82">
      <w:pPr>
        <w:pStyle w:val="5"/>
        <w:spacing w:before="3" w:after="1"/>
        <w:ind w:left="0" w:right="0" w:firstLine="0"/>
        <w:jc w:val="left"/>
        <w:rPr>
          <w:sz w:val="12"/>
        </w:rPr>
      </w:pPr>
    </w:p>
    <w:tbl>
      <w:tblPr>
        <w:tblStyle w:val="4"/>
        <w:tblW w:w="0" w:type="auto"/>
        <w:tblInd w:w="1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24"/>
        <w:gridCol w:w="2484"/>
        <w:gridCol w:w="1945"/>
      </w:tblGrid>
      <w:tr w14:paraId="222E10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024" w:type="dxa"/>
          </w:tcPr>
          <w:p w14:paraId="6A0894D9">
            <w:pPr>
              <w:pStyle w:val="7"/>
              <w:spacing w:before="145"/>
              <w:ind w:left="10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31F20"/>
                <w:spacing w:val="-2"/>
                <w:sz w:val="18"/>
              </w:rPr>
              <w:t>Страна</w:t>
            </w:r>
          </w:p>
        </w:tc>
        <w:tc>
          <w:tcPr>
            <w:tcW w:w="2484" w:type="dxa"/>
          </w:tcPr>
          <w:p w14:paraId="664333C1">
            <w:pPr>
              <w:pStyle w:val="7"/>
              <w:spacing w:before="58" w:line="220" w:lineRule="auto"/>
              <w:ind w:left="459" w:hanging="12"/>
              <w:jc w:val="left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31F20"/>
                <w:spacing w:val="-6"/>
                <w:sz w:val="18"/>
              </w:rPr>
              <w:t>Расходы на</w:t>
            </w:r>
            <w:r>
              <w:rPr>
                <w:rFonts w:ascii="Book Antiqua" w:hAnsi="Book Antiqua"/>
                <w:b/>
                <w:color w:val="231F20"/>
                <w:spacing w:val="-5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pacing w:val="-6"/>
                <w:sz w:val="18"/>
              </w:rPr>
              <w:t>нужды</w:t>
            </w:r>
            <w:r>
              <w:rPr>
                <w:rFonts w:ascii="Book Antiqua" w:hAnsi="Book Antiqua"/>
                <w:b/>
                <w:color w:val="231F20"/>
                <w:sz w:val="18"/>
              </w:rPr>
              <w:t xml:space="preserve"> обороны</w:t>
            </w:r>
            <w:r>
              <w:rPr>
                <w:rFonts w:ascii="Book Antiqua" w:hAnsi="Book Antiqua"/>
                <w:b/>
                <w:color w:val="231F20"/>
                <w:spacing w:val="-9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z w:val="18"/>
              </w:rPr>
              <w:t>($</w:t>
            </w:r>
            <w:r>
              <w:rPr>
                <w:rFonts w:ascii="Book Antiqua" w:hAnsi="Book Antiqua"/>
                <w:b/>
                <w:color w:val="231F20"/>
                <w:spacing w:val="-8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pacing w:val="-4"/>
                <w:sz w:val="18"/>
              </w:rPr>
              <w:t>США)</w:t>
            </w:r>
          </w:p>
        </w:tc>
        <w:tc>
          <w:tcPr>
            <w:tcW w:w="1945" w:type="dxa"/>
          </w:tcPr>
          <w:p w14:paraId="3B2554AC">
            <w:pPr>
              <w:pStyle w:val="7"/>
              <w:spacing w:before="145"/>
              <w:ind w:left="11" w:right="1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31F20"/>
                <w:sz w:val="18"/>
              </w:rPr>
              <w:t>%</w:t>
            </w:r>
            <w:r>
              <w:rPr>
                <w:rFonts w:ascii="Book Antiqua" w:hAnsi="Book Antiqua"/>
                <w:b/>
                <w:color w:val="231F20"/>
                <w:spacing w:val="-11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z w:val="18"/>
              </w:rPr>
              <w:t>от</w:t>
            </w:r>
            <w:r>
              <w:rPr>
                <w:rFonts w:ascii="Book Antiqua" w:hAnsi="Book Antiqua"/>
                <w:b/>
                <w:color w:val="231F20"/>
                <w:spacing w:val="-10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pacing w:val="-5"/>
                <w:sz w:val="18"/>
              </w:rPr>
              <w:t>ВВП</w:t>
            </w:r>
          </w:p>
        </w:tc>
      </w:tr>
      <w:tr w14:paraId="66644E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2024" w:type="dxa"/>
          </w:tcPr>
          <w:p w14:paraId="5C4EB730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pacing w:val="-5"/>
                <w:w w:val="120"/>
                <w:sz w:val="18"/>
              </w:rPr>
              <w:t>США</w:t>
            </w:r>
          </w:p>
        </w:tc>
        <w:tc>
          <w:tcPr>
            <w:tcW w:w="2484" w:type="dxa"/>
          </w:tcPr>
          <w:p w14:paraId="52D6A140">
            <w:pPr>
              <w:pStyle w:val="7"/>
              <w:spacing w:before="77"/>
              <w:ind w:left="11" w:right="2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732.0</w:t>
            </w:r>
          </w:p>
        </w:tc>
        <w:tc>
          <w:tcPr>
            <w:tcW w:w="1945" w:type="dxa"/>
          </w:tcPr>
          <w:p w14:paraId="0EF4F4E9">
            <w:pPr>
              <w:pStyle w:val="7"/>
              <w:spacing w:before="77"/>
              <w:ind w:left="11" w:right="1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3.4</w:t>
            </w:r>
          </w:p>
        </w:tc>
      </w:tr>
      <w:tr w14:paraId="7BF10C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2024" w:type="dxa"/>
          </w:tcPr>
          <w:p w14:paraId="311B1BFC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pacing w:val="-5"/>
                <w:w w:val="120"/>
                <w:sz w:val="18"/>
              </w:rPr>
              <w:t>КНР</w:t>
            </w:r>
          </w:p>
        </w:tc>
        <w:tc>
          <w:tcPr>
            <w:tcW w:w="2484" w:type="dxa"/>
          </w:tcPr>
          <w:p w14:paraId="780D5C7F">
            <w:pPr>
              <w:pStyle w:val="7"/>
              <w:spacing w:before="77"/>
              <w:ind w:left="11" w:right="2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261.0</w:t>
            </w:r>
          </w:p>
        </w:tc>
        <w:tc>
          <w:tcPr>
            <w:tcW w:w="1945" w:type="dxa"/>
          </w:tcPr>
          <w:p w14:paraId="33A27F0E">
            <w:pPr>
              <w:pStyle w:val="7"/>
              <w:spacing w:before="77"/>
              <w:ind w:left="11" w:right="1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1.9</w:t>
            </w:r>
          </w:p>
        </w:tc>
      </w:tr>
      <w:tr w14:paraId="7D416F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2024" w:type="dxa"/>
          </w:tcPr>
          <w:p w14:paraId="698A0649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pacing w:val="-4"/>
                <w:w w:val="105"/>
                <w:sz w:val="18"/>
              </w:rPr>
              <w:t>Индия</w:t>
            </w:r>
          </w:p>
        </w:tc>
        <w:tc>
          <w:tcPr>
            <w:tcW w:w="2484" w:type="dxa"/>
          </w:tcPr>
          <w:p w14:paraId="6F201A39">
            <w:pPr>
              <w:pStyle w:val="7"/>
              <w:spacing w:before="77"/>
              <w:ind w:left="11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71.1</w:t>
            </w:r>
          </w:p>
        </w:tc>
        <w:tc>
          <w:tcPr>
            <w:tcW w:w="1945" w:type="dxa"/>
          </w:tcPr>
          <w:p w14:paraId="3D9AF8A4">
            <w:pPr>
              <w:pStyle w:val="7"/>
              <w:spacing w:before="77"/>
              <w:ind w:left="11" w:right="1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2.4</w:t>
            </w:r>
          </w:p>
        </w:tc>
      </w:tr>
      <w:tr w14:paraId="11FAD1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2024" w:type="dxa"/>
          </w:tcPr>
          <w:p w14:paraId="526C50CA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Россия</w:t>
            </w:r>
          </w:p>
        </w:tc>
        <w:tc>
          <w:tcPr>
            <w:tcW w:w="2484" w:type="dxa"/>
          </w:tcPr>
          <w:p w14:paraId="20642C87">
            <w:pPr>
              <w:pStyle w:val="7"/>
              <w:spacing w:before="77"/>
              <w:ind w:left="11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65.1</w:t>
            </w:r>
          </w:p>
        </w:tc>
        <w:tc>
          <w:tcPr>
            <w:tcW w:w="1945" w:type="dxa"/>
          </w:tcPr>
          <w:p w14:paraId="3E0CF409">
            <w:pPr>
              <w:pStyle w:val="7"/>
              <w:spacing w:before="77"/>
              <w:ind w:left="11" w:right="1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3.9</w:t>
            </w:r>
          </w:p>
        </w:tc>
      </w:tr>
      <w:tr w14:paraId="61ABEF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2024" w:type="dxa"/>
          </w:tcPr>
          <w:p w14:paraId="5E46686A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z w:val="18"/>
              </w:rPr>
              <w:t>Саудовская</w:t>
            </w:r>
            <w:r>
              <w:rPr>
                <w:color w:val="231F20"/>
                <w:spacing w:val="20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Аравия</w:t>
            </w:r>
          </w:p>
        </w:tc>
        <w:tc>
          <w:tcPr>
            <w:tcW w:w="2484" w:type="dxa"/>
          </w:tcPr>
          <w:p w14:paraId="4E2081F3">
            <w:pPr>
              <w:pStyle w:val="7"/>
              <w:spacing w:before="77"/>
              <w:ind w:left="1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61.9</w:t>
            </w:r>
          </w:p>
        </w:tc>
        <w:tc>
          <w:tcPr>
            <w:tcW w:w="1945" w:type="dxa"/>
          </w:tcPr>
          <w:p w14:paraId="50262024">
            <w:pPr>
              <w:pStyle w:val="7"/>
              <w:spacing w:before="77"/>
              <w:ind w:left="11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8.0</w:t>
            </w:r>
          </w:p>
        </w:tc>
      </w:tr>
    </w:tbl>
    <w:p w14:paraId="1C0652DA">
      <w:pPr>
        <w:pStyle w:val="5"/>
        <w:spacing w:before="196" w:line="232" w:lineRule="auto"/>
      </w:pPr>
      <w:r>
        <w:rPr>
          <w:rFonts w:ascii="Book Antiqua" w:hAnsi="Book Antiqua"/>
          <w:b/>
          <w:color w:val="231F20"/>
        </w:rPr>
        <w:t>Задание</w:t>
      </w:r>
      <w:r>
        <w:rPr>
          <w:rFonts w:ascii="Book Antiqua" w:hAnsi="Book Antiqua"/>
          <w:b/>
          <w:color w:val="231F20"/>
          <w:spacing w:val="40"/>
        </w:rPr>
        <w:t xml:space="preserve"> </w:t>
      </w:r>
      <w:r>
        <w:rPr>
          <w:rFonts w:ascii="Book Antiqua" w:hAnsi="Book Antiqua"/>
          <w:b/>
          <w:color w:val="231F20"/>
        </w:rPr>
        <w:t>6.</w:t>
      </w:r>
      <w:r>
        <w:rPr>
          <w:rFonts w:ascii="Book Antiqua" w:hAnsi="Book Antiqua"/>
          <w:b/>
          <w:color w:val="231F20"/>
          <w:spacing w:val="40"/>
        </w:rPr>
        <w:t xml:space="preserve"> </w:t>
      </w:r>
      <w:r>
        <w:rPr>
          <w:color w:val="231F20"/>
        </w:rPr>
        <w:t>В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таблице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ниже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приведены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данные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за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2016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 xml:space="preserve">год и собранные разными организациями о желании граждан Велико- британии, чтобы их страна покинула Евросоюз. Какой или какие </w:t>
      </w:r>
      <w:r>
        <w:rPr>
          <w:color w:val="231F20"/>
          <w:spacing w:val="-2"/>
        </w:rPr>
        <w:t>виды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диаграмм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подойдут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для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отображения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этих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данных?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 xml:space="preserve">Постройте </w:t>
      </w:r>
      <w:r>
        <w:rPr>
          <w:color w:val="231F20"/>
        </w:rPr>
        <w:t>диаграмму или диаграммы согласно Вашему решению.</w:t>
      </w:r>
    </w:p>
    <w:p w14:paraId="39A53E8D">
      <w:pPr>
        <w:pStyle w:val="5"/>
        <w:spacing w:before="1"/>
        <w:ind w:left="0" w:right="0" w:firstLine="0"/>
        <w:jc w:val="left"/>
        <w:rPr>
          <w:sz w:val="17"/>
        </w:rPr>
      </w:pPr>
    </w:p>
    <w:tbl>
      <w:tblPr>
        <w:tblStyle w:val="4"/>
        <w:tblW w:w="0" w:type="auto"/>
        <w:tblInd w:w="1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6"/>
        <w:gridCol w:w="1505"/>
        <w:gridCol w:w="1412"/>
        <w:gridCol w:w="1160"/>
      </w:tblGrid>
      <w:tr w14:paraId="57028B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2376" w:type="dxa"/>
          </w:tcPr>
          <w:p w14:paraId="135D7A65">
            <w:pPr>
              <w:pStyle w:val="7"/>
              <w:spacing w:before="159"/>
              <w:jc w:val="left"/>
              <w:rPr>
                <w:sz w:val="18"/>
              </w:rPr>
            </w:pPr>
          </w:p>
          <w:p w14:paraId="042D4000">
            <w:pPr>
              <w:pStyle w:val="7"/>
              <w:ind w:left="10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31F20"/>
                <w:spacing w:val="-5"/>
                <w:sz w:val="18"/>
              </w:rPr>
              <w:t>Исследование</w:t>
            </w:r>
            <w:r>
              <w:rPr>
                <w:rFonts w:ascii="Book Antiqua" w:hAnsi="Book Antiqua"/>
                <w:b/>
                <w:color w:val="231F20"/>
                <w:spacing w:val="6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pacing w:val="-2"/>
                <w:sz w:val="18"/>
              </w:rPr>
              <w:t>проведено</w:t>
            </w:r>
          </w:p>
        </w:tc>
        <w:tc>
          <w:tcPr>
            <w:tcW w:w="1505" w:type="dxa"/>
          </w:tcPr>
          <w:p w14:paraId="56FCE22B">
            <w:pPr>
              <w:pStyle w:val="7"/>
              <w:spacing w:before="159"/>
              <w:jc w:val="left"/>
              <w:rPr>
                <w:sz w:val="18"/>
              </w:rPr>
            </w:pPr>
          </w:p>
          <w:p w14:paraId="3E7D5EDE">
            <w:pPr>
              <w:pStyle w:val="7"/>
              <w:ind w:left="10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31F20"/>
                <w:spacing w:val="-2"/>
                <w:sz w:val="18"/>
              </w:rPr>
              <w:t>Остаться</w:t>
            </w:r>
            <w:r>
              <w:rPr>
                <w:rFonts w:ascii="Book Antiqua" w:hAnsi="Book Antiqua"/>
                <w:b/>
                <w:color w:val="231F20"/>
                <w:spacing w:val="-8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pacing w:val="-2"/>
                <w:sz w:val="18"/>
              </w:rPr>
              <w:t>в</w:t>
            </w:r>
            <w:r>
              <w:rPr>
                <w:rFonts w:ascii="Book Antiqua" w:hAnsi="Book Antiqua"/>
                <w:b/>
                <w:color w:val="231F20"/>
                <w:spacing w:val="-7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pacing w:val="-5"/>
                <w:sz w:val="18"/>
              </w:rPr>
              <w:t>EU</w:t>
            </w:r>
          </w:p>
        </w:tc>
        <w:tc>
          <w:tcPr>
            <w:tcW w:w="1412" w:type="dxa"/>
          </w:tcPr>
          <w:p w14:paraId="6AAD3CEB">
            <w:pPr>
              <w:pStyle w:val="7"/>
              <w:spacing w:before="159"/>
              <w:jc w:val="left"/>
              <w:rPr>
                <w:sz w:val="18"/>
              </w:rPr>
            </w:pPr>
          </w:p>
          <w:p w14:paraId="1306EE26">
            <w:pPr>
              <w:pStyle w:val="7"/>
              <w:ind w:left="10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31F20"/>
                <w:w w:val="90"/>
                <w:sz w:val="18"/>
              </w:rPr>
              <w:t>Покинуть</w:t>
            </w:r>
            <w:r>
              <w:rPr>
                <w:rFonts w:ascii="Book Antiqua" w:hAnsi="Book Antiqua"/>
                <w:b/>
                <w:color w:val="231F20"/>
                <w:spacing w:val="4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pacing w:val="-5"/>
                <w:sz w:val="18"/>
              </w:rPr>
              <w:t>EU</w:t>
            </w:r>
          </w:p>
        </w:tc>
        <w:tc>
          <w:tcPr>
            <w:tcW w:w="1160" w:type="dxa"/>
          </w:tcPr>
          <w:p w14:paraId="0BEAD511">
            <w:pPr>
              <w:pStyle w:val="7"/>
              <w:spacing w:before="159"/>
              <w:jc w:val="left"/>
              <w:rPr>
                <w:sz w:val="18"/>
              </w:rPr>
            </w:pPr>
          </w:p>
          <w:p w14:paraId="4AFC9590">
            <w:pPr>
              <w:pStyle w:val="7"/>
              <w:ind w:left="10" w:right="1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31F20"/>
                <w:spacing w:val="-2"/>
                <w:sz w:val="18"/>
              </w:rPr>
              <w:t>Нет</w:t>
            </w:r>
            <w:r>
              <w:rPr>
                <w:rFonts w:ascii="Book Antiqua" w:hAnsi="Book Antiqua"/>
                <w:b/>
                <w:color w:val="231F20"/>
                <w:spacing w:val="-8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pacing w:val="-2"/>
                <w:sz w:val="18"/>
              </w:rPr>
              <w:t>ответа</w:t>
            </w:r>
          </w:p>
        </w:tc>
      </w:tr>
      <w:tr w14:paraId="23CA6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2376" w:type="dxa"/>
          </w:tcPr>
          <w:p w14:paraId="17ADC32E">
            <w:pPr>
              <w:pStyle w:val="7"/>
              <w:spacing w:before="77"/>
              <w:ind w:left="10" w:right="1"/>
              <w:rPr>
                <w:sz w:val="18"/>
              </w:rPr>
            </w:pPr>
            <w:r>
              <w:rPr>
                <w:color w:val="231F20"/>
                <w:w w:val="110"/>
                <w:sz w:val="18"/>
              </w:rPr>
              <w:t>What</w:t>
            </w:r>
            <w:r>
              <w:rPr>
                <w:color w:val="231F20"/>
                <w:spacing w:val="-10"/>
                <w:w w:val="110"/>
                <w:sz w:val="18"/>
              </w:rPr>
              <w:t xml:space="preserve"> </w:t>
            </w:r>
            <w:r>
              <w:rPr>
                <w:color w:val="231F20"/>
                <w:w w:val="110"/>
                <w:sz w:val="18"/>
              </w:rPr>
              <w:t>UK</w:t>
            </w:r>
            <w:r>
              <w:rPr>
                <w:color w:val="231F20"/>
                <w:spacing w:val="-10"/>
                <w:w w:val="110"/>
                <w:sz w:val="18"/>
              </w:rPr>
              <w:t xml:space="preserve"> </w:t>
            </w:r>
            <w:r>
              <w:rPr>
                <w:color w:val="231F20"/>
                <w:w w:val="110"/>
                <w:sz w:val="18"/>
              </w:rPr>
              <w:t>Thinks:</w:t>
            </w:r>
            <w:r>
              <w:rPr>
                <w:color w:val="231F20"/>
                <w:spacing w:val="-10"/>
                <w:w w:val="110"/>
                <w:sz w:val="18"/>
              </w:rPr>
              <w:t xml:space="preserve"> </w:t>
            </w:r>
            <w:r>
              <w:rPr>
                <w:color w:val="231F20"/>
                <w:spacing w:val="-5"/>
                <w:w w:val="110"/>
                <w:sz w:val="18"/>
              </w:rPr>
              <w:t>EU</w:t>
            </w:r>
          </w:p>
        </w:tc>
        <w:tc>
          <w:tcPr>
            <w:tcW w:w="1505" w:type="dxa"/>
          </w:tcPr>
          <w:p w14:paraId="002578DB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52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10"/>
                <w:sz w:val="18"/>
              </w:rPr>
              <w:t>%</w:t>
            </w:r>
          </w:p>
        </w:tc>
        <w:tc>
          <w:tcPr>
            <w:tcW w:w="1412" w:type="dxa"/>
          </w:tcPr>
          <w:p w14:paraId="389A256D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48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10"/>
                <w:sz w:val="18"/>
              </w:rPr>
              <w:t>%</w:t>
            </w:r>
          </w:p>
        </w:tc>
        <w:tc>
          <w:tcPr>
            <w:tcW w:w="1160" w:type="dxa"/>
          </w:tcPr>
          <w:p w14:paraId="0C9AA576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pacing w:val="-5"/>
                <w:w w:val="110"/>
                <w:sz w:val="18"/>
              </w:rPr>
              <w:t>N/A</w:t>
            </w:r>
          </w:p>
        </w:tc>
      </w:tr>
    </w:tbl>
    <w:p w14:paraId="25D4D2A8">
      <w:pPr>
        <w:pStyle w:val="7"/>
        <w:rPr>
          <w:sz w:val="18"/>
        </w:rPr>
        <w:sectPr>
          <w:pgSz w:w="8400" w:h="11910"/>
          <w:pgMar w:top="680" w:right="850" w:bottom="800" w:left="850" w:header="0" w:footer="613" w:gutter="0"/>
          <w:cols w:space="720" w:num="1"/>
        </w:sectPr>
      </w:pPr>
    </w:p>
    <w:tbl>
      <w:tblPr>
        <w:tblStyle w:val="4"/>
        <w:tblW w:w="0" w:type="auto"/>
        <w:tblInd w:w="1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6"/>
        <w:gridCol w:w="1505"/>
        <w:gridCol w:w="1412"/>
        <w:gridCol w:w="1160"/>
      </w:tblGrid>
      <w:tr w14:paraId="07804C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2376" w:type="dxa"/>
          </w:tcPr>
          <w:p w14:paraId="70A24661">
            <w:pPr>
              <w:pStyle w:val="7"/>
              <w:spacing w:before="159"/>
              <w:jc w:val="left"/>
              <w:rPr>
                <w:sz w:val="18"/>
              </w:rPr>
            </w:pPr>
          </w:p>
          <w:p w14:paraId="1C72DECB">
            <w:pPr>
              <w:pStyle w:val="7"/>
              <w:ind w:left="10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31F20"/>
                <w:spacing w:val="-5"/>
                <w:sz w:val="18"/>
              </w:rPr>
              <w:t>Исследование</w:t>
            </w:r>
            <w:r>
              <w:rPr>
                <w:rFonts w:ascii="Book Antiqua" w:hAnsi="Book Antiqua"/>
                <w:b/>
                <w:color w:val="231F20"/>
                <w:spacing w:val="6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pacing w:val="-2"/>
                <w:sz w:val="18"/>
              </w:rPr>
              <w:t>проведено</w:t>
            </w:r>
          </w:p>
        </w:tc>
        <w:tc>
          <w:tcPr>
            <w:tcW w:w="1505" w:type="dxa"/>
          </w:tcPr>
          <w:p w14:paraId="7DD9C66B">
            <w:pPr>
              <w:pStyle w:val="7"/>
              <w:spacing w:before="159"/>
              <w:jc w:val="left"/>
              <w:rPr>
                <w:sz w:val="18"/>
              </w:rPr>
            </w:pPr>
          </w:p>
          <w:p w14:paraId="269DEB50">
            <w:pPr>
              <w:pStyle w:val="7"/>
              <w:ind w:left="10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31F20"/>
                <w:spacing w:val="-2"/>
                <w:sz w:val="18"/>
              </w:rPr>
              <w:t>Остаться</w:t>
            </w:r>
            <w:r>
              <w:rPr>
                <w:rFonts w:ascii="Book Antiqua" w:hAnsi="Book Antiqua"/>
                <w:b/>
                <w:color w:val="231F20"/>
                <w:spacing w:val="-8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pacing w:val="-2"/>
                <w:sz w:val="18"/>
              </w:rPr>
              <w:t>в</w:t>
            </w:r>
            <w:r>
              <w:rPr>
                <w:rFonts w:ascii="Book Antiqua" w:hAnsi="Book Antiqua"/>
                <w:b/>
                <w:color w:val="231F20"/>
                <w:spacing w:val="-7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pacing w:val="-5"/>
                <w:sz w:val="18"/>
              </w:rPr>
              <w:t>EU</w:t>
            </w:r>
          </w:p>
        </w:tc>
        <w:tc>
          <w:tcPr>
            <w:tcW w:w="1412" w:type="dxa"/>
          </w:tcPr>
          <w:p w14:paraId="13591A08">
            <w:pPr>
              <w:pStyle w:val="7"/>
              <w:spacing w:before="159"/>
              <w:jc w:val="left"/>
              <w:rPr>
                <w:sz w:val="18"/>
              </w:rPr>
            </w:pPr>
          </w:p>
          <w:p w14:paraId="5C4860B3">
            <w:pPr>
              <w:pStyle w:val="7"/>
              <w:ind w:left="10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31F20"/>
                <w:w w:val="90"/>
                <w:sz w:val="18"/>
              </w:rPr>
              <w:t>Покинуть</w:t>
            </w:r>
            <w:r>
              <w:rPr>
                <w:rFonts w:ascii="Book Antiqua" w:hAnsi="Book Antiqua"/>
                <w:b/>
                <w:color w:val="231F20"/>
                <w:spacing w:val="4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pacing w:val="-5"/>
                <w:sz w:val="18"/>
              </w:rPr>
              <w:t>EU</w:t>
            </w:r>
          </w:p>
        </w:tc>
        <w:tc>
          <w:tcPr>
            <w:tcW w:w="1160" w:type="dxa"/>
          </w:tcPr>
          <w:p w14:paraId="5FB28AEB">
            <w:pPr>
              <w:pStyle w:val="7"/>
              <w:spacing w:before="159"/>
              <w:jc w:val="left"/>
              <w:rPr>
                <w:sz w:val="18"/>
              </w:rPr>
            </w:pPr>
          </w:p>
          <w:p w14:paraId="5F8835AE">
            <w:pPr>
              <w:pStyle w:val="7"/>
              <w:ind w:left="10" w:right="1"/>
              <w:rPr>
                <w:rFonts w:ascii="Book Antiqua" w:hAnsi="Book Antiqua"/>
                <w:b/>
                <w:sz w:val="18"/>
              </w:rPr>
            </w:pPr>
            <w:r>
              <w:rPr>
                <w:rFonts w:ascii="Book Antiqua" w:hAnsi="Book Antiqua"/>
                <w:b/>
                <w:color w:val="231F20"/>
                <w:spacing w:val="-2"/>
                <w:sz w:val="18"/>
              </w:rPr>
              <w:t>Нет</w:t>
            </w:r>
            <w:r>
              <w:rPr>
                <w:rFonts w:ascii="Book Antiqua" w:hAnsi="Book Antiqua"/>
                <w:b/>
                <w:color w:val="231F20"/>
                <w:spacing w:val="-8"/>
                <w:sz w:val="18"/>
              </w:rPr>
              <w:t xml:space="preserve"> </w:t>
            </w:r>
            <w:r>
              <w:rPr>
                <w:rFonts w:ascii="Book Antiqua" w:hAnsi="Book Antiqua"/>
                <w:b/>
                <w:color w:val="231F20"/>
                <w:spacing w:val="-2"/>
                <w:sz w:val="18"/>
              </w:rPr>
              <w:t>ответа</w:t>
            </w:r>
          </w:p>
        </w:tc>
      </w:tr>
      <w:tr w14:paraId="2A76AD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2376" w:type="dxa"/>
          </w:tcPr>
          <w:p w14:paraId="5FF146AA">
            <w:pPr>
              <w:pStyle w:val="7"/>
              <w:spacing w:before="77"/>
              <w:ind w:left="10" w:right="1"/>
              <w:rPr>
                <w:sz w:val="18"/>
              </w:rPr>
            </w:pPr>
            <w:r>
              <w:rPr>
                <w:color w:val="231F20"/>
                <w:sz w:val="18"/>
              </w:rPr>
              <w:t>Elections</w:t>
            </w:r>
            <w:r>
              <w:rPr>
                <w:color w:val="231F20"/>
                <w:spacing w:val="16"/>
                <w:sz w:val="18"/>
              </w:rPr>
              <w:t xml:space="preserve"> </w:t>
            </w:r>
            <w:r>
              <w:rPr>
                <w:color w:val="231F20"/>
                <w:spacing w:val="-5"/>
                <w:sz w:val="18"/>
              </w:rPr>
              <w:t>Etc</w:t>
            </w:r>
          </w:p>
        </w:tc>
        <w:tc>
          <w:tcPr>
            <w:tcW w:w="1505" w:type="dxa"/>
          </w:tcPr>
          <w:p w14:paraId="4630C259">
            <w:pPr>
              <w:pStyle w:val="7"/>
              <w:spacing w:before="77"/>
              <w:ind w:left="497"/>
              <w:jc w:val="left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50.6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pacing w:val="-10"/>
                <w:sz w:val="18"/>
              </w:rPr>
              <w:t>%</w:t>
            </w:r>
          </w:p>
        </w:tc>
        <w:tc>
          <w:tcPr>
            <w:tcW w:w="1412" w:type="dxa"/>
          </w:tcPr>
          <w:p w14:paraId="579C9AF6">
            <w:pPr>
              <w:pStyle w:val="7"/>
              <w:spacing w:before="77"/>
              <w:ind w:left="450"/>
              <w:jc w:val="left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49.4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pacing w:val="-10"/>
                <w:sz w:val="18"/>
              </w:rPr>
              <w:t>%</w:t>
            </w:r>
          </w:p>
        </w:tc>
        <w:tc>
          <w:tcPr>
            <w:tcW w:w="1160" w:type="dxa"/>
          </w:tcPr>
          <w:p w14:paraId="2DF1A5E9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pacing w:val="-5"/>
                <w:w w:val="110"/>
                <w:sz w:val="18"/>
              </w:rPr>
              <w:t>N/A</w:t>
            </w:r>
          </w:p>
        </w:tc>
      </w:tr>
      <w:tr w14:paraId="7EDF97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2376" w:type="dxa"/>
          </w:tcPr>
          <w:p w14:paraId="25EF554D">
            <w:pPr>
              <w:pStyle w:val="7"/>
              <w:spacing w:before="77"/>
              <w:ind w:left="10"/>
              <w:rPr>
                <w:i/>
                <w:sz w:val="18"/>
              </w:rPr>
            </w:pPr>
            <w:r>
              <w:rPr>
                <w:i/>
                <w:color w:val="231F20"/>
                <w:w w:val="105"/>
                <w:sz w:val="18"/>
              </w:rPr>
              <w:t>HuffPost</w:t>
            </w:r>
            <w:r>
              <w:rPr>
                <w:i/>
                <w:color w:val="231F20"/>
                <w:spacing w:val="25"/>
                <w:w w:val="105"/>
                <w:sz w:val="18"/>
              </w:rPr>
              <w:t xml:space="preserve"> </w:t>
            </w:r>
            <w:r>
              <w:rPr>
                <w:i/>
                <w:color w:val="231F20"/>
                <w:spacing w:val="-2"/>
                <w:w w:val="105"/>
                <w:sz w:val="18"/>
              </w:rPr>
              <w:t>Pollster</w:t>
            </w:r>
          </w:p>
        </w:tc>
        <w:tc>
          <w:tcPr>
            <w:tcW w:w="1505" w:type="dxa"/>
          </w:tcPr>
          <w:p w14:paraId="69A828B6">
            <w:pPr>
              <w:pStyle w:val="7"/>
              <w:spacing w:before="77"/>
              <w:ind w:left="497"/>
              <w:jc w:val="left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45.8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pacing w:val="-10"/>
                <w:sz w:val="18"/>
              </w:rPr>
              <w:t>%</w:t>
            </w:r>
          </w:p>
        </w:tc>
        <w:tc>
          <w:tcPr>
            <w:tcW w:w="1412" w:type="dxa"/>
          </w:tcPr>
          <w:p w14:paraId="732EC1BB">
            <w:pPr>
              <w:pStyle w:val="7"/>
              <w:spacing w:before="77"/>
              <w:ind w:left="450"/>
              <w:jc w:val="left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45.3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pacing w:val="-10"/>
                <w:sz w:val="18"/>
              </w:rPr>
              <w:t>%</w:t>
            </w:r>
          </w:p>
        </w:tc>
        <w:tc>
          <w:tcPr>
            <w:tcW w:w="1160" w:type="dxa"/>
          </w:tcPr>
          <w:p w14:paraId="63CB0730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z w:val="18"/>
              </w:rPr>
              <w:t>9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pacing w:val="-10"/>
                <w:sz w:val="18"/>
              </w:rPr>
              <w:t>%</w:t>
            </w:r>
          </w:p>
        </w:tc>
      </w:tr>
      <w:tr w14:paraId="5E8E13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2376" w:type="dxa"/>
          </w:tcPr>
          <w:p w14:paraId="62CE70E0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z w:val="18"/>
              </w:rPr>
              <w:t>Number</w:t>
            </w:r>
            <w:r>
              <w:rPr>
                <w:color w:val="231F20"/>
                <w:spacing w:val="9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Cruncher</w:t>
            </w:r>
            <w:r>
              <w:rPr>
                <w:color w:val="231F20"/>
                <w:spacing w:val="10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Politics</w:t>
            </w:r>
          </w:p>
        </w:tc>
        <w:tc>
          <w:tcPr>
            <w:tcW w:w="1505" w:type="dxa"/>
          </w:tcPr>
          <w:p w14:paraId="24CD3B96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46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10"/>
                <w:sz w:val="18"/>
              </w:rPr>
              <w:t>%</w:t>
            </w:r>
          </w:p>
        </w:tc>
        <w:tc>
          <w:tcPr>
            <w:tcW w:w="1412" w:type="dxa"/>
          </w:tcPr>
          <w:p w14:paraId="7073A6C8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44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10"/>
                <w:sz w:val="18"/>
              </w:rPr>
              <w:t>%</w:t>
            </w:r>
          </w:p>
        </w:tc>
        <w:tc>
          <w:tcPr>
            <w:tcW w:w="1160" w:type="dxa"/>
          </w:tcPr>
          <w:p w14:paraId="1FD236D4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10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10"/>
                <w:sz w:val="18"/>
              </w:rPr>
              <w:t>%</w:t>
            </w:r>
          </w:p>
        </w:tc>
      </w:tr>
      <w:tr w14:paraId="264855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2376" w:type="dxa"/>
          </w:tcPr>
          <w:p w14:paraId="0B88F6E1">
            <w:pPr>
              <w:pStyle w:val="7"/>
              <w:spacing w:before="77"/>
              <w:ind w:left="10"/>
              <w:rPr>
                <w:i/>
                <w:sz w:val="18"/>
              </w:rPr>
            </w:pPr>
            <w:r>
              <w:rPr>
                <w:i/>
                <w:color w:val="231F20"/>
                <w:sz w:val="18"/>
              </w:rPr>
              <w:t>Financial</w:t>
            </w:r>
            <w:r>
              <w:rPr>
                <w:i/>
                <w:color w:val="231F20"/>
                <w:spacing w:val="2"/>
                <w:sz w:val="18"/>
              </w:rPr>
              <w:t xml:space="preserve"> </w:t>
            </w:r>
            <w:r>
              <w:rPr>
                <w:i/>
                <w:color w:val="231F20"/>
                <w:spacing w:val="-2"/>
                <w:sz w:val="18"/>
              </w:rPr>
              <w:t>Times</w:t>
            </w:r>
          </w:p>
        </w:tc>
        <w:tc>
          <w:tcPr>
            <w:tcW w:w="1505" w:type="dxa"/>
          </w:tcPr>
          <w:p w14:paraId="2073DC66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48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10"/>
                <w:sz w:val="18"/>
              </w:rPr>
              <w:t>%</w:t>
            </w:r>
          </w:p>
        </w:tc>
        <w:tc>
          <w:tcPr>
            <w:tcW w:w="1412" w:type="dxa"/>
          </w:tcPr>
          <w:p w14:paraId="17DAF38C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46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10"/>
                <w:sz w:val="18"/>
              </w:rPr>
              <w:t>%</w:t>
            </w:r>
          </w:p>
        </w:tc>
        <w:tc>
          <w:tcPr>
            <w:tcW w:w="1160" w:type="dxa"/>
          </w:tcPr>
          <w:p w14:paraId="45BE0811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z w:val="18"/>
              </w:rPr>
              <w:t>6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pacing w:val="-10"/>
                <w:sz w:val="18"/>
              </w:rPr>
              <w:t>%</w:t>
            </w:r>
          </w:p>
        </w:tc>
      </w:tr>
      <w:tr w14:paraId="02A784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2376" w:type="dxa"/>
          </w:tcPr>
          <w:p w14:paraId="40081410">
            <w:pPr>
              <w:pStyle w:val="7"/>
              <w:spacing w:before="77"/>
              <w:ind w:left="10"/>
              <w:rPr>
                <w:i/>
                <w:sz w:val="18"/>
              </w:rPr>
            </w:pPr>
            <w:r>
              <w:rPr>
                <w:i/>
                <w:color w:val="231F20"/>
                <w:sz w:val="18"/>
              </w:rPr>
              <w:t>The</w:t>
            </w:r>
            <w:r>
              <w:rPr>
                <w:i/>
                <w:color w:val="231F20"/>
                <w:spacing w:val="-4"/>
                <w:sz w:val="18"/>
              </w:rPr>
              <w:t xml:space="preserve"> </w:t>
            </w:r>
            <w:r>
              <w:rPr>
                <w:i/>
                <w:color w:val="231F20"/>
                <w:spacing w:val="-2"/>
                <w:sz w:val="18"/>
              </w:rPr>
              <w:t>Telegraph</w:t>
            </w:r>
          </w:p>
        </w:tc>
        <w:tc>
          <w:tcPr>
            <w:tcW w:w="1505" w:type="dxa"/>
          </w:tcPr>
          <w:p w14:paraId="10F688FA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51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10"/>
                <w:sz w:val="18"/>
              </w:rPr>
              <w:t>%</w:t>
            </w:r>
          </w:p>
        </w:tc>
        <w:tc>
          <w:tcPr>
            <w:tcW w:w="1412" w:type="dxa"/>
          </w:tcPr>
          <w:p w14:paraId="5CF18628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49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10"/>
                <w:sz w:val="18"/>
              </w:rPr>
              <w:t>%</w:t>
            </w:r>
          </w:p>
        </w:tc>
        <w:tc>
          <w:tcPr>
            <w:tcW w:w="1160" w:type="dxa"/>
          </w:tcPr>
          <w:p w14:paraId="38B4943C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pacing w:val="-5"/>
                <w:w w:val="110"/>
                <w:sz w:val="18"/>
              </w:rPr>
              <w:t>N/A</w:t>
            </w:r>
          </w:p>
        </w:tc>
      </w:tr>
      <w:tr w14:paraId="166C30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2376" w:type="dxa"/>
          </w:tcPr>
          <w:p w14:paraId="6F89B63C">
            <w:pPr>
              <w:pStyle w:val="7"/>
              <w:spacing w:before="77"/>
              <w:ind w:left="10"/>
              <w:rPr>
                <w:i/>
                <w:sz w:val="18"/>
              </w:rPr>
            </w:pPr>
            <w:r>
              <w:rPr>
                <w:i/>
                <w:color w:val="231F20"/>
                <w:sz w:val="18"/>
              </w:rPr>
              <w:t>The</w:t>
            </w:r>
            <w:r>
              <w:rPr>
                <w:i/>
                <w:color w:val="231F20"/>
                <w:spacing w:val="-4"/>
                <w:sz w:val="18"/>
              </w:rPr>
              <w:t xml:space="preserve"> </w:t>
            </w:r>
            <w:r>
              <w:rPr>
                <w:i/>
                <w:color w:val="231F20"/>
                <w:spacing w:val="-2"/>
                <w:sz w:val="18"/>
              </w:rPr>
              <w:t>Economist</w:t>
            </w:r>
          </w:p>
        </w:tc>
        <w:tc>
          <w:tcPr>
            <w:tcW w:w="1505" w:type="dxa"/>
          </w:tcPr>
          <w:p w14:paraId="112108F9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44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10"/>
                <w:sz w:val="18"/>
              </w:rPr>
              <w:t>%</w:t>
            </w:r>
          </w:p>
        </w:tc>
        <w:tc>
          <w:tcPr>
            <w:tcW w:w="1412" w:type="dxa"/>
          </w:tcPr>
          <w:p w14:paraId="3B61F586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44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10"/>
                <w:sz w:val="18"/>
              </w:rPr>
              <w:t>%</w:t>
            </w:r>
          </w:p>
        </w:tc>
        <w:tc>
          <w:tcPr>
            <w:tcW w:w="1160" w:type="dxa"/>
          </w:tcPr>
          <w:p w14:paraId="3814F0F1">
            <w:pPr>
              <w:pStyle w:val="7"/>
              <w:spacing w:before="77"/>
              <w:ind w:left="10"/>
              <w:rPr>
                <w:sz w:val="18"/>
              </w:rPr>
            </w:pPr>
            <w:r>
              <w:rPr>
                <w:color w:val="231F20"/>
                <w:sz w:val="18"/>
              </w:rPr>
              <w:t>9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pacing w:val="-10"/>
                <w:sz w:val="18"/>
              </w:rPr>
              <w:t>%</w:t>
            </w:r>
          </w:p>
        </w:tc>
      </w:tr>
    </w:tbl>
    <w:p w14:paraId="4F8EA939">
      <w:pPr>
        <w:pStyle w:val="7"/>
        <w:rPr>
          <w:sz w:val="18"/>
        </w:rPr>
      </w:pPr>
    </w:p>
    <w:p w14:paraId="2EFEC50D">
      <w:pPr>
        <w:pStyle w:val="7"/>
        <w:rPr>
          <w:sz w:val="18"/>
        </w:rPr>
      </w:pPr>
    </w:p>
    <w:p w14:paraId="7EDA594A">
      <w:pPr>
        <w:pStyle w:val="2"/>
        <w:spacing w:before="96"/>
        <w:ind w:right="416" w:firstLine="0"/>
        <w:jc w:val="center"/>
      </w:pPr>
      <w:bookmarkStart w:id="1" w:name="_TOC_250013"/>
      <w:r>
        <w:rPr>
          <w:color w:val="231F20"/>
          <w:spacing w:val="-2"/>
        </w:rPr>
        <w:t>Задания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для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самостоятельной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работы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к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главе</w:t>
      </w:r>
      <w:bookmarkEnd w:id="1"/>
      <w:r>
        <w:rPr>
          <w:color w:val="231F20"/>
          <w:spacing w:val="-5"/>
        </w:rPr>
        <w:t xml:space="preserve"> </w:t>
      </w:r>
    </w:p>
    <w:p w14:paraId="19A0565C">
      <w:pPr>
        <w:pStyle w:val="5"/>
        <w:spacing w:before="281" w:line="232" w:lineRule="auto"/>
      </w:pPr>
      <w:r>
        <w:rPr>
          <w:rFonts w:ascii="Book Antiqua" w:hAnsi="Book Antiqua"/>
          <w:b/>
          <w:color w:val="231F20"/>
        </w:rPr>
        <w:t xml:space="preserve">Задание 1. </w:t>
      </w:r>
      <w:r>
        <w:rPr>
          <w:color w:val="231F20"/>
        </w:rPr>
        <w:t>При помощи поиска объявлений о защитах дис- сертаций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на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сайте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https://vak.minobrnauki.gov.ru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определите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общее количество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диссертаций,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защищенных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в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2020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году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по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научным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спе- циальностям 12.00.08 Уголовное право и криминология; уголовно- исполнительное право; 12.00.09 Уголовный процесс.</w:t>
      </w:r>
    </w:p>
    <w:p w14:paraId="371DBF3F">
      <w:pPr>
        <w:pStyle w:val="5"/>
        <w:spacing w:before="239" w:line="230" w:lineRule="auto"/>
      </w:pPr>
      <w:r>
        <w:rPr>
          <w:rFonts w:ascii="Book Antiqua" w:hAnsi="Book Antiqua"/>
          <w:b/>
          <w:color w:val="231F20"/>
        </w:rPr>
        <w:t xml:space="preserve">Задание 2. </w:t>
      </w:r>
      <w:r>
        <w:rPr>
          <w:color w:val="231F20"/>
        </w:rPr>
        <w:t>Найдите и сохраните автореферат диссертации, последней,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по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которой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была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присуждена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ученая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степень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кандидата наук по Вашей научной специальности.</w:t>
      </w:r>
    </w:p>
    <w:p w14:paraId="0B3E93BB">
      <w:pPr>
        <w:pStyle w:val="5"/>
        <w:spacing w:before="242" w:line="230" w:lineRule="auto"/>
      </w:pPr>
      <w:r>
        <w:rPr>
          <w:rFonts w:ascii="Book Antiqua" w:hAnsi="Book Antiqua"/>
          <w:b/>
          <w:color w:val="231F20"/>
        </w:rPr>
        <w:t>Задание</w:t>
      </w:r>
      <w:r>
        <w:rPr>
          <w:rFonts w:ascii="Book Antiqua" w:hAnsi="Book Antiqua"/>
          <w:b/>
          <w:color w:val="231F20"/>
          <w:spacing w:val="80"/>
        </w:rPr>
        <w:t xml:space="preserve"> </w:t>
      </w:r>
      <w:r>
        <w:rPr>
          <w:rFonts w:ascii="Book Antiqua" w:hAnsi="Book Antiqua"/>
          <w:b/>
          <w:color w:val="231F20"/>
        </w:rPr>
        <w:t>3.</w:t>
      </w:r>
      <w:r>
        <w:rPr>
          <w:rFonts w:ascii="Book Antiqua" w:hAnsi="Book Antiqua"/>
          <w:b/>
          <w:color w:val="231F20"/>
          <w:spacing w:val="80"/>
        </w:rPr>
        <w:t xml:space="preserve"> </w:t>
      </w:r>
      <w:r>
        <w:rPr>
          <w:color w:val="231F20"/>
        </w:rPr>
        <w:t>Воспользуйтесь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сайтом</w:t>
      </w:r>
      <w:r>
        <w:rPr>
          <w:color w:val="231F20"/>
          <w:spacing w:val="80"/>
        </w:rPr>
        <w:t xml:space="preserve"> </w:t>
      </w:r>
      <w:r>
        <w:fldChar w:fldCharType="begin"/>
      </w:r>
      <w:r>
        <w:instrText xml:space="preserve"> HYPERLINK "http://www.elibrary.ru/" \h </w:instrText>
      </w:r>
      <w:r>
        <w:fldChar w:fldCharType="separate"/>
      </w:r>
      <w:r>
        <w:rPr>
          <w:color w:val="231F20"/>
        </w:rPr>
        <w:t>https://www.elibrary.ru</w:t>
      </w:r>
      <w:r>
        <w:rPr>
          <w:color w:val="231F20"/>
        </w:rPr>
        <w:fldChar w:fldCharType="end"/>
      </w:r>
      <w:r>
        <w:rPr>
          <w:color w:val="231F20"/>
          <w:spacing w:val="40"/>
        </w:rPr>
        <w:t xml:space="preserve"> </w:t>
      </w:r>
      <w:r>
        <w:rPr>
          <w:color w:val="231F20"/>
        </w:rPr>
        <w:t>и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найдите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среди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работ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Вашего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научного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руководителя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(если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такого </w:t>
      </w:r>
      <w:r>
        <w:rPr>
          <w:color w:val="231F20"/>
          <w:spacing w:val="-2"/>
        </w:rPr>
        <w:t>не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назначено,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то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руководителя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кафедры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/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вуза)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все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его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статьи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в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 xml:space="preserve">жур- </w:t>
      </w:r>
      <w:r>
        <w:rPr>
          <w:color w:val="231F20"/>
        </w:rPr>
        <w:t>налах из перечня ВАК за предшествующие 5 полных лет.</w:t>
      </w:r>
    </w:p>
    <w:p w14:paraId="7AB6171D">
      <w:pPr>
        <w:pStyle w:val="5"/>
        <w:ind w:left="0" w:right="0" w:firstLine="0"/>
        <w:jc w:val="left"/>
      </w:pPr>
    </w:p>
    <w:p w14:paraId="36A1BDDB">
      <w:pPr>
        <w:pStyle w:val="5"/>
        <w:spacing w:line="230" w:lineRule="auto"/>
      </w:pPr>
      <w:r>
        <w:rPr>
          <w:rFonts w:ascii="Book Antiqua" w:hAnsi="Book Antiqua"/>
          <w:b/>
          <w:color w:val="231F20"/>
        </w:rPr>
        <w:t>Задание</w:t>
      </w:r>
      <w:r>
        <w:rPr>
          <w:rFonts w:ascii="Book Antiqua" w:hAnsi="Book Antiqua"/>
          <w:b/>
          <w:color w:val="231F20"/>
          <w:spacing w:val="80"/>
        </w:rPr>
        <w:t xml:space="preserve"> </w:t>
      </w:r>
      <w:r>
        <w:rPr>
          <w:rFonts w:ascii="Book Antiqua" w:hAnsi="Book Antiqua"/>
          <w:b/>
          <w:color w:val="231F20"/>
        </w:rPr>
        <w:t>4.</w:t>
      </w:r>
      <w:r>
        <w:rPr>
          <w:rFonts w:ascii="Book Antiqua" w:hAnsi="Book Antiqua"/>
          <w:b/>
          <w:color w:val="231F20"/>
          <w:spacing w:val="80"/>
        </w:rPr>
        <w:t xml:space="preserve"> </w:t>
      </w:r>
      <w:r>
        <w:rPr>
          <w:color w:val="231F20"/>
        </w:rPr>
        <w:t>Воспользуйтесь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сайтом</w:t>
      </w:r>
      <w:r>
        <w:rPr>
          <w:color w:val="231F20"/>
          <w:spacing w:val="80"/>
        </w:rPr>
        <w:t xml:space="preserve"> </w:t>
      </w:r>
      <w:r>
        <w:fldChar w:fldCharType="begin"/>
      </w:r>
      <w:r>
        <w:instrText xml:space="preserve"> HYPERLINK "http://www.elibrary.ru/" \h </w:instrText>
      </w:r>
      <w:r>
        <w:fldChar w:fldCharType="separate"/>
      </w:r>
      <w:r>
        <w:rPr>
          <w:color w:val="231F20"/>
        </w:rPr>
        <w:t>https://www.elibrary.ru</w:t>
      </w:r>
      <w:r>
        <w:rPr>
          <w:color w:val="231F20"/>
        </w:rPr>
        <w:fldChar w:fldCharType="end"/>
      </w:r>
      <w:r>
        <w:rPr>
          <w:color w:val="231F20"/>
          <w:spacing w:val="40"/>
        </w:rPr>
        <w:t xml:space="preserve"> </w:t>
      </w:r>
      <w:r>
        <w:rPr>
          <w:color w:val="231F20"/>
        </w:rPr>
        <w:t>и выясните какое количество соавторов по научным работам име- ется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у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Вашего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научного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руководителя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(если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такого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не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назначено,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то руководителя кафедры/вуза).</w:t>
      </w:r>
    </w:p>
    <w:p w14:paraId="75FD3A05">
      <w:pPr>
        <w:pStyle w:val="5"/>
        <w:spacing w:before="244" w:line="232" w:lineRule="auto"/>
      </w:pPr>
      <w:r>
        <w:rPr>
          <w:rFonts w:ascii="Book Antiqua" w:hAnsi="Book Antiqua"/>
          <w:b/>
          <w:color w:val="231F20"/>
        </w:rPr>
        <w:t xml:space="preserve">Задание 5. </w:t>
      </w:r>
      <w:r>
        <w:rPr>
          <w:color w:val="231F20"/>
        </w:rPr>
        <w:t>Пусть у профессора Знайкина (вымышленный пер- сонаж) есть 7 статей в научных журналах, на две из которых сосла- лись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другие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ученые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в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своих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статьях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по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40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и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37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раз,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на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одну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статью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– сослались 9 раз, и еще на две статьи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– по 2 раза. Какой индекс Хир- </w:t>
      </w:r>
      <w:r>
        <w:rPr>
          <w:color w:val="231F20"/>
          <w:w w:val="105"/>
        </w:rPr>
        <w:t>ша у профессора Знайкина?</w:t>
      </w:r>
    </w:p>
    <w:p w14:paraId="0EA7CC41">
      <w:pPr>
        <w:pStyle w:val="5"/>
        <w:spacing w:before="237" w:line="232" w:lineRule="auto"/>
      </w:pPr>
      <w:r>
        <w:rPr>
          <w:rFonts w:ascii="Book Antiqua" w:hAnsi="Book Antiqua"/>
          <w:b/>
          <w:color w:val="231F20"/>
        </w:rPr>
        <w:t xml:space="preserve">Задание 6. </w:t>
      </w:r>
      <w:r>
        <w:rPr>
          <w:color w:val="231F20"/>
        </w:rPr>
        <w:t>У профессора Напёрсткина (вымышленный персо- наж)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есть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177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статей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в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научных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журналах,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на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одну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из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которых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сосла- </w:t>
      </w:r>
      <w:r>
        <w:rPr>
          <w:color w:val="231F20"/>
          <w:w w:val="105"/>
        </w:rPr>
        <w:t>лись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w w:val="105"/>
        </w:rPr>
        <w:t>другие</w:t>
      </w:r>
      <w:r>
        <w:rPr>
          <w:color w:val="231F20"/>
          <w:spacing w:val="-12"/>
          <w:w w:val="105"/>
        </w:rPr>
        <w:t xml:space="preserve"> </w:t>
      </w:r>
      <w:r>
        <w:rPr>
          <w:color w:val="231F20"/>
          <w:w w:val="105"/>
        </w:rPr>
        <w:t>ученые</w:t>
      </w:r>
      <w:r>
        <w:rPr>
          <w:color w:val="231F20"/>
          <w:spacing w:val="-12"/>
          <w:w w:val="105"/>
        </w:rPr>
        <w:t xml:space="preserve"> </w:t>
      </w:r>
      <w:r>
        <w:rPr>
          <w:color w:val="231F20"/>
          <w:w w:val="105"/>
        </w:rPr>
        <w:t>в</w:t>
      </w:r>
      <w:r>
        <w:rPr>
          <w:color w:val="231F20"/>
          <w:spacing w:val="-12"/>
          <w:w w:val="105"/>
        </w:rPr>
        <w:t xml:space="preserve"> </w:t>
      </w:r>
      <w:r>
        <w:rPr>
          <w:color w:val="231F20"/>
          <w:w w:val="105"/>
        </w:rPr>
        <w:t>своих</w:t>
      </w:r>
      <w:r>
        <w:rPr>
          <w:color w:val="231F20"/>
          <w:spacing w:val="-12"/>
          <w:w w:val="105"/>
        </w:rPr>
        <w:t xml:space="preserve"> </w:t>
      </w:r>
      <w:r>
        <w:rPr>
          <w:color w:val="231F20"/>
          <w:w w:val="105"/>
        </w:rPr>
        <w:t>статьях</w:t>
      </w:r>
      <w:r>
        <w:rPr>
          <w:color w:val="231F20"/>
          <w:spacing w:val="-12"/>
          <w:w w:val="105"/>
        </w:rPr>
        <w:t xml:space="preserve"> </w:t>
      </w:r>
      <w:r>
        <w:rPr>
          <w:color w:val="231F20"/>
          <w:w w:val="105"/>
        </w:rPr>
        <w:t>1</w:t>
      </w:r>
      <w:r>
        <w:rPr>
          <w:color w:val="231F20"/>
          <w:spacing w:val="-12"/>
          <w:w w:val="105"/>
        </w:rPr>
        <w:t xml:space="preserve"> </w:t>
      </w:r>
      <w:r>
        <w:rPr>
          <w:color w:val="231F20"/>
          <w:w w:val="105"/>
        </w:rPr>
        <w:t>257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w w:val="105"/>
        </w:rPr>
        <w:t>раз,</w:t>
      </w:r>
      <w:r>
        <w:rPr>
          <w:color w:val="231F20"/>
          <w:spacing w:val="-12"/>
          <w:w w:val="105"/>
        </w:rPr>
        <w:t xml:space="preserve"> </w:t>
      </w:r>
      <w:r>
        <w:rPr>
          <w:color w:val="231F20"/>
          <w:w w:val="105"/>
        </w:rPr>
        <w:t>еще</w:t>
      </w:r>
      <w:r>
        <w:rPr>
          <w:color w:val="231F20"/>
          <w:spacing w:val="-12"/>
          <w:w w:val="105"/>
        </w:rPr>
        <w:t xml:space="preserve"> </w:t>
      </w:r>
      <w:r>
        <w:rPr>
          <w:color w:val="231F20"/>
          <w:w w:val="105"/>
        </w:rPr>
        <w:t>на</w:t>
      </w:r>
      <w:r>
        <w:rPr>
          <w:color w:val="231F20"/>
          <w:spacing w:val="-12"/>
          <w:w w:val="105"/>
        </w:rPr>
        <w:t xml:space="preserve"> </w:t>
      </w:r>
      <w:r>
        <w:rPr>
          <w:color w:val="231F20"/>
          <w:w w:val="105"/>
        </w:rPr>
        <w:t>100</w:t>
      </w:r>
      <w:r>
        <w:rPr>
          <w:color w:val="231F20"/>
          <w:spacing w:val="-12"/>
          <w:w w:val="105"/>
        </w:rPr>
        <w:t xml:space="preserve"> </w:t>
      </w:r>
      <w:r>
        <w:rPr>
          <w:color w:val="231F20"/>
          <w:w w:val="105"/>
        </w:rPr>
        <w:t>статей</w:t>
      </w:r>
      <w:r>
        <w:rPr>
          <w:color w:val="231F20"/>
          <w:spacing w:val="-12"/>
          <w:w w:val="105"/>
        </w:rPr>
        <w:t xml:space="preserve"> </w:t>
      </w:r>
      <w:r>
        <w:rPr>
          <w:color w:val="231F20"/>
          <w:w w:val="105"/>
        </w:rPr>
        <w:t>– по</w:t>
      </w:r>
      <w:r>
        <w:rPr>
          <w:color w:val="231F20"/>
          <w:spacing w:val="-3"/>
          <w:w w:val="105"/>
        </w:rPr>
        <w:t xml:space="preserve"> </w:t>
      </w:r>
      <w:r>
        <w:rPr>
          <w:color w:val="231F20"/>
          <w:w w:val="105"/>
        </w:rPr>
        <w:t>33 раза, на остальные статьи</w:t>
      </w:r>
      <w:r>
        <w:rPr>
          <w:color w:val="231F20"/>
          <w:spacing w:val="-13"/>
          <w:w w:val="105"/>
        </w:rPr>
        <w:t xml:space="preserve"> </w:t>
      </w:r>
      <w:r>
        <w:rPr>
          <w:color w:val="231F20"/>
          <w:w w:val="105"/>
        </w:rPr>
        <w:t>– не более, чем по 10 раз. Какой индекс Хирша у профессора Напёрсткина?</w:t>
      </w:r>
    </w:p>
    <w:p w14:paraId="56538598">
      <w:pPr>
        <w:pStyle w:val="5"/>
        <w:spacing w:before="239" w:line="230" w:lineRule="auto"/>
      </w:pPr>
      <w:r>
        <w:rPr>
          <w:rFonts w:ascii="Book Antiqua" w:hAnsi="Book Antiqua"/>
          <w:b/>
          <w:color w:val="231F20"/>
        </w:rPr>
        <w:t>Задание</w:t>
      </w:r>
      <w:r>
        <w:rPr>
          <w:rFonts w:ascii="Book Antiqua" w:hAnsi="Book Antiqua"/>
          <w:b/>
          <w:color w:val="231F20"/>
          <w:spacing w:val="40"/>
        </w:rPr>
        <w:t xml:space="preserve"> </w:t>
      </w:r>
      <w:r>
        <w:rPr>
          <w:rFonts w:ascii="Book Antiqua" w:hAnsi="Book Antiqua"/>
          <w:b/>
          <w:color w:val="231F20"/>
        </w:rPr>
        <w:t>7.</w:t>
      </w:r>
      <w:r>
        <w:rPr>
          <w:rFonts w:ascii="Book Antiqua" w:hAnsi="Book Antiqua"/>
          <w:b/>
          <w:color w:val="231F20"/>
          <w:spacing w:val="40"/>
        </w:rPr>
        <w:t xml:space="preserve"> </w:t>
      </w:r>
      <w:r>
        <w:rPr>
          <w:color w:val="231F20"/>
        </w:rPr>
        <w:t>Воспользуйтесь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сайтом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международной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 xml:space="preserve">цитат- но-аналитической базы данных Scopus </w:t>
      </w:r>
      <w:r>
        <w:fldChar w:fldCharType="begin"/>
      </w:r>
      <w:r>
        <w:instrText xml:space="preserve"> HYPERLINK "http://www.scopus.com/" \h </w:instrText>
      </w:r>
      <w:r>
        <w:fldChar w:fldCharType="separate"/>
      </w:r>
      <w:r>
        <w:rPr>
          <w:color w:val="231F20"/>
        </w:rPr>
        <w:t>(https://www.scopus.com).</w:t>
      </w:r>
      <w:r>
        <w:rPr>
          <w:color w:val="231F20"/>
        </w:rPr>
        <w:fldChar w:fldCharType="end"/>
      </w:r>
      <w:r>
        <w:rPr>
          <w:color w:val="231F20"/>
        </w:rPr>
        <w:t xml:space="preserve"> Определите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индекс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Хирша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по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Scopus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своего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научного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руководителя (если такого не назначено, то руководителя кафедры/вуза).</w:t>
      </w:r>
    </w:p>
    <w:p w14:paraId="5D3909F5">
      <w:pPr>
        <w:pStyle w:val="5"/>
        <w:ind w:left="0" w:right="0" w:firstLine="0"/>
        <w:jc w:val="left"/>
      </w:pPr>
    </w:p>
    <w:p w14:paraId="703FF1DD">
      <w:pPr>
        <w:pStyle w:val="5"/>
        <w:spacing w:line="230" w:lineRule="auto"/>
      </w:pPr>
      <w:r>
        <w:rPr>
          <w:rFonts w:ascii="Book Antiqua" w:hAnsi="Book Antiqua"/>
          <w:b/>
          <w:color w:val="231F20"/>
        </w:rPr>
        <w:t>Задание</w:t>
      </w:r>
      <w:r>
        <w:rPr>
          <w:rFonts w:ascii="Book Antiqua" w:hAnsi="Book Antiqua"/>
          <w:b/>
          <w:color w:val="231F20"/>
          <w:spacing w:val="-11"/>
        </w:rPr>
        <w:t xml:space="preserve"> </w:t>
      </w:r>
      <w:r>
        <w:rPr>
          <w:rFonts w:ascii="Book Antiqua" w:hAnsi="Book Antiqua"/>
          <w:b/>
          <w:color w:val="231F20"/>
        </w:rPr>
        <w:t>8.</w:t>
      </w:r>
      <w:r>
        <w:rPr>
          <w:rFonts w:ascii="Book Antiqua" w:hAnsi="Book Antiqua"/>
          <w:b/>
          <w:color w:val="231F20"/>
          <w:spacing w:val="-11"/>
        </w:rPr>
        <w:t xml:space="preserve"> </w:t>
      </w:r>
      <w:r>
        <w:rPr>
          <w:color w:val="231F20"/>
        </w:rPr>
        <w:t>В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научном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журнале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«Вестник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произвольных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наблю- дений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с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балкона»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(вымышленный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журнал)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было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всего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опубликова- но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500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статей,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которые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суммарно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были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процитированы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в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статьях,</w:t>
      </w:r>
    </w:p>
    <w:p w14:paraId="602EA0C5">
      <w:pPr>
        <w:pStyle w:val="5"/>
        <w:spacing w:before="90" w:line="232" w:lineRule="auto"/>
        <w:ind w:right="104" w:firstLine="0"/>
        <w:jc w:val="left"/>
      </w:pPr>
      <w:r>
        <w:rPr>
          <w:color w:val="231F20"/>
        </w:rPr>
        <w:t>опубликованных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в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других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журналах,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110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раз.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Какой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импакт-фактор у журнала «Вестник произвольных наблюдений с балкона»?</w:t>
      </w:r>
    </w:p>
    <w:p w14:paraId="77DA9E93">
      <w:pPr>
        <w:pStyle w:val="5"/>
        <w:spacing w:before="242" w:line="232" w:lineRule="auto"/>
      </w:pPr>
      <w:r>
        <w:rPr>
          <w:rFonts w:ascii="Book Antiqua" w:hAnsi="Book Antiqua"/>
          <w:b/>
          <w:color w:val="231F20"/>
        </w:rPr>
        <w:t>Задание</w:t>
      </w:r>
      <w:r>
        <w:rPr>
          <w:rFonts w:ascii="Book Antiqua" w:hAnsi="Book Antiqua"/>
          <w:b/>
          <w:color w:val="231F20"/>
          <w:spacing w:val="40"/>
        </w:rPr>
        <w:t xml:space="preserve"> </w:t>
      </w:r>
      <w:r>
        <w:rPr>
          <w:rFonts w:ascii="Book Antiqua" w:hAnsi="Book Antiqua"/>
          <w:b/>
          <w:color w:val="231F20"/>
        </w:rPr>
        <w:t>9.</w:t>
      </w:r>
      <w:r>
        <w:rPr>
          <w:rFonts w:ascii="Book Antiqua" w:hAnsi="Book Antiqua"/>
          <w:b/>
          <w:color w:val="231F20"/>
          <w:spacing w:val="40"/>
        </w:rPr>
        <w:t xml:space="preserve"> </w:t>
      </w:r>
      <w:r>
        <w:rPr>
          <w:color w:val="231F20"/>
        </w:rPr>
        <w:t>Какая</w:t>
      </w:r>
      <w:r>
        <w:rPr>
          <w:color w:val="231F20"/>
          <w:spacing w:val="67"/>
        </w:rPr>
        <w:t xml:space="preserve"> </w:t>
      </w:r>
      <w:r>
        <w:rPr>
          <w:color w:val="231F20"/>
        </w:rPr>
        <w:t>доля</w:t>
      </w:r>
      <w:r>
        <w:rPr>
          <w:color w:val="231F20"/>
          <w:spacing w:val="67"/>
        </w:rPr>
        <w:t xml:space="preserve"> </w:t>
      </w:r>
      <w:r>
        <w:rPr>
          <w:color w:val="231F20"/>
        </w:rPr>
        <w:t>городского</w:t>
      </w:r>
      <w:r>
        <w:rPr>
          <w:color w:val="231F20"/>
          <w:spacing w:val="67"/>
        </w:rPr>
        <w:t xml:space="preserve"> </w:t>
      </w:r>
      <w:r>
        <w:rPr>
          <w:color w:val="231F20"/>
        </w:rPr>
        <w:t>населения</w:t>
      </w:r>
      <w:r>
        <w:rPr>
          <w:color w:val="231F20"/>
          <w:spacing w:val="67"/>
        </w:rPr>
        <w:t xml:space="preserve"> </w:t>
      </w:r>
      <w:r>
        <w:rPr>
          <w:color w:val="231F20"/>
        </w:rPr>
        <w:t>наблюдалась с 2000 по 2020 годы (ежегодно) в Тверской области и в Республи- ке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Тыва.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Воспользуйтесь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сведениями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с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сайта</w:t>
      </w:r>
      <w:r>
        <w:rPr>
          <w:color w:val="231F20"/>
          <w:spacing w:val="-9"/>
        </w:rPr>
        <w:t xml:space="preserve"> </w:t>
      </w:r>
      <w:r>
        <w:fldChar w:fldCharType="begin"/>
      </w:r>
      <w:r>
        <w:instrText xml:space="preserve"> HYPERLINK "http://www.fedstat.ru/" \h </w:instrText>
      </w:r>
      <w:r>
        <w:fldChar w:fldCharType="separate"/>
      </w:r>
      <w:r>
        <w:rPr>
          <w:color w:val="231F20"/>
        </w:rPr>
        <w:t>https://www.fedstat.ru,</w:t>
      </w:r>
      <w:r>
        <w:rPr>
          <w:color w:val="231F20"/>
        </w:rPr>
        <w:fldChar w:fldCharType="end"/>
      </w:r>
      <w:r>
        <w:rPr>
          <w:color w:val="231F20"/>
        </w:rPr>
        <w:t xml:space="preserve"> по результатам постройте график динамики в Microsoft Excel (или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в совместимой программе).</w:t>
      </w:r>
    </w:p>
    <w:p w14:paraId="190254A8">
      <w:pPr>
        <w:pStyle w:val="5"/>
        <w:spacing w:before="238" w:line="232" w:lineRule="auto"/>
      </w:pPr>
      <w:r>
        <w:rPr>
          <w:rFonts w:ascii="Book Antiqua" w:hAnsi="Book Antiqua"/>
          <w:b/>
          <w:color w:val="231F20"/>
        </w:rPr>
        <w:t>Задание</w:t>
      </w:r>
      <w:r>
        <w:rPr>
          <w:rFonts w:ascii="Book Antiqua" w:hAnsi="Book Antiqua"/>
          <w:b/>
          <w:color w:val="231F20"/>
          <w:spacing w:val="80"/>
        </w:rPr>
        <w:t xml:space="preserve"> </w:t>
      </w:r>
      <w:r>
        <w:rPr>
          <w:rFonts w:ascii="Book Antiqua" w:hAnsi="Book Antiqua"/>
          <w:b/>
          <w:color w:val="231F20"/>
        </w:rPr>
        <w:t>10.</w:t>
      </w:r>
      <w:r>
        <w:rPr>
          <w:rFonts w:ascii="Book Antiqua" w:hAnsi="Book Antiqua"/>
          <w:b/>
          <w:color w:val="231F20"/>
          <w:spacing w:val="80"/>
        </w:rPr>
        <w:t xml:space="preserve"> </w:t>
      </w:r>
      <w:r>
        <w:rPr>
          <w:color w:val="231F20"/>
        </w:rPr>
        <w:t>Каковы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были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денежные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доходы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населения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(в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среднем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на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душу)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в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Рязанской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области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и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в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Республике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Мордовия за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последний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год,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по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которому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имеется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отчетность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на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сайте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https:// </w:t>
      </w:r>
      <w:r>
        <w:fldChar w:fldCharType="begin"/>
      </w:r>
      <w:r>
        <w:instrText xml:space="preserve"> HYPERLINK "http://www.fedstat.ru/" \h </w:instrText>
      </w:r>
      <w:r>
        <w:fldChar w:fldCharType="separate"/>
      </w:r>
      <w:r>
        <w:rPr>
          <w:color w:val="231F20"/>
        </w:rPr>
        <w:t>www.fedstat.ru</w:t>
      </w:r>
      <w:r>
        <w:rPr>
          <w:color w:val="231F20"/>
        </w:rPr>
        <w:fldChar w:fldCharType="end"/>
      </w:r>
      <w:r>
        <w:rPr>
          <w:color w:val="231F20"/>
        </w:rPr>
        <w:t xml:space="preserve"> , по результатам постройте гистограмму в Microsoft Excel (или в совместимой программе).</w:t>
      </w:r>
    </w:p>
    <w:p w14:paraId="09767033">
      <w:pPr>
        <w:pStyle w:val="5"/>
        <w:spacing w:before="239" w:line="230" w:lineRule="auto"/>
      </w:pPr>
      <w:r>
        <w:rPr>
          <w:rFonts w:ascii="Book Antiqua" w:hAnsi="Book Antiqua"/>
          <w:b/>
          <w:color w:val="231F20"/>
        </w:rPr>
        <w:t xml:space="preserve">Задание 11. </w:t>
      </w:r>
      <w:r>
        <w:rPr>
          <w:color w:val="231F20"/>
        </w:rPr>
        <w:t xml:space="preserve">В каком регионе Российской Федерации согласно </w:t>
      </w:r>
      <w:r>
        <w:rPr>
          <w:color w:val="231F20"/>
          <w:spacing w:val="-2"/>
        </w:rPr>
        <w:t xml:space="preserve">данным сайта </w:t>
      </w:r>
      <w:r>
        <w:fldChar w:fldCharType="begin"/>
      </w:r>
      <w:r>
        <w:instrText xml:space="preserve"> HYPERLINK "http://crimestat.ru/" \h </w:instrText>
      </w:r>
      <w:r>
        <w:fldChar w:fldCharType="separate"/>
      </w:r>
      <w:r>
        <w:rPr>
          <w:color w:val="231F20"/>
          <w:spacing w:val="-2"/>
        </w:rPr>
        <w:t>http://crimestat.ru/</w:t>
      </w:r>
      <w:r>
        <w:rPr>
          <w:color w:val="231F20"/>
          <w:spacing w:val="-2"/>
        </w:rPr>
        <w:fldChar w:fldCharType="end"/>
      </w:r>
      <w:r>
        <w:rPr>
          <w:color w:val="231F20"/>
          <w:spacing w:val="-2"/>
        </w:rPr>
        <w:t xml:space="preserve"> наблюдается самый большой при- </w:t>
      </w:r>
      <w:r>
        <w:rPr>
          <w:color w:val="231F20"/>
        </w:rPr>
        <w:t>рост в % количества зарегистрированных тяжких преступлений?</w:t>
      </w:r>
    </w:p>
    <w:p w14:paraId="1FBB0CBA">
      <w:pPr>
        <w:pStyle w:val="5"/>
        <w:spacing w:before="240" w:line="232" w:lineRule="auto"/>
      </w:pPr>
      <w:r>
        <w:rPr>
          <w:rFonts w:ascii="Book Antiqua" w:hAnsi="Book Antiqua"/>
          <w:b/>
          <w:color w:val="231F20"/>
        </w:rPr>
        <w:t xml:space="preserve">Задание 12. </w:t>
      </w:r>
      <w:r>
        <w:rPr>
          <w:color w:val="231F20"/>
        </w:rPr>
        <w:t xml:space="preserve">В каких 5-ти регионах Российской Федерации </w:t>
      </w:r>
      <w:r>
        <w:rPr>
          <w:color w:val="231F20"/>
          <w:spacing w:val="-2"/>
        </w:rPr>
        <w:t>согласно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данным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сайта</w:t>
      </w:r>
      <w:r>
        <w:rPr>
          <w:color w:val="231F20"/>
          <w:spacing w:val="-4"/>
        </w:rPr>
        <w:t xml:space="preserve"> </w:t>
      </w:r>
      <w:r>
        <w:fldChar w:fldCharType="begin"/>
      </w:r>
      <w:r>
        <w:instrText xml:space="preserve"> HYPERLINK "http://crimestat.ru/" \h </w:instrText>
      </w:r>
      <w:r>
        <w:fldChar w:fldCharType="separate"/>
      </w:r>
      <w:r>
        <w:rPr>
          <w:color w:val="231F20"/>
          <w:spacing w:val="-2"/>
        </w:rPr>
        <w:t>http://crimestat.ru/</w:t>
      </w:r>
      <w:r>
        <w:rPr>
          <w:color w:val="231F20"/>
          <w:spacing w:val="-2"/>
        </w:rPr>
        <w:fldChar w:fldCharType="end"/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наблюдается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самое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 xml:space="preserve">боль- </w:t>
      </w:r>
      <w:r>
        <w:rPr>
          <w:color w:val="231F20"/>
        </w:rPr>
        <w:t>шое количество (в абсолютных числах) преступлений, связанных</w:t>
      </w:r>
      <w:r>
        <w:rPr>
          <w:color w:val="231F20"/>
          <w:spacing w:val="80"/>
          <w:w w:val="150"/>
        </w:rPr>
        <w:t xml:space="preserve"> </w:t>
      </w:r>
      <w:r>
        <w:rPr>
          <w:color w:val="231F20"/>
        </w:rPr>
        <w:t>с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незаконным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оборотом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оружия?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Постройте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рейтинг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этих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5-ти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реги- онов в виде линейчатой диаграммы в Microsoft Excel (или в совме- стимой программе).</w:t>
      </w:r>
    </w:p>
    <w:p w14:paraId="65E3F7E3">
      <w:pPr>
        <w:pStyle w:val="5"/>
        <w:spacing w:line="230" w:lineRule="auto"/>
        <w:sectPr>
          <w:pgSz w:w="8400" w:h="11910"/>
          <w:pgMar w:top="580" w:right="850" w:bottom="800" w:left="850" w:header="0" w:footer="613" w:gutter="0"/>
          <w:cols w:space="720" w:num="1"/>
        </w:sectPr>
      </w:pPr>
    </w:p>
    <w:p w14:paraId="75A9A1C5">
      <w:pPr>
        <w:pStyle w:val="5"/>
        <w:spacing w:before="240" w:line="230" w:lineRule="auto"/>
      </w:pPr>
      <w:r>
        <w:rPr>
          <w:rFonts w:ascii="Book Antiqua" w:hAnsi="Book Antiqua"/>
          <w:b/>
          <w:color w:val="231F20"/>
        </w:rPr>
        <w:t>Задание</w:t>
      </w:r>
      <w:r>
        <w:rPr>
          <w:rFonts w:ascii="Book Antiqua" w:hAnsi="Book Antiqua"/>
          <w:b/>
          <w:color w:val="231F20"/>
          <w:spacing w:val="-14"/>
        </w:rPr>
        <w:t xml:space="preserve"> </w:t>
      </w:r>
      <w:r>
        <w:rPr>
          <w:rFonts w:ascii="Book Antiqua" w:hAnsi="Book Antiqua"/>
          <w:b/>
          <w:color w:val="231F20"/>
        </w:rPr>
        <w:t>13.</w:t>
      </w:r>
      <w:r>
        <w:rPr>
          <w:rFonts w:ascii="Book Antiqua" w:hAnsi="Book Antiqua"/>
          <w:b/>
          <w:color w:val="231F20"/>
          <w:spacing w:val="-13"/>
        </w:rPr>
        <w:t xml:space="preserve"> </w:t>
      </w:r>
      <w:r>
        <w:rPr>
          <w:color w:val="231F20"/>
        </w:rPr>
        <w:t>На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сайте</w:t>
      </w:r>
      <w:r>
        <w:rPr>
          <w:color w:val="231F20"/>
          <w:spacing w:val="-12"/>
        </w:rPr>
        <w:t xml:space="preserve"> </w:t>
      </w:r>
      <w:r>
        <w:fldChar w:fldCharType="begin"/>
      </w:r>
      <w:r>
        <w:instrText xml:space="preserve"> HYPERLINK "http://www.mendeley.com/" \h </w:instrText>
      </w:r>
      <w:r>
        <w:fldChar w:fldCharType="separate"/>
      </w:r>
      <w:r>
        <w:rPr>
          <w:color w:val="231F20"/>
        </w:rPr>
        <w:t>https://www.mendeley.com</w:t>
      </w:r>
      <w:r>
        <w:rPr>
          <w:color w:val="231F20"/>
        </w:rPr>
        <w:fldChar w:fldCharType="end"/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постройте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под- борки публикаций по ключевым словам из области права и поли- цейской деятельности (параллельно переведите ключевые слова на русский язык):</w:t>
      </w:r>
    </w:p>
    <w:p w14:paraId="07AFE866">
      <w:pPr>
        <w:pStyle w:val="5"/>
        <w:spacing w:before="4" w:line="232" w:lineRule="auto"/>
        <w:ind w:left="510" w:right="3831" w:firstLine="0"/>
        <w:jc w:val="left"/>
        <w:rPr>
          <w:lang w:val="en-US"/>
        </w:rPr>
      </w:pPr>
      <w:r>
        <w:rPr>
          <w:color w:val="231F20"/>
        </w:rPr>
        <w:t>а</w:t>
      </w:r>
      <w:r>
        <w:rPr>
          <w:color w:val="231F20"/>
          <w:lang w:val="en-US"/>
        </w:rPr>
        <w:t xml:space="preserve">) nepotism, corruption; </w:t>
      </w:r>
      <w:r>
        <w:rPr>
          <w:color w:val="231F20"/>
        </w:rPr>
        <w:t>б</w:t>
      </w:r>
      <w:r>
        <w:rPr>
          <w:color w:val="231F20"/>
          <w:lang w:val="en-US"/>
        </w:rPr>
        <w:t xml:space="preserve">) IT crime investigation; </w:t>
      </w:r>
      <w:r>
        <w:rPr>
          <w:color w:val="231F20"/>
        </w:rPr>
        <w:t>в</w:t>
      </w:r>
      <w:r>
        <w:rPr>
          <w:color w:val="231F20"/>
          <w:lang w:val="en-US"/>
        </w:rPr>
        <w:t>) deviant behavior;</w:t>
      </w:r>
    </w:p>
    <w:p w14:paraId="02733ED7">
      <w:pPr>
        <w:pStyle w:val="5"/>
        <w:spacing w:line="241" w:lineRule="exact"/>
        <w:ind w:left="510" w:right="0" w:firstLine="0"/>
        <w:jc w:val="left"/>
        <w:rPr>
          <w:lang w:val="en-US"/>
        </w:rPr>
      </w:pPr>
      <w:r>
        <w:rPr>
          <w:color w:val="231F20"/>
        </w:rPr>
        <w:t>г</w:t>
      </w:r>
      <w:r>
        <w:rPr>
          <w:color w:val="231F20"/>
          <w:lang w:val="en-US"/>
        </w:rPr>
        <w:t>)</w:t>
      </w:r>
      <w:r>
        <w:rPr>
          <w:color w:val="231F20"/>
          <w:spacing w:val="2"/>
          <w:lang w:val="en-US"/>
        </w:rPr>
        <w:t xml:space="preserve"> </w:t>
      </w:r>
      <w:r>
        <w:rPr>
          <w:color w:val="231F20"/>
          <w:lang w:val="en-US"/>
        </w:rPr>
        <w:t>legal</w:t>
      </w:r>
      <w:r>
        <w:rPr>
          <w:color w:val="231F20"/>
          <w:spacing w:val="3"/>
          <w:lang w:val="en-US"/>
        </w:rPr>
        <w:t xml:space="preserve"> </w:t>
      </w:r>
      <w:r>
        <w:rPr>
          <w:color w:val="231F20"/>
          <w:spacing w:val="-2"/>
          <w:lang w:val="en-US"/>
        </w:rPr>
        <w:t>prosecution;</w:t>
      </w:r>
    </w:p>
    <w:p w14:paraId="1A3E70E9">
      <w:pPr>
        <w:pStyle w:val="5"/>
        <w:spacing w:line="240" w:lineRule="exact"/>
        <w:ind w:left="510" w:right="0" w:firstLine="0"/>
        <w:jc w:val="left"/>
        <w:rPr>
          <w:lang w:val="en-US"/>
        </w:rPr>
      </w:pPr>
      <w:r>
        <w:rPr>
          <w:color w:val="231F20"/>
        </w:rPr>
        <w:t>д</w:t>
      </w:r>
      <w:r>
        <w:rPr>
          <w:color w:val="231F20"/>
          <w:lang w:val="en-US"/>
        </w:rPr>
        <w:t>)</w:t>
      </w:r>
      <w:r>
        <w:rPr>
          <w:color w:val="231F20"/>
          <w:spacing w:val="-2"/>
          <w:lang w:val="en-US"/>
        </w:rPr>
        <w:t xml:space="preserve"> </w:t>
      </w:r>
      <w:r>
        <w:rPr>
          <w:color w:val="231F20"/>
          <w:lang w:val="en-US"/>
        </w:rPr>
        <w:t>wrongful</w:t>
      </w:r>
      <w:r>
        <w:rPr>
          <w:color w:val="231F20"/>
          <w:spacing w:val="-1"/>
          <w:lang w:val="en-US"/>
        </w:rPr>
        <w:t xml:space="preserve"> </w:t>
      </w:r>
      <w:r>
        <w:rPr>
          <w:color w:val="231F20"/>
          <w:spacing w:val="-2"/>
          <w:lang w:val="en-US"/>
        </w:rPr>
        <w:t>convictions;</w:t>
      </w:r>
    </w:p>
    <w:p w14:paraId="687E53F7">
      <w:pPr>
        <w:pStyle w:val="5"/>
        <w:spacing w:before="3" w:line="232" w:lineRule="auto"/>
        <w:ind w:right="104"/>
        <w:jc w:val="left"/>
      </w:pPr>
      <w:r>
        <w:rPr>
          <w:color w:val="231F20"/>
        </w:rPr>
        <w:t>е)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предложите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ключевые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слова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по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теме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своего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исследования и постройте подборку по ним.</w:t>
      </w:r>
    </w:p>
    <w:p w14:paraId="5495FEFF">
      <w:bookmarkStart w:id="2" w:name="_GoBack"/>
      <w:bookmarkEnd w:id="2"/>
    </w:p>
    <w:sectPr>
      <w:pgSz w:w="8400" w:h="11910"/>
      <w:pgMar w:top="680" w:right="850" w:bottom="800" w:left="850" w:header="0" w:footer="613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01744"/>
    <w:multiLevelType w:val="multilevel"/>
    <w:tmpl w:val="B1701744"/>
    <w:lvl w:ilvl="0" w:tentative="0">
      <w:start w:val="1"/>
      <w:numFmt w:val="decimal"/>
      <w:lvlText w:val="%1)"/>
      <w:lvlJc w:val="left"/>
      <w:pPr>
        <w:ind w:left="759" w:hanging="2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231F20"/>
        <w:spacing w:val="0"/>
        <w:w w:val="101"/>
        <w:sz w:val="21"/>
        <w:szCs w:val="21"/>
        <w:lang w:val="ru-RU" w:eastAsia="en-US" w:bidi="ar-SA"/>
      </w:rPr>
    </w:lvl>
    <w:lvl w:ilvl="1" w:tentative="0">
      <w:start w:val="1"/>
      <w:numFmt w:val="decimal"/>
      <w:lvlText w:val="%1.%2."/>
      <w:lvlJc w:val="left"/>
      <w:pPr>
        <w:ind w:left="1008" w:hanging="425"/>
        <w:jc w:val="right"/>
      </w:pPr>
      <w:rPr>
        <w:rFonts w:hint="default" w:ascii="Calibri" w:hAnsi="Calibri" w:eastAsia="Calibri" w:cs="Calibri"/>
        <w:b/>
        <w:bCs/>
        <w:i w:val="0"/>
        <w:iCs w:val="0"/>
        <w:color w:val="231F20"/>
        <w:spacing w:val="0"/>
        <w:w w:val="100"/>
        <w:sz w:val="24"/>
        <w:szCs w:val="24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632" w:hanging="425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264" w:hanging="425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2896" w:hanging="425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3529" w:hanging="425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4161" w:hanging="425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4793" w:hanging="425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5426" w:hanging="425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234136"/>
    <w:rsid w:val="4123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ru-RU" w:eastAsia="en-US" w:bidi="ar-SA"/>
    </w:rPr>
  </w:style>
  <w:style w:type="paragraph" w:styleId="2">
    <w:name w:val="heading 2"/>
    <w:basedOn w:val="1"/>
    <w:qFormat/>
    <w:uiPriority w:val="1"/>
    <w:pPr>
      <w:ind w:left="416" w:hanging="423"/>
      <w:outlineLvl w:val="1"/>
    </w:pPr>
    <w:rPr>
      <w:rFonts w:ascii="Calibri" w:hAnsi="Calibri" w:eastAsia="Calibri" w:cs="Calibri"/>
      <w:b/>
      <w:bCs/>
      <w:sz w:val="24"/>
      <w:szCs w:val="2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13" w:right="111" w:firstLine="396"/>
      <w:jc w:val="both"/>
    </w:pPr>
    <w:rPr>
      <w:sz w:val="21"/>
      <w:szCs w:val="21"/>
    </w:rPr>
  </w:style>
  <w:style w:type="paragraph" w:styleId="6">
    <w:name w:val="List Paragraph"/>
    <w:basedOn w:val="1"/>
    <w:qFormat/>
    <w:uiPriority w:val="1"/>
    <w:pPr>
      <w:ind w:left="113" w:firstLine="396"/>
    </w:pPr>
  </w:style>
  <w:style w:type="paragraph" w:customStyle="1" w:styleId="7">
    <w:name w:val="Table Paragraph"/>
    <w:basedOn w:val="1"/>
    <w:qFormat/>
    <w:uiPriority w:val="1"/>
    <w:pPr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2026-10-05T10:33:00Z</dcterms:created>
  <dc:creator/>
  <cp:lastModifiedBy/>
  <dcterms:modified xsi:type="dcterms:W3CDTF">2026-10-05T10:35:22Z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4961A27322B24983B9AD561602EC1E2C_11</vt:lpwstr>
  </property>
  <property fmtid="{D5CDD505-2E9C-101B-9397-08002B2CF9AE}" pid="4" name="KSOTemplateDocerSaveRecord">
    <vt:lpwstr>eyJoZGlkIjoiMzkwNTA4NzMzMjVhYWI1ODI2YWZlZjY1MjNkZGM3ZWIifQ==</vt:lpwstr>
  </property>
</Properties>
</file>