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A5215" w14:textId="198D4D28" w:rsidR="00F85121" w:rsidRDefault="007F2DD7" w:rsidP="007F2DD7">
      <w:pPr>
        <w:pStyle w:val="a4"/>
      </w:pPr>
      <w:r>
        <w:rPr>
          <w:rFonts w:hint="eastAsia"/>
        </w:rPr>
        <w:t>《Java编程思想》读书笔记</w:t>
      </w:r>
    </w:p>
    <w:sdt>
      <w:sdtPr>
        <w:rPr>
          <w:lang w:val="zh-CN"/>
        </w:rPr>
        <w:id w:val="-11635418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0B2B279E" w14:textId="7857DA01" w:rsidR="007F2DD7" w:rsidRDefault="007F2DD7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22757C33" w14:textId="270830E0" w:rsidR="002B59FD" w:rsidRDefault="007F2DD7">
          <w:pPr>
            <w:pStyle w:val="TOC2"/>
            <w:tabs>
              <w:tab w:val="left" w:pos="147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0398101" w:history="1">
            <w:r w:rsidR="002B59FD" w:rsidRPr="00314D1A">
              <w:rPr>
                <w:rStyle w:val="af5"/>
                <w:noProof/>
              </w:rPr>
              <w:t>第一章</w:t>
            </w:r>
            <w:r w:rsidR="002B59FD">
              <w:rPr>
                <w:noProof/>
                <w:kern w:val="2"/>
                <w:sz w:val="21"/>
              </w:rPr>
              <w:tab/>
            </w:r>
            <w:r w:rsidR="002B59FD" w:rsidRPr="00314D1A">
              <w:rPr>
                <w:rStyle w:val="af5"/>
                <w:noProof/>
              </w:rPr>
              <w:t>对象导论</w:t>
            </w:r>
            <w:r w:rsidR="002B59FD">
              <w:rPr>
                <w:noProof/>
                <w:webHidden/>
              </w:rPr>
              <w:tab/>
            </w:r>
            <w:r w:rsidR="002B59FD">
              <w:rPr>
                <w:noProof/>
                <w:webHidden/>
              </w:rPr>
              <w:fldChar w:fldCharType="begin"/>
            </w:r>
            <w:r w:rsidR="002B59FD">
              <w:rPr>
                <w:noProof/>
                <w:webHidden/>
              </w:rPr>
              <w:instrText xml:space="preserve"> PAGEREF _Toc520398101 \h </w:instrText>
            </w:r>
            <w:r w:rsidR="002B59FD">
              <w:rPr>
                <w:noProof/>
                <w:webHidden/>
              </w:rPr>
            </w:r>
            <w:r w:rsidR="002B59FD">
              <w:rPr>
                <w:noProof/>
                <w:webHidden/>
              </w:rPr>
              <w:fldChar w:fldCharType="separate"/>
            </w:r>
            <w:r w:rsidR="002B59FD">
              <w:rPr>
                <w:noProof/>
                <w:webHidden/>
              </w:rPr>
              <w:t>3</w:t>
            </w:r>
            <w:r w:rsidR="002B59FD">
              <w:rPr>
                <w:noProof/>
                <w:webHidden/>
              </w:rPr>
              <w:fldChar w:fldCharType="end"/>
            </w:r>
          </w:hyperlink>
        </w:p>
        <w:p w14:paraId="102A8546" w14:textId="02D8A746" w:rsidR="002B59FD" w:rsidRDefault="002B59FD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20398102" w:history="1">
            <w:r w:rsidRPr="00314D1A">
              <w:rPr>
                <w:rStyle w:val="af5"/>
                <w:noProof/>
              </w:rPr>
              <w:t>1.1抽象过程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929D" w14:textId="095D37C1" w:rsidR="002B59FD" w:rsidRDefault="002B59FD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20398103" w:history="1">
            <w:r w:rsidRPr="00314D1A">
              <w:rPr>
                <w:rStyle w:val="af5"/>
                <w:noProof/>
              </w:rPr>
              <w:t>1.2每个对象都有一个接口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761D" w14:textId="71C79F33" w:rsidR="002B59FD" w:rsidRDefault="002B59FD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20398104" w:history="1">
            <w:r w:rsidRPr="00314D1A">
              <w:rPr>
                <w:rStyle w:val="af5"/>
                <w:noProof/>
              </w:rPr>
              <w:t>1.3每个对象都提供服务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011A5" w14:textId="06FE6D9A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05" w:history="1">
            <w:r w:rsidRPr="00314D1A">
              <w:rPr>
                <w:rStyle w:val="af5"/>
                <w:noProof/>
              </w:rPr>
              <w:t>第二章 一切都是对象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E258" w14:textId="48603AD4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06" w:history="1">
            <w:r w:rsidRPr="00314D1A">
              <w:rPr>
                <w:rStyle w:val="af5"/>
                <w:noProof/>
              </w:rPr>
              <w:t>第三章 操作符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5077" w14:textId="390AB1D4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07" w:history="1">
            <w:r w:rsidRPr="00314D1A">
              <w:rPr>
                <w:rStyle w:val="af5"/>
                <w:noProof/>
              </w:rPr>
              <w:t>第四章 控制执行流程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CC0DE" w14:textId="4A53FCFC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08" w:history="1">
            <w:r w:rsidRPr="00314D1A">
              <w:rPr>
                <w:rStyle w:val="af5"/>
                <w:noProof/>
              </w:rPr>
              <w:t>第五章 初始化与清理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E41C" w14:textId="7FC9B5AC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09" w:history="1">
            <w:r w:rsidRPr="00314D1A">
              <w:rPr>
                <w:rStyle w:val="af5"/>
                <w:noProof/>
              </w:rPr>
              <w:t>第六章 访问控制权限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EC961" w14:textId="61184971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10" w:history="1">
            <w:r w:rsidRPr="00314D1A">
              <w:rPr>
                <w:rStyle w:val="af5"/>
                <w:noProof/>
              </w:rPr>
              <w:t>第七章 复用类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08BD1" w14:textId="35529F30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11" w:history="1">
            <w:r w:rsidRPr="00314D1A">
              <w:rPr>
                <w:rStyle w:val="af5"/>
                <w:noProof/>
              </w:rPr>
              <w:t>第八章 多态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BB40" w14:textId="55923F31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12" w:history="1">
            <w:r w:rsidRPr="00314D1A">
              <w:rPr>
                <w:rStyle w:val="af5"/>
                <w:noProof/>
              </w:rPr>
              <w:t>第九章 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C5680" w14:textId="6E28EB95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13" w:history="1">
            <w:r w:rsidRPr="00314D1A">
              <w:rPr>
                <w:rStyle w:val="af5"/>
                <w:noProof/>
              </w:rPr>
              <w:t>第十章 内部类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3496" w14:textId="0A3588C6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14" w:history="1">
            <w:r w:rsidRPr="00314D1A">
              <w:rPr>
                <w:rStyle w:val="af5"/>
                <w:noProof/>
              </w:rPr>
              <w:t>第十一章 持有对象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107EE" w14:textId="2DC7EB1F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15" w:history="1">
            <w:r w:rsidRPr="00314D1A">
              <w:rPr>
                <w:rStyle w:val="af5"/>
                <w:noProof/>
              </w:rPr>
              <w:t>第十二章 通过异常处理错误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FA19" w14:textId="296947CC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16" w:history="1">
            <w:r w:rsidRPr="00314D1A">
              <w:rPr>
                <w:rStyle w:val="af5"/>
                <w:noProof/>
              </w:rPr>
              <w:t>第十三章 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C5EBF" w14:textId="000D1AFC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17" w:history="1">
            <w:r w:rsidRPr="00314D1A">
              <w:rPr>
                <w:rStyle w:val="af5"/>
                <w:noProof/>
              </w:rPr>
              <w:t>第十四章 类型信息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B966C" w14:textId="66A0D42C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18" w:history="1">
            <w:r w:rsidRPr="00314D1A">
              <w:rPr>
                <w:rStyle w:val="af5"/>
                <w:noProof/>
              </w:rPr>
              <w:t>第十五章 泛型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684E6" w14:textId="63FFDC58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19" w:history="1">
            <w:r w:rsidRPr="00314D1A">
              <w:rPr>
                <w:rStyle w:val="af5"/>
                <w:noProof/>
              </w:rPr>
              <w:t>第十六章 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55953" w14:textId="00FED805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20" w:history="1">
            <w:r w:rsidRPr="00314D1A">
              <w:rPr>
                <w:rStyle w:val="af5"/>
                <w:noProof/>
              </w:rPr>
              <w:t>第十七章 容器深入研究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0A2F6" w14:textId="6A61D34D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21" w:history="1">
            <w:r w:rsidRPr="00314D1A">
              <w:rPr>
                <w:rStyle w:val="af5"/>
                <w:noProof/>
              </w:rPr>
              <w:t>第十八章 Java I/O系统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8A117" w14:textId="42F14DA3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22" w:history="1">
            <w:r w:rsidRPr="00314D1A">
              <w:rPr>
                <w:rStyle w:val="af5"/>
                <w:noProof/>
              </w:rPr>
              <w:t>第十九章 枚举类型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8D482" w14:textId="53845091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23" w:history="1">
            <w:r w:rsidRPr="00314D1A">
              <w:rPr>
                <w:rStyle w:val="af5"/>
                <w:noProof/>
              </w:rPr>
              <w:t>第二十章 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D614F" w14:textId="258B5CFD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24" w:history="1">
            <w:r w:rsidRPr="00314D1A">
              <w:rPr>
                <w:rStyle w:val="af5"/>
                <w:noProof/>
              </w:rPr>
              <w:t>第二十一章 并发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AE4A0" w14:textId="56E7411E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25" w:history="1">
            <w:r w:rsidRPr="00314D1A">
              <w:rPr>
                <w:rStyle w:val="af5"/>
                <w:noProof/>
              </w:rPr>
              <w:t>第二十二 章图形化用户界面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18832" w14:textId="6A12EE9C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26" w:history="1">
            <w:r w:rsidRPr="00314D1A">
              <w:rPr>
                <w:rStyle w:val="af5"/>
                <w:noProof/>
              </w:rPr>
              <w:t>附录A 补充材料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2B73E" w14:textId="29BB08BF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27" w:history="1">
            <w:r w:rsidRPr="00314D1A">
              <w:rPr>
                <w:rStyle w:val="af5"/>
                <w:noProof/>
              </w:rPr>
              <w:t>附录B 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C7E2C" w14:textId="10482CB2" w:rsidR="002B59FD" w:rsidRDefault="002B59FD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0398128" w:history="1">
            <w:r w:rsidRPr="00314D1A">
              <w:rPr>
                <w:rStyle w:val="af5"/>
                <w:noProof/>
              </w:rPr>
              <w:t>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9E16" w14:textId="70B67362" w:rsidR="007F2DD7" w:rsidRDefault="007F2DD7">
          <w:r>
            <w:rPr>
              <w:b/>
              <w:bCs/>
              <w:lang w:val="zh-CN"/>
            </w:rPr>
            <w:fldChar w:fldCharType="end"/>
          </w:r>
        </w:p>
      </w:sdtContent>
    </w:sdt>
    <w:p w14:paraId="5CD5A516" w14:textId="77777777" w:rsidR="007F2DD7" w:rsidRPr="007F2DD7" w:rsidRDefault="007F2DD7" w:rsidP="007F2DD7">
      <w:pPr>
        <w:rPr>
          <w:rFonts w:hint="eastAsia"/>
        </w:rPr>
      </w:pPr>
    </w:p>
    <w:p w14:paraId="71DC1DFD" w14:textId="65E0CE60" w:rsidR="007F2DD7" w:rsidRDefault="007F2DD7" w:rsidP="007F2DD7">
      <w:pPr>
        <w:pStyle w:val="2"/>
        <w:numPr>
          <w:ilvl w:val="0"/>
          <w:numId w:val="12"/>
        </w:numPr>
      </w:pPr>
      <w:bookmarkStart w:id="1" w:name="_Toc520398101"/>
      <w:r>
        <w:rPr>
          <w:rFonts w:hint="eastAsia"/>
        </w:rPr>
        <w:lastRenderedPageBreak/>
        <w:t>对象导论</w:t>
      </w:r>
      <w:bookmarkEnd w:id="1"/>
    </w:p>
    <w:p w14:paraId="4B03A514" w14:textId="548C8ECF" w:rsidR="007F2DD7" w:rsidRDefault="002B59FD" w:rsidP="002B59FD">
      <w:pPr>
        <w:pStyle w:val="3"/>
      </w:pPr>
      <w:bookmarkStart w:id="2" w:name="_Toc520398102"/>
      <w:r>
        <w:rPr>
          <w:rFonts w:hint="eastAsia"/>
        </w:rPr>
        <w:t>1</w:t>
      </w:r>
      <w:r>
        <w:t>.1</w:t>
      </w:r>
      <w:r>
        <w:rPr>
          <w:rFonts w:hint="eastAsia"/>
        </w:rPr>
        <w:t>抽象过程</w:t>
      </w:r>
      <w:bookmarkEnd w:id="2"/>
    </w:p>
    <w:p w14:paraId="2F4F8D8B" w14:textId="057FF7D0" w:rsidR="002B59FD" w:rsidRDefault="002B59FD" w:rsidP="002B59FD">
      <w:pPr>
        <w:pStyle w:val="3"/>
      </w:pPr>
      <w:bookmarkStart w:id="3" w:name="_Toc520398103"/>
      <w:r>
        <w:rPr>
          <w:rFonts w:hint="eastAsia"/>
        </w:rPr>
        <w:t>1.2每个对象都有一个接口</w:t>
      </w:r>
      <w:bookmarkEnd w:id="3"/>
    </w:p>
    <w:p w14:paraId="1952A67B" w14:textId="78FCAD16" w:rsidR="002B59FD" w:rsidRPr="007F2DD7" w:rsidRDefault="002B59FD" w:rsidP="002B59FD">
      <w:pPr>
        <w:pStyle w:val="3"/>
        <w:rPr>
          <w:rFonts w:hint="eastAsia"/>
        </w:rPr>
      </w:pPr>
      <w:bookmarkStart w:id="4" w:name="_Toc520398104"/>
      <w:r>
        <w:rPr>
          <w:rFonts w:hint="eastAsia"/>
        </w:rPr>
        <w:t>1.3每个对象都提供服务</w:t>
      </w:r>
      <w:bookmarkEnd w:id="4"/>
    </w:p>
    <w:p w14:paraId="5C074FB4" w14:textId="200FAFE1" w:rsidR="007F2DD7" w:rsidRDefault="007F2DD7" w:rsidP="007F2DD7">
      <w:pPr>
        <w:pStyle w:val="2"/>
      </w:pPr>
      <w:bookmarkStart w:id="5" w:name="_Toc520398105"/>
      <w:r>
        <w:rPr>
          <w:rFonts w:hint="eastAsia"/>
        </w:rPr>
        <w:t>第二章 一切都是对象</w:t>
      </w:r>
      <w:bookmarkEnd w:id="5"/>
    </w:p>
    <w:p w14:paraId="3A4A11D4" w14:textId="37CAC04A" w:rsidR="007F2DD7" w:rsidRDefault="007F2DD7" w:rsidP="007F2DD7">
      <w:pPr>
        <w:pStyle w:val="2"/>
      </w:pPr>
      <w:bookmarkStart w:id="6" w:name="_Toc520398106"/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章</w:t>
      </w:r>
      <w:r>
        <w:rPr>
          <w:rFonts w:hint="eastAsia"/>
        </w:rPr>
        <w:t xml:space="preserve"> 操作符</w:t>
      </w:r>
      <w:bookmarkEnd w:id="6"/>
    </w:p>
    <w:p w14:paraId="6C74735C" w14:textId="036D0C2D" w:rsidR="007F2DD7" w:rsidRDefault="007F2DD7" w:rsidP="007F2DD7">
      <w:pPr>
        <w:pStyle w:val="2"/>
      </w:pPr>
      <w:bookmarkStart w:id="7" w:name="_Toc520398107"/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章</w:t>
      </w:r>
      <w:r>
        <w:rPr>
          <w:rFonts w:hint="eastAsia"/>
        </w:rPr>
        <w:t xml:space="preserve"> 控制执行流程</w:t>
      </w:r>
      <w:bookmarkEnd w:id="7"/>
    </w:p>
    <w:p w14:paraId="0D616AEC" w14:textId="5A8BA2A7" w:rsidR="007F2DD7" w:rsidRDefault="007F2DD7" w:rsidP="007F2DD7">
      <w:pPr>
        <w:pStyle w:val="2"/>
      </w:pPr>
      <w:bookmarkStart w:id="8" w:name="_Toc520398108"/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初始化与清理</w:t>
      </w:r>
      <w:bookmarkEnd w:id="8"/>
    </w:p>
    <w:p w14:paraId="5545DF38" w14:textId="5FFF2718" w:rsidR="007F2DD7" w:rsidRDefault="007F2DD7" w:rsidP="007F2DD7">
      <w:pPr>
        <w:pStyle w:val="2"/>
      </w:pPr>
      <w:bookmarkStart w:id="9" w:name="_Toc520398109"/>
      <w:r>
        <w:rPr>
          <w:rFonts w:hint="eastAsia"/>
        </w:rPr>
        <w:t>第</w:t>
      </w:r>
      <w:r>
        <w:rPr>
          <w:rFonts w:hint="eastAsia"/>
        </w:rPr>
        <w:t>六</w:t>
      </w:r>
      <w:r>
        <w:rPr>
          <w:rFonts w:hint="eastAsia"/>
        </w:rPr>
        <w:t>章</w:t>
      </w:r>
      <w:r>
        <w:rPr>
          <w:rFonts w:hint="eastAsia"/>
        </w:rPr>
        <w:t xml:space="preserve"> 访问控制权限</w:t>
      </w:r>
      <w:bookmarkEnd w:id="9"/>
    </w:p>
    <w:p w14:paraId="54EF4881" w14:textId="71B5A170" w:rsidR="007F2DD7" w:rsidRDefault="007F2DD7" w:rsidP="007F2DD7">
      <w:pPr>
        <w:pStyle w:val="2"/>
      </w:pPr>
      <w:bookmarkStart w:id="10" w:name="_Toc520398110"/>
      <w:r>
        <w:rPr>
          <w:rFonts w:hint="eastAsia"/>
        </w:rPr>
        <w:t>第</w:t>
      </w:r>
      <w:r>
        <w:rPr>
          <w:rFonts w:hint="eastAsia"/>
        </w:rPr>
        <w:t>七</w:t>
      </w:r>
      <w:r>
        <w:rPr>
          <w:rFonts w:hint="eastAsia"/>
        </w:rPr>
        <w:t>章</w:t>
      </w:r>
      <w:r>
        <w:rPr>
          <w:rFonts w:hint="eastAsia"/>
        </w:rPr>
        <w:t xml:space="preserve"> 复用类</w:t>
      </w:r>
      <w:bookmarkEnd w:id="10"/>
    </w:p>
    <w:p w14:paraId="37F3A8EC" w14:textId="04B6BE78" w:rsidR="007F2DD7" w:rsidRDefault="007F2DD7" w:rsidP="007F2DD7">
      <w:pPr>
        <w:pStyle w:val="2"/>
      </w:pPr>
      <w:bookmarkStart w:id="11" w:name="_Toc520398111"/>
      <w:r>
        <w:rPr>
          <w:rFonts w:hint="eastAsia"/>
        </w:rPr>
        <w:t>第</w:t>
      </w:r>
      <w:r>
        <w:rPr>
          <w:rFonts w:hint="eastAsia"/>
        </w:rPr>
        <w:t>八</w:t>
      </w:r>
      <w:r>
        <w:rPr>
          <w:rFonts w:hint="eastAsia"/>
        </w:rPr>
        <w:t>章</w:t>
      </w:r>
      <w:r>
        <w:rPr>
          <w:rFonts w:hint="eastAsia"/>
        </w:rPr>
        <w:t xml:space="preserve"> 多态</w:t>
      </w:r>
      <w:bookmarkEnd w:id="11"/>
    </w:p>
    <w:p w14:paraId="3B45CE00" w14:textId="1684EE4D" w:rsidR="007F2DD7" w:rsidRDefault="007F2DD7" w:rsidP="007F2DD7">
      <w:pPr>
        <w:pStyle w:val="2"/>
      </w:pPr>
      <w:bookmarkStart w:id="12" w:name="_Toc520398112"/>
      <w:r>
        <w:rPr>
          <w:rFonts w:hint="eastAsia"/>
        </w:rPr>
        <w:t>第</w:t>
      </w:r>
      <w:r>
        <w:rPr>
          <w:rFonts w:hint="eastAsia"/>
        </w:rPr>
        <w:t>九</w:t>
      </w:r>
      <w:r>
        <w:rPr>
          <w:rFonts w:hint="eastAsia"/>
        </w:rPr>
        <w:t>章</w:t>
      </w:r>
      <w:r>
        <w:rPr>
          <w:rFonts w:hint="eastAsia"/>
        </w:rPr>
        <w:t xml:space="preserve"> 接口</w:t>
      </w:r>
      <w:bookmarkEnd w:id="12"/>
    </w:p>
    <w:p w14:paraId="49B7D183" w14:textId="675A83F3" w:rsidR="007F2DD7" w:rsidRDefault="007F2DD7" w:rsidP="007F2DD7">
      <w:pPr>
        <w:pStyle w:val="2"/>
      </w:pPr>
      <w:bookmarkStart w:id="13" w:name="_Toc520398113"/>
      <w:r>
        <w:rPr>
          <w:rFonts w:hint="eastAsia"/>
        </w:rPr>
        <w:t>第</w:t>
      </w:r>
      <w:r>
        <w:rPr>
          <w:rFonts w:hint="eastAsia"/>
        </w:rPr>
        <w:t>十</w:t>
      </w:r>
      <w:r>
        <w:rPr>
          <w:rFonts w:hint="eastAsia"/>
        </w:rPr>
        <w:t>章</w:t>
      </w:r>
      <w:r>
        <w:rPr>
          <w:rFonts w:hint="eastAsia"/>
        </w:rPr>
        <w:t xml:space="preserve"> 内部类</w:t>
      </w:r>
      <w:bookmarkEnd w:id="13"/>
    </w:p>
    <w:p w14:paraId="2C37C11B" w14:textId="4B967D87" w:rsidR="007F2DD7" w:rsidRDefault="007F2DD7" w:rsidP="007F2DD7">
      <w:pPr>
        <w:pStyle w:val="2"/>
      </w:pPr>
      <w:bookmarkStart w:id="14" w:name="_Toc520398114"/>
      <w:r>
        <w:rPr>
          <w:rFonts w:hint="eastAsia"/>
        </w:rPr>
        <w:t>第</w:t>
      </w:r>
      <w:r>
        <w:rPr>
          <w:rFonts w:hint="eastAsia"/>
        </w:rPr>
        <w:t>十一</w:t>
      </w:r>
      <w:r>
        <w:rPr>
          <w:rFonts w:hint="eastAsia"/>
        </w:rPr>
        <w:t>章</w:t>
      </w:r>
      <w:r>
        <w:rPr>
          <w:rFonts w:hint="eastAsia"/>
        </w:rPr>
        <w:t xml:space="preserve"> 持有对象</w:t>
      </w:r>
      <w:bookmarkEnd w:id="14"/>
    </w:p>
    <w:p w14:paraId="572CDC2C" w14:textId="4CD968CE" w:rsidR="007F2DD7" w:rsidRDefault="007F2DD7" w:rsidP="007F2DD7">
      <w:pPr>
        <w:pStyle w:val="2"/>
      </w:pPr>
      <w:bookmarkStart w:id="15" w:name="_Toc520398115"/>
      <w:r>
        <w:rPr>
          <w:rFonts w:hint="eastAsia"/>
        </w:rPr>
        <w:t>第</w:t>
      </w:r>
      <w:r>
        <w:rPr>
          <w:rFonts w:hint="eastAsia"/>
        </w:rPr>
        <w:t>十二</w:t>
      </w:r>
      <w:r>
        <w:rPr>
          <w:rFonts w:hint="eastAsia"/>
        </w:rPr>
        <w:t>章</w:t>
      </w:r>
      <w:r>
        <w:rPr>
          <w:rFonts w:hint="eastAsia"/>
        </w:rPr>
        <w:t xml:space="preserve"> 通过异常处理错误</w:t>
      </w:r>
      <w:bookmarkEnd w:id="15"/>
    </w:p>
    <w:p w14:paraId="7FD9FC42" w14:textId="30411BEF" w:rsidR="007F2DD7" w:rsidRDefault="007F2DD7" w:rsidP="007F2DD7">
      <w:pPr>
        <w:pStyle w:val="2"/>
      </w:pPr>
      <w:bookmarkStart w:id="16" w:name="_Toc520398116"/>
      <w:r>
        <w:rPr>
          <w:rFonts w:hint="eastAsia"/>
        </w:rPr>
        <w:t>第</w:t>
      </w:r>
      <w:r>
        <w:rPr>
          <w:rFonts w:hint="eastAsia"/>
        </w:rPr>
        <w:t>十三</w:t>
      </w:r>
      <w:r>
        <w:rPr>
          <w:rFonts w:hint="eastAsia"/>
        </w:rPr>
        <w:t>章</w:t>
      </w:r>
      <w:r>
        <w:rPr>
          <w:rFonts w:hint="eastAsia"/>
        </w:rPr>
        <w:t xml:space="preserve"> 字符串</w:t>
      </w:r>
      <w:bookmarkEnd w:id="16"/>
    </w:p>
    <w:p w14:paraId="1FA54AFE" w14:textId="5828CCAE" w:rsidR="007F2DD7" w:rsidRDefault="007F2DD7" w:rsidP="007F2DD7">
      <w:pPr>
        <w:pStyle w:val="2"/>
      </w:pPr>
      <w:bookmarkStart w:id="17" w:name="_Toc520398117"/>
      <w:r>
        <w:rPr>
          <w:rFonts w:hint="eastAsia"/>
        </w:rPr>
        <w:t>第</w:t>
      </w:r>
      <w:r>
        <w:rPr>
          <w:rFonts w:hint="eastAsia"/>
        </w:rPr>
        <w:t>十四</w:t>
      </w:r>
      <w:r>
        <w:rPr>
          <w:rFonts w:hint="eastAsia"/>
        </w:rPr>
        <w:t>章</w:t>
      </w:r>
      <w:r>
        <w:rPr>
          <w:rFonts w:hint="eastAsia"/>
        </w:rPr>
        <w:t xml:space="preserve"> 类型信息</w:t>
      </w:r>
      <w:bookmarkEnd w:id="17"/>
    </w:p>
    <w:p w14:paraId="14975FDB" w14:textId="567EC3C2" w:rsidR="007F2DD7" w:rsidRDefault="007F2DD7" w:rsidP="007F2DD7">
      <w:pPr>
        <w:pStyle w:val="2"/>
      </w:pPr>
      <w:bookmarkStart w:id="18" w:name="_Toc520398118"/>
      <w:r>
        <w:rPr>
          <w:rFonts w:hint="eastAsia"/>
        </w:rPr>
        <w:t>第</w:t>
      </w:r>
      <w:r>
        <w:rPr>
          <w:rFonts w:hint="eastAsia"/>
        </w:rPr>
        <w:t>十五</w:t>
      </w:r>
      <w:r>
        <w:rPr>
          <w:rFonts w:hint="eastAsia"/>
        </w:rPr>
        <w:t>章</w:t>
      </w:r>
      <w:r>
        <w:rPr>
          <w:rFonts w:hint="eastAsia"/>
        </w:rPr>
        <w:t xml:space="preserve"> 泛型</w:t>
      </w:r>
      <w:bookmarkEnd w:id="18"/>
    </w:p>
    <w:p w14:paraId="5FC84D64" w14:textId="27D5F758" w:rsidR="007F2DD7" w:rsidRDefault="007F2DD7" w:rsidP="007F2DD7">
      <w:pPr>
        <w:pStyle w:val="2"/>
      </w:pPr>
      <w:bookmarkStart w:id="19" w:name="_Toc520398119"/>
      <w:r>
        <w:rPr>
          <w:rFonts w:hint="eastAsia"/>
        </w:rPr>
        <w:t>第</w:t>
      </w:r>
      <w:r>
        <w:rPr>
          <w:rFonts w:hint="eastAsia"/>
        </w:rPr>
        <w:t>十六</w:t>
      </w:r>
      <w:r>
        <w:rPr>
          <w:rFonts w:hint="eastAsia"/>
        </w:rPr>
        <w:t>章</w:t>
      </w:r>
      <w:r>
        <w:rPr>
          <w:rFonts w:hint="eastAsia"/>
        </w:rPr>
        <w:t xml:space="preserve"> 数组</w:t>
      </w:r>
      <w:bookmarkEnd w:id="19"/>
    </w:p>
    <w:p w14:paraId="06D2F4C0" w14:textId="28E30224" w:rsidR="007F2DD7" w:rsidRDefault="007F2DD7" w:rsidP="007F2DD7">
      <w:pPr>
        <w:pStyle w:val="2"/>
      </w:pPr>
      <w:bookmarkStart w:id="20" w:name="_Toc520398120"/>
      <w:r>
        <w:rPr>
          <w:rFonts w:hint="eastAsia"/>
        </w:rPr>
        <w:t>第</w:t>
      </w:r>
      <w:r>
        <w:rPr>
          <w:rFonts w:hint="eastAsia"/>
        </w:rPr>
        <w:t>十七</w:t>
      </w:r>
      <w:r>
        <w:rPr>
          <w:rFonts w:hint="eastAsia"/>
        </w:rPr>
        <w:t>章</w:t>
      </w:r>
      <w:r>
        <w:rPr>
          <w:rFonts w:hint="eastAsia"/>
        </w:rPr>
        <w:t xml:space="preserve"> 容器深入研究</w:t>
      </w:r>
      <w:bookmarkEnd w:id="20"/>
    </w:p>
    <w:p w14:paraId="2CCB20AA" w14:textId="1D815670" w:rsidR="007F2DD7" w:rsidRDefault="007F2DD7" w:rsidP="007F2DD7">
      <w:pPr>
        <w:pStyle w:val="2"/>
      </w:pPr>
      <w:bookmarkStart w:id="21" w:name="_Toc520398121"/>
      <w:r>
        <w:rPr>
          <w:rFonts w:hint="eastAsia"/>
        </w:rPr>
        <w:t>第</w:t>
      </w:r>
      <w:r>
        <w:rPr>
          <w:rFonts w:hint="eastAsia"/>
        </w:rPr>
        <w:t>十八</w:t>
      </w:r>
      <w:r>
        <w:rPr>
          <w:rFonts w:hint="eastAsia"/>
        </w:rPr>
        <w:t xml:space="preserve">章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I/O系统</w:t>
      </w:r>
      <w:bookmarkEnd w:id="21"/>
    </w:p>
    <w:p w14:paraId="502FFF12" w14:textId="17D6DCD8" w:rsidR="007F2DD7" w:rsidRDefault="007F2DD7" w:rsidP="007F2DD7">
      <w:pPr>
        <w:pStyle w:val="2"/>
      </w:pPr>
      <w:bookmarkStart w:id="22" w:name="_Toc520398122"/>
      <w:r>
        <w:rPr>
          <w:rFonts w:hint="eastAsia"/>
        </w:rPr>
        <w:lastRenderedPageBreak/>
        <w:t>第</w:t>
      </w:r>
      <w:r>
        <w:rPr>
          <w:rFonts w:hint="eastAsia"/>
        </w:rPr>
        <w:t>十九</w:t>
      </w:r>
      <w:r>
        <w:rPr>
          <w:rFonts w:hint="eastAsia"/>
        </w:rPr>
        <w:t>章</w:t>
      </w:r>
      <w:r>
        <w:rPr>
          <w:rFonts w:hint="eastAsia"/>
        </w:rPr>
        <w:t xml:space="preserve"> 枚举类型</w:t>
      </w:r>
      <w:bookmarkEnd w:id="22"/>
    </w:p>
    <w:p w14:paraId="35CECCCA" w14:textId="1EF42908" w:rsidR="007F2DD7" w:rsidRDefault="007F2DD7" w:rsidP="007F2DD7">
      <w:pPr>
        <w:pStyle w:val="2"/>
      </w:pPr>
      <w:bookmarkStart w:id="23" w:name="_Toc520398123"/>
      <w:r>
        <w:rPr>
          <w:rFonts w:hint="eastAsia"/>
        </w:rPr>
        <w:t>第</w:t>
      </w:r>
      <w:r>
        <w:rPr>
          <w:rFonts w:hint="eastAsia"/>
        </w:rPr>
        <w:t>二十</w:t>
      </w:r>
      <w:r>
        <w:rPr>
          <w:rFonts w:hint="eastAsia"/>
        </w:rPr>
        <w:t>章</w:t>
      </w:r>
      <w:r>
        <w:rPr>
          <w:rFonts w:hint="eastAsia"/>
        </w:rPr>
        <w:t xml:space="preserve"> 注解</w:t>
      </w:r>
      <w:bookmarkEnd w:id="23"/>
    </w:p>
    <w:p w14:paraId="2CF56859" w14:textId="0EF31834" w:rsidR="007F2DD7" w:rsidRDefault="007F2DD7" w:rsidP="007F2DD7">
      <w:pPr>
        <w:pStyle w:val="2"/>
      </w:pPr>
      <w:bookmarkStart w:id="24" w:name="_Toc520398124"/>
      <w:r>
        <w:rPr>
          <w:rFonts w:hint="eastAsia"/>
        </w:rPr>
        <w:t>第二</w:t>
      </w:r>
      <w:r>
        <w:rPr>
          <w:rFonts w:hint="eastAsia"/>
        </w:rPr>
        <w:t>十一</w:t>
      </w:r>
      <w:r>
        <w:rPr>
          <w:rFonts w:hint="eastAsia"/>
        </w:rPr>
        <w:t>章</w:t>
      </w:r>
      <w:r>
        <w:rPr>
          <w:rFonts w:hint="eastAsia"/>
        </w:rPr>
        <w:t xml:space="preserve"> 并发</w:t>
      </w:r>
      <w:bookmarkEnd w:id="24"/>
    </w:p>
    <w:p w14:paraId="67AECFE7" w14:textId="57BD29A2" w:rsidR="007F2DD7" w:rsidRDefault="007F2DD7" w:rsidP="007F2DD7">
      <w:pPr>
        <w:pStyle w:val="2"/>
      </w:pPr>
      <w:bookmarkStart w:id="25" w:name="_Toc520398125"/>
      <w:r>
        <w:rPr>
          <w:rFonts w:hint="eastAsia"/>
        </w:rPr>
        <w:t>第二</w:t>
      </w:r>
      <w:r>
        <w:rPr>
          <w:rFonts w:hint="eastAsia"/>
        </w:rPr>
        <w:t xml:space="preserve">十二 </w:t>
      </w:r>
      <w:r>
        <w:rPr>
          <w:rFonts w:hint="eastAsia"/>
        </w:rPr>
        <w:t>章</w:t>
      </w:r>
      <w:r>
        <w:rPr>
          <w:rFonts w:hint="eastAsia"/>
        </w:rPr>
        <w:t>图形化用户界面</w:t>
      </w:r>
      <w:bookmarkEnd w:id="25"/>
    </w:p>
    <w:p w14:paraId="2B99E4E9" w14:textId="1A5BE940" w:rsidR="007F2DD7" w:rsidRDefault="007F2DD7" w:rsidP="007F2DD7">
      <w:pPr>
        <w:pStyle w:val="2"/>
      </w:pPr>
      <w:bookmarkStart w:id="26" w:name="_Toc520398126"/>
      <w:r>
        <w:rPr>
          <w:rFonts w:hint="eastAsia"/>
        </w:rPr>
        <w:t>附录A</w:t>
      </w:r>
      <w:r>
        <w:t xml:space="preserve"> </w:t>
      </w:r>
      <w:r>
        <w:rPr>
          <w:rFonts w:hint="eastAsia"/>
        </w:rPr>
        <w:t>补充材料</w:t>
      </w:r>
      <w:bookmarkEnd w:id="26"/>
    </w:p>
    <w:p w14:paraId="530FF292" w14:textId="2E4E5DA7" w:rsidR="007F2DD7" w:rsidRDefault="007F2DD7" w:rsidP="007F2DD7">
      <w:pPr>
        <w:pStyle w:val="2"/>
      </w:pPr>
      <w:bookmarkStart w:id="27" w:name="_Toc520398127"/>
      <w:r>
        <w:rPr>
          <w:rFonts w:hint="eastAsia"/>
        </w:rPr>
        <w:t>附录B</w:t>
      </w:r>
      <w:r>
        <w:t xml:space="preserve"> </w:t>
      </w:r>
      <w:r>
        <w:rPr>
          <w:rFonts w:hint="eastAsia"/>
        </w:rPr>
        <w:t>资源</w:t>
      </w:r>
      <w:bookmarkEnd w:id="27"/>
    </w:p>
    <w:p w14:paraId="0F6BAC82" w14:textId="727BF718" w:rsidR="007F2DD7" w:rsidRPr="007F2DD7" w:rsidRDefault="007F2DD7" w:rsidP="007F2DD7">
      <w:pPr>
        <w:pStyle w:val="2"/>
        <w:rPr>
          <w:rFonts w:hint="eastAsia"/>
        </w:rPr>
      </w:pPr>
      <w:bookmarkStart w:id="28" w:name="_Toc520398128"/>
      <w:r>
        <w:rPr>
          <w:rFonts w:hint="eastAsia"/>
        </w:rPr>
        <w:t>索引</w:t>
      </w:r>
      <w:bookmarkEnd w:id="28"/>
    </w:p>
    <w:sectPr w:rsidR="007F2DD7" w:rsidRPr="007F2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3B63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672EFF"/>
    <w:multiLevelType w:val="hybridMultilevel"/>
    <w:tmpl w:val="6D086814"/>
    <w:lvl w:ilvl="0" w:tplc="AE405782">
      <w:start w:val="1"/>
      <w:numFmt w:val="japaneseCounting"/>
      <w:lvlText w:val="第%1章"/>
      <w:lvlJc w:val="left"/>
      <w:pPr>
        <w:ind w:left="1116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59275B"/>
    <w:multiLevelType w:val="hybridMultilevel"/>
    <w:tmpl w:val="6FFA619C"/>
    <w:lvl w:ilvl="0" w:tplc="EF1A6A74">
      <w:start w:val="1"/>
      <w:numFmt w:val="japaneseCounting"/>
      <w:lvlText w:val="第%1章"/>
      <w:lvlJc w:val="left"/>
      <w:pPr>
        <w:ind w:left="984" w:hanging="9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47"/>
    <w:rsid w:val="000B7F47"/>
    <w:rsid w:val="002B59FD"/>
    <w:rsid w:val="004F1709"/>
    <w:rsid w:val="007F2DD7"/>
    <w:rsid w:val="00FE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8F55"/>
  <w15:chartTrackingRefBased/>
  <w15:docId w15:val="{37384F4D-C31A-49AA-AA84-209DD82D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2DD7"/>
  </w:style>
  <w:style w:type="paragraph" w:styleId="1">
    <w:name w:val="heading 1"/>
    <w:basedOn w:val="a"/>
    <w:next w:val="a"/>
    <w:link w:val="10"/>
    <w:uiPriority w:val="9"/>
    <w:qFormat/>
    <w:rsid w:val="007F2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2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F2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2D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2D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2D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2D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2D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2D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F2DD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F2DD7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7F2D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F2D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F2DD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7F2DD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7F2DD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7F2DD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7F2D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F2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F2DD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F2DD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7F2DD7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F2DD7"/>
    <w:rPr>
      <w:b/>
      <w:bCs/>
      <w:color w:val="auto"/>
    </w:rPr>
  </w:style>
  <w:style w:type="character" w:styleId="a9">
    <w:name w:val="Emphasis"/>
    <w:basedOn w:val="a0"/>
    <w:uiPriority w:val="20"/>
    <w:qFormat/>
    <w:rsid w:val="007F2DD7"/>
    <w:rPr>
      <w:i/>
      <w:iCs/>
      <w:color w:val="auto"/>
    </w:rPr>
  </w:style>
  <w:style w:type="paragraph" w:styleId="aa">
    <w:name w:val="No Spacing"/>
    <w:uiPriority w:val="1"/>
    <w:qFormat/>
    <w:rsid w:val="007F2DD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F2DD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7F2DD7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7F2D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7F2DD7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7F2DD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7F2DD7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7F2DD7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7F2DD7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7F2DD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7F2DD7"/>
    <w:pPr>
      <w:outlineLvl w:val="9"/>
    </w:pPr>
  </w:style>
  <w:style w:type="paragraph" w:styleId="af4">
    <w:name w:val="List Paragraph"/>
    <w:basedOn w:val="a"/>
    <w:uiPriority w:val="34"/>
    <w:qFormat/>
    <w:rsid w:val="007F2DD7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7F2DD7"/>
    <w:pPr>
      <w:ind w:leftChars="200" w:left="420"/>
    </w:pPr>
  </w:style>
  <w:style w:type="character" w:styleId="af5">
    <w:name w:val="Hyperlink"/>
    <w:basedOn w:val="a0"/>
    <w:uiPriority w:val="99"/>
    <w:unhideWhenUsed/>
    <w:rsid w:val="007F2DD7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2B59F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60461-E11A-4C69-B1E4-94DC8C375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鹏阳</dc:creator>
  <cp:keywords/>
  <dc:description/>
  <cp:lastModifiedBy>强 鹏阳</cp:lastModifiedBy>
  <cp:revision>2</cp:revision>
  <dcterms:created xsi:type="dcterms:W3CDTF">2018-07-26T11:38:00Z</dcterms:created>
  <dcterms:modified xsi:type="dcterms:W3CDTF">2018-07-26T11:53:00Z</dcterms:modified>
</cp:coreProperties>
</file>