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800"/>
        <w:jc w:val="center"/>
      </w:pPr>
      <w:r>
        <w:t xml:space="preserve">LAPORAN TEKNIS</w:t>
      </w:r>
    </w:p>
    <w:p>
      <w:pPr>
        <w:spacing w:after="40"/>
        <w:jc w:val="center"/>
      </w:pPr>
      <w:r>
        <w:t xml:space="preserve">Tugas Proyek Aplikasi Kriptografi — Topik A: Enkripsi (Algoritma Modern)</w:t>
      </w:r>
    </w:p>
    <w:p>
      <w:pPr>
        <w:spacing w:after="40"/>
        <w:jc w:val="center"/>
      </w:pPr>
      <w:r>
        <w:t xml:space="preserve">CryptoVault: Aplikasi Enkripsi Teks dan Berkas dengan AES-256-GCM &amp; ChaCha20-Poly1305</w:t>
      </w:r>
    </w:p>
    <w:p>
      <w:pPr>
        <w:spacing w:after="600"/>
        <w:jc w:val="center"/>
      </w:pPr>
      <w:r>
        <w:t xml:space="preserve">Mata Kuliah Keamanan Informasi — Program Studi Informatika, Universitas Siliwangi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Anggota 1 (Ketua)</w:t>
            </w:r>
          </w:p>
        </w:tc>
        <w:tc>
          <w:tcPr>
            <w:tcW w:type="dxa" w:w="6000"/>
          </w:tcPr>
          <w:p>
            <w:r>
              <w:t xml:space="preserve">[Nama — NPM]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Anggota 2</w:t>
            </w:r>
          </w:p>
        </w:tc>
        <w:tc>
          <w:tcPr>
            <w:tcW w:type="dxa" w:w="6000"/>
          </w:tcPr>
          <w:p>
            <w:r>
              <w:t xml:space="preserve">[Nama — NPM]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Anggota 3</w:t>
            </w:r>
          </w:p>
        </w:tc>
        <w:tc>
          <w:tcPr>
            <w:tcW w:type="dxa" w:w="6000"/>
          </w:tcPr>
          <w:p>
            <w:r>
              <w:t xml:space="preserve">[Nama — NPM]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Dosen Pengampu</w:t>
            </w:r>
          </w:p>
        </w:tc>
        <w:tc>
          <w:tcPr>
            <w:tcW w:type="dxa" w:w="6000"/>
          </w:tcPr>
          <w:p>
            <w:r>
              <w:t xml:space="preserve">Ir. Alam Rahmatulloh, S.T., M.T., MCE., IPM.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Repositori GitHub</w:t>
            </w:r>
          </w:p>
        </w:tc>
        <w:tc>
          <w:tcPr>
            <w:tcW w:type="dxa" w:w="6000"/>
          </w:tcPr>
          <w:p>
            <w:r>
              <w:t xml:space="preserve">[tautan repositori]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Video Demo (YouTube)</w:t>
            </w:r>
          </w:p>
        </w:tc>
        <w:tc>
          <w:tcPr>
            <w:tcW w:type="dxa" w:w="6000"/>
          </w:tcPr>
          <w:p>
            <w:r>
              <w:t xml:space="preserve">[tautan video, boleh unlisted]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Tanggal</w:t>
            </w:r>
          </w:p>
        </w:tc>
        <w:tc>
          <w:tcPr>
            <w:tcW w:type="dxa" w:w="6000"/>
          </w:tcPr>
          <w:p>
            <w:r>
              <w:t xml:space="preserve">[tanggal pengumpulan]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Pendahuluan</w:t>
      </w:r>
    </w:p>
    <w:p>
      <w:pPr>
        <w:pStyle w:val="Heading2"/>
        <w:spacing w:after="100" w:before="200"/>
      </w:pPr>
      <w:r>
        <w:t xml:space="preserve">1.1 Latar Belakang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[Jelaskan mengapa enkripsi data penting, konteks aplikasi nyata yang dipilih (mis. brankas berkas pribadi, catatan rahasia, atau enkripsi data sensitif seperti NIK/nomor rekening sebelum disimpan ke basis data), dan masalah keamanan yang ingin diselesaikan.]</w:t>
      </w:r>
    </w:p>
    <w:p>
      <w:pPr>
        <w:pStyle w:val="Heading2"/>
        <w:spacing w:after="100" w:before="200"/>
      </w:pPr>
      <w:r>
        <w:t xml:space="preserve">1.2 Rumusan Masalah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[Rumusan masalah 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[Rumusan masalah 2]</w:t>
      </w:r>
    </w:p>
    <w:p>
      <w:pPr>
        <w:pStyle w:val="Heading2"/>
        <w:spacing w:after="100" w:before="200"/>
      </w:pPr>
      <w:r>
        <w:t xml:space="preserve">1.3 Tujuan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Menerapkan enkripsi AES-256-GCM dan ChaCha20-Poly1305 pada teks dan berkas.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Menurunkan kunci dari kata sandi secara aman memakai PBKDF2/scrypt/Argon2id.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Menguji aplikasi secara kuantitatif dan menganalisis hasilnya.</w:t>
      </w:r>
    </w:p>
    <w:p>
      <w:pPr>
        <w:pStyle w:val="Heading1"/>
        <w:spacing w:after="150" w:before="300"/>
      </w:pPr>
      <w:r>
        <w:t xml:space="preserve">2. Dasar Teori</w:t>
      </w:r>
    </w:p>
    <w:p>
      <w:pPr>
        <w:pStyle w:val="Heading2"/>
        <w:spacing w:after="100" w:before="200"/>
      </w:pPr>
      <w:r>
        <w:t xml:space="preserve">2.1 AES-256-GCM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[Jelaskan singkat cara kerja AES sebagai block cipher, mode Galois/Counter (GCM), bagaimana GCM menghasilkan authentication tag, dan mengapa ini tergolong AEAD (Authenticated Encryption with Associated Data). Sertakan rumus/diagram alur GCM secara ringkas.]</w:t>
      </w:r>
    </w:p>
    <w:p>
      <w:pPr>
        <w:pStyle w:val="Heading2"/>
        <w:spacing w:after="100" w:before="200"/>
      </w:pPr>
      <w:r>
        <w:t xml:space="preserve">2.2 ChaCha20-Poly1305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[Jelaskan ChaCha20 sebagai stream cipher berbasis fungsi permutasi ARX (Add-Rotate-XOR), kombinasinya dengan Poly1305 sebagai MAC, dan perbandingan konseptual dengan AES-GCM (mis. tanpa kebutuhan akselerasi perangkat keras khusus).]</w:t>
      </w:r>
    </w:p>
    <w:p>
      <w:pPr>
        <w:pStyle w:val="Heading2"/>
        <w:spacing w:after="100" w:before="200"/>
      </w:pPr>
      <w:r>
        <w:t xml:space="preserve">2.3 Key Derivation Function (KDF)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[Jelaskan PBKDF2-HMAC-SHA256, scrypt, dan Argon2id: tujuan (memperlambat serangan brute-force terhadap kata sandi), parameter biaya masing-masing (iterasi, memori, paralelisme), dan alasan penggunaan salt acak.]</w:t>
      </w:r>
    </w:p>
    <w:p>
      <w:pPr>
        <w:pStyle w:val="Heading2"/>
        <w:spacing w:after="100" w:before="200"/>
      </w:pPr>
      <w:r>
        <w:t xml:space="preserve">2.4 Metrik Pengujian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[Jelaskan definisi avalanche effect, entropi Shannon, dan histogram byte, beserta rumus masing-masing dan interpretasi nilai idealnya (mis. avalanche effect ≈ 50%, entropi ciphertext mendekati 8 bit/byte).]</w:t>
      </w:r>
    </w:p>
    <w:p>
      <w:pPr>
        <w:pStyle w:val="Heading1"/>
        <w:spacing w:after="150" w:before="300"/>
      </w:pPr>
      <w:r>
        <w:t xml:space="preserve">3. Rancangan Sistem</w:t>
      </w:r>
    </w:p>
    <w:p>
      <w:pPr>
        <w:pStyle w:val="Heading2"/>
        <w:spacing w:after="100" w:before="200"/>
      </w:pPr>
      <w:r>
        <w:t xml:space="preserve">3.1 Arsitektur Aplikasi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[Sisipkan diagram arsitektur: antarmuka web (HTML/CSS/JS) ↔ backend Flask (Python) ↔ modul crypto_core.py yang memanggil pustaka `cryptography` / `argon2-cffi`. Jelaskan alur permintaan dari klik tombol "Enkripsi" hingga envelope terbentuk.]</w:t>
      </w:r>
    </w:p>
    <w:p>
      <w:pPr>
        <w:pStyle w:val="Heading2"/>
        <w:spacing w:after="100" w:before="200"/>
      </w:pPr>
      <w:r>
        <w:t xml:space="preserve">3.2 Format Envelope</w:t>
      </w:r>
    </w:p>
    <w:p>
      <w:pPr>
        <w:spacing w:after="150"/>
      </w:pPr>
      <w:r>
        <w:rPr>
          <w:i w:val="false"/>
          <w:iCs w:val="false"/>
        </w:rPr>
        <w:t xml:space="preserve">Struktur biner hasil enkripsi (lihat README.md bagian "Format Envelope"):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[MAGIC(4B) | algo_id(1B) | kdf_id(1B) | kdf_param(4B) | salt_len(1B) | salt | nonce_len(1B) | nonce | ciphertext+tag]</w:t>
      </w:r>
    </w:p>
    <w:p>
      <w:pPr>
        <w:pStyle w:val="Heading2"/>
        <w:spacing w:after="100" w:before="200"/>
      </w:pPr>
      <w:r>
        <w:t xml:space="preserve">3.3 Rancangan Antarmuka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[Sisipkan tangkapan layar tiap tab aplikasi (Enkripsi Teks, Enkripsi Berkas, Demo UTS, Analisis Cepat, Hibrida) beserta penjelasan singkat alur penggunaannya.]</w:t>
      </w:r>
    </w:p>
    <w:p>
      <w:pPr>
        <w:pStyle w:val="Heading1"/>
        <w:spacing w:after="150" w:before="300"/>
      </w:pPr>
      <w:r>
        <w:t xml:space="preserve">4. Implementasi</w:t>
      </w:r>
    </w:p>
    <w:p>
      <w:pPr>
        <w:pStyle w:val="Heading2"/>
        <w:spacing w:after="100" w:before="200"/>
      </w:pPr>
      <w:r>
        <w:t xml:space="preserve">4.1 Fungsi Enkripsi Inti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[Tempelkan potongan kode `encrypt_bytes()` dan `decrypt_bytes()` dari crypto_core.py, beri penjelasan baris demi baris untuk bagian yang paling penting (pembangkitan salt/nonce acak, pemanggilan AEAD, penyusunan header envelope).]</w:t>
      </w:r>
    </w:p>
    <w:p>
      <w:pPr>
        <w:pStyle w:val="Heading2"/>
        <w:spacing w:after="100" w:before="200"/>
      </w:pPr>
      <w:r>
        <w:t xml:space="preserve">4.2 Penurunan Kunci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[Tempelkan potongan kode `derive_key()`, jelaskan mengapa parameter KDF disimpan di dalam envelope (agar dekripsi dapat mereproduksi kunci yang identik).]</w:t>
      </w:r>
    </w:p>
    <w:p>
      <w:pPr>
        <w:pStyle w:val="Heading2"/>
        <w:spacing w:after="100" w:before="200"/>
      </w:pPr>
      <w:r>
        <w:t xml:space="preserve">4.3 Fitur Pengayaan: Enkripsi Hibrida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[Tempelkan potongan kode `hybrid_encrypt()`/`hybrid_decrypt()`, jelaskan mengapa pendekatan hibrida (RSA membungkus kunci sesi AES, bukan RSA mengenkripsi seluruh data) dipilih.]</w:t>
      </w:r>
    </w:p>
    <w:p>
      <w:pPr>
        <w:pStyle w:val="Heading1"/>
        <w:spacing w:after="150" w:before="300"/>
      </w:pPr>
      <w:r>
        <w:t xml:space="preserve">5. Pengujian dan Analisis</w:t>
      </w:r>
    </w:p>
    <w:p>
      <w:pPr>
        <w:pStyle w:val="Heading2"/>
        <w:spacing w:after="100" w:before="200"/>
      </w:pPr>
      <w:r>
        <w:t xml:space="preserve">5.1 Skenario Pengujian</w:t>
      </w:r>
    </w:p>
    <w:p>
      <w:pPr>
        <w:spacing w:after="150"/>
      </w:pPr>
      <w:r>
        <w:rPr>
          <w:i w:val="false"/>
          <w:iCs w:val="false"/>
        </w:rPr>
        <w:t xml:space="preserve">Seluruh pengujian dijalankan otomatis lewat testing/benchmark.py dan hasilnya tersimpan pada laporan/hasil_pengujian.xlsx serta grafik histogram PNG.</w:t>
      </w:r>
    </w:p>
    <w:p>
      <w:pPr>
        <w:pStyle w:val="Heading2"/>
        <w:spacing w:after="100" w:before="200"/>
      </w:pPr>
      <w:r>
        <w:t xml:space="preserve">5.2 Uji Korektnas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[Salin ringkasan dari sheet 'Uji Korektnas' pada hasil_pengujian.xlsx: jumlah kombinasi input x algoritma x KDF yang diuji dan tingkat keberhasilan. Sertakan tabel.]</w:t>
      </w:r>
    </w:p>
    <w:p>
      <w:pPr>
        <w:pStyle w:val="Heading2"/>
        <w:spacing w:after="100" w:before="200"/>
      </w:pPr>
      <w:r>
        <w:t xml:space="preserve">5.3 Waktu Enkripsi/Dekripsi (1 KB, 1 MB, 10 MB)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[Salin tabel dari sheet 'Uji Waktu'. Buat grafik batang perbandingan AES-GCM vs ChaCha20-Poly1305 untuk tiap ukuran berkas. Bahas algoritma mana yang lebih cepat pada perangkat pengujian dan mengapa (mis. ketersediaan instruksi AES-NI pada CPU).]</w:t>
      </w:r>
    </w:p>
    <w:p>
      <w:pPr>
        <w:pStyle w:val="Heading2"/>
        <w:spacing w:after="100" w:before="200"/>
      </w:pPr>
      <w:r>
        <w:t xml:space="preserve">5.4 Avalanche Effect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[Salin tabel dari sheet 'Avalanche Effect'. Bandingkan hasil dengan nilai ideal 50% dan jelaskan apakah kedua algoritma menunjukkan sifat difusi yang baik.]</w:t>
      </w:r>
    </w:p>
    <w:p>
      <w:pPr>
        <w:pStyle w:val="Heading2"/>
        <w:spacing w:after="100" w:before="200"/>
      </w:pPr>
      <w:r>
        <w:t xml:space="preserve">5.5 Entropi dan Histogram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[Sisipkan histogram_plaintext.png dan histogram_ciphertext.png berdampingan. Bandingkan nilai entropi keduanya (dari sheet 'Entropi') dan jelaskan mengapa histogram ciphertext terlihat rata (uniform) sementara histogram plaintext tidak.]</w:t>
      </w:r>
    </w:p>
    <w:p>
      <w:pPr>
        <w:pStyle w:val="Heading2"/>
        <w:spacing w:after="100" w:before="200"/>
      </w:pPr>
      <w:r>
        <w:t xml:space="preserve">5.6 Perbandingan Algoritma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[Salin tabel dari sheet 'Perbandingan Algoritma' dan berikan rekomendasi algoritma untuk skenario penggunaan yang berbeda (server dengan AES-NI vs perangkat mobile/IoT tanpa akselerasi AES).]</w:t>
      </w:r>
    </w:p>
    <w:p>
      <w:pPr>
        <w:pStyle w:val="Heading1"/>
        <w:spacing w:after="150" w:before="300"/>
      </w:pPr>
      <w:r>
        <w:t xml:space="preserve">6. Kesimpulan dan Saran Pengembangan</w:t>
      </w:r>
    </w:p>
    <w:p>
      <w:pPr>
        <w:pStyle w:val="Heading2"/>
        <w:spacing w:after="100" w:before="200"/>
      </w:pPr>
      <w:r>
        <w:t xml:space="preserve">6.1 Kesimpulan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[Ringkas apakah tujuan tugas tercapai, algoritma mana yang paling sesuai untuk kasus penggunaan yang dipilih, dan temuan utama dari pengujian.]</w:t>
      </w:r>
    </w:p>
    <w:p>
      <w:pPr>
        <w:pStyle w:val="Heading2"/>
        <w:spacing w:after="100" w:before="200"/>
      </w:pPr>
      <w:r>
        <w:t xml:space="preserve">6.2 Saran Pengembangan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[Saran 1, mis. menambah dukungan enkripsi folder/direktori]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[Saran 2, mis. audit keamanan independen sebelum produksi]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[Saran 3]</w:t>
      </w:r>
    </w:p>
    <w:p>
      <w:pPr>
        <w:pStyle w:val="Heading1"/>
        <w:spacing w:after="150" w:before="300"/>
      </w:pPr>
      <w:r>
        <w:t xml:space="preserve">7. Referensi</w:t>
      </w:r>
    </w:p>
    <w:p>
      <w:pPr>
        <w:spacing w:after="150"/>
      </w:pPr>
      <w:r>
        <w:rPr>
          <w:i w:val="false"/>
          <w:iCs w:val="false"/>
        </w:rPr>
        <w:t xml:space="preserve">Gunakan gaya APA 7 (disarankan memakai Mendeley). Minimal 10 sumber, termasuk minimal satu publikasi dosen pengampu yang relevan, misalnya: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[Rahmatulloh, A., dkk. (2018). [judul publikasi tentang JWT HMAC SHA-512]. [nama jurnal].]</w:t>
      </w:r>
    </w:p>
    <w:p>
      <w:pPr>
        <w:pBdr>
          <w:left w:val="single" w:color="35D0BA" w:sz="12" w:space="8"/>
        </w:pBdr>
        <w:spacing w:after="150"/>
      </w:pPr>
      <w:r>
        <w:rPr>
          <w:i/>
          <w:iCs/>
          <w:color w:val="8A92A6"/>
        </w:rPr>
        <w:t xml:space="preserve">[[Tambahkan minimal 9 referensi lain: dokumentasi resmi AES-GCM/ChaCha20-Poly1305 (RFC 8439, NIST SP 800-38D), dokumentasi pustaka cryptography, paper/textbook keamanan informasi, dsb.]]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2026-09-25T05:49:26.363Z</dcterms:created>
  <dcterms:modified xsi:type="dcterms:W3CDTF">2026-09-25T05:49:26.371Z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