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Make this so this is what the readme file will look like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Discord bot is the one-stop solution for decentralized AI development, governance, and marketplace operations. It integrates Web3 technologies, decentralized compute, and AI-driven interactions, allowing users to train, fine-tune, lease, govern, and monetize AI models—directly from Discord and other platforms.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This Will Transform AI for Billions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🚀 Eliminates Big Tech AI Monopolies – No single company owns the AI models; users collectively own, train, and govern them.💰 Opens Up the AI Economy – Anyone can train, sell, or lease AI models, making AI a multi-billion-dollar decentralized market.🌍 Makes AI Affordable &amp; Accessible – AI training costs drop by 90% using decentralized GPU networks like Akash and Golem.🔒 Protects User Data – AI is trained with federated learning so users never have to give their private data away.✅ Feeless AI Transactions – Using IOTA, AI models can be exchanged, leased, and traded without transaction fees.🌐 Cross-Platform Integration – The bot seamlessly connects across Discord, Web, API, Telegram, Slack, and Mobile Apps, making AI accessible everywhere.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Model Training &amp; Fine-Tuning – Users can train AI models on decentralized compute (Akash, Golem, GPU Pools) without centralized control.✅ Federated Learning – Allows multiple users to collaboratively train AI models without sharing raw data.✅ Blockchain-Based AI Ownership – AI models are tokenized as NFTs or ERC-721 assets for transparent ownership and licensing.✅ DAO Governance – Community members vote on AI model approvals, fine-tuning proposals, and ethical AI usage.✅ Decentralized Storage – AI models and datasets are stored on IPFS, Filecoin, and Arweave for censorship-resistant access.✅ Twilio Integration – Users receive real-time SMS notifications for governance proposals, AI training progress, and community updates.✅ NLP-Powered Commands – The bot now integrates Natural Language Processing (NLP) from our own AI to understand and execute commands via Akash and DeepSeek, allowing seamless interactions without rigid command structures.✅ Enhanced Web3 Integration – Uses Pinata for IPFS pinning, Alchemy for blockchain API access, Infura for Ethereum connectivity, IOTA for feeless transactions, and Joy Token for AI model sales on JoyMarketplace.io.✅ Automated AI Model Listing – Once an AI model is voted on and approved, it is automatically minted as an NFT on JoyMarketplace.io and listed for sale using Joy Token.✅ Cross-Platform Interconnectivity – Users can interact with AI models via Discord, Web Interfaces, API Integrations, Mobile Apps, and other messaging platforms like Telegram and Slack.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Users Upload Data Securely – Data is stored on IPFS/Filecoin and referenced via decentralized identifiers.2️⃣ AI Models Train in a Decentralized Network – Computation is handled by Akash, Golem, and distributed GPU nodes.3️⃣ Models Are Tokenized &amp; Stored – AI models become NFTs on Polygon and stored permanently on Arweave.4️⃣ Users Lease or Purchase AI via Smart Contracts – AI leasing is powered by IOTA feeless transactions and smart contract automation.5️⃣ Federated Learning Allows AI to Evolve – Users can fine-tune AI models collaboratively without exposing raw data.6️⃣ Governance Ensures Ethical AI Development – DAOs and quadratic voting prevent corporate exploitation and biases.7️⃣ Monetization Through JoyMarketplace.io – Trained AI models are listed as NFTs on JoyMarketplace.io and purchased using Joy Token.8️⃣ Cross-Platform Interconnectivity – AI models and services are available through Web Apps, APIs, and messaging integrations, ensuring AI is accessible on multiple platforms.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