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D9977" w14:textId="77777777" w:rsidR="001C0D0C" w:rsidRPr="000368EF" w:rsidRDefault="001C0D0C" w:rsidP="001C0D0C">
      <w:pPr>
        <w:jc w:val="center"/>
        <w:rPr>
          <w:b/>
        </w:rPr>
      </w:pPr>
      <w:r w:rsidRPr="000368EF">
        <w:rPr>
          <w:b/>
        </w:rPr>
        <w:t>DMCA Repeat Infringer Policy</w:t>
      </w:r>
    </w:p>
    <w:p w14:paraId="61E51C81" w14:textId="77777777" w:rsidR="001C0D0C" w:rsidRPr="000368EF" w:rsidRDefault="001C0D0C" w:rsidP="001C0D0C"/>
    <w:p w14:paraId="2D837C7F" w14:textId="77777777" w:rsidR="001C0D0C" w:rsidRPr="000368EF" w:rsidRDefault="001C0D0C" w:rsidP="001C0D0C">
      <w:pPr>
        <w:jc w:val="center"/>
      </w:pPr>
      <w:r w:rsidRPr="000368EF">
        <w:t>Effective Date: __________</w:t>
      </w:r>
    </w:p>
    <w:p w14:paraId="6ED74DF4" w14:textId="77777777" w:rsidR="006D5C33" w:rsidRPr="000368EF" w:rsidRDefault="006D5C33" w:rsidP="001C0D0C"/>
    <w:p w14:paraId="024634E5" w14:textId="6232CC91" w:rsidR="001C0D0C" w:rsidRPr="000368EF" w:rsidRDefault="000D207A" w:rsidP="001C0D0C">
      <w:pPr>
        <w:jc w:val="both"/>
      </w:pPr>
      <w:r>
        <w:rPr>
          <w:rFonts w:eastAsia="Times New Roman"/>
        </w:rPr>
        <w:t>Tattler Media, LLC</w:t>
      </w:r>
      <w:r w:rsidR="001C0D0C">
        <w:rPr>
          <w:rFonts w:eastAsia="Times New Roman"/>
        </w:rPr>
        <w:t xml:space="preserve"> </w:t>
      </w:r>
      <w:r w:rsidR="001C0D0C" w:rsidRPr="000368EF">
        <w:t>(“</w:t>
      </w:r>
      <w:r w:rsidRPr="000D207A">
        <w:t>Tattler Media</w:t>
      </w:r>
      <w:r w:rsidR="001C0D0C" w:rsidRPr="000368EF">
        <w:t>”) compl</w:t>
      </w:r>
      <w:r w:rsidR="001C0D0C">
        <w:t>ies</w:t>
      </w:r>
      <w:r w:rsidR="001C0D0C" w:rsidRPr="000368EF">
        <w:t xml:space="preserve"> with provisions of the Digital Millennium Copyright Act </w:t>
      </w:r>
      <w:r w:rsidR="001C0D0C">
        <w:t xml:space="preserve">(“DMCA”) </w:t>
      </w:r>
      <w:r w:rsidR="001C0D0C" w:rsidRPr="000368EF">
        <w:t xml:space="preserve">which afford </w:t>
      </w:r>
      <w:r>
        <w:t>Tattler Media</w:t>
      </w:r>
      <w:r w:rsidR="001C0D0C" w:rsidRPr="000368EF">
        <w:t xml:space="preserve"> safe harbor for liability related to the alleged copyright infringement </w:t>
      </w:r>
      <w:r w:rsidR="00EF27FA">
        <w:t>by</w:t>
      </w:r>
      <w:r w:rsidR="001C0D0C" w:rsidRPr="000368EF">
        <w:t xml:space="preserve"> its customers and third-party users of its services. </w:t>
      </w:r>
      <w:r>
        <w:t>Tattler Media</w:t>
      </w:r>
      <w:r w:rsidR="001C0D0C">
        <w:t xml:space="preserve"> </w:t>
      </w:r>
      <w:r w:rsidR="001C0D0C" w:rsidRPr="000368EF">
        <w:t xml:space="preserve">maintains a log of DMCA Notices received from copyright holders (the “DMCA Log”). Through its DMCA Log and other data, </w:t>
      </w:r>
      <w:r>
        <w:t>Tattler Media</w:t>
      </w:r>
      <w:r w:rsidR="001C0D0C" w:rsidRPr="000368EF">
        <w:t xml:space="preserve"> engages in a good faith effort to identify customers or account holders who may be engaging in repeated copyright infringement.</w:t>
      </w:r>
    </w:p>
    <w:p w14:paraId="5A67EC90" w14:textId="77777777" w:rsidR="001C0D0C" w:rsidRPr="000368EF" w:rsidRDefault="001C0D0C" w:rsidP="001C0D0C"/>
    <w:p w14:paraId="5FEB3312" w14:textId="66FE4B6F" w:rsidR="001C0D0C" w:rsidRPr="000368EF" w:rsidRDefault="001C0D0C" w:rsidP="001C0D0C">
      <w:pPr>
        <w:jc w:val="both"/>
      </w:pPr>
      <w:r w:rsidRPr="000368EF">
        <w:t xml:space="preserve">Pursuant to 17 U.S.C. § 512(i), </w:t>
      </w:r>
      <w:r w:rsidR="000D207A">
        <w:t>Tattler Media</w:t>
      </w:r>
      <w:r w:rsidRPr="000368EF">
        <w:t xml:space="preserve"> therefore adopts the following Repeat Infringer Policy (“Policy”) with regard to repeat copyright infringers:</w:t>
      </w:r>
    </w:p>
    <w:p w14:paraId="5D131374" w14:textId="77777777" w:rsidR="001C0D0C" w:rsidRPr="000368EF" w:rsidRDefault="001C0D0C" w:rsidP="001C0D0C"/>
    <w:p w14:paraId="3FDE21C8" w14:textId="77777777" w:rsidR="001C0D0C" w:rsidRPr="000368EF" w:rsidRDefault="001C0D0C" w:rsidP="001C0D0C">
      <w:pPr>
        <w:ind w:left="720"/>
        <w:jc w:val="both"/>
      </w:pPr>
      <w:r w:rsidRPr="000368EF">
        <w:t>1. Any user that engages in “repeat infringement” shall be subject to having any and all accounts known to belong to the repeat infringer terminated and all content uploaded by the user deleted, in accordance with this Policy.</w:t>
      </w:r>
    </w:p>
    <w:p w14:paraId="47C2CAED" w14:textId="77777777" w:rsidR="001C0D0C" w:rsidRPr="000368EF" w:rsidRDefault="001C0D0C" w:rsidP="001C0D0C">
      <w:pPr>
        <w:ind w:left="1080"/>
        <w:jc w:val="both"/>
      </w:pPr>
    </w:p>
    <w:p w14:paraId="16EFB4B3" w14:textId="73B8351B" w:rsidR="001C0D0C" w:rsidRPr="000368EF" w:rsidRDefault="001C0D0C" w:rsidP="001C0D0C">
      <w:pPr>
        <w:ind w:left="720"/>
        <w:jc w:val="both"/>
      </w:pPr>
      <w:r w:rsidRPr="000368EF">
        <w:t xml:space="preserve">2. “Repeat infringement” shall be defined as more than </w:t>
      </w:r>
      <w:r w:rsidR="00A5546F">
        <w:t>two</w:t>
      </w:r>
      <w:r w:rsidRPr="000368EF">
        <w:t xml:space="preserve"> (</w:t>
      </w:r>
      <w:r w:rsidR="00A5546F">
        <w:t>2</w:t>
      </w:r>
      <w:r w:rsidRPr="000368EF">
        <w:t xml:space="preserve">) separate Final Infringement Notifications from any source, within a single year. </w:t>
      </w:r>
    </w:p>
    <w:p w14:paraId="04F3FF43" w14:textId="77777777" w:rsidR="001C0D0C" w:rsidRPr="000368EF" w:rsidRDefault="001C0D0C" w:rsidP="001C0D0C">
      <w:pPr>
        <w:jc w:val="both"/>
      </w:pPr>
    </w:p>
    <w:p w14:paraId="1F9464B7" w14:textId="231E2DA7" w:rsidR="001C0D0C" w:rsidRPr="000368EF" w:rsidRDefault="001C0D0C" w:rsidP="001C0D0C">
      <w:pPr>
        <w:ind w:left="720"/>
        <w:jc w:val="both"/>
      </w:pPr>
      <w:r w:rsidRPr="000368EF">
        <w:t xml:space="preserve">3. “Final Infringement Notification” shall be defined as a valid, compliant DMCA Notice received by </w:t>
      </w:r>
      <w:r w:rsidR="007A37E6">
        <w:t xml:space="preserve">our </w:t>
      </w:r>
      <w:r w:rsidRPr="000368EF">
        <w:t>Designated Agent, identifying one or more infringing files or material, and which results in the removal or disabling of the identified infringing material (or any part of it), or which results in a Final Judgment of copyright infringement against the user responsible for the content at issue after a counter-notification and subsequent lawsuit. Final Infringement Notifications identifying one or more allegedly infringing files shall be treated as a single Notification, for purposes of calculating “repeat infringement” hereunder. DMCA Notifications that result in a counter-notification but no subsequent judgment of infringement shall not constitute a “Final Infringement Notification” for purposes of this Policy.</w:t>
      </w:r>
    </w:p>
    <w:p w14:paraId="1AE87CE0" w14:textId="77777777" w:rsidR="001C0D0C" w:rsidRPr="000368EF" w:rsidRDefault="001C0D0C" w:rsidP="001C0D0C">
      <w:pPr>
        <w:jc w:val="both"/>
      </w:pPr>
    </w:p>
    <w:p w14:paraId="640B6049" w14:textId="24345FEA" w:rsidR="001C0D0C" w:rsidRPr="000368EF" w:rsidRDefault="001C0D0C" w:rsidP="001C0D0C">
      <w:pPr>
        <w:ind w:left="720"/>
        <w:jc w:val="both"/>
      </w:pPr>
      <w:r w:rsidRPr="000368EF">
        <w:t xml:space="preserve">4. A “valid, compliant DMCA Notice” shall be defined as a notification sent to </w:t>
      </w:r>
      <w:r w:rsidR="007A37E6">
        <w:t>our</w:t>
      </w:r>
      <w:r w:rsidR="00846A54">
        <w:t xml:space="preserve"> </w:t>
      </w:r>
      <w:r w:rsidRPr="000368EF">
        <w:t xml:space="preserve">Designated Agent via the contact information identified in </w:t>
      </w:r>
      <w:r w:rsidR="007A37E6">
        <w:t>our</w:t>
      </w:r>
      <w:r w:rsidRPr="000368EF">
        <w:t xml:space="preserve"> DMCA Policy, which substantially complies with the elements set forth in 17 U.S.C. § 512(c)(3).</w:t>
      </w:r>
    </w:p>
    <w:p w14:paraId="2379B23A" w14:textId="77777777" w:rsidR="001C0D0C" w:rsidRPr="000368EF" w:rsidRDefault="001C0D0C" w:rsidP="001C0D0C">
      <w:pPr>
        <w:jc w:val="both"/>
      </w:pPr>
    </w:p>
    <w:p w14:paraId="0EB72F85" w14:textId="77777777" w:rsidR="001C0D0C" w:rsidRPr="000368EF" w:rsidRDefault="001C0D0C" w:rsidP="001C0D0C">
      <w:pPr>
        <w:ind w:left="720"/>
        <w:jc w:val="both"/>
      </w:pPr>
      <w:r w:rsidRPr="000368EF">
        <w:t>5. “Separate” shall be defined as an individual written communication, transmitted on a different calendar day from any other infringement notification included in the repeat infringement calculation hereunder.</w:t>
      </w:r>
    </w:p>
    <w:p w14:paraId="24A6A9A1" w14:textId="77777777" w:rsidR="001C0D0C" w:rsidRPr="000368EF" w:rsidRDefault="001C0D0C" w:rsidP="001C0D0C">
      <w:pPr>
        <w:ind w:left="720"/>
        <w:jc w:val="both"/>
      </w:pPr>
    </w:p>
    <w:p w14:paraId="28C654B0" w14:textId="680D6B56" w:rsidR="001C0D0C" w:rsidRPr="000368EF" w:rsidRDefault="001C0D0C" w:rsidP="001C0D0C">
      <w:pPr>
        <w:ind w:left="720"/>
        <w:jc w:val="both"/>
      </w:pPr>
      <w:r w:rsidRPr="000368EF">
        <w:t xml:space="preserve">6. Termination of a user’s account under this Policy shall be subject to an informal appeal process, whereby the user shall be entitled to show good cause why the account should not be terminated. In the event </w:t>
      </w:r>
      <w:r w:rsidR="000D207A">
        <w:t>Tattler Media</w:t>
      </w:r>
      <w:r w:rsidRPr="000368EF">
        <w:t xml:space="preserve"> is satisfied, in its discretion, that good cause is shown, it may choose not to terminate the user’s account, but shall be within its rights to do so in accordance with this Policy and the associated terms of service. Uniform standards and criteria will be utilized in resolving any informal appeal. </w:t>
      </w:r>
    </w:p>
    <w:p w14:paraId="5BABBD8D" w14:textId="77777777" w:rsidR="001C0D0C" w:rsidRPr="000368EF" w:rsidRDefault="001C0D0C" w:rsidP="001C0D0C">
      <w:pPr>
        <w:ind w:left="720"/>
        <w:jc w:val="both"/>
      </w:pPr>
    </w:p>
    <w:p w14:paraId="6693AD5A" w14:textId="3A46A685" w:rsidR="001C0D0C" w:rsidRPr="000368EF" w:rsidRDefault="001C0D0C" w:rsidP="001C0D0C">
      <w:pPr>
        <w:ind w:left="720"/>
        <w:jc w:val="both"/>
      </w:pPr>
      <w:r w:rsidRPr="000368EF">
        <w:t xml:space="preserve">7. Notwithstanding the above, if </w:t>
      </w:r>
      <w:r w:rsidR="004907F8">
        <w:t xml:space="preserve">a </w:t>
      </w:r>
      <w:r w:rsidR="000D207A">
        <w:t>Tattler Media</w:t>
      </w:r>
      <w:r w:rsidRPr="000368EF">
        <w:t xml:space="preserve"> </w:t>
      </w:r>
      <w:r w:rsidR="004907F8">
        <w:t xml:space="preserve">user </w:t>
      </w:r>
      <w:r w:rsidRPr="000368EF">
        <w:t xml:space="preserve">receives more than five (5) </w:t>
      </w:r>
      <w:r w:rsidR="00877382">
        <w:t xml:space="preserve">separate </w:t>
      </w:r>
      <w:r w:rsidRPr="000368EF">
        <w:t>Final Infringement Notices from a single copyright holder within a single year, termination of the user’s account shall not be subject to the informal appeal procedure and shall ordinarily be canceled without further notice.</w:t>
      </w:r>
    </w:p>
    <w:p w14:paraId="4A6E3B73" w14:textId="77777777" w:rsidR="001C0D0C" w:rsidRPr="000368EF" w:rsidRDefault="001C0D0C" w:rsidP="001C0D0C">
      <w:pPr>
        <w:jc w:val="both"/>
      </w:pPr>
    </w:p>
    <w:p w14:paraId="01EB77E2" w14:textId="14D1EF50" w:rsidR="001C0D0C" w:rsidRPr="000368EF" w:rsidRDefault="001C0D0C" w:rsidP="001C0D0C">
      <w:pPr>
        <w:ind w:left="720"/>
        <w:jc w:val="both"/>
      </w:pPr>
      <w:r w:rsidRPr="000368EF">
        <w:t xml:space="preserve">8. This Policy is subject to revision or amendment at any time in the discretion of </w:t>
      </w:r>
      <w:r w:rsidR="000D207A">
        <w:t>Tattler Media</w:t>
      </w:r>
      <w:r w:rsidRPr="000368EF">
        <w:t xml:space="preserve"> or based on changes in the law or other circumstances impacting this Policy. A copy of this Policy is available to users upon request.</w:t>
      </w:r>
    </w:p>
    <w:p w14:paraId="4020AAD6" w14:textId="77777777" w:rsidR="001C0D0C" w:rsidRPr="000368EF" w:rsidRDefault="001C0D0C" w:rsidP="001C0D0C"/>
    <w:p w14:paraId="4046A531" w14:textId="474FB679" w:rsidR="001C0D0C" w:rsidRDefault="001C0D0C" w:rsidP="001C0D0C">
      <w:pPr>
        <w:jc w:val="center"/>
        <w:rPr>
          <w:sz w:val="20"/>
          <w:szCs w:val="20"/>
        </w:rPr>
      </w:pPr>
      <w:bookmarkStart w:id="0" w:name="_Hlk36647787"/>
      <w:r>
        <w:rPr>
          <w:i/>
          <w:iCs/>
          <w:sz w:val="20"/>
          <w:szCs w:val="20"/>
        </w:rPr>
        <w:t xml:space="preserve">© </w:t>
      </w:r>
      <w:hyperlink r:id="rId6" w:history="1">
        <w:r w:rsidRPr="002A4519">
          <w:rPr>
            <w:rStyle w:val="Hyperlink"/>
            <w:i/>
            <w:iCs/>
            <w:sz w:val="20"/>
            <w:szCs w:val="20"/>
          </w:rPr>
          <w:t>Walters Law Group</w:t>
        </w:r>
      </w:hyperlink>
      <w:r>
        <w:rPr>
          <w:i/>
          <w:iCs/>
          <w:sz w:val="20"/>
          <w:szCs w:val="20"/>
        </w:rPr>
        <w:t xml:space="preserve"> (202</w:t>
      </w:r>
      <w:r w:rsidR="000D207A">
        <w:rPr>
          <w:i/>
          <w:iCs/>
          <w:sz w:val="20"/>
          <w:szCs w:val="20"/>
        </w:rPr>
        <w:t>6</w:t>
      </w:r>
      <w:r>
        <w:rPr>
          <w:i/>
          <w:iCs/>
          <w:sz w:val="20"/>
          <w:szCs w:val="20"/>
        </w:rPr>
        <w:t>). All rights r</w:t>
      </w:r>
      <w:r>
        <w:rPr>
          <w:sz w:val="20"/>
          <w:szCs w:val="20"/>
        </w:rPr>
        <w:t>e</w:t>
      </w:r>
      <w:r>
        <w:rPr>
          <w:i/>
          <w:iCs/>
          <w:sz w:val="20"/>
          <w:szCs w:val="20"/>
        </w:rPr>
        <w:t>served.</w:t>
      </w:r>
      <w:bookmarkEnd w:id="0"/>
    </w:p>
    <w:sectPr w:rsidR="001C0D0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0B1A6" w14:textId="77777777" w:rsidR="0048284D" w:rsidRDefault="0048284D" w:rsidP="00FB01FB">
      <w:r>
        <w:separator/>
      </w:r>
    </w:p>
  </w:endnote>
  <w:endnote w:type="continuationSeparator" w:id="0">
    <w:p w14:paraId="76420C82" w14:textId="77777777" w:rsidR="0048284D" w:rsidRDefault="0048284D" w:rsidP="00FB0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819483"/>
      <w:docPartObj>
        <w:docPartGallery w:val="Page Numbers (Bottom of Page)"/>
        <w:docPartUnique/>
      </w:docPartObj>
    </w:sdtPr>
    <w:sdtEndPr>
      <w:rPr>
        <w:noProof/>
      </w:rPr>
    </w:sdtEndPr>
    <w:sdtContent>
      <w:p w14:paraId="35994A62" w14:textId="7EA0202E" w:rsidR="00FB01FB" w:rsidRDefault="00FB01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81CB96" w14:textId="77777777" w:rsidR="00FB01FB" w:rsidRDefault="00FB01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9CE5C" w14:textId="77777777" w:rsidR="0048284D" w:rsidRDefault="0048284D" w:rsidP="00FB01FB">
      <w:r>
        <w:separator/>
      </w:r>
    </w:p>
  </w:footnote>
  <w:footnote w:type="continuationSeparator" w:id="0">
    <w:p w14:paraId="0A9ED104" w14:textId="77777777" w:rsidR="0048284D" w:rsidRDefault="0048284D" w:rsidP="00FB01F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D0C"/>
    <w:rsid w:val="000D207A"/>
    <w:rsid w:val="001116FA"/>
    <w:rsid w:val="001C0D0C"/>
    <w:rsid w:val="00370F5E"/>
    <w:rsid w:val="0048284D"/>
    <w:rsid w:val="004907F8"/>
    <w:rsid w:val="0049749D"/>
    <w:rsid w:val="006D5C33"/>
    <w:rsid w:val="006E30A1"/>
    <w:rsid w:val="007A37E6"/>
    <w:rsid w:val="007B4294"/>
    <w:rsid w:val="007C6712"/>
    <w:rsid w:val="00846A54"/>
    <w:rsid w:val="00877382"/>
    <w:rsid w:val="00896770"/>
    <w:rsid w:val="009F2E1E"/>
    <w:rsid w:val="00A5009A"/>
    <w:rsid w:val="00A5546F"/>
    <w:rsid w:val="00AC0D98"/>
    <w:rsid w:val="00D11EAE"/>
    <w:rsid w:val="00D13C56"/>
    <w:rsid w:val="00DD7065"/>
    <w:rsid w:val="00DE1BE9"/>
    <w:rsid w:val="00EF27FA"/>
    <w:rsid w:val="00FB01FB"/>
    <w:rsid w:val="00FF4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046A"/>
  <w15:chartTrackingRefBased/>
  <w15:docId w15:val="{8C5F811A-A98E-4F58-8C8D-F93B42BB6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D0C"/>
    <w:pPr>
      <w:spacing w:after="0" w:line="240" w:lineRule="auto"/>
    </w:pPr>
    <w:rPr>
      <w:rFonts w:ascii="Times New Roman" w:eastAsia="SimSun" w:hAnsi="Times New Roman" w:cs="Times New Roman"/>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1C0D0C"/>
    <w:rPr>
      <w:color w:val="0000FF"/>
      <w:u w:val="single"/>
    </w:rPr>
  </w:style>
  <w:style w:type="character" w:styleId="CommentReference">
    <w:name w:val="annotation reference"/>
    <w:basedOn w:val="DefaultParagraphFont"/>
    <w:uiPriority w:val="99"/>
    <w:semiHidden/>
    <w:unhideWhenUsed/>
    <w:rsid w:val="00EF27FA"/>
    <w:rPr>
      <w:sz w:val="16"/>
      <w:szCs w:val="16"/>
    </w:rPr>
  </w:style>
  <w:style w:type="paragraph" w:styleId="CommentText">
    <w:name w:val="annotation text"/>
    <w:basedOn w:val="Normal"/>
    <w:link w:val="CommentTextChar"/>
    <w:uiPriority w:val="99"/>
    <w:unhideWhenUsed/>
    <w:rsid w:val="00EF27FA"/>
    <w:rPr>
      <w:sz w:val="20"/>
      <w:szCs w:val="20"/>
    </w:rPr>
  </w:style>
  <w:style w:type="character" w:customStyle="1" w:styleId="CommentTextChar">
    <w:name w:val="Comment Text Char"/>
    <w:basedOn w:val="DefaultParagraphFont"/>
    <w:link w:val="CommentText"/>
    <w:uiPriority w:val="99"/>
    <w:rsid w:val="00EF27FA"/>
    <w:rPr>
      <w:rFonts w:ascii="Times New Roman" w:eastAsia="SimSu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EF27FA"/>
    <w:rPr>
      <w:b/>
      <w:bCs/>
    </w:rPr>
  </w:style>
  <w:style w:type="character" w:customStyle="1" w:styleId="CommentSubjectChar">
    <w:name w:val="Comment Subject Char"/>
    <w:basedOn w:val="CommentTextChar"/>
    <w:link w:val="CommentSubject"/>
    <w:uiPriority w:val="99"/>
    <w:semiHidden/>
    <w:rsid w:val="00EF27FA"/>
    <w:rPr>
      <w:rFonts w:ascii="Times New Roman" w:eastAsia="SimSun" w:hAnsi="Times New Roman" w:cs="Times New Roman"/>
      <w:b/>
      <w:bCs/>
      <w:sz w:val="20"/>
      <w:szCs w:val="20"/>
      <w:lang w:eastAsia="zh-CN"/>
    </w:rPr>
  </w:style>
  <w:style w:type="paragraph" w:styleId="Header">
    <w:name w:val="header"/>
    <w:basedOn w:val="Normal"/>
    <w:link w:val="HeaderChar"/>
    <w:uiPriority w:val="99"/>
    <w:unhideWhenUsed/>
    <w:rsid w:val="00FB01FB"/>
    <w:pPr>
      <w:tabs>
        <w:tab w:val="center" w:pos="4680"/>
        <w:tab w:val="right" w:pos="9360"/>
      </w:tabs>
    </w:pPr>
  </w:style>
  <w:style w:type="character" w:customStyle="1" w:styleId="HeaderChar">
    <w:name w:val="Header Char"/>
    <w:basedOn w:val="DefaultParagraphFont"/>
    <w:link w:val="Header"/>
    <w:uiPriority w:val="99"/>
    <w:rsid w:val="00FB01FB"/>
    <w:rPr>
      <w:rFonts w:ascii="Times New Roman" w:eastAsia="SimSun" w:hAnsi="Times New Roman" w:cs="Times New Roman"/>
      <w:sz w:val="24"/>
      <w:szCs w:val="24"/>
      <w:lang w:eastAsia="zh-CN"/>
    </w:rPr>
  </w:style>
  <w:style w:type="paragraph" w:styleId="Footer">
    <w:name w:val="footer"/>
    <w:basedOn w:val="Normal"/>
    <w:link w:val="FooterChar"/>
    <w:uiPriority w:val="99"/>
    <w:unhideWhenUsed/>
    <w:rsid w:val="00FB01FB"/>
    <w:pPr>
      <w:tabs>
        <w:tab w:val="center" w:pos="4680"/>
        <w:tab w:val="right" w:pos="9360"/>
      </w:tabs>
    </w:pPr>
  </w:style>
  <w:style w:type="character" w:customStyle="1" w:styleId="FooterChar">
    <w:name w:val="Footer Char"/>
    <w:basedOn w:val="DefaultParagraphFont"/>
    <w:link w:val="Footer"/>
    <w:uiPriority w:val="99"/>
    <w:rsid w:val="00FB01FB"/>
    <w:rPr>
      <w:rFonts w:ascii="Times New Roman" w:eastAsia="SimSu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firstamendment.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568</Words>
  <Characters>3016</Characters>
  <Application>Microsoft Office Word</Application>
  <DocSecurity>0</DocSecurity>
  <Lines>64</Lines>
  <Paragraphs>21</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Bobby Desmond</dc:creator>
  <cp:keywords/>
  <dc:description/>
  <cp:lastModifiedBy>Lawrence Walters</cp:lastModifiedBy>
  <cp:revision>2</cp:revision>
  <dcterms:created xsi:type="dcterms:W3CDTF">2026-01-29T20:28:00Z</dcterms:created>
  <dcterms:modified xsi:type="dcterms:W3CDTF">2026-01-29T20:28:00Z</dcterms:modified>
</cp:coreProperties>
</file>