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B97878" w14:textId="77777777" w:rsidR="00790BB3" w:rsidRDefault="00790BB3" w:rsidP="00790BB3">
      <w:pPr>
        <w:spacing w:after="0"/>
        <w:jc w:val="both"/>
      </w:pPr>
      <w:r>
        <w:t>Research Article</w:t>
      </w:r>
    </w:p>
    <w:p w14:paraId="314F73A7" w14:textId="77777777" w:rsidR="00790BB3" w:rsidRPr="00790BB3" w:rsidRDefault="00790BB3" w:rsidP="00790BB3">
      <w:pPr>
        <w:jc w:val="both"/>
        <w:rPr>
          <w:sz w:val="40"/>
          <w:szCs w:val="40"/>
        </w:rPr>
      </w:pPr>
      <w:r w:rsidRPr="00790BB3">
        <w:rPr>
          <w:sz w:val="40"/>
          <w:szCs w:val="40"/>
        </w:rPr>
        <w:t xml:space="preserve">CHARM: </w:t>
      </w:r>
      <w:r>
        <w:rPr>
          <w:sz w:val="40"/>
          <w:szCs w:val="40"/>
        </w:rPr>
        <w:t>Comprehensive Hub of Alternative Regulatory Mapping of RNA-Binding Proteins</w:t>
      </w:r>
    </w:p>
    <w:p w14:paraId="5014A243" w14:textId="77777777" w:rsidR="00790BB3" w:rsidRPr="003E2270" w:rsidRDefault="00790BB3" w:rsidP="00790BB3">
      <w:pPr>
        <w:jc w:val="both"/>
        <w:rPr>
          <w:lang w:val="pt-PT"/>
        </w:rPr>
      </w:pPr>
      <w:r w:rsidRPr="003E2270">
        <w:rPr>
          <w:lang w:val="pt-PT"/>
        </w:rPr>
        <w:t>Alexandre Kaizeler</w:t>
      </w:r>
      <w:proofErr w:type="gramStart"/>
      <w:r w:rsidRPr="003E2270">
        <w:rPr>
          <w:lang w:val="pt-PT"/>
        </w:rPr>
        <w:t>¹,²</w:t>
      </w:r>
      <w:proofErr w:type="gramEnd"/>
      <w:r w:rsidRPr="003E2270">
        <w:rPr>
          <w:lang w:val="pt-PT"/>
        </w:rPr>
        <w:t>,³*</w:t>
      </w:r>
    </w:p>
    <w:p w14:paraId="42A1C0F4" w14:textId="77777777" w:rsidR="00790BB3" w:rsidRPr="003E2270" w:rsidRDefault="00790BB3" w:rsidP="00790BB3">
      <w:pPr>
        <w:jc w:val="both"/>
        <w:rPr>
          <w:lang w:val="pt-PT"/>
        </w:rPr>
      </w:pPr>
      <w:r w:rsidRPr="003E2270">
        <w:rPr>
          <w:lang w:val="pt-PT"/>
        </w:rPr>
        <w:t>Nuno L. Barbosa-Morais</w:t>
      </w:r>
      <w:proofErr w:type="gramStart"/>
      <w:r w:rsidRPr="003E2270">
        <w:rPr>
          <w:lang w:val="pt-PT"/>
        </w:rPr>
        <w:t>¹,²</w:t>
      </w:r>
      <w:proofErr w:type="gramEnd"/>
      <w:r w:rsidRPr="003E2270">
        <w:rPr>
          <w:lang w:val="pt-PT"/>
        </w:rPr>
        <w:t>,³**</w:t>
      </w:r>
    </w:p>
    <w:p w14:paraId="52741799" w14:textId="77777777" w:rsidR="00790BB3" w:rsidRPr="003E2270" w:rsidRDefault="00790BB3" w:rsidP="00790BB3">
      <w:pPr>
        <w:jc w:val="both"/>
        <w:rPr>
          <w:lang w:val="pt-PT"/>
        </w:rPr>
      </w:pPr>
    </w:p>
    <w:p w14:paraId="4ABA22F2" w14:textId="77777777" w:rsidR="00790BB3" w:rsidRPr="003E2270" w:rsidRDefault="00790BB3" w:rsidP="00790BB3">
      <w:pPr>
        <w:jc w:val="both"/>
        <w:rPr>
          <w:lang w:val="pt-PT"/>
        </w:rPr>
      </w:pPr>
      <w:r w:rsidRPr="003E2270">
        <w:rPr>
          <w:lang w:val="pt-PT"/>
        </w:rPr>
        <w:t xml:space="preserve">¹ Gulbenkian </w:t>
      </w:r>
      <w:proofErr w:type="spellStart"/>
      <w:r w:rsidRPr="003E2270">
        <w:rPr>
          <w:lang w:val="pt-PT"/>
        </w:rPr>
        <w:t>Institute</w:t>
      </w:r>
      <w:proofErr w:type="spellEnd"/>
      <w:r w:rsidRPr="003E2270">
        <w:rPr>
          <w:lang w:val="pt-PT"/>
        </w:rPr>
        <w:t xml:space="preserve"> for Molecular Medicine, 1649-035 </w:t>
      </w:r>
      <w:proofErr w:type="spellStart"/>
      <w:r w:rsidRPr="003E2270">
        <w:rPr>
          <w:lang w:val="pt-PT"/>
        </w:rPr>
        <w:t>Lisbon</w:t>
      </w:r>
      <w:proofErr w:type="spellEnd"/>
      <w:r w:rsidRPr="003E2270">
        <w:rPr>
          <w:lang w:val="pt-PT"/>
        </w:rPr>
        <w:t>, Portugal</w:t>
      </w:r>
    </w:p>
    <w:p w14:paraId="61DB7A00" w14:textId="77777777" w:rsidR="00790BB3" w:rsidRPr="003E2270" w:rsidRDefault="00790BB3" w:rsidP="00790BB3">
      <w:pPr>
        <w:jc w:val="both"/>
        <w:rPr>
          <w:lang w:val="pt-PT"/>
        </w:rPr>
      </w:pPr>
      <w:r w:rsidRPr="003E2270">
        <w:rPr>
          <w:lang w:val="pt-PT"/>
        </w:rPr>
        <w:t xml:space="preserve">² Faculdade de Medicina, Universidade de Lisboa, 1649-028 </w:t>
      </w:r>
      <w:proofErr w:type="spellStart"/>
      <w:r w:rsidRPr="003E2270">
        <w:rPr>
          <w:lang w:val="pt-PT"/>
        </w:rPr>
        <w:t>Lisbon</w:t>
      </w:r>
      <w:proofErr w:type="spellEnd"/>
      <w:r w:rsidRPr="003E2270">
        <w:rPr>
          <w:lang w:val="pt-PT"/>
        </w:rPr>
        <w:t>, Portugal</w:t>
      </w:r>
    </w:p>
    <w:p w14:paraId="3BE434E8" w14:textId="77777777" w:rsidR="00790BB3" w:rsidRPr="003E2270" w:rsidRDefault="00790BB3" w:rsidP="00790BB3">
      <w:pPr>
        <w:jc w:val="both"/>
        <w:rPr>
          <w:lang w:val="pt-PT"/>
        </w:rPr>
      </w:pPr>
      <w:r w:rsidRPr="003E2270">
        <w:rPr>
          <w:lang w:val="pt-PT"/>
        </w:rPr>
        <w:t xml:space="preserve">³ </w:t>
      </w:r>
      <w:proofErr w:type="spellStart"/>
      <w:r w:rsidRPr="003E2270">
        <w:rPr>
          <w:lang w:val="pt-PT"/>
        </w:rPr>
        <w:t>Comprehensive</w:t>
      </w:r>
      <w:proofErr w:type="spellEnd"/>
      <w:r w:rsidRPr="003E2270">
        <w:rPr>
          <w:lang w:val="pt-PT"/>
        </w:rPr>
        <w:t xml:space="preserve"> </w:t>
      </w:r>
      <w:proofErr w:type="spellStart"/>
      <w:r w:rsidRPr="003E2270">
        <w:rPr>
          <w:lang w:val="pt-PT"/>
        </w:rPr>
        <w:t>Health</w:t>
      </w:r>
      <w:proofErr w:type="spellEnd"/>
      <w:r w:rsidRPr="003E2270">
        <w:rPr>
          <w:lang w:val="pt-PT"/>
        </w:rPr>
        <w:t xml:space="preserve"> Research Centre (CHRC), NOVA Medical </w:t>
      </w:r>
      <w:proofErr w:type="spellStart"/>
      <w:r w:rsidRPr="003E2270">
        <w:rPr>
          <w:lang w:val="pt-PT"/>
        </w:rPr>
        <w:t>School</w:t>
      </w:r>
      <w:proofErr w:type="spellEnd"/>
      <w:r w:rsidRPr="003E2270">
        <w:rPr>
          <w:lang w:val="pt-PT"/>
        </w:rPr>
        <w:t xml:space="preserve"> | Faculdade de Ciências Médicas, NMS|FCM, Universidade NOVA de Lisboa, 1169-056 </w:t>
      </w:r>
      <w:proofErr w:type="spellStart"/>
      <w:r w:rsidRPr="003E2270">
        <w:rPr>
          <w:lang w:val="pt-PT"/>
        </w:rPr>
        <w:t>Lisbon</w:t>
      </w:r>
      <w:proofErr w:type="spellEnd"/>
      <w:r w:rsidRPr="003E2270">
        <w:rPr>
          <w:lang w:val="pt-PT"/>
        </w:rPr>
        <w:t>, Portugal</w:t>
      </w:r>
    </w:p>
    <w:p w14:paraId="3CCE7921" w14:textId="77777777" w:rsidR="00790BB3" w:rsidRDefault="00790BB3" w:rsidP="00790BB3">
      <w:pPr>
        <w:jc w:val="both"/>
      </w:pPr>
      <w:r>
        <w:t>* First Corresponding Author: Alexandre Kaizeler — alexandre.afonso@gimm.pt</w:t>
      </w:r>
    </w:p>
    <w:p w14:paraId="5809C074" w14:textId="77777777" w:rsidR="00790BB3" w:rsidRDefault="00790BB3" w:rsidP="00790BB3">
      <w:pPr>
        <w:jc w:val="both"/>
      </w:pPr>
      <w:r>
        <w:t>** Second Corresponding Author: Nuno L. Barbosa-Morais — nuno.morais@nms.unl.pt</w:t>
      </w:r>
    </w:p>
    <w:p w14:paraId="0928F756" w14:textId="77777777" w:rsidR="00790BB3" w:rsidRDefault="00790BB3" w:rsidP="00790BB3">
      <w:pPr>
        <w:jc w:val="both"/>
      </w:pPr>
    </w:p>
    <w:p w14:paraId="03A565E1" w14:textId="77777777" w:rsidR="00BD68EF" w:rsidRDefault="00000000">
      <w:pPr>
        <w:jc w:val="both"/>
        <w:rPr>
          <w:sz w:val="36"/>
          <w:szCs w:val="36"/>
        </w:rPr>
      </w:pPr>
      <w:r>
        <w:rPr>
          <w:sz w:val="36"/>
          <w:szCs w:val="36"/>
        </w:rPr>
        <w:t>Abstract</w:t>
      </w:r>
    </w:p>
    <w:p w14:paraId="7B420EB9" w14:textId="77777777" w:rsidR="00BD68EF" w:rsidRDefault="00000000">
      <w:pPr>
        <w:jc w:val="both"/>
      </w:pPr>
      <w:r>
        <w:t xml:space="preserve">RNA-binding proteins (RBPs) govern nearly every stage of RNA metabolism, and among their most consequential functions is the regulation of alternative splicing. Studying this regulation, however, requires integrating CLIP-derived binding data with RNA-seq-derived splicing and expression data through custom, code-heavy pipelines, a barrier that separates public RBP resources, notably ENCODE, from wet-lab researchers interested in RBP-splicing regulation. Here we present CHARM, a no-code web application that integrates RBP expression, splicing, </w:t>
      </w:r>
      <w:proofErr w:type="spellStart"/>
      <w:r>
        <w:t>eCLIP</w:t>
      </w:r>
      <w:proofErr w:type="spellEnd"/>
      <w:r>
        <w:t xml:space="preserve"> binding, and network-level data within a single interactive framework. We illustrate two of CHARM's capabilities through worked examples. First, because CHARM assesses RBP activity through binding rather than expression alone, it can detect functional alterations that are invisible to expression analysis</w:t>
      </w:r>
      <w:r w:rsidR="00A567EB">
        <w:t>, in which</w:t>
      </w:r>
      <w:r>
        <w:t xml:space="preserve"> sequestration of TIA1 into stress granules produced splicing changes resembling those caused by TIA1 knockdown, despite unchanged TIA1 expression. Second, CHARM can flag indirect regulatory relationships</w:t>
      </w:r>
      <w:r w:rsidR="00A567EB">
        <w:t>, where</w:t>
      </w:r>
      <w:r>
        <w:t xml:space="preserve"> knockdown of RBM39 altered the binding of U2AF1 and U2AF2, suggesting that RBM39 functions within, or in cooperation with, this complex. We present CHARM as a means of lowering the barrier to RBP functional and network discovery for researchers without computational expertise, thereby accelerating hypothesis generation in RBP biology.</w:t>
      </w:r>
    </w:p>
    <w:p w14:paraId="303BD2EF" w14:textId="77777777" w:rsidR="00BD68EF" w:rsidRDefault="00000000">
      <w:pPr>
        <w:jc w:val="both"/>
        <w:rPr>
          <w:sz w:val="36"/>
          <w:szCs w:val="36"/>
        </w:rPr>
      </w:pPr>
      <w:r>
        <w:rPr>
          <w:sz w:val="36"/>
          <w:szCs w:val="36"/>
        </w:rPr>
        <w:t>Introduction</w:t>
      </w:r>
    </w:p>
    <w:p w14:paraId="0217DAE4" w14:textId="77777777" w:rsidR="00BD68EF" w:rsidRDefault="00000000">
      <w:pPr>
        <w:jc w:val="both"/>
      </w:pPr>
      <w:r>
        <w:lastRenderedPageBreak/>
        <w:t>RNA-binding proteins (RBPs) constitute one of the largest and most functionally diverse classes of proteins in eukaryotic cells</w:t>
      </w:r>
      <w:r w:rsidR="00BA42F6">
        <w:fldChar w:fldCharType="begin"/>
      </w:r>
      <w:r w:rsidR="00A567EB">
        <w:instrText xml:space="preserve"> ADDIN ZOTERO_ITEM CSL_CITATION {"citationID":"kbB2jBZD","properties":{"unsorted":false,"formattedCitation":"(1, 2)","plainCitation":"(1, 2)","noteIndex":0},"citationItems":[{"id":171,"uris":["http://zotero.org/users/local/azZVBjUa/items/VI9BXJ2D"],"itemData":{"id":171,"type":"article-journal","abstract":"Post-transcriptional gene regulation (PTGR) concerns processes involved in the maturation, transport, stability and translation of coding and non-coding RNAs. RNA-binding proteins (RBPs) and ribonucleoproteins coordinate RNA processing and PTGR. The introduction of large-scale quantitative methods, such as next-generation sequencing and modern protein mass spectrometry, has renewed interest in the investigation of PTGR and the protein factors involved at a systems-biology level. Here, we present a census of 1,542 manually curated RBPs that we have analysed for their interactions with different classes of RNA, their evolutionary conservation, their abundance and their tissue-specific expression. Our analysis is a critical step towards the comprehensive characterization of proteins involved in human RNA metabolism.","container-title":"Nature Reviews. Genetics","DOI":"10.1038/nrg3813","ISSN":"1471-0064","issue":"12","journalAbbreviation":"Nat Rev Genet","page":"829–845","title":"A census of human RNA-binding proteins","volume":"15","author":[{"family":"Gerstberger","given":"Stefanie"},{"family":"Hafner","given":"Markus"},{"family":"Tuschl","given":"Thomas"}],"issued":{"date-parts":[["2014",12]]}}},{"id":173,"uris":["http://zotero.org/users/local/azZVBjUa/items/GPFV7Q55"],"itemData":{"id":173,"type":"article-journal","abstract":"RNA-binding proteins (RBPs) are multi-faceted proteins in the regulation of RNA or its RNA splicing, localisation, stability, and translation. Amassing proof from many recent and dedicated studies reinforces the perception of RBPs exerting control through differing expression levels, cellular localization and post-transcriptional alterations. However, since the regulation of RBPs is reliant on the micro-environment and events like stress response and metabolism, their binding affinities and the resulting RNA-RBP networks may be affected. Therefore, any misregulation and disruption in the features of RNA and its related homeostasis can lead to a number of diseases that include diabetes, cardiovascular disease, and other disorders such as cancer and neurodegenerative diseases. As such, correct regulation of RNA and RBPs is crucial to good health as the effect RBPs exert through loss of function can cause pathogenesis. In this review, we will discuss the significance of RBPs and their typical function and how this can be disrupted in disease.","container-title":"Biology","DOI":"10.3390/biology10050366","ISSN":"2079-7737","issue":"5","journalAbbreviation":"Biology (Basel)","page":"366","title":"RNA-Binding Proteins Hold Key Roles in Function, Dysfunction, and Disease","volume":"10","author":[{"family":"Kelaini","given":"Sophia"},{"family":"Chan","given":"Celine"},{"family":"Cornelius","given":"Victoria A."},{"family":"Margariti","given":"Andriana"}],"issued":{"date-parts":[["2021",4,24]]}}}],"schema":"https://github.com/citation-style-language/schema/raw/master/csl-citation.json"} </w:instrText>
      </w:r>
      <w:r w:rsidR="00BA42F6">
        <w:fldChar w:fldCharType="separate"/>
      </w:r>
      <w:r w:rsidR="00BA42F6">
        <w:rPr>
          <w:noProof/>
        </w:rPr>
        <w:t>(1, 2)</w:t>
      </w:r>
      <w:r w:rsidR="00BA42F6">
        <w:fldChar w:fldCharType="end"/>
      </w:r>
      <w:r>
        <w:t xml:space="preserve">. Far from being a </w:t>
      </w:r>
      <w:proofErr w:type="spellStart"/>
      <w:r>
        <w:t>specialised</w:t>
      </w:r>
      <w:proofErr w:type="spellEnd"/>
      <w:r>
        <w:t xml:space="preserve"> or recently evolved protein class, RBPs are thought to be among the most ancient functional proteins</w:t>
      </w:r>
      <w:r w:rsidR="00BA42F6">
        <w:fldChar w:fldCharType="begin"/>
      </w:r>
      <w:r w:rsidR="00A567EB">
        <w:instrText xml:space="preserve"> ADDIN ZOTERO_ITEM CSL_CITATION {"citationID":"bxJGLCiI","properties":{"unsorted":false,"formattedCitation":"(3, 4)","plainCitation":"(3, 4)","noteIndex":0},"citationItems":[{"id":169,"uris":["http://zotero.org/users/local/azZVBjUa/items/GJ33P2X8"],"itemData":{"id":169,"type":"article-journal","container-title":"Molecular Biology and Evolution","DOI":"10.1093/molbev/msr046","ISSN":"0737-4038, 1537-1719","issue":"8","journalAbbreviation":"Molecular Biology and Evolution","page":"2289–2303","title":"Evolution of RNA-Binding Proteins in Animals: Insights from Genome-Wide Analysis in the Sponge Amphimedon queenslandica","title-short":"Evolution of RNA-Binding Proteins in Animals","volume":"28","author":[{"family":"Kerner","given":"P."},{"family":"Degnan","given":"S. M."},{"family":"Marchand","given":"L."},{"family":"Degnan","given":"B. M."},{"family":"Vervoort","given":"M."}],"issued":{"date-parts":[["2011",8,1]]}}},{"id":170,"uris":["http://zotero.org/users/local/azZVBjUa/items/749ZWKM6"],"itemData":{"id":170,"type":"article-journal","abstract":"The fundamental essence of life is based on process of interaction between nucleic acids and proteins. In a prebiotic world, amino acids, peptides, ions, and other metabolites acted in protobiotic routes at the same time on which RNAs performed catalysis and self-replication. Nevertheless, it was only when nucleic acids and peptides started to interact together in an organized process that life emerged. First, the ignition was sparked with the formation of a Peptidyl Transferase Center (PTC), possibly by concatenation of proto-tRNAs. This molecule that would become the catalytic site of ribosomes started a process of self-organization that gave origin to a protoorganism named FUCA, a ribonucleic ribosomal-like apparatus capable to polymerize amino acids. In that sense, we review hypotheses about the origin and early evolution of the genetic code. Next, populations of open biological systems named progenotes were capable of accumulating and exchanging genetic material, producing the first genomes. Progenotes then evolved in two paths: some presented their own ribosomes and others used available ribosomes in the medium to translate their encoded information. At some point, two different types of organisms emerged from populations of progenotes: the ribosome-encoding organisms (cells) and the capsid-encoding organisms (viruses).","container-title":"Genetics and Molecular Biology","DOI":"10.1590/1678-4685-GMB-2022-0127","ISSN":"1415-4757","issue":"3","journalAbbreviation":"Genet Mol Biol","page":"e20220127","title":"RNP-world: The ultimate essence of life is a ribonucleoprotein process","title-short":"RNP-world","volume":"45","author":[{"family":"Farias","given":"Sávio Torres","dropping-particle":"de"},{"family":"Prosdocimi","given":"Francisco"}],"issued":{"date-parts":[["2022"]]}}}],"schema":"https://github.com/citation-style-language/schema/raw/master/csl-citation.json"} </w:instrText>
      </w:r>
      <w:r w:rsidR="00BA42F6">
        <w:fldChar w:fldCharType="separate"/>
      </w:r>
      <w:r w:rsidR="00BA42F6">
        <w:rPr>
          <w:noProof/>
        </w:rPr>
        <w:t>(3, 4)</w:t>
      </w:r>
      <w:r w:rsidR="00BA42F6">
        <w:fldChar w:fldCharType="end"/>
      </w:r>
      <w:r>
        <w:t xml:space="preserve">. Current models of early molecular evolution suggest that the first biological systems relied not purely on protein or on RNA, but on close cooperation between the two, with short peptides interacting with structured RNAs to </w:t>
      </w:r>
      <w:proofErr w:type="spellStart"/>
      <w:r>
        <w:t>stabilise</w:t>
      </w:r>
      <w:proofErr w:type="spellEnd"/>
      <w:r>
        <w:t xml:space="preserve"> them and enhance their catalytic efficiency</w:t>
      </w:r>
      <w:r w:rsidR="00BA42F6">
        <w:fldChar w:fldCharType="begin"/>
      </w:r>
      <w:r w:rsidR="00A567EB">
        <w:instrText xml:space="preserve"> ADDIN ZOTERO_ITEM CSL_CITATION {"citationID":"cpwGEgw6","properties":{"unsorted":false,"formattedCitation":"(4)","plainCitation":"(4)","noteIndex":0},"citationItems":[{"id":170,"uris":["http://zotero.org/users/local/azZVBjUa/items/749ZWKM6"],"itemData":{"id":170,"type":"article-journal","abstract":"The fundamental essence of life is based on process of interaction between nucleic acids and proteins. In a prebiotic world, amino acids, peptides, ions, and other metabolites acted in protobiotic routes at the same time on which RNAs performed catalysis and self-replication. Nevertheless, it was only when nucleic acids and peptides started to interact together in an organized process that life emerged. First, the ignition was sparked with the formation of a Peptidyl Transferase Center (PTC), possibly by concatenation of proto-tRNAs. This molecule that would become the catalytic site of ribosomes started a process of self-organization that gave origin to a protoorganism named FUCA, a ribonucleic ribosomal-like apparatus capable to polymerize amino acids. In that sense, we review hypotheses about the origin and early evolution of the genetic code. Next, populations of open biological systems named progenotes were capable of accumulating and exchanging genetic material, producing the first genomes. Progenotes then evolved in two paths: some presented their own ribosomes and others used available ribosomes in the medium to translate their encoded information. At some point, two different types of organisms emerged from populations of progenotes: the ribosome-encoding organisms (cells) and the capsid-encoding organisms (viruses).","container-title":"Genetics and Molecular Biology","DOI":"10.1590/1678-4685-GMB-2022-0127","ISSN":"1415-4757","issue":"3","journalAbbreviation":"Genet Mol Biol","page":"e20220127","title":"RNP-world: The ultimate essence of life is a ribonucleoprotein process","title-short":"RNP-world","volume":"45","author":[{"family":"Farias","given":"Sávio Torres","dropping-particle":"de"},{"family":"Prosdocimi","given":"Francisco"}],"issued":{"date-parts":[["2022"]]}}}],"schema":"https://github.com/citation-style-language/schema/raw/master/csl-citation.json"} </w:instrText>
      </w:r>
      <w:r w:rsidR="00BA42F6">
        <w:fldChar w:fldCharType="separate"/>
      </w:r>
      <w:r w:rsidR="00BA42F6">
        <w:rPr>
          <w:noProof/>
        </w:rPr>
        <w:t>(4)</w:t>
      </w:r>
      <w:r w:rsidR="00BA42F6">
        <w:fldChar w:fldCharType="end"/>
      </w:r>
      <w:r>
        <w:t xml:space="preserve">. In this view, primitive RNA-binding peptides associated with proto-ribosomal structures facilitated the emergence of early metabolism long before the diversification of the enzymatic, structural, and </w:t>
      </w:r>
      <w:proofErr w:type="spellStart"/>
      <w:r>
        <w:t>signalling</w:t>
      </w:r>
      <w:proofErr w:type="spellEnd"/>
      <w:r>
        <w:t xml:space="preserve"> proteins that dominate the modern proteome</w:t>
      </w:r>
      <w:r w:rsidR="00BA42F6">
        <w:fldChar w:fldCharType="begin"/>
      </w:r>
      <w:r w:rsidR="00A567EB">
        <w:instrText xml:space="preserve"> ADDIN ZOTERO_ITEM CSL_CITATION {"citationID":"hlIWE2Ct","properties":{"unsorted":false,"formattedCitation":"(4)","plainCitation":"(4)","noteIndex":0},"citationItems":[{"id":170,"uris":["http://zotero.org/users/local/azZVBjUa/items/749ZWKM6"],"itemData":{"id":170,"type":"article-journal","abstract":"The fundamental essence of life is based on process of interaction between nucleic acids and proteins. In a prebiotic world, amino acids, peptides, ions, and other metabolites acted in protobiotic routes at the same time on which RNAs performed catalysis and self-replication. Nevertheless, it was only when nucleic acids and peptides started to interact together in an organized process that life emerged. First, the ignition was sparked with the formation of a Peptidyl Transferase Center (PTC), possibly by concatenation of proto-tRNAs. This molecule that would become the catalytic site of ribosomes started a process of self-organization that gave origin to a protoorganism named FUCA, a ribonucleic ribosomal-like apparatus capable to polymerize amino acids. In that sense, we review hypotheses about the origin and early evolution of the genetic code. Next, populations of open biological systems named progenotes were capable of accumulating and exchanging genetic material, producing the first genomes. Progenotes then evolved in two paths: some presented their own ribosomes and others used available ribosomes in the medium to translate their encoded information. At some point, two different types of organisms emerged from populations of progenotes: the ribosome-encoding organisms (cells) and the capsid-encoding organisms (viruses).","container-title":"Genetics and Molecular Biology","DOI":"10.1590/1678-4685-GMB-2022-0127","ISSN":"1415-4757","issue":"3","journalAbbreviation":"Genet Mol Biol","page":"e20220127","title":"RNP-world: The ultimate essence of life is a ribonucleoprotein process","title-short":"RNP-world","volume":"45","author":[{"family":"Farias","given":"Sávio Torres","dropping-particle":"de"},{"family":"Prosdocimi","given":"Francisco"}],"issued":{"date-parts":[["2022"]]}}}],"schema":"https://github.com/citation-style-language/schema/raw/master/csl-citation.json"} </w:instrText>
      </w:r>
      <w:r w:rsidR="00BA42F6">
        <w:fldChar w:fldCharType="separate"/>
      </w:r>
      <w:r w:rsidR="00BA42F6">
        <w:rPr>
          <w:noProof/>
        </w:rPr>
        <w:t>(4)</w:t>
      </w:r>
      <w:r w:rsidR="00BA42F6">
        <w:fldChar w:fldCharType="end"/>
      </w:r>
      <w:r>
        <w:t>.</w:t>
      </w:r>
    </w:p>
    <w:p w14:paraId="68351BEA" w14:textId="77777777" w:rsidR="00BD68EF" w:rsidRDefault="00000000">
      <w:pPr>
        <w:jc w:val="both"/>
      </w:pPr>
      <w:r>
        <w:t xml:space="preserve">As biological complexity increased, many newly evolved proteins lost RNA-binding capacity as they </w:t>
      </w:r>
      <w:proofErr w:type="spellStart"/>
      <w:r>
        <w:t>specialised</w:t>
      </w:r>
      <w:proofErr w:type="spellEnd"/>
      <w:r>
        <w:t xml:space="preserve"> towards these other roles</w:t>
      </w:r>
      <w:r w:rsidR="00BA42F6">
        <w:fldChar w:fldCharType="begin"/>
      </w:r>
      <w:r w:rsidR="00A567EB">
        <w:instrText xml:space="preserve"> ADDIN ZOTERO_ITEM CSL_CITATION {"citationID":"EqSJ0EP7","properties":{"unsorted":false,"formattedCitation":"(4)","plainCitation":"(4)","noteIndex":0},"citationItems":[{"id":170,"uris":["http://zotero.org/users/local/azZVBjUa/items/749ZWKM6"],"itemData":{"id":170,"type":"article-journal","abstract":"The fundamental essence of life is based on process of interaction between nucleic acids and proteins. In a prebiotic world, amino acids, peptides, ions, and other metabolites acted in protobiotic routes at the same time on which RNAs performed catalysis and self-replication. Nevertheless, it was only when nucleic acids and peptides started to interact together in an organized process that life emerged. First, the ignition was sparked with the formation of a Peptidyl Transferase Center (PTC), possibly by concatenation of proto-tRNAs. This molecule that would become the catalytic site of ribosomes started a process of self-organization that gave origin to a protoorganism named FUCA, a ribonucleic ribosomal-like apparatus capable to polymerize amino acids. In that sense, we review hypotheses about the origin and early evolution of the genetic code. Next, populations of open biological systems named progenotes were capable of accumulating and exchanging genetic material, producing the first genomes. Progenotes then evolved in two paths: some presented their own ribosomes and others used available ribosomes in the medium to translate their encoded information. At some point, two different types of organisms emerged from populations of progenotes: the ribosome-encoding organisms (cells) and the capsid-encoding organisms (viruses).","container-title":"Genetics and Molecular Biology","DOI":"10.1590/1678-4685-GMB-2022-0127","ISSN":"1415-4757","issue":"3","journalAbbreviation":"Genet Mol Biol","page":"e20220127","title":"RNP-world: The ultimate essence of life is a ribonucleoprotein process","title-short":"RNP-world","volume":"45","author":[{"family":"Farias","given":"Sávio Torres","dropping-particle":"de"},{"family":"Prosdocimi","given":"Francisco"}],"issued":{"date-parts":[["2022"]]}}}],"schema":"https://github.com/citation-style-language/schema/raw/master/csl-citation.json"} </w:instrText>
      </w:r>
      <w:r w:rsidR="00BA42F6">
        <w:fldChar w:fldCharType="separate"/>
      </w:r>
      <w:r w:rsidR="00BA42F6">
        <w:rPr>
          <w:noProof/>
        </w:rPr>
        <w:t>(4)</w:t>
      </w:r>
      <w:r w:rsidR="00BA42F6">
        <w:fldChar w:fldCharType="end"/>
      </w:r>
      <w:r>
        <w:t>. A substantial fraction, however, retained it, and RBPs expanded broadly in eukaryotes to become large, central, and functionally indispensable regulators of gene expression, rather than a peripheral protein class</w:t>
      </w:r>
      <w:r w:rsidR="00BA42F6">
        <w:fldChar w:fldCharType="begin"/>
      </w:r>
      <w:r w:rsidR="00A567EB">
        <w:instrText xml:space="preserve"> ADDIN ZOTERO_ITEM CSL_CITATION {"citationID":"YBi6tyoT","properties":{"unsorted":false,"formattedCitation":"(1, 4)","plainCitation":"(1, 4)","noteIndex":0},"citationItems":[{"id":171,"uris":["http://zotero.org/users/local/azZVBjUa/items/VI9BXJ2D"],"itemData":{"id":171,"type":"article-journal","abstract":"Post-transcriptional gene regulation (PTGR) concerns processes involved in the maturation, transport, stability and translation of coding and non-coding RNAs. RNA-binding proteins (RBPs) and ribonucleoproteins coordinate RNA processing and PTGR. The introduction of large-scale quantitative methods, such as next-generation sequencing and modern protein mass spectrometry, has renewed interest in the investigation of PTGR and the protein factors involved at a systems-biology level. Here, we present a census of 1,542 manually curated RBPs that we have analysed for their interactions with different classes of RNA, their evolutionary conservation, their abundance and their tissue-specific expression. Our analysis is a critical step towards the comprehensive characterization of proteins involved in human RNA metabolism.","container-title":"Nature Reviews. Genetics","DOI":"10.1038/nrg3813","ISSN":"1471-0064","issue":"12","journalAbbreviation":"Nat Rev Genet","page":"829–845","title":"A census of human RNA-binding proteins","volume":"15","author":[{"family":"Gerstberger","given":"Stefanie"},{"family":"Hafner","given":"Markus"},{"family":"Tuschl","given":"Thomas"}],"issued":{"date-parts":[["2014",12]]}}},{"id":170,"uris":["http://zotero.org/users/local/azZVBjUa/items/749ZWKM6"],"itemData":{"id":170,"type":"article-journal","abstract":"The fundamental essence of life is based on process of interaction between nucleic acids and proteins. In a prebiotic world, amino acids, peptides, ions, and other metabolites acted in protobiotic routes at the same time on which RNAs performed catalysis and self-replication. Nevertheless, it was only when nucleic acids and peptides started to interact together in an organized process that life emerged. First, the ignition was sparked with the formation of a Peptidyl Transferase Center (PTC), possibly by concatenation of proto-tRNAs. This molecule that would become the catalytic site of ribosomes started a process of self-organization that gave origin to a protoorganism named FUCA, a ribonucleic ribosomal-like apparatus capable to polymerize amino acids. In that sense, we review hypotheses about the origin and early evolution of the genetic code. Next, populations of open biological systems named progenotes were capable of accumulating and exchanging genetic material, producing the first genomes. Progenotes then evolved in two paths: some presented their own ribosomes and others used available ribosomes in the medium to translate their encoded information. At some point, two different types of organisms emerged from populations of progenotes: the ribosome-encoding organisms (cells) and the capsid-encoding organisms (viruses).","container-title":"Genetics and Molecular Biology","DOI":"10.1590/1678-4685-GMB-2022-0127","ISSN":"1415-4757","issue":"3","journalAbbreviation":"Genet Mol Biol","page":"e20220127","title":"RNP-world: The ultimate essence of life is a ribonucleoprotein process","title-short":"RNP-world","volume":"45","author":[{"family":"Farias","given":"Sávio Torres","dropping-particle":"de"},{"family":"Prosdocimi","given":"Francisco"}],"issued":{"date-parts":[["2022"]]}}}],"schema":"https://github.com/citation-style-language/schema/raw/master/csl-citation.json"} </w:instrText>
      </w:r>
      <w:r w:rsidR="00BA42F6">
        <w:fldChar w:fldCharType="separate"/>
      </w:r>
      <w:r w:rsidR="00BA42F6">
        <w:rPr>
          <w:noProof/>
        </w:rPr>
        <w:t>(1, 4)</w:t>
      </w:r>
      <w:r w:rsidR="00BA42F6">
        <w:fldChar w:fldCharType="end"/>
      </w:r>
      <w:r>
        <w:t xml:space="preserve">. At the molecular level, RBPs </w:t>
      </w:r>
      <w:proofErr w:type="spellStart"/>
      <w:r>
        <w:t>recognise</w:t>
      </w:r>
      <w:proofErr w:type="spellEnd"/>
      <w:r>
        <w:t xml:space="preserve"> RNA through a variety of conserved domains, including RNA-recognition motifs, KH domains, zinc fingers, and DEAD-box helicase domains, as well as through intrinsically disordered regions that enable dynamic, multivalent, and often reversible interactions</w:t>
      </w:r>
      <w:r w:rsidR="00BA42F6">
        <w:fldChar w:fldCharType="begin"/>
      </w:r>
      <w:r w:rsidR="00A567EB">
        <w:instrText xml:space="preserve"> ADDIN ZOTERO_ITEM CSL_CITATION {"citationID":"xYA3TSQq","properties":{"unsorted":false,"formattedCitation":"(1, 5)","plainCitation":"(1, 5)","noteIndex":0},"citationItems":[{"id":171,"uris":["http://zotero.org/users/local/azZVBjUa/items/VI9BXJ2D"],"itemData":{"id":171,"type":"article-journal","abstract":"Post-transcriptional gene regulation (PTGR) concerns processes involved in the maturation, transport, stability and translation of coding and non-coding RNAs. RNA-binding proteins (RBPs) and ribonucleoproteins coordinate RNA processing and PTGR. The introduction of large-scale quantitative methods, such as next-generation sequencing and modern protein mass spectrometry, has renewed interest in the investigation of PTGR and the protein factors involved at a systems-biology level. Here, we present a census of 1,542 manually curated RBPs that we have analysed for their interactions with different classes of RNA, their evolutionary conservation, their abundance and their tissue-specific expression. Our analysis is a critical step towards the comprehensive characterization of proteins involved in human RNA metabolism.","container-title":"Nature Reviews. Genetics","DOI":"10.1038/nrg3813","ISSN":"1471-0064","issue":"12","journalAbbreviation":"Nat Rev Genet","page":"829–845","title":"A census of human RNA-binding proteins","volume":"15","author":[{"family":"Gerstberger","given":"Stefanie"},{"family":"Hafner","given":"Markus"},{"family":"Tuschl","given":"Thomas"}],"issued":{"date-parts":[["2014",12]]}}},{"id":168,"uris":["http://zotero.org/users/local/azZVBjUa/items/B5M63RB3"],"itemData":{"id":168,"type":"article-journal","abstract":"RNA-binding proteins (RBPs) comprise a large class of over 2,000 proteins that interact with transcripts in all manner of RNA-driven processes. The structures and mechanisms that RBPs use to bind and regulate RNA are incredibly diverse. In this review, we take a look at the components of protein-RNA interaction, from the molecular level to multi-component interaction. We first summarize what is known about protein-RNA molecular interactions based on analyses of solved structures. We additionally describe software currently available for predicting protein-RNA interaction and other resources useful for the study of RBPs. We then review the structure and function of seventeen known RNA-binding domains and analyze the hydrogen bonds adopted by protein-RNA structures on a domain-by-domain basis. We conclude with a summary of the higher-level mechanisms that regulate protein-RNA interactions.","container-title":"Molecular Cell","DOI":"10.1016/j.molcel.2020.03.011","ISSN":"1097-4164","issue":"1","journalAbbreviation":"Mol Cell","page":"9–29","title":"How RNA-Binding Proteins Interact with RNA: Molecules and Mechanisms","title-short":"How RNA-Binding Proteins Interact with RNA","volume":"78","author":[{"family":"Corley","given":"Meredith"},{"family":"Burns","given":"Margaret C."},{"family":"Yeo","given":"Gene W."}],"issued":{"date-parts":[["2020",4,2]]}}}],"schema":"https://github.com/citation-style-language/schema/raw/master/csl-citation.json"} </w:instrText>
      </w:r>
      <w:r w:rsidR="00BA42F6">
        <w:fldChar w:fldCharType="separate"/>
      </w:r>
      <w:r w:rsidR="00BA42F6">
        <w:rPr>
          <w:noProof/>
        </w:rPr>
        <w:t>(1, 5)</w:t>
      </w:r>
      <w:r w:rsidR="00BA42F6">
        <w:fldChar w:fldCharType="end"/>
      </w:r>
      <w:r>
        <w:t xml:space="preserve">. This structural versatility underlies an equally broad functional repertoire: RBPs orchestrate RNA synthesis, 5′-capping and 3′-end processing, nuclear export, subcellular </w:t>
      </w:r>
      <w:proofErr w:type="spellStart"/>
      <w:r>
        <w:t>localisation</w:t>
      </w:r>
      <w:proofErr w:type="spellEnd"/>
      <w:r>
        <w:t>, translation, editing, and degradation, acting across essentially every class of cellular RNA</w:t>
      </w:r>
      <w:r w:rsidR="00BA42F6">
        <w:fldChar w:fldCharType="begin"/>
      </w:r>
      <w:r w:rsidR="00A567EB">
        <w:instrText xml:space="preserve"> ADDIN ZOTERO_ITEM CSL_CITATION {"citationID":"8bnlhMzf","properties":{"unsorted":false,"formattedCitation":"(1, 2, 5\\uc0\\u8211{}7)","plainCitation":"(1, 2, 5–7)","noteIndex":0},"citationItems":[{"id":171,"uris":["http://zotero.org/users/local/azZVBjUa/items/VI9BXJ2D"],"itemData":{"id":171,"type":"article-journal","abstract":"Post-transcriptional gene regulation (PTGR) concerns processes involved in the maturation, transport, stability and translation of coding and non-coding RNAs. RNA-binding proteins (RBPs) and ribonucleoproteins coordinate RNA processing and PTGR. The introduction of large-scale quantitative methods, such as next-generation sequencing and modern protein mass spectrometry, has renewed interest in the investigation of PTGR and the protein factors involved at a systems-biology level. Here, we present a census of 1,542 manually curated RBPs that we have analysed for their interactions with different classes of RNA, their evolutionary conservation, their abundance and their tissue-specific expression. Our analysis is a critical step towards the comprehensive characterization of proteins involved in human RNA metabolism.","container-title":"Nature Reviews. Genetics","DOI":"10.1038/nrg3813","ISSN":"1471-0064","issue":"12","journalAbbreviation":"Nat Rev Genet","page":"829–845","title":"A census of human RNA-binding proteins","volume":"15","author":[{"family":"Gerstberger","given":"Stefanie"},{"family":"Hafner","given":"Markus"},{"family":"Tuschl","given":"Thomas"}],"issued":{"date-parts":[["2014",12]]}}},{"id":173,"uris":["http://zotero.org/users/local/azZVBjUa/items/GPFV7Q55"],"itemData":{"id":173,"type":"article-journal","abstract":"RNA-binding proteins (RBPs) are multi-faceted proteins in the regulation of RNA or its RNA splicing, localisation, stability, and translation. Amassing proof from many recent and dedicated studies reinforces the perception of RBPs exerting control through differing expression levels, cellular localization and post-transcriptional alterations. However, since the regulation of RBPs is reliant on the micro-environment and events like stress response and metabolism, their binding affinities and the resulting RNA-RBP networks may be affected. Therefore, any misregulation and disruption in the features of RNA and its related homeostasis can lead to a number of diseases that include diabetes, cardiovascular disease, and other disorders such as cancer and neurodegenerative diseases. As such, correct regulation of RNA and RBPs is crucial to good health as the effect RBPs exert through loss of function can cause pathogenesis. In this review, we will discuss the significance of RBPs and their typical function and how this can be disrupted in disease.","container-title":"Biology","DOI":"10.3390/biology10050366","ISSN":"2079-7737","issue":"5","journalAbbreviation":"Biology (Basel)","page":"366","title":"RNA-Binding Proteins Hold Key Roles in Function, Dysfunction, and Disease","volume":"10","author":[{"family":"Kelaini","given":"Sophia"},{"family":"Chan","given":"Celine"},{"family":"Cornelius","given":"Victoria A."},{"family":"Margariti","given":"Andriana"}],"issued":{"date-parts":[["2021",4,24]]}}},{"id":168,"uris":["http://zotero.org/users/local/azZVBjUa/items/B5M63RB3"],"itemData":{"id":168,"type":"article-journal","abstract":"RNA-binding proteins (RBPs) comprise a large class of over 2,000 proteins that interact with transcripts in all manner of RNA-driven processes. The structures and mechanisms that RBPs use to bind and regulate RNA are incredibly diverse. In this review, we take a look at the components of protein-RNA interaction, from the molecular level to multi-component interaction. We first summarize what is known about protein-RNA molecular interactions based on analyses of solved structures. We additionally describe software currently available for predicting protein-RNA interaction and other resources useful for the study of RBPs. We then review the structure and function of seventeen known RNA-binding domains and analyze the hydrogen bonds adopted by protein-RNA structures on a domain-by-domain basis. We conclude with a summary of the higher-level mechanisms that regulate protein-RNA interactions.","container-title":"Molecular Cell","DOI":"10.1016/j.molcel.2020.03.011","ISSN":"1097-4164","issue":"1","journalAbbreviation":"Mol Cell","page":"9–29","title":"How RNA-Binding Proteins Interact with RNA: Molecules and Mechanisms","title-short":"How RNA-Binding Proteins Interact with RNA","volume":"78","author":[{"family":"Corley","given":"Meredith"},{"family":"Burns","given":"Margaret C."},{"family":"Yeo","given":"Gene W."}],"issued":{"date-parts":[["2020",4,2]]}}},{"id":174,"uris":["http://zotero.org/users/local/azZVBjUa/items/ZCGTGFCK"],"itemData":{"id":174,"type":"article-journal","container-title":"Nature Reviews Microbiology","DOI":"10.1038/s41579-018-0049-5","ISSN":"1740-1526, 1740-1534","issue":"10","journalAbbreviation":"Nat Rev Microbiol","page":"601–615","title":"RNA-binding proteins in bacteria","volume":"16","author":[{"family":"Holmqvist","given":"Erik"},{"family":"Vogel","given":"Jörg"}],"issued":{"date-parts":[["2018",10]]}}},{"id":32,"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sidR="00BA42F6">
        <w:fldChar w:fldCharType="separate"/>
      </w:r>
      <w:r w:rsidR="00BA42F6" w:rsidRPr="00BA42F6">
        <w:rPr>
          <w:rFonts w:ascii="Aptos" w:cs="Times New Roman"/>
          <w:kern w:val="0"/>
          <w:lang w:val="en-GB"/>
        </w:rPr>
        <w:t>(1, 2, 5–7)</w:t>
      </w:r>
      <w:r w:rsidR="00BA42F6">
        <w:fldChar w:fldCharType="end"/>
      </w:r>
      <w:r>
        <w:t>.</w:t>
      </w:r>
    </w:p>
    <w:p w14:paraId="587CDDF7" w14:textId="77777777" w:rsidR="00BD68EF" w:rsidRDefault="00000000">
      <w:pPr>
        <w:jc w:val="both"/>
      </w:pPr>
      <w:r>
        <w:t xml:space="preserve">Individual RBPs frequently exert opposing effects at the same regulatory step depending on context. </w:t>
      </w:r>
      <w:proofErr w:type="spellStart"/>
      <w:r>
        <w:t>HuR</w:t>
      </w:r>
      <w:proofErr w:type="spellEnd"/>
      <w:r>
        <w:t xml:space="preserve">/ELAVL1 binds AU-rich elements within the 3′ untranslated regions (UTRs) of target mRNAs and </w:t>
      </w:r>
      <w:proofErr w:type="spellStart"/>
      <w:r>
        <w:t>stabilises</w:t>
      </w:r>
      <w:proofErr w:type="spellEnd"/>
      <w:r>
        <w:t xml:space="preserve"> them, particularly transcripts involved in inflammatory responses, whereas TTP</w:t>
      </w:r>
      <w:r w:rsidR="00A567EB">
        <w:t>/</w:t>
      </w:r>
      <w:r w:rsidR="00A567EB" w:rsidRPr="00A567EB">
        <w:t>ZFP36</w:t>
      </w:r>
      <w:r>
        <w:t xml:space="preserve"> </w:t>
      </w:r>
      <w:proofErr w:type="spellStart"/>
      <w:r>
        <w:t>recognises</w:t>
      </w:r>
      <w:proofErr w:type="spellEnd"/>
      <w:r>
        <w:t xml:space="preserve"> overlapping AU-rich-element-containing transcripts but instead promotes their </w:t>
      </w:r>
      <w:proofErr w:type="spellStart"/>
      <w:r>
        <w:t>deadenylation</w:t>
      </w:r>
      <w:proofErr w:type="spellEnd"/>
      <w:r>
        <w:t xml:space="preserve"> and degradation</w:t>
      </w:r>
      <w:r w:rsidR="00CC5643">
        <w:fldChar w:fldCharType="begin"/>
      </w:r>
      <w:r w:rsidR="00A567EB">
        <w:instrText xml:space="preserve"> ADDIN ZOTERO_ITEM CSL_CITATION {"citationID":"YxXr54KN","properties":{"unsorted":false,"formattedCitation":"(2)","plainCitation":"(2)","noteIndex":0},"citationItems":[{"id":173,"uris":["http://zotero.org/users/local/azZVBjUa/items/GPFV7Q55"],"itemData":{"id":173,"type":"article-journal","abstract":"RNA-binding proteins (RBPs) are multi-faceted proteins in the regulation of RNA or its RNA splicing, localisation, stability, and translation. Amassing proof from many recent and dedicated studies reinforces the perception of RBPs exerting control through differing expression levels, cellular localization and post-transcriptional alterations. However, since the regulation of RBPs is reliant on the micro-environment and events like stress response and metabolism, their binding affinities and the resulting RNA-RBP networks may be affected. Therefore, any misregulation and disruption in the features of RNA and its related homeostasis can lead to a number of diseases that include diabetes, cardiovascular disease, and other disorders such as cancer and neurodegenerative diseases. As such, correct regulation of RNA and RBPs is crucial to good health as the effect RBPs exert through loss of function can cause pathogenesis. In this review, we will discuss the significance of RBPs and their typical function and how this can be disrupted in disease.","container-title":"Biology","DOI":"10.3390/biology10050366","ISSN":"2079-7737","issue":"5","journalAbbreviation":"Biology (Basel)","page":"366","title":"RNA-Binding Proteins Hold Key Roles in Function, Dysfunction, and Disease","volume":"10","author":[{"family":"Kelaini","given":"Sophia"},{"family":"Chan","given":"Celine"},{"family":"Cornelius","given":"Victoria A."},{"family":"Margariti","given":"Andriana"}],"issued":{"date-parts":[["2021",4,24]]}}}],"schema":"https://github.com/citation-style-language/schema/raw/master/csl-citation.json"} </w:instrText>
      </w:r>
      <w:r w:rsidR="00CC5643">
        <w:fldChar w:fldCharType="separate"/>
      </w:r>
      <w:r w:rsidR="00CC5643">
        <w:rPr>
          <w:noProof/>
        </w:rPr>
        <w:t>(2)</w:t>
      </w:r>
      <w:r w:rsidR="00CC5643">
        <w:fldChar w:fldCharType="end"/>
      </w:r>
      <w:r>
        <w:t>. A comparable dichotomy is seen in translational control</w:t>
      </w:r>
      <w:r w:rsidR="00A567EB">
        <w:t>.</w:t>
      </w:r>
      <w:r>
        <w:t xml:space="preserve"> PABPC1 enhances cap-dependent translation by </w:t>
      </w:r>
      <w:proofErr w:type="spellStart"/>
      <w:r>
        <w:t>stabilising</w:t>
      </w:r>
      <w:proofErr w:type="spellEnd"/>
      <w:r>
        <w:t xml:space="preserve"> pre-initiation complexes</w:t>
      </w:r>
      <w:r w:rsidR="00CC5643">
        <w:fldChar w:fldCharType="begin"/>
      </w:r>
      <w:r w:rsidR="00A567EB">
        <w:instrText xml:space="preserve"> ADDIN ZOTERO_ITEM CSL_CITATION {"citationID":"UUY9kj4B","properties":{"unsorted":false,"formattedCitation":"(8)","plainCitation":"(8)","noteIndex":0},"citationItems":[{"id":177,"uris":["http://zotero.org/users/local/azZVBjUa/items/T6KYRZ98"],"itemData":{"id":177,"type":"article-journal","abstract":"The canonical molecular machinery required for global mRNA translation and its control has been well defined, with distinct sets of proteins involved in the processes of translation initiation, elongation and termination. Additionally, noncanonical, trans-acting regulatory RNA-binding proteins (RBPs) are necessary to provide mRNA-specific translation, and these interact with 5' and 3' untranslated regions and coding regions of mRNA to regulate ribosome recruitment and transit. Recently it has also been demonstrated that trans-acting ribosomal proteins direct the translation of specific mRNAs. Importantly, it has been shown that subsets of RBPs often work in concert, forming distinct regulatory complexes upon different cellular perturbation, creating an RBP combinatorial code, which through the translation of specific subsets of mRNAs, dictate cell fate. With the development of new methodologies, a plethora of novel RNA binding proteins have recently been identified, although the function of many of these proteins within mRNA translation is unknown. In this review we will discuss these methodologies and their shortcomings when applied to the study of translation, which need to be addressed to enable a better understanding of trans-acting translational regulatory proteins. Moreover, we discuss the protein domains that are responsible for RNA binding as well as the RNA motifs to which they bind, and the role of trans-acting ribosomal proteins in directing the translation of specific mRNAs. This article is categorized under: RNA Interactions with Proteins and Other Molecules \\textgreater RNA-Protein Complexes Translation \\textgreater Translation Regulation Translation \\textgreater Translation Mechanisms.","container-title":"Wiley interdisciplinary reviews. RNA","DOI":"10.1002/wrna.1465","ISSN":"1757-7012","issue":"3","journalAbbreviation":"Wiley Interdiscip Rev RNA","page":"e1465","title":"Trans-acting translational regulatory RNA binding proteins","volume":"9","author":[{"family":"Harvey","given":"Robert F."},{"family":"Smith","given":"Tom S."},{"family":"Mulroney","given":"Thomas"},{"family":"Queiroz","given":"Rayner M. L."},{"family":"Pizzinga","given":"Mariavittoria"},{"family":"Dezi","given":"Veronica"},{"family":"Villenueva","given":"Eneko"},{"family":"Ramakrishna","given":"Manasa"},{"family":"Lilley","given":"Kathryn S."},{"family":"Willis","given":"Anne E."}],"issued":{"date-parts":[["2018",5]]}}}],"schema":"https://github.com/citation-style-language/schema/raw/master/csl-citation.json"} </w:instrText>
      </w:r>
      <w:r w:rsidR="00CC5643">
        <w:fldChar w:fldCharType="separate"/>
      </w:r>
      <w:r w:rsidR="00CC5643">
        <w:rPr>
          <w:noProof/>
        </w:rPr>
        <w:t>(8)</w:t>
      </w:r>
      <w:r w:rsidR="00CC5643">
        <w:fldChar w:fldCharType="end"/>
      </w:r>
      <w:r>
        <w:t>, CPEB proteins generally act as translational repressors</w:t>
      </w:r>
      <w:r w:rsidR="00CC5643">
        <w:fldChar w:fldCharType="begin"/>
      </w:r>
      <w:r w:rsidR="00A567EB">
        <w:instrText xml:space="preserve"> ADDIN ZOTERO_ITEM CSL_CITATION {"citationID":"lTZsCysV","properties":{"unsorted":false,"formattedCitation":"(8)","plainCitation":"(8)","noteIndex":0},"citationItems":[{"id":177,"uris":["http://zotero.org/users/local/azZVBjUa/items/T6KYRZ98"],"itemData":{"id":177,"type":"article-journal","abstract":"The canonical molecular machinery required for global mRNA translation and its control has been well defined, with distinct sets of proteins involved in the processes of translation initiation, elongation and termination. Additionally, noncanonical, trans-acting regulatory RNA-binding proteins (RBPs) are necessary to provide mRNA-specific translation, and these interact with 5' and 3' untranslated regions and coding regions of mRNA to regulate ribosome recruitment and transit. Recently it has also been demonstrated that trans-acting ribosomal proteins direct the translation of specific mRNAs. Importantly, it has been shown that subsets of RBPs often work in concert, forming distinct regulatory complexes upon different cellular perturbation, creating an RBP combinatorial code, which through the translation of specific subsets of mRNAs, dictate cell fate. With the development of new methodologies, a plethora of novel RNA binding proteins have recently been identified, although the function of many of these proteins within mRNA translation is unknown. In this review we will discuss these methodologies and their shortcomings when applied to the study of translation, which need to be addressed to enable a better understanding of trans-acting translational regulatory proteins. Moreover, we discuss the protein domains that are responsible for RNA binding as well as the RNA motifs to which they bind, and the role of trans-acting ribosomal proteins in directing the translation of specific mRNAs. This article is categorized under: RNA Interactions with Proteins and Other Molecules \\textgreater RNA-Protein Complexes Translation \\textgreater Translation Regulation Translation \\textgreater Translation Mechanisms.","container-title":"Wiley interdisciplinary reviews. RNA","DOI":"10.1002/wrna.1465","ISSN":"1757-7012","issue":"3","journalAbbreviation":"Wiley Interdiscip Rev RNA","page":"e1465","title":"Trans-acting translational regulatory RNA binding proteins","volume":"9","author":[{"family":"Harvey","given":"Robert F."},{"family":"Smith","given":"Tom S."},{"family":"Mulroney","given":"Thomas"},{"family":"Queiroz","given":"Rayner M. L."},{"family":"Pizzinga","given":"Mariavittoria"},{"family":"Dezi","given":"Veronica"},{"family":"Villenueva","given":"Eneko"},{"family":"Ramakrishna","given":"Manasa"},{"family":"Lilley","given":"Kathryn S."},{"family":"Willis","given":"Anne E."}],"issued":{"date-parts":[["2018",5]]}}}],"schema":"https://github.com/citation-style-language/schema/raw/master/csl-citation.json"} </w:instrText>
      </w:r>
      <w:r w:rsidR="00CC5643">
        <w:fldChar w:fldCharType="separate"/>
      </w:r>
      <w:r w:rsidR="00CC5643">
        <w:rPr>
          <w:noProof/>
        </w:rPr>
        <w:t>(8)</w:t>
      </w:r>
      <w:r w:rsidR="00CC5643">
        <w:fldChar w:fldCharType="end"/>
      </w:r>
      <w:r>
        <w:t xml:space="preserve">, and LARP1 has been shown both to repress and to promote translation depending on cellular conditions and </w:t>
      </w:r>
      <w:proofErr w:type="spellStart"/>
      <w:r>
        <w:t>signalling</w:t>
      </w:r>
      <w:proofErr w:type="spellEnd"/>
      <w:r>
        <w:t xml:space="preserve"> status</w:t>
      </w:r>
      <w:r w:rsidR="00CC5643">
        <w:fldChar w:fldCharType="begin"/>
      </w:r>
      <w:r w:rsidR="00A567EB">
        <w:instrText xml:space="preserve"> ADDIN ZOTERO_ITEM CSL_CITATION {"citationID":"LJWXgml8","properties":{"unsorted":false,"formattedCitation":"(8\\uc0\\u8211{}10)","plainCitation":"(8–10)","noteIndex":0},"citationItems":[{"id":177,"uris":["http://zotero.org/users/local/azZVBjUa/items/T6KYRZ98"],"itemData":{"id":177,"type":"article-journal","abstract":"The canonical molecular machinery required for global mRNA translation and its control has been well defined, with distinct sets of proteins involved in the processes of translation initiation, elongation and termination. Additionally, noncanonical, trans-acting regulatory RNA-binding proteins (RBPs) are necessary to provide mRNA-specific translation, and these interact with 5' and 3' untranslated regions and coding regions of mRNA to regulate ribosome recruitment and transit. Recently it has also been demonstrated that trans-acting ribosomal proteins direct the translation of specific mRNAs. Importantly, it has been shown that subsets of RBPs often work in concert, forming distinct regulatory complexes upon different cellular perturbation, creating an RBP combinatorial code, which through the translation of specific subsets of mRNAs, dictate cell fate. With the development of new methodologies, a plethora of novel RNA binding proteins have recently been identified, although the function of many of these proteins within mRNA translation is unknown. In this review we will discuss these methodologies and their shortcomings when applied to the study of translation, which need to be addressed to enable a better understanding of trans-acting translational regulatory proteins. Moreover, we discuss the protein domains that are responsible for RNA binding as well as the RNA motifs to which they bind, and the role of trans-acting ribosomal proteins in directing the translation of specific mRNAs. This article is categorized under: RNA Interactions with Proteins and Other Molecules \\textgreater RNA-Protein Complexes Translation \\textgreater Translation Regulation Translation \\textgreater Translation Mechanisms.","container-title":"Wiley interdisciplinary reviews. RNA","DOI":"10.1002/wrna.1465","ISSN":"1757-7012","issue":"3","journalAbbreviation":"Wiley Interdiscip Rev RNA","page":"e1465","title":"Trans-acting translational regulatory RNA binding proteins","volume":"9","author":[{"family":"Harvey","given":"Robert F."},{"family":"Smith","given":"Tom S."},{"family":"Mulroney","given":"Thomas"},{"family":"Queiroz","given":"Rayner M. L."},{"family":"Pizzinga","given":"Mariavittoria"},{"family":"Dezi","given":"Veronica"},{"family":"Villenueva","given":"Eneko"},{"family":"Ramakrishna","given":"Manasa"},{"family":"Lilley","given":"Kathryn S."},{"family":"Willis","given":"Anne E."}],"issued":{"date-parts":[["2018",5]]}}},{"id":178,"uris":["http://zotero.org/users/local/azZVBjUa/items/2FZRRG6L"],"itemData":{"id":178,"type":"article-journal","container-title":"Nucleic Acids Research","DOI":"10.1093/nar/gkq294","ISSN":"0305-1048, 1362-4962","issue":"16","journalAbbreviation":"Nucleic Acids Research","page":"5542–5553","title":"The RNA binding protein Larp1 regulates cell division, apoptosis and cell migration","volume":"38","author":[{"family":"Burrows","given":"C."},{"family":"Abd Latip","given":"N."},{"family":"Lam","given":"S.-J."},{"family":"Carpenter","given":"L."},{"family":"Sawicka","given":"K."},{"family":"Tzolovsky","given":"G."},{"family":"Gabra","given":"H."},{"family":"Bushell","given":"M."},{"family":"Glover","given":"D. M."},{"family":"Willis","given":"A. E."},{"family":"Blagden","given":"S. P."}],"issued":{"date-parts":[["2010",9,1]]}}},{"id":179,"uris":["http://zotero.org/users/local/azZVBjUa/items/2C4U5C4L"],"itemData":{"id":179,"type":"article-journal","container-title":"Journal of Biological Chemistry","DOI":"10.1074/jbc.M114.621730","ISSN":"00219258","issue":"26","journalAbbreviation":"Journal of Biological Chemistry","page":"15996–16020","title":"La-related Protein 1 (LARP1) Represses Terminal Oligopyrimidine (TOP) mRNA Translation Downstream of mTOR Complex 1 (mTORC1)","volume":"290","author":[{"family":"Fonseca","given":"Bruno D."},{"family":"Zakaria","given":"Chadi"},{"family":"Jia","given":"Jian-Jun"},{"family":"Graber","given":"Tyson E."},{"family":"Svitkin","given":"Yuri"},{"family":"Tahmasebi","given":"Soroush"},{"family":"Healy","given":"Danielle"},{"family":"Hoang","given":"Huy-Dung"},{"family":"Jensen","given":"Jacob M."},{"family":"Diao","given":"Ilo T."},{"family":"Lussier","given":"Alexandre"},{"family":"Dajadian","given":"Christopher"},{"family":"Padmanabhan","given":"Niranjan"},{"family":"Wang","given":"Walter"},{"family":"Matta-Camacho","given":"Edna"},{"family":"Hearnden","given":"Jaclyn"},{"family":"Smith","given":"Ewan M."},{"family":"Tsukumo","given":"Yoshinori"},{"family":"Yanagiya","given":"Akiko"},{"family":"Morita","given":"Masahiro"},{"family":"Petroulakis","given":"Emmanuel"},{"family":"González","given":"Jose L."},{"family":"Hernández","given":"Greco"},{"family":"Alain","given":"Tommy"},{"family":"Damgaard","given":"Christian K."}],"issued":{"date-parts":[["2015",6]]}}}],"schema":"https://github.com/citation-style-language/schema/raw/master/csl-citation.json"} </w:instrText>
      </w:r>
      <w:r w:rsidR="00CC5643">
        <w:fldChar w:fldCharType="separate"/>
      </w:r>
      <w:r w:rsidR="00CC5643" w:rsidRPr="00CC5643">
        <w:rPr>
          <w:rFonts w:ascii="Aptos" w:cs="Times New Roman"/>
          <w:kern w:val="0"/>
          <w:lang w:val="en-GB"/>
        </w:rPr>
        <w:t>(8–10)</w:t>
      </w:r>
      <w:r w:rsidR="00CC5643">
        <w:fldChar w:fldCharType="end"/>
      </w:r>
      <w:r>
        <w:t>. This context-dependence means that RBP function cannot be reliably predicted from sequence or expression level alone, underscoring the need for direct, binding-based readouts of RBP activity in any given cellular state. Given this central and multifaceted role in post-transcriptional regulation, it is unsurprising that RBP dysfunction has been linked to a wide range of pathological conditions, including neurodegenerative disease, viral infection, ageing, and cancer</w:t>
      </w:r>
      <w:r w:rsidR="00CC5643">
        <w:fldChar w:fldCharType="begin"/>
      </w:r>
      <w:r w:rsidR="00A567EB">
        <w:instrText xml:space="preserve"> ADDIN ZOTERO_ITEM CSL_CITATION {"citationID":"BnTIfJMr","properties":{"unsorted":false,"formattedCitation":"(2, 11\\uc0\\u8211{}13)","plainCitation":"(2, 11–13)","noteIndex":0},"citationItems":[{"id":173,"uris":["http://zotero.org/users/local/azZVBjUa/items/GPFV7Q55"],"itemData":{"id":173,"type":"article-journal","abstract":"RNA-binding proteins (RBPs) are multi-faceted proteins in the regulation of RNA or its RNA splicing, localisation, stability, and translation. Amassing proof from many recent and dedicated studies reinforces the perception of RBPs exerting control through differing expression levels, cellular localization and post-transcriptional alterations. However, since the regulation of RBPs is reliant on the micro-environment and events like stress response and metabolism, their binding affinities and the resulting RNA-RBP networks may be affected. Therefore, any misregulation and disruption in the features of RNA and its related homeostasis can lead to a number of diseases that include diabetes, cardiovascular disease, and other disorders such as cancer and neurodegenerative diseases. As such, correct regulation of RNA and RBPs is crucial to good health as the effect RBPs exert through loss of function can cause pathogenesis. In this review, we will discuss the significance of RBPs and their typical function and how this can be disrupted in disease.","container-title":"Biology","DOI":"10.3390/biology10050366","ISSN":"2079-7737","issue":"5","journalAbbreviation":"Biology (Basel)","page":"366","title":"RNA-Binding Proteins Hold Key Roles in Function, Dysfunction, and Disease","volume":"10","author":[{"family":"Kelaini","given":"Sophia"},{"family":"Chan","given":"Celine"},{"family":"Cornelius","given":"Victoria A."},{"family":"Margariti","given":"Andriana"}],"issued":{"date-parts":[["2021",4,24]]}}},{"id":175,"uris":["http://zotero.org/users/local/azZVBjUa/items/S58IJ596"],"itemData":{"id":175,"type":"article-journal","abstract":"Cell stress is inherent to cancer and a key driver of tumorigenesis. Recent studies have proposed that cell stress promotes tumorigenesis through non-membranous organelles known as stress granules (SGs). While the biology of SGs is an emerging field, all studies to date point to the enhanced ability of cancer cells to form SGs compared with normal cells, a heightened dependence on SGs for survival under adverse conditions and for chemotherapy resistance, and the dependence of tumors on SGs for growth. Why cancer cells become dependent on SGs and how SGs promote tumorigenesis remain to be elucidated. Here, we attempt to provide a framework for answering these questions by framing SGs as a hormetic response to tumor-associated stress stimuli.","container-title":"Trends in Cancer","DOI":"10.1016/j.trecan.2023.08.005","ISSN":"2405-8025","issue":"12","journalAbbreviation":"Trends Cancer","page":"995–1005","title":"Stress granules and hormetic adaptation of cancer","volume":"9","author":[{"family":"Redding","given":"Alexandra"},{"family":"Grabocka","given":"Elda"}],"issued":{"date-parts":[["2023",12]]}}},{"id":145,"uris":["http://zotero.org/users/local/azZVBjUa/items/GZS6BLG7"],"itemData":{"id":145,"type":"article-journal","container-title":"PLOS ONE","DOI":"10.1371/journal.pone.0136362","ISSN":"1932-6203","issue":"8","journalAbbreviation":"PLoS ONE","page":"e0136362","title":"Proteins with Intrinsically Disordered Domains Are Preferentially Recruited to Polyglutamine Aggregates","volume":"10","author":[{"family":"Wear","given":"Maggie P."},{"family":"Kryndushkin","given":"Dmitry"},{"family":"O’Meally","given":"Robert"},{"family":"Sonnenberg","given":"Jason L."},{"family":"Cole","given":"Robert N."},{"family":"Shewmaker","given":"Frank P."}],"editor":[{"family":"Nagai","given":"Yoshitaka"}],"issued":{"date-parts":[["2015",8,28]]}}},{"id":128,"uris":["http://zotero.org/users/local/azZVBjUa/items/EIMRQJFS"],"itemData":{"id":128,"type":"article-journal","abstract":"Stress granules (SGs) are membraneless cell compartments formed in response to different stress stimuli, wherein translation factors, mRNAs, RNA-binding proteins (RBPs) and other proteins coalesce together. SGs assembly is crucial for cell survival, since SGs are implicated in the regulation of translation, mRNA storage and stabilization and cell signalling, during stress. One defining feature of SGs is their dynamism, as they are quickly assembled upon stress and then rapidly dispersed after the stress source is no longer present. Recently, SGs dynamics, their components and their functions have begun to be studied in the context of human diseases. Interestingly, the regulated protein self-assembly that mediates SG formation contrasts with the pathological protein aggregation that is a feature of several neurodegenerative diseases. In particular, aberrant protein coalescence is a key feature of polyglutamine (PolyQ) diseases, a group of nine disorders that are caused by an abnormal expansion of PolyQ tract-bearing proteins, which increases the propensity of those proteins to aggregate. Available data concerning the abnormal properties of the mutant PolyQ disease-causing proteins and their involvement in stress response dysregulation strongly suggests an important role for SGs in the pathogenesis of PolyQ disorders. This review aims at discussing the evidence supporting the existence of a link between SGs functionality and PolyQ disorders, by focusing on the biology of SGs and on the way it can be altered in a PolyQ disease context.","container-title":"Cell Death &amp; Disease","DOI":"10.1038/s41419-021-03873-8","ISSN":"2041-4889","issue":"6","journalAbbreviation":"Cell Death Dis","page":"592","title":"Stress granules, RNA-binding proteins and polyglutamine diseases: too much aggregation?","title-short":"Stress granules, RNA-binding proteins and polyglutamine diseases","volume":"12","author":[{"family":"Marcelo","given":"Adriana"},{"family":"Koppenol","given":"Rebekah"},{"family":"Almeida","given":"Luís Pereira","non-dropping-particle":"de"},{"family":"Matos","given":"Carlos A."},{"family":"Nóbrega","given":"Clévio"}],"issued":{"date-parts":[["2021",6,8]]}}}],"schema":"https://github.com/citation-style-language/schema/raw/master/csl-citation.json"} </w:instrText>
      </w:r>
      <w:r w:rsidR="00CC5643">
        <w:fldChar w:fldCharType="separate"/>
      </w:r>
      <w:r w:rsidR="00CC5643" w:rsidRPr="00CC5643">
        <w:rPr>
          <w:rFonts w:ascii="Aptos" w:cs="Times New Roman"/>
          <w:kern w:val="0"/>
          <w:lang w:val="en-GB"/>
        </w:rPr>
        <w:t>(2, 11–13)</w:t>
      </w:r>
      <w:r w:rsidR="00CC5643">
        <w:fldChar w:fldCharType="end"/>
      </w:r>
      <w:r>
        <w:t>.</w:t>
      </w:r>
    </w:p>
    <w:p w14:paraId="495C242C" w14:textId="77777777" w:rsidR="00BD68EF" w:rsidRDefault="00000000">
      <w:pPr>
        <w:jc w:val="both"/>
      </w:pPr>
      <w:r>
        <w:t xml:space="preserve">Among RBP functions, the regulation of alternative splicing is particularly consequential and forms the primary biological focus of this work. Splicing is a defining feature of </w:t>
      </w:r>
      <w:r>
        <w:lastRenderedPageBreak/>
        <w:t xml:space="preserve">eukaryotic gene expression, occurring in the vast majority of human genes, and alternative splicing, together with the use of alternative promoters and post-transcriptional modifications, represents </w:t>
      </w:r>
      <w:r w:rsidR="00A567EB">
        <w:t>the</w:t>
      </w:r>
      <w:r>
        <w:t xml:space="preserve"> principal mechanism by which the functional breadth of the genome is expanded beyond gene number alone</w:t>
      </w:r>
      <w:r w:rsidR="00CC5643">
        <w:fldChar w:fldCharType="begin"/>
      </w:r>
      <w:r w:rsidR="00A567EB">
        <w:instrText xml:space="preserve"> ADDIN ZOTERO_ITEM CSL_CITATION {"citationID":"LZBoDJsC","properties":{"unsorted":false,"formattedCitation":"(14\\uc0\\u8211{}17)","plainCitation":"(14–17)","noteIndex":0},"citationItems":[{"id":184,"uris":["http://zotero.org/users/local/azZVBjUa/items/JDW7KP3U"],"itemData":{"id":184,"type":"article-journal","container-title":"Nature Reviews Molecular Cell Biology","DOI":"10.1038/s41580-022-00545-z","ISSN":"1471-0072, 1471-0080","issue":"4","journalAbbreviation":"Nat Rev Mol Cell Biol","page":"242–254","title":"The physiology of alternative splicing","volume":"24","author":[{"family":"Marasco","given":"Luciano E."},{"family":"Kornblihtt","given":"Alberto R."}],"issued":{"date-parts":[["2023",4]]}}},{"id":165,"uris":["http://zotero.org/users/local/azZVBjUa/items/JDL7CQBC"],"itemData":{"id":165,"type":"document","abstract":"ABSTRACT Many biological processes, including cellular senescence, manifest as diverse phenotypes that vary across cell types and conditions. In the absence of single, definitive markers, researchers often rely on the expression of sets of genes to identify these complex states. However, there are multiple ways to summarise gene set expression into quantitative metrics ( i.e., signatures), each with its own strengths and limitations, and we know of no consensual framework to systematically evaluate their performance across datasets. We therefore developed markeR ( https://bioconductor.org/packages/markeR ), an open-source, modular R package that evaluates gene sets as phenotypic markeRs using various scoring and enrichment-based approaches. markeR generates interpretable metrics and intuitive visualisations that enable benchmarking of gene signatures and exploration of their associations with chosen study variables. As a case study, we applied markeR to 9 published senescence-related gene sets across 25 RNA-seq datasets, covering 6 human cell types and 12 senescence-inducing conditions. There was wide variability in gene set performance, as some signatures ( e.g. , SenMayo) were robust senescence markers across contexts, while others ( e.g. , those from MSigDB), performed poorly as such. We also used markeR to analyse gene expression in 49 GTEx tissues, revealing tissue- and age-related differences in senescence-associated signals. Together, these findings emphasise the difficulty of characterising molecular phenotypes and demonstrate the potential of markeR in facilitating the systematic evaluation of gene sets in various biological contexts.","DOI":"10.64898/2025.12.05.692517","publisher":"Bioinformatics","title":"Exploring molecular signatures of senescence with markeR, an R toolkit for evaluating gene sets as phenotypic markers","URL":"http://biorxiv.org/lookup/doi/10.64898/2025.12.05.692517","author":[{"family":"Martins-Silva","given":"Rita"},{"family":"Kaizeler","given":"Alexandre"},{"family":"Barbosa-Morais","given":"Nuno L."}],"accessed":{"date-parts":[["2026",1,13]]},"issued":{"date-parts":[["2025",12,9]]}}},{"id":66,"uris":["http://zotero.org/users/local/azZVBjUa/items/EXUUNB7W"],"itemData":{"id":66,"type":"article-journal","abstract":"The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Biology","DOI":"10.1101/2024.09.10.612328","ISSN":"2692-8205","journalAbbreviation":"bioRxiv","page":"2024.09.10.612328","title":"Subcellular Level Spatial Transcriptomics with PHOTON","author":[{"family":"Rajachandran","given":"Shreya"},{"family":"Xu","given":"Qianlan"},{"family":"Cao","given":"Qiqi"},{"family":"Zhang","given":"Xin"},{"family":"Chen","given":"Fei"},{"family":"Mangiameli","given":"Sarah M."},{"family":"Chen","given":"Haiqi"}],"issued":{"date-parts":[["2024",9,14]]}}},{"id":218,"uris":["http://zotero.org/users/local/azZVBjUa/items/RSP2LCLC"],"itemData":{"id":218,"type":"article-journal","abstract":"Abstract\n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CC5643">
        <w:fldChar w:fldCharType="separate"/>
      </w:r>
      <w:r w:rsidR="00174CFF" w:rsidRPr="00174CFF">
        <w:rPr>
          <w:rFonts w:ascii="Aptos" w:cs="Times New Roman"/>
          <w:kern w:val="0"/>
          <w:lang w:val="en-GB"/>
        </w:rPr>
        <w:t>(14–17)</w:t>
      </w:r>
      <w:r w:rsidR="00CC5643">
        <w:fldChar w:fldCharType="end"/>
      </w:r>
      <w:r>
        <w:t>. RBPs are essential for the assembly and regulation of the spliceosome and, beyond this constitutive role, regulate alternative splicing by promoting or repressing the inclusion of specific exons in a cell type- and context-dependent manner</w:t>
      </w:r>
      <w:r w:rsidR="00174CFF">
        <w:fldChar w:fldCharType="begin"/>
      </w:r>
      <w:r w:rsidR="00A567EB">
        <w:instrText xml:space="preserve"> ADDIN ZOTERO_ITEM CSL_CITATION {"citationID":"qnaYcfC6","properties":{"unsorted":false,"formattedCitation":"(7, 14, 18)","plainCitation":"(7, 14, 18)","noteIndex":0},"citationItems":[{"id":32,"uris":["http://zotero.org/users/local/azZVBjUa/items/T9GI3H3U"],"itemData":{"id":32,"type":"article-journal","abstract":"Abstract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W."}],"issued":{"date-parts":[["2020",7,30]]}}},{"id":184,"uris":["http://zotero.org/users/local/azZVBjUa/items/JDW7KP3U"],"itemData":{"id":184,"type":"article-journal","container-title":"Nature Reviews Molecular Cell Biology","DOI":"10.1038/s41580-022-00545-z","ISSN":"1471-0072, 1471-0080","issue":"4","journalAbbreviation":"Nat Rev Mol Cell Biol","page":"242–254","title":"The physiology of alternative splicing","volume":"24","author":[{"family":"Marasco","given":"Luciano E."},{"family":"Kornblihtt","given":"Alberto R."}],"issued":{"date-parts":[["2023",4]]}}},{"id":185,"uris":["http://zotero.org/users/local/azZVBjUa/items/6TB35HEA"],"itemData":{"id":185,"type":"article-journal","abstract":"Alternative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174CFF">
        <w:fldChar w:fldCharType="separate"/>
      </w:r>
      <w:r w:rsidR="00174CFF">
        <w:rPr>
          <w:noProof/>
        </w:rPr>
        <w:t>(7, 14, 18)</w:t>
      </w:r>
      <w:r w:rsidR="00174CFF">
        <w:fldChar w:fldCharType="end"/>
      </w:r>
      <w:r>
        <w:t xml:space="preserve">. This regulation is largely </w:t>
      </w:r>
      <w:proofErr w:type="gramStart"/>
      <w:r>
        <w:t>position-dependent</w:t>
      </w:r>
      <w:proofErr w:type="gramEnd"/>
      <w:r w:rsidR="00A567EB">
        <w:t>.</w:t>
      </w:r>
      <w:r>
        <w:t xml:space="preserve"> </w:t>
      </w:r>
      <w:r w:rsidR="00A567EB">
        <w:t>A</w:t>
      </w:r>
      <w:r>
        <w:t xml:space="preserve">n RBP bound upstream of an alternative exon may promote its skipping, whereas the </w:t>
      </w:r>
      <w:r w:rsidR="00A567EB">
        <w:t>another</w:t>
      </w:r>
      <w:r>
        <w:t xml:space="preserve"> RBP bound downstream of that exon may promote its inclusion, depending on the factor and its interaction with the core </w:t>
      </w:r>
      <w:proofErr w:type="spellStart"/>
      <w:r>
        <w:t>spliceosomal</w:t>
      </w:r>
      <w:proofErr w:type="spellEnd"/>
      <w:r>
        <w:t xml:space="preserve"> machinery</w:t>
      </w:r>
      <w:r w:rsidR="00246400">
        <w:fldChar w:fldCharType="begin"/>
      </w:r>
      <w:r w:rsidR="00A567EB">
        <w:instrText xml:space="preserve"> ADDIN ZOTERO_ITEM CSL_CITATION {"citationID":"gcfmjRbw","properties":{"unsorted":false,"formattedCitation":"(7, 18)","plainCitation":"(7, 18)","noteIndex":0},"citationItems":[{"id":32,"uris":["http://zotero.org/users/local/azZVBjUa/items/T9GI3H3U"],"itemData":{"id":32,"type":"article-journal","abstract":"Abstract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46400">
        <w:fldChar w:fldCharType="separate"/>
      </w:r>
      <w:r w:rsidR="00246400">
        <w:rPr>
          <w:noProof/>
        </w:rPr>
        <w:t>(7, 18)</w:t>
      </w:r>
      <w:r w:rsidR="00246400">
        <w:fldChar w:fldCharType="end"/>
      </w:r>
      <w:r>
        <w:t>. RBFOX2 and QKI, for example, generally promote exon inclusion when bound downstream of the exon in intronic regions</w:t>
      </w:r>
      <w:r w:rsidR="00246400">
        <w:fldChar w:fldCharType="begin"/>
      </w:r>
      <w:r w:rsidR="00A567EB">
        <w:instrText xml:space="preserve"> ADDIN ZOTERO_ITEM CSL_CITATION {"citationID":"b5iDIs9C","properties":{"unsorted":false,"formattedCitation":"(7, 18)","plainCitation":"(7, 18)","noteIndex":0},"citationItems":[{"id":32,"uris":["http://zotero.org/users/local/azZVBjUa/items/T9GI3H3U"],"itemData":{"id":32,"type":"article-journal","abstract":"Abstract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46400">
        <w:fldChar w:fldCharType="separate"/>
      </w:r>
      <w:r w:rsidR="00246400">
        <w:rPr>
          <w:noProof/>
        </w:rPr>
        <w:t>(7, 18)</w:t>
      </w:r>
      <w:r w:rsidR="00246400">
        <w:fldChar w:fldCharType="end"/>
      </w:r>
      <w:r>
        <w:t>, whereas PTBP1 typically promotes exon skipping by binding upstream intronic elements</w:t>
      </w:r>
      <w:r w:rsidR="00246400">
        <w:fldChar w:fldCharType="begin"/>
      </w:r>
      <w:r w:rsidR="00A567EB">
        <w:instrText xml:space="preserve"> ADDIN ZOTERO_ITEM CSL_CITATION {"citationID":"43WbE6rS","properties":{"unsorted":false,"formattedCitation":"(7, 19)","plainCitation":"(7, 19)","noteIndex":0},"citationItems":[{"id":32,"uris":["http://zotero.org/users/local/azZVBjUa/items/T9GI3H3U"],"itemData":{"id":32,"type":"article-journal","abstract":"Abstract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W."}],"issued":{"date-parts":[["2020",7,30]]}}},{"id":189,"uris":["http://zotero.org/users/local/azZVBjUa/items/7AHQ6UTK"],"itemData":{"id":189,"type":"article-journal","container-title":"Cancer Cell","DOI":"10.1016/j.ccell.2018.06.007","ISSN":"15356108","issue":"1","journalAbbreviation":"Cancer Cell","page":"85–102.e9","title":"PTBP1-Mediated Alternative Splicing Regulates the Inflammatory Secretome and the Pro-tumorigenic Effects of Senescent Cells","volume":"34","author":[{"family":"Georgilis","given":"Athena"},{"family":"Klotz","given":"Sabrina"},{"family":"Hanley","given":"Christopher J."},{"family":"Herranz","given":"Nicolas"},{"family":"Weirich","given":"Benedikt"},{"family":"Morancho","given":"Beatriz"},{"family":"Leote","given":"Ana Carolina"},{"family":"D'Artista","given":"Luana"},{"family":"Gallage","given":"Suchira"},{"family":"Seehawer","given":"Marco"},{"family":"Carroll","given":"Thomas"},{"family":"Dharmalingam","given":"Gopuraja"},{"family":"Wee","given":"Keng Boon"},{"family":"Mellone","given":"Marco"},{"family":"Pombo","given":"Joaquim"},{"family":"Heide","given":"Danijela"},{"family":"Guccione","given":"Ernesto"},{"family":"Arribas","given":"Joaquín"},{"family":"Barbosa-Morais","given":"Nuno L."},{"family":"Heikenwalder","given":"Mathias"},{"family":"Thomas","given":"Gareth J."},{"family":"Zender","given":"Lars"},{"family":"Gil","given":"Jesús"}],"issued":{"date-parts":[["2018",7]]}}}],"schema":"https://github.com/citation-style-language/schema/raw/master/csl-citation.json"} </w:instrText>
      </w:r>
      <w:r w:rsidR="00246400">
        <w:fldChar w:fldCharType="separate"/>
      </w:r>
      <w:r w:rsidR="00246400">
        <w:rPr>
          <w:noProof/>
        </w:rPr>
        <w:t>(7, 19)</w:t>
      </w:r>
      <w:r w:rsidR="00246400">
        <w:fldChar w:fldCharType="end"/>
      </w:r>
      <w:r>
        <w:t>.</w:t>
      </w:r>
    </w:p>
    <w:p w14:paraId="6EE484D9" w14:textId="77777777" w:rsidR="00BD68EF" w:rsidRDefault="00000000">
      <w:pPr>
        <w:jc w:val="both"/>
      </w:pPr>
      <w:r>
        <w:t xml:space="preserve">This positional logic is </w:t>
      </w:r>
      <w:proofErr w:type="spellStart"/>
      <w:r>
        <w:t>formalised</w:t>
      </w:r>
      <w:proofErr w:type="spellEnd"/>
      <w:r>
        <w:t xml:space="preserve"> through RNA splicing maps, which integrate transcriptome-wide binding data, typically from CLIP-based assays, with splicing-outcome measurements from RNA-seq to </w:t>
      </w:r>
      <w:proofErr w:type="spellStart"/>
      <w:r>
        <w:t>characterise</w:t>
      </w:r>
      <w:proofErr w:type="spellEnd"/>
      <w:r>
        <w:t xml:space="preserve"> an RBP's regulatory signature across its target exons</w:t>
      </w:r>
      <w:r w:rsidR="00246400">
        <w:fldChar w:fldCharType="begin"/>
      </w:r>
      <w:r w:rsidR="00A567EB">
        <w:instrText xml:space="preserve"> ADDIN ZOTERO_ITEM CSL_CITATION {"citationID":"H5yDLHOb","properties":{"unsorted":false,"formattedCitation":"(7)","plainCitation":"(7)","noteIndex":0},"citationItems":[{"id":32,"uris":["http://zotero.org/users/local/azZVBjUa/items/T9GI3H3U"],"itemData":{"id":32,"type":"article-journal","abstract":"Abstract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sidR="00246400">
        <w:fldChar w:fldCharType="separate"/>
      </w:r>
      <w:r w:rsidR="00246400">
        <w:rPr>
          <w:noProof/>
        </w:rPr>
        <w:t>(7)</w:t>
      </w:r>
      <w:r w:rsidR="00246400">
        <w:fldChar w:fldCharType="end"/>
      </w:r>
      <w:r>
        <w:t>.</w:t>
      </w:r>
    </w:p>
    <w:p w14:paraId="4FC96301" w14:textId="77777777" w:rsidR="00BD68EF" w:rsidRDefault="00000000">
      <w:pPr>
        <w:jc w:val="both"/>
      </w:pPr>
      <w:r>
        <w:t xml:space="preserve">Once established for a given RBP, a splicing map is not limited to describing the effects of that RBP's own depletion: it provides a predictive framework for interpreting splicing changes arising from any perturbation that alters the RBP's activity, including changes in expression, post-translational modification, altered subcellular </w:t>
      </w:r>
      <w:proofErr w:type="spellStart"/>
      <w:r>
        <w:t>localisation</w:t>
      </w:r>
      <w:proofErr w:type="spellEnd"/>
      <w:r>
        <w:t>, or disruption of interacting partners within the same regulatory complex</w:t>
      </w:r>
      <w:r w:rsidR="00246400">
        <w:fldChar w:fldCharType="begin"/>
      </w:r>
      <w:r w:rsidR="00A567EB">
        <w:instrText xml:space="preserve"> ADDIN ZOTERO_ITEM CSL_CITATION {"citationID":"i5eSwoCU","properties":{"unsorted":false,"formattedCitation":"(19, 20)","plainCitation":"(19, 20)","noteIndex":0},"citationItems":[{"id":189,"uris":["http://zotero.org/users/local/azZVBjUa/items/7AHQ6UTK"],"itemData":{"id":189,"type":"article-journal","container-title":"Cancer Cell","DOI":"10.1016/j.ccell.2018.06.007","ISSN":"15356108","issue":"1","journalAbbreviation":"Cancer Cell","page":"85–102.e9","title":"PTBP1-Mediated Alternative Splicing Regulates the Inflammatory Secretome and the Pro-tumorigenic Effects of Senescent Cells","volume":"34","author":[{"family":"Georgilis","given":"Athena"},{"family":"Klotz","given":"Sabrina"},{"family":"Hanley","given":"Christopher J."},{"family":"Herranz","given":"Nicolas"},{"family":"Weirich","given":"Benedikt"},{"family":"Morancho","given":"Beatriz"},{"family":"Leote","given":"Ana Carolina"},{"family":"D'Artista","given":"Luana"},{"family":"Gallage","given":"Suchira"},{"family":"Seehawer","given":"Marco"},{"family":"Carroll","given":"Thomas"},{"family":"Dharmalingam","given":"Gopuraja"},{"family":"Wee","given":"Keng Boon"},{"family":"Mellone","given":"Marco"},{"family":"Pombo","given":"Joaquim"},{"family":"Heide","given":"Danijela"},{"family":"Guccione","given":"Ernesto"},{"family":"Arribas","given":"Joaquín"},{"family":"Barbosa-Morais","given":"Nuno L."},{"family":"Heikenwalder","given":"Mathias"},{"family":"Thomas","given":"Gareth J."},{"family":"Zender","given":"Lars"},{"family":"Gil","given":"Jesús"}],"issued":{"date-parts":[["2018",7]]}}},{"id":186,"uris":["http://zotero.org/users/local/azZVBjUa/items/4W5GRLUR"],"itemData":{"id":186,"type":"article-journal","abstract":"RNA-binding proteins (RBPs) with prion-like domains (PrLDs) phase transition to functional liquids, which can mature into aberrant hydrogels composed of pathological fibrils that underpin fatal neurodegenerative disorders. Several nuclear RBPs with PrLDs, including TDP-43, FUS, hnRNPA1, and hnRNPA2, mislocalize to cytoplasmic inclusions in neurodegenerative disorders, and mutations in their PrLDs can accelerate fibrillization and cause disease. Here, we establish that nuclear-import receptors (NIRs) specifically chaperone and potently disaggregate wild-type and disease-linked RBPs bearing a NLS. Karyopherin-β2 (also called Transportin-1) engages PY-NLSs to inhibit and reverse FUS, TAF15, EWSR1, hnRNPA1, and hnRNPA2 fibrillization, whereas Importin-α plus Karyopherin-β1 prevent and reverse TDP-43 fibrillization. Remarkably, Karyopherin-β2 dissolves phase-separated liquids and aberrant fibrillar hydrogels formed by FUS and hnRNPA1. In vivo, Karyopherin-β2 prevents RBPs with PY-NLSs accumulating in stress granules, restores nuclear RBP localization and function, and rescues degeneration caused by disease-linked FUS and hnRNPA2. Thus, NIRs therapeutically restore RBP homeostasis and mitigate neurodegeneration.","container-title":"Cell","DOI":"10.1016/j.cell.2018.03.002","ISSN":"1097-4172","issue":"3","journalAbbreviation":"Cell","page":"677–692.e20","title":"Nuclear-Import Receptors Reverse Aberrant Phase Transitions of RNA-Binding Proteins with Prion-like Domains","volume":"173","author":[{"family":"Guo","given":"Lin"},{"family":"Kim","given":"Hong Joo"},{"family":"Wang","given":"Hejia"},{"family":"Monaghan","given":"John"},{"family":"Freyermuth","given":"Fernande"},{"family":"Sung","given":"Julie C."},{"family":"O'Donovan","given":"Kevin"},{"family":"Fare","given":"Charlotte M."},{"family":"Diaz","given":"Zamia"},{"family":"Singh","given":"Nikita"},{"family":"Zhang","given":"Zi Chao"},{"family":"Coughlin","given":"Maura"},{"family":"Sweeny","given":"Elizabeth A."},{"family":"DeSantis","given":"Morgan E."},{"family":"Jackrel","given":"Meredith E."},{"family":"Rodell","given":"Christopher B."},{"family":"Burdick","given":"Jason A."},{"family":"King","given":"Oliver D."},{"family":"Gitler","given":"Aaron D."},{"family":"Lagier-Tourenne","given":"Clotilde"},{"family":"Pandey","given":"Udai Bhan"},{"family":"Chook","given":"Yuh Min"},{"family":"Taylor","given":"J. Paul"},{"family":"Shorter","given":"James"}],"issued":{"date-parts":[["2018",4,19]]}}}],"schema":"https://github.com/citation-style-language/schema/raw/master/csl-citation.json"} </w:instrText>
      </w:r>
      <w:r w:rsidR="00246400">
        <w:fldChar w:fldCharType="separate"/>
      </w:r>
      <w:r w:rsidR="00246400">
        <w:rPr>
          <w:noProof/>
        </w:rPr>
        <w:t>(19, 20)</w:t>
      </w:r>
      <w:r w:rsidR="00246400">
        <w:fldChar w:fldCharType="end"/>
      </w:r>
      <w:r>
        <w:t>.</w:t>
      </w:r>
    </w:p>
    <w:p w14:paraId="7BE80609" w14:textId="77777777" w:rsidR="00BD68EF" w:rsidRDefault="00000000">
      <w:pPr>
        <w:jc w:val="both"/>
      </w:pPr>
      <w:r>
        <w:t xml:space="preserve">Large-scale public resources have, in principle, facilitated these analyses. The ENCODE project provides </w:t>
      </w:r>
      <w:proofErr w:type="spellStart"/>
      <w:r>
        <w:t>eCLIP</w:t>
      </w:r>
      <w:proofErr w:type="spellEnd"/>
      <w:r>
        <w:t xml:space="preserve"> binding data and matched knockdown RNA-seq for well over a hundred RBPs across two cell lines</w:t>
      </w:r>
      <w:r w:rsidR="00246400">
        <w:fldChar w:fldCharType="begin"/>
      </w:r>
      <w:r w:rsidR="00A567EB">
        <w:instrText xml:space="preserve"> ADDIN ZOTERO_ITEM CSL_CITATION {"citationID":"W17R8GLc","properties":{"unsorted":false,"formattedCitation":"(21, 22)","plainCitation":"(21, 22)","noteIndex":0},"citationItems":[{"id":191,"uris":["http://zotero.org/users/local/azZVBjUa/items/734EF2H4"],"itemData":{"id":191,"type":"article-journal","container-title":"Nature","DOI":"10.1038/nature11247","ISSN":"0028-0836,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Consortium"}],"issued":{"date-parts":[["2012",9]]}}},{"id":11,"uris":["http://zotero.org/users/local/azZVBjUa/items/NVJY8IBT"],"itemData":{"id":11,"type":"article-journal","abstract":"Abstract The GENCODE project annotates human and mouse genes and transcripts supported by experimental data with high accuracy, providing a foundational resource that supports genome biology and clinical genomics. GENCODE annotation processes make use of primary data and bioinformatic tools and analysis generated both within the consortium and externally to support the creation of transcript structures and the determination of their function. Here, we present improvements to our annotation infrastructure, bioinformatics tools, and analysis, and the advances they support in the annotation of the human and mouse genomes including: the completion of first pass manual annotation for the mouse reference genome; targeted improvements to the annotation of genes associated with SARS-CoV-2 infection; collaborative projects to achieve convergence across reference annotation databases for the annotation of human and mouse protein-coding genes; and the first GENCODE manually supervised automated annotation of lncRNAs. Our annotation is accessible via Ensembl, the UCSC Genome Browser and https://www.gencodegenes.org.","container-title":"Nucleic Acids Research","DOI":"10.1093/nar/gkaa1087","ISSN":"0305-1048, 1362-4962","issue":"D1","page":"D916–D923","title":"GENCODE 2021","volume":"49","author":[{"family":"Frankish","given":"Adam"},{"family":"Diekhans","given":"Mark"},{"family":"Jungreis","given":"Irwin"},{"family":"Lagarde","given":"Julien"},{"family":"Loveland","given":"Jane E"},{"family":"Mudge","given":"Jonathan M"},{"family":"Sisu","given":"Cristina"},{"family":"Wright","given":"James C"},{"family":"Armstrong","given":"Joel"},{"family":"Barnes","given":"If"},{"family":"Berry","given":"Andrew"},{"family":"Bignell","given":"Alexandra"},{"family":"Boix","given":"Carles"},{"family":"Carbonell Sala","given":"Silvia"},{"family":"Cunningham","given":"Fiona"},{"family":"Di Domenico","given":"Tomás"},{"family":"Donaldson","given":"Sarah"},{"family":"Fiddes","given":"Ian T"},{"family":"García Girón","given":"Carlos"},{"family":"Gonzalez","given":"Jose Manuel"},{"family":"Grego","given":"Tiago"},{"family":"Hardy","given":"Matthew"},{"family":"Hourlier","given":"Thibaut"},{"family":"Howe","given":"Kevin L"},{"family":"Hunt","given":"Toby"},{"family":"Izuogu","given":"Osagie G"},{"family":"Johnson","given":"Rory"},{"family":"Martin","given":"Fergal J"},{"family":"Martínez","given":"Laura"},{"family":"Mohanan","given":"Shamika"},{"family":"Muir","given":"Paul"},{"family":"Navarro","given":"Fabio C P"},{"family":"Parker","given":"Anne"},{"family":"Pei","given":"Baikang"},{"family":"Pozo","given":"Fernando"},{"family":"Riera","given":"Ferriol Calvet"},{"family":"Ruffier","given":"Magali"},{"family":"Schmitt","given":"Bianca M"},{"family":"Stapleton","given":"Eloise"},{"family":"Suner","given":"Marie-Marthe"},{"family":"Sycheva","given":"Irina"},{"family":"Uszczynska-Ratajczak","given":"Barbara"},{"family":"Wolf","given":"Maxim Y"},{"family":"Xu","given":"Jinuri"},{"family":"Yang","given":"Yucheng T"},{"family":"Yates","given":"Andrew"},{"family":"Zerbino","given":"Daniel"},{"family":"Zhang","given":"Yan"},{"family":"Choudhary","given":"Jyoti S"},{"family":"Gerstein","given":"Mark"},{"family":"Guigó","given":"Roderic"},{"family":"Hubbard","given":"Tim J P"},{"family":"Kellis","given":"Manolis"},{"family":"Paten","given":"Benedict"},{"family":"Tress","given":"Michael L"},{"family":"Flicek","given":"Paul"}],"issued":{"date-parts":[["2021",1,8]]}}}],"schema":"https://github.com/citation-style-language/schema/raw/master/csl-citation.json"} </w:instrText>
      </w:r>
      <w:r w:rsidR="00246400">
        <w:fldChar w:fldCharType="separate"/>
      </w:r>
      <w:r w:rsidR="00246400">
        <w:rPr>
          <w:noProof/>
        </w:rPr>
        <w:t>(21, 22)</w:t>
      </w:r>
      <w:r w:rsidR="00246400">
        <w:fldChar w:fldCharType="end"/>
      </w:r>
      <w:r>
        <w:t xml:space="preserve">, and </w:t>
      </w:r>
      <w:proofErr w:type="spellStart"/>
      <w:r>
        <w:t>VastDB</w:t>
      </w:r>
      <w:proofErr w:type="spellEnd"/>
      <w:r>
        <w:t xml:space="preserve"> offers curated, cross-species splicing-event annotations</w:t>
      </w:r>
      <w:r w:rsidR="00246400">
        <w:fldChar w:fldCharType="begin"/>
      </w:r>
      <w:r w:rsidR="00A567EB">
        <w:instrText xml:space="preserve"> ADDIN ZOTERO_ITEM CSL_CITATION {"citationID":"4587PhXi","properties":{"unsorted":false,"formattedCitation":"(18)","plainCitation":"(18)","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46400">
        <w:fldChar w:fldCharType="separate"/>
      </w:r>
      <w:r w:rsidR="00246400">
        <w:rPr>
          <w:noProof/>
        </w:rPr>
        <w:t>(18)</w:t>
      </w:r>
      <w:r w:rsidR="00246400">
        <w:fldChar w:fldCharType="end"/>
      </w:r>
      <w:r>
        <w:t xml:space="preserve">. In practice, however, converting these resources into an interpretable splicing map, let alone into a testable hypothesis about an RBP's mechanism of action, requires a pipeline that aligns </w:t>
      </w:r>
      <w:proofErr w:type="spellStart"/>
      <w:r>
        <w:t>eCLIP</w:t>
      </w:r>
      <w:proofErr w:type="spellEnd"/>
      <w:r>
        <w:t xml:space="preserve"> peaks to genomic coordinates, filters events to distinguish genuine alternative splicing from constitutive or cryptic noise, constructs a </w:t>
      </w:r>
      <w:proofErr w:type="spellStart"/>
      <w:r>
        <w:t>normalised</w:t>
      </w:r>
      <w:proofErr w:type="spellEnd"/>
      <w:r>
        <w:t xml:space="preserve"> coordinate system to allow comparison across events of heterogeneous length, and applies appropriate statistical testing at each position along that coordinate system. This is a non-trivial bioinformatics undertaking, typically requiring familiarity with command-line tools and statistical programming environments, and it is a substantially larger undertaking still when the goal is not a single RBP's splicing map but a systematic comparison across many RBPs to identify candidate regulatory relationships between them.</w:t>
      </w:r>
    </w:p>
    <w:p w14:paraId="0F3C7DF6" w14:textId="77777777" w:rsidR="00BD68EF" w:rsidRDefault="00000000">
      <w:pPr>
        <w:jc w:val="both"/>
      </w:pPr>
      <w:r>
        <w:t xml:space="preserve">This computational overhead creates a structural mismatch. The researchers most likely to hold a specific, testable biological question about an RBP's mechanism, whether motivated by a knockdown phenotype, a disease association, or an unexplained splicing </w:t>
      </w:r>
      <w:r>
        <w:lastRenderedPageBreak/>
        <w:t>pattern, are frequently not the same researchers equipped to build such an analytical pipeline from public data. Two questions are especially difficult to answer without dedicated tools. The first concerns RBPs whose activity changes without a corresponding change in expression</w:t>
      </w:r>
      <w:r w:rsidR="00A567EB">
        <w:t>.</w:t>
      </w:r>
      <w:r>
        <w:t xml:space="preserve"> </w:t>
      </w:r>
      <w:r w:rsidR="00A567EB">
        <w:t>A</w:t>
      </w:r>
      <w:r>
        <w:t xml:space="preserve">lterations arising from subcellular </w:t>
      </w:r>
      <w:proofErr w:type="spellStart"/>
      <w:r>
        <w:t>relocalisation</w:t>
      </w:r>
      <w:proofErr w:type="spellEnd"/>
      <w:r>
        <w:t xml:space="preserve">, post-translational modification, or disruption of an interacting partner are, by definition, invisible to standard differential expression analysis and can only be resolved by examining binding </w:t>
      </w:r>
      <w:proofErr w:type="spellStart"/>
      <w:r>
        <w:t>behaviour</w:t>
      </w:r>
      <w:proofErr w:type="spellEnd"/>
      <w:r>
        <w:t xml:space="preserve"> directly. The second concerns indirect regulatory relationships between RBPs, in which the knockdown of one factor produces no detectable effect on its own direct splicing targets, yet measurably perturbs the binding of another RBP, implying a functional or physical relationship, such as shared complex membership, that would otherwise go undetected.</w:t>
      </w:r>
    </w:p>
    <w:p w14:paraId="1EB8EF0E" w14:textId="77777777" w:rsidR="00BD68EF" w:rsidRDefault="00000000">
      <w:pPr>
        <w:jc w:val="both"/>
      </w:pPr>
      <w:r>
        <w:t xml:space="preserve">Here we describe an approach to make both categories of question tractable for researchers without a computational background. We introduce CHARM, a modular, browser-based application that integrates RBP expression, splicing, and </w:t>
      </w:r>
      <w:proofErr w:type="spellStart"/>
      <w:r>
        <w:t>eCLIP</w:t>
      </w:r>
      <w:proofErr w:type="spellEnd"/>
      <w:r>
        <w:t xml:space="preserve"> binding data from ENCODE within a single interactive framework spanning four modules, Expression, Splicing, Binding, and Network, that requires no programming to operate. CHARM exposes these precomputed relationships in an Explore </w:t>
      </w:r>
      <w:proofErr w:type="gramStart"/>
      <w:r>
        <w:t>mode, and</w:t>
      </w:r>
      <w:proofErr w:type="gramEnd"/>
      <w:r>
        <w:t xml:space="preserve"> additionally allows users to upload their own differential expression or splicing datasets for comparison against this reference resource in a Discovery mode.</w:t>
      </w:r>
    </w:p>
    <w:p w14:paraId="37B7B7C4" w14:textId="77777777" w:rsidR="00BD68EF" w:rsidRDefault="00000000">
      <w:pPr>
        <w:jc w:val="both"/>
        <w:rPr>
          <w:sz w:val="36"/>
          <w:szCs w:val="36"/>
        </w:rPr>
      </w:pPr>
      <w:r>
        <w:rPr>
          <w:sz w:val="36"/>
          <w:szCs w:val="36"/>
        </w:rPr>
        <w:t>Results</w:t>
      </w:r>
    </w:p>
    <w:p w14:paraId="1E119F37" w14:textId="77777777" w:rsidR="00BD68EF" w:rsidRPr="00A567EB" w:rsidRDefault="00000000">
      <w:pPr>
        <w:jc w:val="both"/>
        <w:rPr>
          <w:sz w:val="28"/>
          <w:szCs w:val="28"/>
        </w:rPr>
      </w:pPr>
      <w:r w:rsidRPr="00A567EB">
        <w:rPr>
          <w:sz w:val="28"/>
          <w:szCs w:val="28"/>
        </w:rPr>
        <w:t>CHARM's overview</w:t>
      </w:r>
    </w:p>
    <w:p w14:paraId="2515BF9F" w14:textId="77777777" w:rsidR="00BD68EF" w:rsidRDefault="00000000">
      <w:pPr>
        <w:jc w:val="both"/>
      </w:pPr>
      <w:r>
        <w:t xml:space="preserve">CHARM is an open-access, modular R/Shiny web application that requires no local installation or programming. It </w:t>
      </w:r>
      <w:proofErr w:type="spellStart"/>
      <w:r>
        <w:t>organises</w:t>
      </w:r>
      <w:proofErr w:type="spellEnd"/>
      <w:r>
        <w:t xml:space="preserve"> RBP-centric data across four modules</w:t>
      </w:r>
      <w:r w:rsidR="00A567EB">
        <w:t>:</w:t>
      </w:r>
      <w:r>
        <w:t xml:space="preserve"> Expression, Splicing, Binding, and Network</w:t>
      </w:r>
      <w:r w:rsidR="00A567EB">
        <w:t>.</w:t>
      </w:r>
      <w:r>
        <w:t xml:space="preserve"> </w:t>
      </w:r>
      <w:r w:rsidR="00A567EB">
        <w:t>T</w:t>
      </w:r>
      <w:r>
        <w:t>hree of which (all but Network) can be used in either of two modes (Supplementary Figure 1).</w:t>
      </w:r>
    </w:p>
    <w:p w14:paraId="4E650AE8" w14:textId="77777777" w:rsidR="003E2270" w:rsidRDefault="003E2270" w:rsidP="00790BB3">
      <w:pPr>
        <w:jc w:val="both"/>
      </w:pPr>
      <w:r>
        <w:rPr>
          <w:noProof/>
        </w:rPr>
        <w:lastRenderedPageBreak/>
        <w:drawing>
          <wp:inline distT="0" distB="0" distL="0" distR="0" wp14:anchorId="3CA8A76E" wp14:editId="5FAEDFEF">
            <wp:extent cx="5731510" cy="2837180"/>
            <wp:effectExtent l="0" t="0" r="2540" b="1270"/>
            <wp:docPr id="10432967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96732" name=""/>
                    <pic:cNvPicPr/>
                  </pic:nvPicPr>
                  <pic:blipFill>
                    <a:blip r:embed="rId4"/>
                    <a:stretch>
                      <a:fillRect/>
                    </a:stretch>
                  </pic:blipFill>
                  <pic:spPr>
                    <a:xfrm>
                      <a:off x="0" y="0"/>
                      <a:ext cx="5731510" cy="2837180"/>
                    </a:xfrm>
                    <a:prstGeom prst="rect">
                      <a:avLst/>
                    </a:prstGeom>
                  </pic:spPr>
                </pic:pic>
              </a:graphicData>
            </a:graphic>
          </wp:inline>
        </w:drawing>
      </w:r>
    </w:p>
    <w:p w14:paraId="15603F73" w14:textId="77777777" w:rsidR="00BD68EF" w:rsidRPr="00A567EB" w:rsidRDefault="00000000">
      <w:pPr>
        <w:jc w:val="both"/>
        <w:rPr>
          <w:sz w:val="21"/>
          <w:szCs w:val="21"/>
        </w:rPr>
      </w:pPr>
      <w:r w:rsidRPr="00A567EB">
        <w:rPr>
          <w:sz w:val="21"/>
          <w:szCs w:val="21"/>
        </w:rPr>
        <w:t>Supplementary Figure 1. CHARM's home screen. Screenshot of the CHARM application home screen, illustrating the two available usage modes as well as the Network module, together with their respective descriptions. Users select a module by clicking the corresponding tab in the upper-left panel. The source code is accessible via the GitHub link in the bottom-right corner.</w:t>
      </w:r>
    </w:p>
    <w:p w14:paraId="286ED819" w14:textId="77777777" w:rsidR="00BD68EF" w:rsidRDefault="00000000">
      <w:pPr>
        <w:jc w:val="both"/>
      </w:pPr>
      <w:r>
        <w:t xml:space="preserve">In Explore mode, users query a precomputed reference resource built from ENCODE shRNA-knockdown and </w:t>
      </w:r>
      <w:proofErr w:type="spellStart"/>
      <w:r>
        <w:t>eCLIP</w:t>
      </w:r>
      <w:proofErr w:type="spellEnd"/>
      <w:r>
        <w:t xml:space="preserve"> data across the HepG2 and K562 cell lines, spanning the RBPs for which both data types are available</w:t>
      </w:r>
      <w:r w:rsidR="00A567EB">
        <w:fldChar w:fldCharType="begin"/>
      </w:r>
      <w:r w:rsidR="004A0ECD">
        <w:instrText xml:space="preserve"> ADDIN ZOTERO_ITEM CSL_CITATION {"citationID":"KdU8NLVr","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A567EB">
        <w:fldChar w:fldCharType="separate"/>
      </w:r>
      <w:r w:rsidR="004A0ECD">
        <w:rPr>
          <w:noProof/>
        </w:rPr>
        <w:t>(21)</w:t>
      </w:r>
      <w:r w:rsidR="00A567EB">
        <w:fldChar w:fldCharType="end"/>
      </w:r>
      <w:r>
        <w:t>. In Discovery mode, users upload their own differential expression or differential splicing results and compare them directly against this reference resource, without needing to reprocess raw sequencing data or reproduce the underlying pipeline themselves.</w:t>
      </w:r>
    </w:p>
    <w:p w14:paraId="3F650F33" w14:textId="77777777" w:rsidR="00BD68EF" w:rsidRPr="004A0ECD" w:rsidRDefault="00000000">
      <w:pPr>
        <w:jc w:val="both"/>
        <w:rPr>
          <w:sz w:val="28"/>
          <w:szCs w:val="28"/>
        </w:rPr>
      </w:pPr>
      <w:r w:rsidRPr="004A0ECD">
        <w:rPr>
          <w:sz w:val="28"/>
          <w:szCs w:val="28"/>
        </w:rPr>
        <w:t>Expression</w:t>
      </w:r>
    </w:p>
    <w:p w14:paraId="2304E262" w14:textId="77777777" w:rsidR="00BD68EF" w:rsidRDefault="00000000">
      <w:pPr>
        <w:jc w:val="both"/>
      </w:pPr>
      <w:r>
        <w:t>The Expression module first provides exploratory plots that allow users to evaluate shRNA knockdown efficacy against ENCODE's matched controls (Figure 1A, B).</w:t>
      </w:r>
    </w:p>
    <w:p w14:paraId="0D6D8EB0" w14:textId="77777777" w:rsidR="00E75008" w:rsidRDefault="00E75008" w:rsidP="00790BB3">
      <w:pPr>
        <w:jc w:val="both"/>
      </w:pPr>
      <w:r>
        <w:rPr>
          <w:noProof/>
        </w:rPr>
        <w:lastRenderedPageBreak/>
        <w:drawing>
          <wp:inline distT="0" distB="0" distL="0" distR="0" wp14:anchorId="4A99CCB8" wp14:editId="34EB72A9">
            <wp:extent cx="5731510" cy="7183755"/>
            <wp:effectExtent l="0" t="0" r="2540" b="0"/>
            <wp:docPr id="13188657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65703" name="Imagem 13188657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7183755"/>
                    </a:xfrm>
                    <a:prstGeom prst="rect">
                      <a:avLst/>
                    </a:prstGeom>
                  </pic:spPr>
                </pic:pic>
              </a:graphicData>
            </a:graphic>
          </wp:inline>
        </w:drawing>
      </w:r>
    </w:p>
    <w:p w14:paraId="3F07BB8C" w14:textId="77777777" w:rsidR="00BD68EF" w:rsidRPr="004A0ECD" w:rsidRDefault="00000000">
      <w:pPr>
        <w:jc w:val="both"/>
        <w:rPr>
          <w:sz w:val="20"/>
          <w:szCs w:val="20"/>
        </w:rPr>
      </w:pPr>
      <w:r w:rsidRPr="004A0ECD">
        <w:rPr>
          <w:sz w:val="20"/>
          <w:szCs w:val="20"/>
        </w:rPr>
        <w:t xml:space="preserve">Figure 1. CHARM's Expression tab plots. (A) Violin plots of </w:t>
      </w:r>
      <w:r w:rsidRPr="004A0ECD">
        <w:rPr>
          <w:i/>
          <w:iCs/>
          <w:sz w:val="20"/>
          <w:szCs w:val="20"/>
        </w:rPr>
        <w:t>DDX3X</w:t>
      </w:r>
      <w:r w:rsidRPr="004A0ECD">
        <w:rPr>
          <w:sz w:val="20"/>
          <w:szCs w:val="20"/>
        </w:rPr>
        <w:t xml:space="preserve"> expression (log2 CPM) in K562 and HepG2 cells exposed to shRNA against </w:t>
      </w:r>
      <w:r w:rsidRPr="004A0ECD">
        <w:rPr>
          <w:i/>
          <w:iCs/>
          <w:sz w:val="20"/>
          <w:szCs w:val="20"/>
        </w:rPr>
        <w:t>DDX3X</w:t>
      </w:r>
      <w:r w:rsidRPr="004A0ECD">
        <w:rPr>
          <w:sz w:val="20"/>
          <w:szCs w:val="20"/>
        </w:rPr>
        <w:t xml:space="preserve"> and respective controls</w:t>
      </w:r>
      <w:r w:rsidR="00EB34B4" w:rsidRPr="004A0ECD">
        <w:rPr>
          <w:rFonts w:cs="Arial"/>
          <w:sz w:val="20"/>
          <w:szCs w:val="20"/>
          <w:lang w:val="en-GB"/>
        </w:rPr>
        <w:fldChar w:fldCharType="begin"/>
      </w:r>
      <w:r w:rsidR="00A567EB" w:rsidRPr="004A0ECD">
        <w:rPr>
          <w:rFonts w:cs="Arial"/>
          <w:sz w:val="20"/>
          <w:szCs w:val="20"/>
          <w:lang w:val="en-GB"/>
        </w:rPr>
        <w:instrText xml:space="preserve"> ADDIN ZOTERO_ITEM CSL_CITATION {"citationID":"pbqL7N1X","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EB34B4" w:rsidRPr="004A0ECD">
        <w:rPr>
          <w:rFonts w:ascii="Aptos" w:hAnsi="Aptos"/>
          <w:sz w:val="20"/>
          <w:szCs w:val="20"/>
          <w:lang w:val="en-GB"/>
        </w:rPr>
        <w:t>(21)</w:t>
      </w:r>
      <w:r w:rsidR="00EB34B4" w:rsidRPr="004A0ECD">
        <w:rPr>
          <w:rFonts w:cs="Arial"/>
          <w:sz w:val="20"/>
          <w:szCs w:val="20"/>
          <w:lang w:val="en-GB"/>
        </w:rPr>
        <w:fldChar w:fldCharType="end"/>
      </w:r>
      <w:r w:rsidRPr="004A0ECD">
        <w:rPr>
          <w:sz w:val="20"/>
          <w:szCs w:val="20"/>
        </w:rPr>
        <w:t>, batch-corrected for cell type; log2 fold-change and Cohen's d between the two sample types are shown above the plots. (B) Scatter plot of differential gene expression (DGE; x-axis, log2 fold-change; y-axis, B-statistic) between K562 and HepG2 cells exposed to shRNA against RBPs and respective controls</w:t>
      </w:r>
      <w:r w:rsidR="00EB34B4" w:rsidRPr="004A0ECD">
        <w:rPr>
          <w:rFonts w:cs="Arial"/>
          <w:sz w:val="20"/>
          <w:szCs w:val="20"/>
          <w:lang w:val="en-GB"/>
        </w:rPr>
        <w:fldChar w:fldCharType="begin"/>
      </w:r>
      <w:r w:rsidR="00A567EB" w:rsidRPr="004A0ECD">
        <w:rPr>
          <w:rFonts w:cs="Arial"/>
          <w:sz w:val="20"/>
          <w:szCs w:val="20"/>
          <w:lang w:val="en-GB"/>
        </w:rPr>
        <w:instrText xml:space="preserve"> ADDIN ZOTERO_ITEM CSL_CITATION {"citationID":"LKm2LS9f","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EB34B4" w:rsidRPr="004A0ECD">
        <w:rPr>
          <w:rFonts w:ascii="Aptos" w:hAnsi="Aptos"/>
          <w:sz w:val="20"/>
          <w:szCs w:val="20"/>
          <w:lang w:val="en-GB"/>
        </w:rPr>
        <w:t>(21)</w:t>
      </w:r>
      <w:r w:rsidR="00EB34B4" w:rsidRPr="004A0ECD">
        <w:rPr>
          <w:rFonts w:cs="Arial"/>
          <w:sz w:val="20"/>
          <w:szCs w:val="20"/>
          <w:lang w:val="en-GB"/>
        </w:rPr>
        <w:fldChar w:fldCharType="end"/>
      </w:r>
      <w:r w:rsidRPr="004A0ECD">
        <w:rPr>
          <w:sz w:val="20"/>
          <w:szCs w:val="20"/>
        </w:rPr>
        <w:t xml:space="preserve">, batch-corrected for cell type; each point is one shRNA-versus-control experiment; </w:t>
      </w:r>
      <w:r w:rsidRPr="004A0ECD">
        <w:rPr>
          <w:i/>
          <w:iCs/>
          <w:sz w:val="20"/>
          <w:szCs w:val="20"/>
        </w:rPr>
        <w:t>DDX3X</w:t>
      </w:r>
      <w:r w:rsidRPr="004A0ECD">
        <w:rPr>
          <w:sz w:val="20"/>
          <w:szCs w:val="20"/>
        </w:rPr>
        <w:t xml:space="preserve"> is highlighted in red, with the t-statistic of DGE and the Benjamini–Hochberg-adjusted p-value shown above. (C) Volcano plot of DGE (x-axis, log2 fold-change; y-axis, B-statistic) between K562 and HepG2 cells exposed to shRNA against </w:t>
      </w:r>
      <w:r w:rsidRPr="004A0ECD">
        <w:rPr>
          <w:i/>
          <w:iCs/>
          <w:sz w:val="20"/>
          <w:szCs w:val="20"/>
        </w:rPr>
        <w:t>DDX3X</w:t>
      </w:r>
      <w:r w:rsidRPr="004A0ECD">
        <w:rPr>
          <w:sz w:val="20"/>
          <w:szCs w:val="20"/>
        </w:rPr>
        <w:t xml:space="preserve"> and respective </w:t>
      </w:r>
      <w:r w:rsidRPr="004A0ECD">
        <w:rPr>
          <w:sz w:val="20"/>
          <w:szCs w:val="20"/>
        </w:rPr>
        <w:lastRenderedPageBreak/>
        <w:t>controls</w:t>
      </w:r>
      <w:r w:rsidR="00EB34B4" w:rsidRPr="004A0ECD">
        <w:rPr>
          <w:rFonts w:cs="Arial"/>
          <w:sz w:val="20"/>
          <w:szCs w:val="20"/>
          <w:lang w:val="en-GB"/>
        </w:rPr>
        <w:fldChar w:fldCharType="begin"/>
      </w:r>
      <w:r w:rsidR="00A567EB" w:rsidRPr="004A0ECD">
        <w:rPr>
          <w:rFonts w:cs="Arial"/>
          <w:sz w:val="20"/>
          <w:szCs w:val="20"/>
          <w:lang w:val="en-GB"/>
        </w:rPr>
        <w:instrText xml:space="preserve"> ADDIN ZOTERO_ITEM CSL_CITATION {"citationID":"V1vX1rlM","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EB34B4" w:rsidRPr="004A0ECD">
        <w:rPr>
          <w:rFonts w:ascii="Aptos" w:hAnsi="Aptos"/>
          <w:sz w:val="20"/>
          <w:szCs w:val="20"/>
          <w:lang w:val="en-GB"/>
        </w:rPr>
        <w:t>(21)</w:t>
      </w:r>
      <w:r w:rsidR="00EB34B4" w:rsidRPr="004A0ECD">
        <w:rPr>
          <w:rFonts w:cs="Arial"/>
          <w:sz w:val="20"/>
          <w:szCs w:val="20"/>
          <w:lang w:val="en-GB"/>
        </w:rPr>
        <w:fldChar w:fldCharType="end"/>
      </w:r>
      <w:r w:rsidRPr="004A0ECD">
        <w:rPr>
          <w:sz w:val="20"/>
          <w:szCs w:val="20"/>
        </w:rPr>
        <w:t xml:space="preserve">, batch-corrected for cell type; each point is one gene; </w:t>
      </w:r>
      <w:r w:rsidRPr="004A0ECD">
        <w:rPr>
          <w:i/>
          <w:iCs/>
          <w:sz w:val="20"/>
          <w:szCs w:val="20"/>
        </w:rPr>
        <w:t>DDX3X</w:t>
      </w:r>
      <w:r w:rsidRPr="004A0ECD">
        <w:rPr>
          <w:sz w:val="20"/>
          <w:szCs w:val="20"/>
        </w:rPr>
        <w:t xml:space="preserve"> is highlighted in red. (D) GSEA </w:t>
      </w:r>
      <w:proofErr w:type="spellStart"/>
      <w:r w:rsidRPr="004A0ECD">
        <w:rPr>
          <w:sz w:val="20"/>
          <w:szCs w:val="20"/>
        </w:rPr>
        <w:t>normalised</w:t>
      </w:r>
      <w:proofErr w:type="spellEnd"/>
      <w:r w:rsidRPr="004A0ECD">
        <w:rPr>
          <w:sz w:val="20"/>
          <w:szCs w:val="20"/>
        </w:rPr>
        <w:t xml:space="preserve"> enrichment scores (NES) for Hallmark gene sets, with genes ranked by the t-statistic of differential expression, between K562 and HepG2 cells exposed to shRNA against </w:t>
      </w:r>
      <w:r w:rsidRPr="004A0ECD">
        <w:rPr>
          <w:i/>
          <w:iCs/>
          <w:sz w:val="20"/>
          <w:szCs w:val="20"/>
        </w:rPr>
        <w:t>DDX3X</w:t>
      </w:r>
      <w:r w:rsidRPr="004A0ECD">
        <w:rPr>
          <w:sz w:val="20"/>
          <w:szCs w:val="20"/>
        </w:rPr>
        <w:t xml:space="preserve"> and respective controls</w:t>
      </w:r>
      <w:r w:rsidR="00EB34B4" w:rsidRPr="004A0ECD">
        <w:rPr>
          <w:rFonts w:cs="Arial"/>
          <w:sz w:val="20"/>
          <w:szCs w:val="20"/>
          <w:lang w:val="en-GB"/>
        </w:rPr>
        <w:fldChar w:fldCharType="begin"/>
      </w:r>
      <w:r w:rsidR="00A567EB" w:rsidRPr="004A0ECD">
        <w:rPr>
          <w:rFonts w:cs="Arial"/>
          <w:sz w:val="20"/>
          <w:szCs w:val="20"/>
          <w:lang w:val="en-GB"/>
        </w:rPr>
        <w:instrText xml:space="preserve"> ADDIN ZOTERO_ITEM CSL_CITATION {"citationID":"Cnjlkj4I","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EB34B4" w:rsidRPr="004A0ECD">
        <w:rPr>
          <w:rFonts w:ascii="Aptos" w:hAnsi="Aptos"/>
          <w:sz w:val="20"/>
          <w:szCs w:val="20"/>
          <w:lang w:val="en-GB"/>
        </w:rPr>
        <w:t>(21)</w:t>
      </w:r>
      <w:r w:rsidR="00EB34B4" w:rsidRPr="004A0ECD">
        <w:rPr>
          <w:rFonts w:cs="Arial"/>
          <w:sz w:val="20"/>
          <w:szCs w:val="20"/>
          <w:lang w:val="en-GB"/>
        </w:rPr>
        <w:fldChar w:fldCharType="end"/>
      </w:r>
      <w:r w:rsidRPr="004A0ECD">
        <w:rPr>
          <w:sz w:val="20"/>
          <w:szCs w:val="20"/>
        </w:rPr>
        <w:t xml:space="preserve">, batch-corrected for cell type. (E) Bar plot of the log2 fold-change of </w:t>
      </w:r>
      <w:r w:rsidRPr="004A0ECD">
        <w:rPr>
          <w:i/>
          <w:iCs/>
          <w:sz w:val="20"/>
          <w:szCs w:val="20"/>
        </w:rPr>
        <w:t>PTBP2</w:t>
      </w:r>
      <w:r w:rsidRPr="004A0ECD">
        <w:rPr>
          <w:sz w:val="20"/>
          <w:szCs w:val="20"/>
        </w:rPr>
        <w:t xml:space="preserve"> expression across all profiled RBP knockdowns, between K562 and HepG2 cells exposed to shRNA and respective controls</w:t>
      </w:r>
      <w:r w:rsidR="00EB34B4" w:rsidRPr="004A0ECD">
        <w:rPr>
          <w:rFonts w:cs="Arial"/>
          <w:sz w:val="20"/>
          <w:szCs w:val="20"/>
          <w:lang w:val="en-GB"/>
        </w:rPr>
        <w:fldChar w:fldCharType="begin"/>
      </w:r>
      <w:r w:rsidR="00A567EB" w:rsidRPr="004A0ECD">
        <w:rPr>
          <w:rFonts w:cs="Arial"/>
          <w:sz w:val="20"/>
          <w:szCs w:val="20"/>
          <w:lang w:val="en-GB"/>
        </w:rPr>
        <w:instrText xml:space="preserve"> ADDIN ZOTERO_ITEM CSL_CITATION {"citationID":"1uSvQVc3","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EB34B4" w:rsidRPr="004A0ECD">
        <w:rPr>
          <w:rFonts w:ascii="Aptos" w:hAnsi="Aptos"/>
          <w:sz w:val="20"/>
          <w:szCs w:val="20"/>
          <w:lang w:val="en-GB"/>
        </w:rPr>
        <w:t>(21)</w:t>
      </w:r>
      <w:r w:rsidR="00EB34B4" w:rsidRPr="004A0ECD">
        <w:rPr>
          <w:rFonts w:cs="Arial"/>
          <w:sz w:val="20"/>
          <w:szCs w:val="20"/>
          <w:lang w:val="en-GB"/>
        </w:rPr>
        <w:fldChar w:fldCharType="end"/>
      </w:r>
      <w:r w:rsidRPr="004A0ECD">
        <w:rPr>
          <w:sz w:val="20"/>
          <w:szCs w:val="20"/>
        </w:rPr>
        <w:t xml:space="preserve">, batch-corrected for cell type (i.e. which RBP knockdown most affects </w:t>
      </w:r>
      <w:r w:rsidRPr="004A0ECD">
        <w:rPr>
          <w:i/>
          <w:iCs/>
          <w:sz w:val="20"/>
          <w:szCs w:val="20"/>
        </w:rPr>
        <w:t>PTBP2</w:t>
      </w:r>
      <w:r w:rsidRPr="004A0ECD">
        <w:rPr>
          <w:sz w:val="20"/>
          <w:szCs w:val="20"/>
        </w:rPr>
        <w:t xml:space="preserve"> expression). (F) GSEA NES for the Hallmark E2F-targets gene set across all profiled RBP knockdowns, with genes ranked by the t-statistic of differential expression, between K562 and HepG2 cells exposed to shRNA and respective controls</w:t>
      </w:r>
      <w:r w:rsidR="00EB34B4" w:rsidRPr="004A0ECD">
        <w:rPr>
          <w:rFonts w:cs="Arial"/>
          <w:sz w:val="20"/>
          <w:szCs w:val="20"/>
          <w:lang w:val="en-GB"/>
        </w:rPr>
        <w:fldChar w:fldCharType="begin"/>
      </w:r>
      <w:r w:rsidR="00A567EB" w:rsidRPr="004A0ECD">
        <w:rPr>
          <w:rFonts w:cs="Arial"/>
          <w:sz w:val="20"/>
          <w:szCs w:val="20"/>
          <w:lang w:val="en-GB"/>
        </w:rPr>
        <w:instrText xml:space="preserve"> ADDIN ZOTERO_ITEM CSL_CITATION {"citationID":"WPE9QOLo","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EB34B4" w:rsidRPr="004A0ECD">
        <w:rPr>
          <w:rFonts w:ascii="Aptos" w:hAnsi="Aptos"/>
          <w:sz w:val="20"/>
          <w:szCs w:val="20"/>
          <w:lang w:val="en-GB"/>
        </w:rPr>
        <w:t>(21)</w:t>
      </w:r>
      <w:r w:rsidR="00EB34B4" w:rsidRPr="004A0ECD">
        <w:rPr>
          <w:rFonts w:cs="Arial"/>
          <w:sz w:val="20"/>
          <w:szCs w:val="20"/>
          <w:lang w:val="en-GB"/>
        </w:rPr>
        <w:fldChar w:fldCharType="end"/>
      </w:r>
      <w:r w:rsidRPr="004A0ECD">
        <w:rPr>
          <w:sz w:val="20"/>
          <w:szCs w:val="20"/>
        </w:rPr>
        <w:t>, batch-corrected for cell type (i.e. which RBP knockdown most affects E2F-targets enrichment).</w:t>
      </w:r>
    </w:p>
    <w:p w14:paraId="26B2B9E2" w14:textId="77777777" w:rsidR="00BD68EF" w:rsidRDefault="00000000">
      <w:pPr>
        <w:jc w:val="both"/>
      </w:pPr>
      <w:r>
        <w:t xml:space="preserve">The module then presents a volcano plot of DGE between knockdown and control conditions (Figure 1C), accompanied by a table of DGE metrics from </w:t>
      </w:r>
      <w:proofErr w:type="spellStart"/>
      <w:r>
        <w:t>limma</w:t>
      </w:r>
      <w:proofErr w:type="spellEnd"/>
      <w:r>
        <w:t>–</w:t>
      </w:r>
      <w:proofErr w:type="spellStart"/>
      <w:r>
        <w:t>voom</w:t>
      </w:r>
      <w:proofErr w:type="spellEnd"/>
      <w:r>
        <w:t xml:space="preserve"> (t-statistic, log2 fold-change, and Benjamini–Hochberg-adjusted p-value)</w:t>
      </w:r>
      <w:r w:rsidR="004A0ECD">
        <w:fldChar w:fldCharType="begin"/>
      </w:r>
      <w:r w:rsidR="004A0ECD">
        <w:instrText xml:space="preserve"> ADDIN ZOTERO_ITEM CSL_CITATION {"citationID":"kkyYArRh","properties":{"unsorted":false,"formattedCitation":"(23)","plainCitation":"(23)","noteIndex":0},"citationItems":[{"id":220,"uris":["http://zotero.org/users/local/azZVBjUa/items/TWIHAGCZ"],"itemData":{"id":220,"type":"article-journal","abstract":"New normal linear modeling strategies are presented for analyzing read counts from RNA-seq experiments. The voom method estimates the mean-variance relationship of the log-counts, generates a precision weight for each observation and enters these into the limma empirical Bayes analysis pipeline. This opens access for RNA-seq analysts to a large body of methodology developed for microarrays. Simulation studies show that voom performs as well or better than count-based RNA-seq methods even when the data are generated according to the assumptions of the earlier methods. Two case studies illustrate the use of linear modeling and gene set testing methods.","container-title":"Genome Biology","DOI":"10.1186/gb-2014-15-2-r29","ISSN":"1474-760X","issue":"2","journalAbbreviation":"Genome Biol","language":"eng","page":"R29","PMID":"24485249","PMCID":"PMC4053721","source":"PubMed","title":"voom: Precision weights unlock linear model analysis tools for RNA-seq read counts","title-short":"voom","volume":"15","author":[{"family":"Law","given":"Charity W."},{"family":"Chen","given":"Yunshun"},{"family":"Shi","given":"Wei"},{"family":"Smyth","given":"Gordon K."}],"issued":{"date-parts":[["2014",2,3]]}}}],"schema":"https://github.com/citation-style-language/schema/raw/master/csl-citation.json"} </w:instrText>
      </w:r>
      <w:r w:rsidR="004A0ECD">
        <w:fldChar w:fldCharType="separate"/>
      </w:r>
      <w:r w:rsidR="004A0ECD">
        <w:rPr>
          <w:noProof/>
        </w:rPr>
        <w:t>(23)</w:t>
      </w:r>
      <w:r w:rsidR="004A0ECD">
        <w:fldChar w:fldCharType="end"/>
      </w:r>
      <w:r>
        <w:t>, together with a Gene Set Enrichment Analysis (GSEA)</w:t>
      </w:r>
      <w:r w:rsidR="004A0ECD">
        <w:fldChar w:fldCharType="begin"/>
      </w:r>
      <w:r w:rsidR="004A0ECD">
        <w:instrText xml:space="preserve"> ADDIN ZOTERO_ITEM CSL_CITATION {"citationID":"tYEASBok","properties":{"unsorted":false,"formattedCitation":"(24)","plainCitation":"(24)","noteIndex":0},"citationItems":[{"id":9,"uris":["http://zotero.org/users/local/azZVBjUa/items/DZGKEVML"],"itemData":{"id":9,"type":"article-journal","abstract":"Although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The method derives its power by focusing on gene sets, that is, groups of genes that share common biological function, chromosomal location, or regulation. We demonstrate how GSEA yields insights into several cancer-related data sets, including leukemia and lung cancer. Notably, where single-gene analysis finds little similarity between two independent studies of patient survival in lung cancer, GSEA reveals many biological pathways in common. The GSEA method is embodied in a freely available software package, together with an initial database of 1,325 biologically defined gene sets.","container-title":"Proceedings of the National Academy of Sciences of the United States of America","DOI":"10.1073/pnas.0506580102","ISSN":"0027-8424","issue":"43","journalAbbreviation":"Proc Natl Acad Sci U S A","page":"15545–15550","title":"Gene set enrichment analysis: a knowledge-based approach for interpreting genome-wide expression profiles","title-short":"Gene set enrichment analysis","volume":"102","author":[{"family":"Subramanian","given":"Aravind"},{"family":"Tamayo","given":"Pablo"},{"family":"Mootha","given":"Vamsi K."},{"family":"Mukherjee","given":"Sayan"},{"family":"Ebert","given":"Benjamin L."},{"family":"Gillette","given":"Michael A."},{"family":"Paulovich","given":"Amanda"},{"family":"Pomeroy","given":"Scott L."},{"family":"Golub","given":"Todd R."},{"family":"Lander","given":"Eric S."},{"family":"Mesirov","given":"Jill P."}],"issued":{"date-parts":[["2005",10,25]]}}}],"schema":"https://github.com/citation-style-language/schema/raw/master/csl-citation.json"} </w:instrText>
      </w:r>
      <w:r w:rsidR="004A0ECD">
        <w:fldChar w:fldCharType="separate"/>
      </w:r>
      <w:r w:rsidR="004A0ECD">
        <w:rPr>
          <w:noProof/>
        </w:rPr>
        <w:t>(24)</w:t>
      </w:r>
      <w:r w:rsidR="004A0ECD">
        <w:fldChar w:fldCharType="end"/>
      </w:r>
      <w:r>
        <w:t xml:space="preserve"> of the Hallmark gene collection</w:t>
      </w:r>
      <w:r w:rsidR="004A0ECD">
        <w:fldChar w:fldCharType="begin"/>
      </w:r>
      <w:r w:rsidR="004A0ECD">
        <w:instrText xml:space="preserve"> ADDIN ZOTERO_ITEM CSL_CITATION {"citationID":"zXEfEYO8","properties":{"unsorted":false,"formattedCitation":"(25)","plainCitation":"(25)","noteIndex":0},"citationItems":[{"id":86,"uris":["http://zotero.org/users/local/azZVBjUa/items/V649TMFQ"],"itemData":{"id":86,"type":"article-journal","container-title":"Cell Systems","DOI":"10.1016/j.cels.2015.12.004","ISSN":"24054712","issue":"6","journalAbbreviation":"Cell Systems","page":"417–425","title":"The Molecular Signatures Database Hallmark Gene Set Collection","volume":"1","author":[{"family":"Liberzon","given":"Arthur"},{"family":"Birger","given":"Chet"},{"family":"Thorvaldsdóttir","given":"Helga"},{"family":"Ghandi","given":"Mahmoud"},{"family":"Mesirov","given":"Jill P."},{"family":"Tamayo","given":"Pablo"}],"issued":{"date-parts":[["2015",12]]}}}],"schema":"https://github.com/citation-style-language/schema/raw/master/csl-citation.json"} </w:instrText>
      </w:r>
      <w:r w:rsidR="004A0ECD">
        <w:fldChar w:fldCharType="separate"/>
      </w:r>
      <w:r w:rsidR="004A0ECD">
        <w:rPr>
          <w:noProof/>
        </w:rPr>
        <w:t>(25)</w:t>
      </w:r>
      <w:r w:rsidR="004A0ECD">
        <w:fldChar w:fldCharType="end"/>
      </w:r>
      <w:r>
        <w:t xml:space="preserve"> (Figure 1D) and its corresponding table (NES and adjusted p-value; see Methods). As a proof of concept, </w:t>
      </w:r>
      <w:r w:rsidRPr="004A0ECD">
        <w:rPr>
          <w:i/>
          <w:iCs/>
        </w:rPr>
        <w:t>DDX3X</w:t>
      </w:r>
      <w:r>
        <w:t xml:space="preserve"> knockdown depleted proliferation-associated gene sets (Figure 1D), consistent with DDX3X's previously reported role in cancer-cell proliferation</w:t>
      </w:r>
      <w:r w:rsidR="002E7FFA">
        <w:fldChar w:fldCharType="begin"/>
      </w:r>
      <w:r w:rsidR="004A0ECD">
        <w:instrText xml:space="preserve"> ADDIN ZOTERO_ITEM CSL_CITATION {"citationID":"9m0DsHbM","properties":{"unsorted":false,"formattedCitation":"(26)","plainCitation":"(26)","noteIndex":0},"citationItems":[{"id":"IZvh14nT/RoDEP3Hn","uris":["http://zotero.org/users/local/q86rvdj2/items/SJLUPECA"],"itemData":{"id":957,"type":"article-journal","abstract":"DDX3X is a multifunctional RNA helicase with documented roles in different cancer types. Here, we demonstrate that DDX3X plays an oncogenic role in breast cancer cells by modulating the cell cycle. Depletion of DDX3X in MCF7 cells slows cell proliferation by inducing a G1 phase arrest. Notably, DDX3X inhibits expression of Kruppel-like factor 4 (KLF4), a transcription factor and cell cycle repressor. Moreover, DDX3X directly interacts with KLF4 mRNA and regulates its splicing. We show that DDX3X-mediated repression of KLF4 promotes expression of S-phase inducing genes in MCF7 breast cancer cells. These findings provide evidence for a novel function of DDX3X in regulating expression and downstream functions of KLF4, a master negative regulator of the cell cycle.","container-title":"FEBS letters","DOI":"10.1002/1873-3468.13106","ISSN":"1873-3468","issue":"13","journalAbbreviation":"FEBS Lett","language":"eng","page":"2308-2322","PMID":"29782654","PMCID":"PMC6100109","source":"PubMed","title":"DDX3X RNA helicase affects breast cancer cell cycle progression by regulating expression of KLF4","volume":"592","author":[{"family":"Cannizzaro","given":"Ester"},{"family":"Bannister","given":"Andrew John"},{"family":"Han","given":"Namshik"},{"family":"Alendar","given":"Andrej"},{"family":"Kouzarides","given":"Tony"}],"issued":{"date-parts":[["2018",7]]}}}],"schema":"https://github.com/citation-style-language/schema/raw/master/csl-citation.json"} </w:instrText>
      </w:r>
      <w:r w:rsidR="002E7FFA">
        <w:fldChar w:fldCharType="separate"/>
      </w:r>
      <w:r w:rsidR="004A0ECD">
        <w:rPr>
          <w:rFonts w:ascii="Aptos" w:hAnsi="Aptos"/>
        </w:rPr>
        <w:t>(26)</w:t>
      </w:r>
      <w:r w:rsidR="002E7FFA">
        <w:fldChar w:fldCharType="end"/>
      </w:r>
      <w:r>
        <w:t xml:space="preserve">. Users can also query in reverse, identifying which RBP knockdowns most affect the expression of a chosen gene (Figure 1E) or the enrichment of a chosen Hallmark gene set (Figure 1F). For example, </w:t>
      </w:r>
      <w:r w:rsidRPr="004A0ECD">
        <w:rPr>
          <w:i/>
          <w:iCs/>
        </w:rPr>
        <w:t>PTBP2</w:t>
      </w:r>
      <w:r>
        <w:t xml:space="preserve"> expression was most strongly upregulated by </w:t>
      </w:r>
      <w:r w:rsidRPr="004A0ECD">
        <w:rPr>
          <w:i/>
          <w:iCs/>
        </w:rPr>
        <w:t>PTBP1</w:t>
      </w:r>
      <w:r>
        <w:t xml:space="preserve"> knockdown (Figure 1E), consistent with a previously described compensatory mechanism in B cells</w:t>
      </w:r>
      <w:r w:rsidR="002C0735">
        <w:fldChar w:fldCharType="begin"/>
      </w:r>
      <w:r w:rsidR="004A0ECD">
        <w:instrText xml:space="preserve"> ADDIN ZOTERO_ITEM CSL_CITATION {"citationID":"BuA2CqhN","properties":{"unsorted":false,"formattedCitation":"(27)","plainCitation":"(27)","noteIndex":0},"citationItems":[{"id":"IZvh14nT/m3Ah5oZY","uris":["http://zotero.org/users/local/q86rvdj2/items/EXPN8HE6"],"itemData":{"id":959,"type":"article-journal","abstract":"Polypyrimidine tract-binding protein 1 (PTBP1) is a RNA-binding protein (RBP) expressed throughout B cell development. Deletion of Ptbp1 in mouse pro-B cells results in upregulation of PTBP2 and normal B cell development. We show that PTBP2 compensates for PTBP1 in B cell ontogeny as deletion of both Ptbp1 and Ptbp2 results in a complete block at the pro-B cell stage and a lack of mature B cells. In pro-B cells PTBP1 ensures precise synchronisation of the activity of cyclin dependent kinases at distinct stages of the cell cycle, suppresses S-phase entry and promotes progression into mitosis. PTBP1 controls mRNA abundance and alternative splicing of important cell cycle regulators including CYCLIN-D2, c-MYC, p107 and CDC25B. Our results reveal a previously unrecognised mechanism mediated by a RBP that is essential for B cell ontogeny and integrates transcriptional and post-translational determinants of progression through the cell cycle.","container-title":"eLife","DOI":"10.7554/eLife.53557","ISSN":"2050-084X","language":"en","license":"http://creativecommons.org/licenses/by/4.0/","page":"e53557","source":"DOI.org (Crossref)","title":"Polypyrimidine tract-binding proteins are essential for B cell development","volume":"9","author":[{"family":"Monzón-Casanova","given":"Elisa"},{"family":"Matheson","given":"Louise S"},{"family":"Tabbada","given":"Kristina"},{"family":"Zarnack","given":"Kathi"},{"family":"Smith","given":"Christopher Wj"},{"family":"Turner","given":"Martin"}],"issued":{"date-parts":[["2020",2,21]]}}}],"schema":"https://github.com/citation-style-language/schema/raw/master/csl-citation.json"} </w:instrText>
      </w:r>
      <w:r w:rsidR="002C0735">
        <w:fldChar w:fldCharType="separate"/>
      </w:r>
      <w:r w:rsidR="004A0ECD">
        <w:rPr>
          <w:rFonts w:ascii="Aptos" w:hAnsi="Aptos"/>
        </w:rPr>
        <w:t>(27)</w:t>
      </w:r>
      <w:r w:rsidR="002C0735">
        <w:fldChar w:fldCharType="end"/>
      </w:r>
      <w:r>
        <w:t xml:space="preserve">, and E2F-target enrichment was most strongly depleted by </w:t>
      </w:r>
      <w:r w:rsidRPr="004A0ECD">
        <w:rPr>
          <w:i/>
          <w:iCs/>
        </w:rPr>
        <w:t>IGF2BP1</w:t>
      </w:r>
      <w:r>
        <w:t xml:space="preserve"> knockdown (Figure 1F), consistent with both a previous report</w:t>
      </w:r>
      <w:r w:rsidR="002C0735">
        <w:fldChar w:fldCharType="begin"/>
      </w:r>
      <w:r w:rsidR="004A0ECD">
        <w:instrText xml:space="preserve"> ADDIN ZOTERO_ITEM CSL_CITATION {"citationID":"BqLq8pqx","properties":{"unsorted":false,"formattedCitation":"(28)","plainCitation":"(28)","noteIndex":0},"citationItems":[{"id":"IZvh14nT/AZZVgBVe","uris":["http://zotero.org/users/local/q86rvdj2/items/32IRMP9U"],"itemData":{"id":961,"type":"article-journal","abstract":"The IGF2 mRNA-binding protein 1 (IGF2BP1) is a non-catalytic post-transcriptional enhancer of tumor growth upregulated and associated with adverse prognosis in solid cancers. However, conserved effector pathway(s) and the feasibility of targeting IGF2BP1 in cancer remained elusive. We reveal that IGF2BP1 is a post-transcriptional enhancer of the E2F-driven hallmark in solid cancers. IGF2BP1 promotes G1/S cell cycle transition by stabilizing mRNAs encoding positive regulators of this checkpoint like E2F1. This IGF2BP1-driven shortening of the G1 cell cycle phase relies on 3'UTR-, miRNA- and m6A-dependent regulation and suggests enhancement of cell cycle progression by m6A-modifications across cancers. In addition to E2F transcription factors, IGF2BP1 also stabilizes E2F-driven transcripts directly indicating post-transcriptional 'super'-enhancer role of the protein in E2F-driven gene expression in cancer. The small molecule BTYNB disrupts this enhancer function by impairing IGF2BP1-RNA association. Consistently, BTYNB interferes with E2F-driven gene expression and tumor growth in experimental mouse tumor models.","container-title":"Nucleic Acids Research","DOI":"10.1093/nar/gkaa653","ISSN":"1362-4962","issue":"15","journalAbbreviation":"Nucleic Acids Res","language":"eng","page":"8576-8590","PMID":"32761127","PMCID":"PMC7470957","source":"PubMed","title":"The oncofetal RNA-binding protein IGF2BP1 is a druggable, post-transcriptional super-enhancer of E2F-driven gene expression in cancer","volume":"48","author":[{"family":"Müller","given":"Simon"},{"family":"Bley","given":"Nadine"},{"family":"Busch","given":"Bianca"},{"family":"Glaß","given":"Markus"},{"family":"Lederer","given":"Marcell"},{"family":"Misiak","given":"Claudia"},{"family":"Fuchs","given":"Tommy"},{"family":"Wedler","given":"Alice"},{"family":"Haase","given":"Jacob"},{"family":"Bertoldo","given":"Jean Borges"},{"family":"Michl","given":"Patrick"},{"family":"Hüttelmaier","given":"Stefan"}],"issued":{"date-parts":[["2020",9,4]]}}}],"schema":"https://github.com/citation-style-language/schema/raw/master/csl-citation.json"} </w:instrText>
      </w:r>
      <w:r w:rsidR="002C0735">
        <w:fldChar w:fldCharType="separate"/>
      </w:r>
      <w:r w:rsidR="004A0ECD">
        <w:rPr>
          <w:rFonts w:ascii="Aptos" w:hAnsi="Aptos"/>
        </w:rPr>
        <w:t>(28)</w:t>
      </w:r>
      <w:r w:rsidR="002C0735">
        <w:fldChar w:fldCharType="end"/>
      </w:r>
      <w:r w:rsidR="004A0ECD">
        <w:t>, as well</w:t>
      </w:r>
      <w:r>
        <w:t xml:space="preserve"> </w:t>
      </w:r>
      <w:r w:rsidRPr="004A0ECD">
        <w:rPr>
          <w:i/>
          <w:iCs/>
        </w:rPr>
        <w:t>DDX3X</w:t>
      </w:r>
      <w:r>
        <w:t xml:space="preserve"> </w:t>
      </w:r>
      <w:r w:rsidR="004A0ECD">
        <w:t>as described</w:t>
      </w:r>
      <w:r>
        <w:t xml:space="preserve"> above</w:t>
      </w:r>
      <w:r w:rsidR="002C0735">
        <w:fldChar w:fldCharType="begin"/>
      </w:r>
      <w:r w:rsidR="004A0ECD">
        <w:instrText xml:space="preserve"> ADDIN ZOTERO_ITEM CSL_CITATION {"citationID":"3FG1MjiN","properties":{"unsorted":false,"formattedCitation":"(26)","plainCitation":"(26)","noteIndex":0},"citationItems":[{"id":"IZvh14nT/RoDEP3Hn","uris":["http://zotero.org/users/local/q86rvdj2/items/SJLUPECA"],"itemData":{"id":957,"type":"article-journal","abstract":"DDX3X is a multifunctional RNA helicase with documented roles in different cancer types. Here, we demonstrate that DDX3X plays an oncogenic role in breast cancer cells by modulating the cell cycle. Depletion of DDX3X in MCF7 cells slows cell proliferation by inducing a G1 phase arrest. Notably, DDX3X inhibits expression of Kruppel-like factor 4 (KLF4), a transcription factor and cell cycle repressor. Moreover, DDX3X directly interacts with KLF4 mRNA and regulates its splicing. We show that DDX3X-mediated repression of KLF4 promotes expression of S-phase inducing genes in MCF7 breast cancer cells. These findings provide evidence for a novel function of DDX3X in regulating expression and downstream functions of KLF4, a master negative regulator of the cell cycle.","container-title":"FEBS letters","DOI":"10.1002/1873-3468.13106","ISSN":"1873-3468","issue":"13","journalAbbreviation":"FEBS Lett","language":"eng","page":"2308-2322","PMID":"29782654","PMCID":"PMC6100109","source":"PubMed","title":"DDX3X RNA helicase affects breast cancer cell cycle progression by regulating expression of KLF4","volume":"592","author":[{"family":"Cannizzaro","given":"Ester"},{"family":"Bannister","given":"Andrew John"},{"family":"Han","given":"Namshik"},{"family":"Alendar","given":"Andrej"},{"family":"Kouzarides","given":"Tony"}],"issued":{"date-parts":[["2018",7]]}}}],"schema":"https://github.com/citation-style-language/schema/raw/master/csl-citation.json"} </w:instrText>
      </w:r>
      <w:r w:rsidR="002C0735">
        <w:fldChar w:fldCharType="separate"/>
      </w:r>
      <w:r w:rsidR="004A0ECD">
        <w:rPr>
          <w:rFonts w:ascii="Aptos" w:hAnsi="Aptos"/>
        </w:rPr>
        <w:t>(26)</w:t>
      </w:r>
      <w:r w:rsidR="002C0735">
        <w:fldChar w:fldCharType="end"/>
      </w:r>
      <w:r>
        <w:t>.</w:t>
      </w:r>
    </w:p>
    <w:p w14:paraId="3191ECA4" w14:textId="77777777" w:rsidR="00BD68EF" w:rsidRDefault="00000000">
      <w:pPr>
        <w:jc w:val="both"/>
      </w:pPr>
      <w:r>
        <w:t xml:space="preserve">Users can additionally select a specific RBP and identify other RBPs whose knockdown produces similar expression alterations. </w:t>
      </w:r>
      <w:r w:rsidRPr="004A0ECD">
        <w:rPr>
          <w:i/>
          <w:iCs/>
        </w:rPr>
        <w:t>G3BP1</w:t>
      </w:r>
      <w:r>
        <w:t xml:space="preserve"> knockdown, for instance, produced expression changes resembling those of </w:t>
      </w:r>
      <w:r w:rsidRPr="004A0ECD">
        <w:rPr>
          <w:i/>
          <w:iCs/>
        </w:rPr>
        <w:t>TIA1</w:t>
      </w:r>
      <w:r>
        <w:t xml:space="preserve"> knockdown (Supplementary Figure 2), </w:t>
      </w:r>
      <w:r w:rsidR="004A0ECD">
        <w:t>possibly</w:t>
      </w:r>
      <w:r>
        <w:t xml:space="preserve"> reflecting the shared role of both proteins in phase separation and stress-granule (SG) assembly</w:t>
      </w:r>
      <w:r w:rsidR="00805189">
        <w:fldChar w:fldCharType="begin"/>
      </w:r>
      <w:r w:rsidR="004A0ECD">
        <w:instrText xml:space="preserve"> ADDIN ZOTERO_ITEM CSL_CITATION {"citationID":"6LJe3HDe","properties":{"unsorted":false,"formattedCitation":"(29)","plainCitation":"(29)","noteIndex":0},"citationItems":[{"id":"IZvh14nT/xkjm4uJJ","uris":["http://zotero.org/users/local/q86rvdj2/items/JDTCWX27"],"itemData":{"id":560,"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805189">
        <w:fldChar w:fldCharType="separate"/>
      </w:r>
      <w:r w:rsidR="004A0ECD">
        <w:rPr>
          <w:rFonts w:ascii="Aptos" w:hAnsi="Aptos"/>
        </w:rPr>
        <w:t>(29)</w:t>
      </w:r>
      <w:r w:rsidR="00805189">
        <w:fldChar w:fldCharType="end"/>
      </w:r>
      <w:r>
        <w:t>.</w:t>
      </w:r>
    </w:p>
    <w:p w14:paraId="46302BBD" w14:textId="77777777" w:rsidR="002211E2" w:rsidRDefault="00AA38B2" w:rsidP="00790BB3">
      <w:pPr>
        <w:jc w:val="both"/>
      </w:pPr>
      <w:r>
        <w:rPr>
          <w:noProof/>
        </w:rPr>
        <w:drawing>
          <wp:inline distT="0" distB="0" distL="0" distR="0" wp14:anchorId="43584D67" wp14:editId="29B68AF5">
            <wp:extent cx="5731510" cy="2027555"/>
            <wp:effectExtent l="0" t="0" r="2540" b="0"/>
            <wp:docPr id="189804796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47964" name="Imagem 18980479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027555"/>
                    </a:xfrm>
                    <a:prstGeom prst="rect">
                      <a:avLst/>
                    </a:prstGeom>
                  </pic:spPr>
                </pic:pic>
              </a:graphicData>
            </a:graphic>
          </wp:inline>
        </w:drawing>
      </w:r>
    </w:p>
    <w:p w14:paraId="410ADB89" w14:textId="77777777" w:rsidR="00BD68EF" w:rsidRPr="004A0ECD" w:rsidRDefault="00000000">
      <w:pPr>
        <w:jc w:val="both"/>
        <w:rPr>
          <w:sz w:val="20"/>
          <w:szCs w:val="20"/>
        </w:rPr>
      </w:pPr>
      <w:r w:rsidRPr="004A0ECD">
        <w:rPr>
          <w:sz w:val="20"/>
          <w:szCs w:val="20"/>
        </w:rPr>
        <w:t>Supplementary Figure 2. Screenshot of CHARM's Similar Profiles feature, Expression tab. Bar plot of Spearman's correlation coefficient r</w:t>
      </w:r>
      <w:r w:rsidR="004A0ECD" w:rsidRPr="004A0ECD">
        <w:rPr>
          <w:sz w:val="20"/>
          <w:szCs w:val="20"/>
        </w:rPr>
        <w:t>ho</w:t>
      </w:r>
      <w:r w:rsidRPr="004A0ECD">
        <w:rPr>
          <w:sz w:val="20"/>
          <w:szCs w:val="20"/>
        </w:rPr>
        <w:t xml:space="preserve"> between the t-statistics of differential expression between K562 </w:t>
      </w:r>
      <w:r w:rsidRPr="004A0ECD">
        <w:rPr>
          <w:sz w:val="20"/>
          <w:szCs w:val="20"/>
        </w:rPr>
        <w:lastRenderedPageBreak/>
        <w:t xml:space="preserve">and HepG2 cells exposed to shRNA against </w:t>
      </w:r>
      <w:r w:rsidRPr="004A0ECD">
        <w:rPr>
          <w:i/>
          <w:iCs/>
          <w:sz w:val="20"/>
          <w:szCs w:val="20"/>
        </w:rPr>
        <w:t>G3BP1</w:t>
      </w:r>
      <w:r w:rsidRPr="004A0ECD">
        <w:rPr>
          <w:sz w:val="20"/>
          <w:szCs w:val="20"/>
        </w:rPr>
        <w:t xml:space="preserve"> and respective controls</w:t>
      </w:r>
      <w:r w:rsidR="00EB34B4" w:rsidRPr="004A0ECD">
        <w:rPr>
          <w:rFonts w:cs="Arial"/>
          <w:sz w:val="20"/>
          <w:szCs w:val="20"/>
          <w:lang w:val="en-GB"/>
        </w:rPr>
        <w:fldChar w:fldCharType="begin"/>
      </w:r>
      <w:r w:rsidR="00A567EB" w:rsidRPr="004A0ECD">
        <w:rPr>
          <w:rFonts w:cs="Arial"/>
          <w:sz w:val="20"/>
          <w:szCs w:val="20"/>
          <w:lang w:val="en-GB"/>
        </w:rPr>
        <w:instrText xml:space="preserve"> ADDIN ZOTERO_ITEM CSL_CITATION {"citationID":"KgQd4ryX","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EB34B4" w:rsidRPr="004A0ECD">
        <w:rPr>
          <w:rFonts w:ascii="Aptos" w:hAnsi="Aptos"/>
          <w:sz w:val="20"/>
          <w:szCs w:val="20"/>
          <w:lang w:val="en-GB"/>
        </w:rPr>
        <w:t>(21)</w:t>
      </w:r>
      <w:r w:rsidR="00EB34B4" w:rsidRPr="004A0ECD">
        <w:rPr>
          <w:rFonts w:cs="Arial"/>
          <w:sz w:val="20"/>
          <w:szCs w:val="20"/>
          <w:lang w:val="en-GB"/>
        </w:rPr>
        <w:fldChar w:fldCharType="end"/>
      </w:r>
      <w:r w:rsidRPr="004A0ECD">
        <w:rPr>
          <w:sz w:val="20"/>
          <w:szCs w:val="20"/>
        </w:rPr>
        <w:t>, and those of other RBP knockdowns and respective controls</w:t>
      </w:r>
      <w:r w:rsidR="00EB34B4" w:rsidRPr="004A0ECD">
        <w:rPr>
          <w:rFonts w:cs="Arial"/>
          <w:sz w:val="20"/>
          <w:szCs w:val="20"/>
          <w:lang w:val="en-GB"/>
        </w:rPr>
        <w:fldChar w:fldCharType="begin"/>
      </w:r>
      <w:r w:rsidR="00A567EB" w:rsidRPr="004A0ECD">
        <w:rPr>
          <w:rFonts w:cs="Arial"/>
          <w:sz w:val="20"/>
          <w:szCs w:val="20"/>
          <w:lang w:val="en-GB"/>
        </w:rPr>
        <w:instrText xml:space="preserve"> ADDIN ZOTERO_ITEM CSL_CITATION {"citationID":"s8nXKh7j","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EB34B4" w:rsidRPr="004A0ECD">
        <w:rPr>
          <w:rFonts w:ascii="Aptos" w:hAnsi="Aptos"/>
          <w:sz w:val="20"/>
          <w:szCs w:val="20"/>
          <w:lang w:val="en-GB"/>
        </w:rPr>
        <w:t>(21)</w:t>
      </w:r>
      <w:r w:rsidR="00EB34B4" w:rsidRPr="004A0ECD">
        <w:rPr>
          <w:rFonts w:cs="Arial"/>
          <w:sz w:val="20"/>
          <w:szCs w:val="20"/>
          <w:lang w:val="en-GB"/>
        </w:rPr>
        <w:fldChar w:fldCharType="end"/>
      </w:r>
      <w:r w:rsidRPr="004A0ECD">
        <w:rPr>
          <w:sz w:val="20"/>
          <w:szCs w:val="20"/>
        </w:rPr>
        <w:t xml:space="preserve"> (i.e. which knockdown produces gene-expression alterations most similar to </w:t>
      </w:r>
      <w:r w:rsidRPr="004A0ECD">
        <w:rPr>
          <w:i/>
          <w:iCs/>
          <w:sz w:val="20"/>
          <w:szCs w:val="20"/>
        </w:rPr>
        <w:t>G3BP1</w:t>
      </w:r>
      <w:r w:rsidRPr="004A0ECD">
        <w:rPr>
          <w:sz w:val="20"/>
          <w:szCs w:val="20"/>
        </w:rPr>
        <w:t xml:space="preserve"> knockdown). All comparisons were batch-corrected for cell type.</w:t>
      </w:r>
    </w:p>
    <w:p w14:paraId="5894E37F" w14:textId="77777777" w:rsidR="00BD68EF" w:rsidRDefault="00000000">
      <w:pPr>
        <w:jc w:val="both"/>
      </w:pPr>
      <w:r>
        <w:t xml:space="preserve">Finally, users can upload their own differential expression results (obtained, for example, from </w:t>
      </w:r>
      <w:proofErr w:type="spellStart"/>
      <w:r>
        <w:t>limma</w:t>
      </w:r>
      <w:proofErr w:type="spellEnd"/>
      <w:r>
        <w:t>–</w:t>
      </w:r>
      <w:proofErr w:type="spellStart"/>
      <w:r>
        <w:t>voom</w:t>
      </w:r>
      <w:proofErr w:type="spellEnd"/>
      <w:r>
        <w:t>) to determine how a chosen RBP's knockdown relates to their own expression alterations, how the GSEA results from their own ranked t-statistics compare with those of a given RBP, and which RBP knockdowns</w:t>
      </w:r>
      <w:r w:rsidR="004A0ECD">
        <w:t>,</w:t>
      </w:r>
      <w:r>
        <w:t xml:space="preserve"> in terms of expression or of GSEA</w:t>
      </w:r>
      <w:r w:rsidR="004A0ECD">
        <w:t>,</w:t>
      </w:r>
      <w:r>
        <w:t xml:space="preserve"> best resemble their data. As an example, we used data from U2-OS cells exposed to oxidative stress (</w:t>
      </w:r>
      <w:proofErr w:type="spellStart"/>
      <w:r>
        <w:t>arsenite</w:t>
      </w:r>
      <w:proofErr w:type="spellEnd"/>
      <w:r>
        <w:t>)</w:t>
      </w:r>
      <w:r w:rsidR="002C0735">
        <w:fldChar w:fldCharType="begin"/>
      </w:r>
      <w:r w:rsidR="004A0ECD">
        <w:instrText xml:space="preserve"> ADDIN ZOTERO_ITEM CSL_CITATION {"citationID":"4V2kf2z6","properties":{"unsorted":false,"formattedCitation":"(30)","plainCitation":"(30)","noteIndex":0},"citationItems":[{"id":"IZvh14nT/D1x0cSgN","uris":["http://zotero.org/users/local/q86rvdj2/items/TTKZL634"],"itemData":{"id":607,"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2C0735">
        <w:fldChar w:fldCharType="separate"/>
      </w:r>
      <w:r w:rsidR="004A0ECD">
        <w:rPr>
          <w:rFonts w:ascii="Aptos" w:hAnsi="Aptos"/>
        </w:rPr>
        <w:t>(30)</w:t>
      </w:r>
      <w:r w:rsidR="002C0735">
        <w:fldChar w:fldCharType="end"/>
      </w:r>
      <w:r>
        <w:t xml:space="preserve">; among generally weak correlations, the strongest was with </w:t>
      </w:r>
      <w:r w:rsidRPr="004A0ECD">
        <w:rPr>
          <w:i/>
          <w:iCs/>
        </w:rPr>
        <w:t>FXR1</w:t>
      </w:r>
      <w:r>
        <w:t xml:space="preserve"> knockdown (Supplementary Figure 3), plausibly because </w:t>
      </w:r>
      <w:r w:rsidRPr="004A0ECD">
        <w:rPr>
          <w:i/>
          <w:iCs/>
        </w:rPr>
        <w:t>FXR1</w:t>
      </w:r>
      <w:r>
        <w:t xml:space="preserve"> silencing has been reported to activate stress-related pathways</w:t>
      </w:r>
      <w:r w:rsidR="002C0735">
        <w:fldChar w:fldCharType="begin"/>
      </w:r>
      <w:r w:rsidR="004A0ECD">
        <w:instrText xml:space="preserve"> ADDIN ZOTERO_ITEM CSL_CITATION {"citationID":"BM5WZAy6","properties":{"unsorted":false,"formattedCitation":"(31)","plainCitation":"(31)","noteIndex":0},"citationItems":[{"id":"IZvh14nT/SfWlWng5","uris":["http://zotero.org/users/local/q86rvdj2/items/LBSPZ48P"],"itemData":{"id":964,"type":"article-journal","container-title":"PLOS Genetics","DOI":"10.1371/journal.pgen.1006306","ISSN":"1553-7404","issue":"9","journalAbbreviation":"PLoS Genet","language":"en","page":"e1006306","source":"DOI.org (Crossref)","title":"RNA-Binding Protein FXR1 Regulates p21 and TERC RNA to Bypass p53-Mediated Cellular Senescence in OSCC","volume":"12","author":[{"family":"Majumder","given":"Mrinmoyee"},{"family":"House","given":"Reniqua"},{"family":"Palanisamy","given":"Nallasivam"},{"family":"Qie","given":"Shuo"},{"family":"Day","given":"Terrence A."},{"family":"Neskey","given":"David"},{"family":"Diehl","given":"J. Alan"},{"family":"Palanisamy","given":"Viswanathan"}],"editor":[{"family":"Richard","given":"Stephane"}],"issued":{"date-parts":[["2016",9,8]]}}}],"schema":"https://github.com/citation-style-language/schema/raw/master/csl-citation.json"} </w:instrText>
      </w:r>
      <w:r w:rsidR="002C0735">
        <w:fldChar w:fldCharType="separate"/>
      </w:r>
      <w:r w:rsidR="004A0ECD">
        <w:rPr>
          <w:rFonts w:ascii="Aptos" w:hAnsi="Aptos"/>
        </w:rPr>
        <w:t>(31)</w:t>
      </w:r>
      <w:r w:rsidR="002C0735">
        <w:fldChar w:fldCharType="end"/>
      </w:r>
      <w:r>
        <w:t xml:space="preserve">, consistent with the stress response </w:t>
      </w:r>
      <w:r w:rsidR="004A0ECD">
        <w:t>resulting</w:t>
      </w:r>
      <w:r>
        <w:t xml:space="preserve"> </w:t>
      </w:r>
      <w:r w:rsidR="004A0ECD">
        <w:t>from</w:t>
      </w:r>
      <w:r>
        <w:t xml:space="preserve"> </w:t>
      </w:r>
      <w:proofErr w:type="spellStart"/>
      <w:r>
        <w:t>arsenite</w:t>
      </w:r>
      <w:proofErr w:type="spellEnd"/>
      <w:r w:rsidR="002C0735">
        <w:fldChar w:fldCharType="begin"/>
      </w:r>
      <w:r w:rsidR="004A0ECD">
        <w:instrText xml:space="preserve"> ADDIN ZOTERO_ITEM CSL_CITATION {"citationID":"Zg0RNThJ","properties":{"unsorted":false,"formattedCitation":"(30)","plainCitation":"(30)","noteIndex":0},"citationItems":[{"id":"IZvh14nT/D1x0cSgN","uris":["http://zotero.org/users/local/q86rvdj2/items/TTKZL634"],"itemData":{"id":607,"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2C0735">
        <w:fldChar w:fldCharType="separate"/>
      </w:r>
      <w:r w:rsidR="004A0ECD">
        <w:rPr>
          <w:rFonts w:ascii="Aptos" w:hAnsi="Aptos"/>
        </w:rPr>
        <w:t>(30)</w:t>
      </w:r>
      <w:r w:rsidR="002C0735">
        <w:fldChar w:fldCharType="end"/>
      </w:r>
      <w:r>
        <w:t>.</w:t>
      </w:r>
    </w:p>
    <w:p w14:paraId="62E858F9" w14:textId="77777777" w:rsidR="00496860" w:rsidRDefault="00496860" w:rsidP="00790BB3">
      <w:pPr>
        <w:jc w:val="both"/>
      </w:pPr>
      <w:r>
        <w:rPr>
          <w:noProof/>
        </w:rPr>
        <w:drawing>
          <wp:inline distT="0" distB="0" distL="0" distR="0" wp14:anchorId="65062E2D" wp14:editId="49DC7663">
            <wp:extent cx="5731510" cy="2122805"/>
            <wp:effectExtent l="0" t="0" r="2540" b="0"/>
            <wp:docPr id="162327185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71851" name="Imagem 16232718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122805"/>
                    </a:xfrm>
                    <a:prstGeom prst="rect">
                      <a:avLst/>
                    </a:prstGeom>
                  </pic:spPr>
                </pic:pic>
              </a:graphicData>
            </a:graphic>
          </wp:inline>
        </w:drawing>
      </w:r>
    </w:p>
    <w:p w14:paraId="06AA407F" w14:textId="77777777" w:rsidR="00BD68EF" w:rsidRPr="004A0ECD" w:rsidRDefault="00000000">
      <w:pPr>
        <w:jc w:val="both"/>
        <w:rPr>
          <w:sz w:val="20"/>
          <w:szCs w:val="20"/>
        </w:rPr>
      </w:pPr>
      <w:r w:rsidRPr="004A0ECD">
        <w:rPr>
          <w:sz w:val="20"/>
          <w:szCs w:val="20"/>
        </w:rPr>
        <w:t>Supplementary Figure 3. Screenshot of CHARM's Discovery mode, Expression tab. Bar plot of Spearman's correlation coefficient r</w:t>
      </w:r>
      <w:r w:rsidR="004A0ECD" w:rsidRPr="004A0ECD">
        <w:rPr>
          <w:sz w:val="20"/>
          <w:szCs w:val="20"/>
        </w:rPr>
        <w:t>ho</w:t>
      </w:r>
      <w:r w:rsidRPr="004A0ECD">
        <w:rPr>
          <w:sz w:val="20"/>
          <w:szCs w:val="20"/>
        </w:rPr>
        <w:t xml:space="preserve"> between t-statistics of differential expression from a user-submitted file (U2-OS cells exposed to oxidative stress</w:t>
      </w:r>
      <w:r w:rsidR="00EB34B4" w:rsidRPr="004A0ECD">
        <w:rPr>
          <w:rFonts w:cs="Arial"/>
          <w:color w:val="000000" w:themeColor="text1"/>
          <w:sz w:val="20"/>
          <w:szCs w:val="20"/>
          <w:lang w:val="en-GB"/>
        </w:rPr>
        <w:fldChar w:fldCharType="begin"/>
      </w:r>
      <w:r w:rsidR="004A0ECD" w:rsidRPr="004A0ECD">
        <w:rPr>
          <w:rFonts w:cs="Arial"/>
          <w:color w:val="000000" w:themeColor="text1"/>
          <w:sz w:val="20"/>
          <w:szCs w:val="20"/>
          <w:lang w:val="en-GB"/>
        </w:rPr>
        <w:instrText xml:space="preserve"> ADDIN ZOTERO_ITEM CSL_CITATION {"citationID":"a6uEmkmU","properties":{"unsorted":false,"formattedCitation":"(30)","plainCitation":"(30)","noteIndex":0},"citationItems":[{"id":"IZvh14nT/D1x0cSgN","uris":["http://zotero.org/users/local/q86rvdj2/items/TTKZL634"],"itemData":{"id":607,"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EB34B4" w:rsidRPr="004A0ECD">
        <w:rPr>
          <w:rFonts w:cs="Arial"/>
          <w:color w:val="000000" w:themeColor="text1"/>
          <w:sz w:val="20"/>
          <w:szCs w:val="20"/>
          <w:lang w:val="en-GB"/>
        </w:rPr>
        <w:fldChar w:fldCharType="separate"/>
      </w:r>
      <w:r w:rsidR="004A0ECD" w:rsidRPr="004A0ECD">
        <w:rPr>
          <w:rFonts w:ascii="Aptos" w:hAnsi="Aptos"/>
          <w:sz w:val="20"/>
          <w:szCs w:val="20"/>
          <w:lang w:val="en-GB"/>
        </w:rPr>
        <w:t>(30)</w:t>
      </w:r>
      <w:r w:rsidR="00EB34B4" w:rsidRPr="004A0ECD">
        <w:rPr>
          <w:rFonts w:cs="Arial"/>
          <w:color w:val="000000" w:themeColor="text1"/>
          <w:sz w:val="20"/>
          <w:szCs w:val="20"/>
          <w:lang w:val="en-GB"/>
        </w:rPr>
        <w:fldChar w:fldCharType="end"/>
      </w:r>
      <w:r w:rsidRPr="004A0ECD">
        <w:rPr>
          <w:sz w:val="20"/>
          <w:szCs w:val="20"/>
        </w:rPr>
        <w:t>) and from K562 and HepG2 cells exposed to shRNA against RBPs and respective controls</w:t>
      </w:r>
      <w:r w:rsidR="00EB34B4" w:rsidRPr="004A0ECD">
        <w:rPr>
          <w:rFonts w:cs="Arial"/>
          <w:sz w:val="20"/>
          <w:szCs w:val="20"/>
          <w:lang w:val="en-GB"/>
        </w:rPr>
        <w:fldChar w:fldCharType="begin"/>
      </w:r>
      <w:r w:rsidR="00A567EB" w:rsidRPr="004A0ECD">
        <w:rPr>
          <w:rFonts w:cs="Arial"/>
          <w:sz w:val="20"/>
          <w:szCs w:val="20"/>
          <w:lang w:val="en-GB"/>
        </w:rPr>
        <w:instrText xml:space="preserve"> ADDIN ZOTERO_ITEM CSL_CITATION {"citationID":"UbqrOMmP","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EB34B4" w:rsidRPr="004A0ECD">
        <w:rPr>
          <w:rFonts w:ascii="Aptos" w:hAnsi="Aptos"/>
          <w:sz w:val="20"/>
          <w:szCs w:val="20"/>
          <w:lang w:val="en-GB"/>
        </w:rPr>
        <w:t>(21)</w:t>
      </w:r>
      <w:r w:rsidR="00EB34B4" w:rsidRPr="004A0ECD">
        <w:rPr>
          <w:rFonts w:cs="Arial"/>
          <w:sz w:val="20"/>
          <w:szCs w:val="20"/>
          <w:lang w:val="en-GB"/>
        </w:rPr>
        <w:fldChar w:fldCharType="end"/>
      </w:r>
      <w:r w:rsidRPr="004A0ECD">
        <w:rPr>
          <w:sz w:val="20"/>
          <w:szCs w:val="20"/>
        </w:rPr>
        <w:t>, corrected for cell type (i.e. which knockdown produces gene-expression alterations most similar to the user-submitted file).</w:t>
      </w:r>
    </w:p>
    <w:p w14:paraId="4C78FB2A" w14:textId="77777777" w:rsidR="00BD68EF" w:rsidRPr="00620BC4" w:rsidRDefault="00000000">
      <w:pPr>
        <w:jc w:val="both"/>
        <w:rPr>
          <w:sz w:val="28"/>
          <w:szCs w:val="28"/>
        </w:rPr>
      </w:pPr>
      <w:r w:rsidRPr="00620BC4">
        <w:rPr>
          <w:sz w:val="28"/>
          <w:szCs w:val="28"/>
        </w:rPr>
        <w:t>Splicing</w:t>
      </w:r>
    </w:p>
    <w:p w14:paraId="5848487B" w14:textId="77777777" w:rsidR="00BD68EF" w:rsidRDefault="00000000">
      <w:pPr>
        <w:jc w:val="both"/>
      </w:pPr>
      <w:r>
        <w:t>The Splicing module (Figure 2) offers an analogous view for alternative splicing, quantified as percent spliced-in (PSI; the proportion of transcripts including a given alternative exon or intron) and its change between conditions (</w:t>
      </w:r>
      <w:proofErr w:type="spellStart"/>
      <w:r w:rsidR="004A0ECD">
        <w:t>d</w:t>
      </w:r>
      <w:r>
        <w:t>PSI</w:t>
      </w:r>
      <w:proofErr w:type="spellEnd"/>
      <w:r>
        <w:t xml:space="preserve">). Users can examine the effect of an RBP's knockdown on global splicing levels (Figure 2A) and inspect a volcano plot of differential splicing across </w:t>
      </w:r>
      <w:proofErr w:type="spellStart"/>
      <w:r>
        <w:t>VastDB</w:t>
      </w:r>
      <w:proofErr w:type="spellEnd"/>
      <w:r>
        <w:t xml:space="preserve"> events</w:t>
      </w:r>
      <w:r w:rsidR="00921875">
        <w:fldChar w:fldCharType="begin"/>
      </w:r>
      <w:r w:rsidR="00921875">
        <w:instrText xml:space="preserve"> ADDIN ZOTERO_ITEM CSL_CITATION {"citationID":"AsUSyZku","properties":{"unsorted":false,"formattedCitation":"(18)","plainCitation":"(18)","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921875">
        <w:fldChar w:fldCharType="separate"/>
      </w:r>
      <w:r w:rsidR="00921875">
        <w:rPr>
          <w:noProof/>
        </w:rPr>
        <w:t>(18)</w:t>
      </w:r>
      <w:r w:rsidR="00921875">
        <w:fldChar w:fldCharType="end"/>
      </w:r>
      <w:r w:rsidR="004A0ECD">
        <w:t xml:space="preserve"> (Figure 2B)</w:t>
      </w:r>
      <w:r>
        <w:t>, with an accompanying table</w:t>
      </w:r>
      <w:r w:rsidR="004A0ECD">
        <w:t>.</w:t>
      </w:r>
    </w:p>
    <w:p w14:paraId="681188CC" w14:textId="77777777" w:rsidR="00147E15" w:rsidRDefault="001C7798" w:rsidP="00790BB3">
      <w:pPr>
        <w:jc w:val="both"/>
      </w:pPr>
      <w:r>
        <w:rPr>
          <w:noProof/>
        </w:rPr>
        <w:lastRenderedPageBreak/>
        <w:drawing>
          <wp:inline distT="0" distB="0" distL="0" distR="0" wp14:anchorId="3BC91B54" wp14:editId="17FFA386">
            <wp:extent cx="5731510" cy="4873276"/>
            <wp:effectExtent l="0" t="0" r="2540" b="3810"/>
            <wp:docPr id="84808109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81097" name="Imagem 848081097"/>
                    <pic:cNvPicPr/>
                  </pic:nvPicPr>
                  <pic:blipFill rotWithShape="1">
                    <a:blip r:embed="rId8" cstate="print">
                      <a:extLst>
                        <a:ext uri="{28A0092B-C50C-407E-A947-70E740481C1C}">
                          <a14:useLocalDpi xmlns:a14="http://schemas.microsoft.com/office/drawing/2010/main" val="0"/>
                        </a:ext>
                      </a:extLst>
                    </a:blip>
                    <a:srcRect b="5371"/>
                    <a:stretch>
                      <a:fillRect/>
                    </a:stretch>
                  </pic:blipFill>
                  <pic:spPr bwMode="auto">
                    <a:xfrm>
                      <a:off x="0" y="0"/>
                      <a:ext cx="5731510" cy="4873276"/>
                    </a:xfrm>
                    <a:prstGeom prst="rect">
                      <a:avLst/>
                    </a:prstGeom>
                    <a:ln>
                      <a:noFill/>
                    </a:ln>
                    <a:extLst>
                      <a:ext uri="{53640926-AAD7-44D8-BBD7-CCE9431645EC}">
                        <a14:shadowObscured xmlns:a14="http://schemas.microsoft.com/office/drawing/2010/main"/>
                      </a:ext>
                    </a:extLst>
                  </pic:spPr>
                </pic:pic>
              </a:graphicData>
            </a:graphic>
          </wp:inline>
        </w:drawing>
      </w:r>
    </w:p>
    <w:p w14:paraId="03B9EC74" w14:textId="77777777" w:rsidR="00BD68EF" w:rsidRPr="00921875" w:rsidRDefault="00000000">
      <w:pPr>
        <w:jc w:val="both"/>
        <w:rPr>
          <w:sz w:val="20"/>
          <w:szCs w:val="20"/>
        </w:rPr>
      </w:pPr>
      <w:r w:rsidRPr="00921875">
        <w:rPr>
          <w:sz w:val="20"/>
          <w:szCs w:val="20"/>
        </w:rPr>
        <w:t>Figure 2. CHARM's Splicing tab plots. (A) Violin plots of intron retention (IR) and exon skipping (ES) alternative splicing events (</w:t>
      </w:r>
      <w:proofErr w:type="spellStart"/>
      <w:r w:rsidR="004A0ECD" w:rsidRPr="00921875">
        <w:rPr>
          <w:sz w:val="20"/>
          <w:szCs w:val="20"/>
        </w:rPr>
        <w:t>d</w:t>
      </w:r>
      <w:r w:rsidRPr="00921875">
        <w:rPr>
          <w:sz w:val="20"/>
          <w:szCs w:val="20"/>
        </w:rPr>
        <w:t>PSI</w:t>
      </w:r>
      <w:proofErr w:type="spellEnd"/>
      <w:r w:rsidRPr="00921875">
        <w:rPr>
          <w:sz w:val="20"/>
          <w:szCs w:val="20"/>
        </w:rPr>
        <w:t>) in K562 and HepG2 cells exposed to shRNA against AQR and respective controls</w:t>
      </w:r>
      <w:r w:rsidRPr="00921875">
        <w:rPr>
          <w:rFonts w:cs="Arial"/>
          <w:sz w:val="20"/>
          <w:szCs w:val="20"/>
          <w:lang w:val="en-GB"/>
        </w:rPr>
        <w:fldChar w:fldCharType="begin"/>
      </w:r>
      <w:r w:rsidR="00A567EB" w:rsidRPr="00921875">
        <w:rPr>
          <w:rFonts w:cs="Arial"/>
          <w:sz w:val="20"/>
          <w:szCs w:val="20"/>
          <w:lang w:val="en-GB"/>
        </w:rPr>
        <w:instrText xml:space="preserve"> ADDIN ZOTERO_ITEM CSL_CITATION {"citationID":"9q136vaC","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Pr="00921875">
        <w:rPr>
          <w:rFonts w:cs="Arial"/>
          <w:sz w:val="20"/>
          <w:szCs w:val="20"/>
          <w:lang w:val="en-GB"/>
        </w:rPr>
        <w:fldChar w:fldCharType="separate"/>
      </w:r>
      <w:r w:rsidRPr="00921875">
        <w:rPr>
          <w:rFonts w:ascii="Aptos" w:hAnsi="Aptos"/>
          <w:sz w:val="20"/>
          <w:szCs w:val="20"/>
          <w:lang w:val="en-GB"/>
        </w:rPr>
        <w:t>(21)</w:t>
      </w:r>
      <w:r w:rsidRPr="00921875">
        <w:rPr>
          <w:rFonts w:cs="Arial"/>
          <w:sz w:val="20"/>
          <w:szCs w:val="20"/>
          <w:lang w:val="en-GB"/>
        </w:rPr>
        <w:fldChar w:fldCharType="end"/>
      </w:r>
      <w:r w:rsidRPr="00921875">
        <w:rPr>
          <w:sz w:val="20"/>
          <w:szCs w:val="20"/>
        </w:rPr>
        <w:t xml:space="preserve">, batch-corrected for cell type; the mean </w:t>
      </w:r>
      <w:proofErr w:type="spellStart"/>
      <w:r w:rsidR="00921875" w:rsidRPr="00921875">
        <w:rPr>
          <w:sz w:val="20"/>
          <w:szCs w:val="20"/>
        </w:rPr>
        <w:t>d</w:t>
      </w:r>
      <w:r w:rsidRPr="00921875">
        <w:rPr>
          <w:sz w:val="20"/>
          <w:szCs w:val="20"/>
        </w:rPr>
        <w:t>PSI</w:t>
      </w:r>
      <w:proofErr w:type="spellEnd"/>
      <w:r w:rsidRPr="00921875">
        <w:rPr>
          <w:sz w:val="20"/>
          <w:szCs w:val="20"/>
        </w:rPr>
        <w:t xml:space="preserve"> for each event type is shown above the plots. (B) Volcano plot of differential splicing analysis (DSA; x-axis, </w:t>
      </w:r>
      <w:proofErr w:type="spellStart"/>
      <w:r w:rsidR="00921875" w:rsidRPr="00921875">
        <w:rPr>
          <w:sz w:val="20"/>
          <w:szCs w:val="20"/>
        </w:rPr>
        <w:t>d</w:t>
      </w:r>
      <w:r w:rsidRPr="00921875">
        <w:rPr>
          <w:sz w:val="20"/>
          <w:szCs w:val="20"/>
        </w:rPr>
        <w:t>PSI</w:t>
      </w:r>
      <w:proofErr w:type="spellEnd"/>
      <w:r w:rsidRPr="00921875">
        <w:rPr>
          <w:sz w:val="20"/>
          <w:szCs w:val="20"/>
        </w:rPr>
        <w:t xml:space="preserve">; y-axis, </w:t>
      </w:r>
      <w:proofErr w:type="spellStart"/>
      <w:r w:rsidRPr="00921875">
        <w:rPr>
          <w:sz w:val="20"/>
          <w:szCs w:val="20"/>
        </w:rPr>
        <w:t>Pdiff</w:t>
      </w:r>
      <w:proofErr w:type="spellEnd"/>
      <w:r w:rsidR="001C7798" w:rsidRPr="00921875">
        <w:rPr>
          <w:rFonts w:cs="Arial"/>
          <w:sz w:val="20"/>
          <w:szCs w:val="20"/>
          <w:lang w:val="en-GB"/>
        </w:rPr>
        <w:fldChar w:fldCharType="begin"/>
      </w:r>
      <w:r w:rsidR="004A0ECD" w:rsidRPr="00921875">
        <w:rPr>
          <w:rFonts w:cs="Arial"/>
          <w:sz w:val="20"/>
          <w:szCs w:val="20"/>
          <w:lang w:val="en-GB"/>
        </w:rPr>
        <w:instrText xml:space="preserve"> ADDIN ZOTERO_ITEM CSL_CITATION {"citationID":"V6BDgRoj","properties":{"unsorted":false,"formattedCitation":"(32)","plainCitation":"(32)","noteIndex":0},"citationItems":[{"id":"IZvh14nT/lca2dD0C","uris":["http://zotero.org/users/local/q86rvdj2/items/DH8DDGC3"],"itemData":{"id":950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data.","container-title":"RNA","DOI":"10.1261/rna.079764.123","ISSN":"1469-9001","issue":"4","journalAbbreviation":"RNA","language":"eng","page":"337-353","PMID":"38278530","PMCID":"PMC10946425","publisher-place":"New York, N.Y.","source":"PubMed","title":"betAS: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L."}],"issued":{"date-parts":[["2024",3,18]]}}}],"schema":"https://github.com/citation-style-language/schema/raw/master/csl-citation.json"} </w:instrText>
      </w:r>
      <w:r w:rsidR="001C7798" w:rsidRPr="00921875">
        <w:rPr>
          <w:rFonts w:cs="Arial"/>
          <w:sz w:val="20"/>
          <w:szCs w:val="20"/>
          <w:lang w:val="en-GB"/>
        </w:rPr>
        <w:fldChar w:fldCharType="separate"/>
      </w:r>
      <w:r w:rsidR="004A0ECD" w:rsidRPr="00921875">
        <w:rPr>
          <w:rFonts w:ascii="Aptos" w:hAnsi="Aptos"/>
          <w:sz w:val="20"/>
          <w:szCs w:val="20"/>
          <w:lang w:val="en-GB"/>
        </w:rPr>
        <w:t>(32)</w:t>
      </w:r>
      <w:r w:rsidR="001C7798" w:rsidRPr="00921875">
        <w:rPr>
          <w:rFonts w:cs="Arial"/>
          <w:sz w:val="20"/>
          <w:szCs w:val="20"/>
          <w:lang w:val="en-GB"/>
        </w:rPr>
        <w:fldChar w:fldCharType="end"/>
      </w:r>
      <w:r w:rsidRPr="00921875">
        <w:rPr>
          <w:sz w:val="20"/>
          <w:szCs w:val="20"/>
        </w:rPr>
        <w:t>) between K562 and HepG2 cells exposed to shRNA against AQR and respective controls</w:t>
      </w:r>
      <w:r w:rsidR="001C7798" w:rsidRPr="00921875">
        <w:rPr>
          <w:rFonts w:cs="Arial"/>
          <w:sz w:val="20"/>
          <w:szCs w:val="20"/>
          <w:lang w:val="en-GB"/>
        </w:rPr>
        <w:fldChar w:fldCharType="begin"/>
      </w:r>
      <w:r w:rsidR="00A567EB" w:rsidRPr="00921875">
        <w:rPr>
          <w:rFonts w:cs="Arial"/>
          <w:sz w:val="20"/>
          <w:szCs w:val="20"/>
          <w:lang w:val="en-GB"/>
        </w:rPr>
        <w:instrText xml:space="preserve"> ADDIN ZOTERO_ITEM CSL_CITATION {"citationID":"AU4eqZqv","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1C7798" w:rsidRPr="00921875">
        <w:rPr>
          <w:rFonts w:cs="Arial"/>
          <w:sz w:val="20"/>
          <w:szCs w:val="20"/>
          <w:lang w:val="en-GB"/>
        </w:rPr>
        <w:fldChar w:fldCharType="separate"/>
      </w:r>
      <w:r w:rsidR="001C7798" w:rsidRPr="00921875">
        <w:rPr>
          <w:rFonts w:ascii="Aptos" w:hAnsi="Aptos"/>
          <w:sz w:val="20"/>
          <w:szCs w:val="20"/>
          <w:lang w:val="en-GB"/>
        </w:rPr>
        <w:t>(21)</w:t>
      </w:r>
      <w:r w:rsidR="001C7798" w:rsidRPr="00921875">
        <w:rPr>
          <w:rFonts w:cs="Arial"/>
          <w:sz w:val="20"/>
          <w:szCs w:val="20"/>
          <w:lang w:val="en-GB"/>
        </w:rPr>
        <w:fldChar w:fldCharType="end"/>
      </w:r>
      <w:r w:rsidRPr="00921875">
        <w:rPr>
          <w:sz w:val="20"/>
          <w:szCs w:val="20"/>
        </w:rPr>
        <w:t xml:space="preserve">, batch-corrected for cell type; each point is one alternative splicing event. (C) Bar plot of </w:t>
      </w:r>
      <w:proofErr w:type="spellStart"/>
      <w:r w:rsidR="00921875" w:rsidRPr="00921875">
        <w:rPr>
          <w:sz w:val="20"/>
          <w:szCs w:val="20"/>
        </w:rPr>
        <w:t>d</w:t>
      </w:r>
      <w:r w:rsidRPr="00921875">
        <w:rPr>
          <w:sz w:val="20"/>
          <w:szCs w:val="20"/>
        </w:rPr>
        <w:t>PSI</w:t>
      </w:r>
      <w:proofErr w:type="spellEnd"/>
      <w:r w:rsidRPr="00921875">
        <w:rPr>
          <w:sz w:val="20"/>
          <w:szCs w:val="20"/>
        </w:rPr>
        <w:t xml:space="preserve"> for the event HsaEX0024923</w:t>
      </w:r>
      <w:r w:rsidR="00921875">
        <w:rPr>
          <w:sz w:val="20"/>
          <w:szCs w:val="20"/>
        </w:rPr>
        <w:fldChar w:fldCharType="begin"/>
      </w:r>
      <w:r w:rsidR="00921875">
        <w:rPr>
          <w:sz w:val="20"/>
          <w:szCs w:val="20"/>
        </w:rPr>
        <w:instrText xml:space="preserve"> ADDIN ZOTERO_ITEM CSL_CITATION {"citationID":"0A9bR4PD","properties":{"unsorted":false,"formattedCitation":"(18)","plainCitation":"(18)","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921875">
        <w:rPr>
          <w:sz w:val="20"/>
          <w:szCs w:val="20"/>
        </w:rPr>
        <w:fldChar w:fldCharType="separate"/>
      </w:r>
      <w:r w:rsidR="00921875">
        <w:rPr>
          <w:noProof/>
          <w:sz w:val="20"/>
          <w:szCs w:val="20"/>
        </w:rPr>
        <w:t>(18)</w:t>
      </w:r>
      <w:r w:rsidR="00921875">
        <w:rPr>
          <w:sz w:val="20"/>
          <w:szCs w:val="20"/>
        </w:rPr>
        <w:fldChar w:fldCharType="end"/>
      </w:r>
      <w:r w:rsidRPr="00921875">
        <w:rPr>
          <w:sz w:val="20"/>
          <w:szCs w:val="20"/>
        </w:rPr>
        <w:t xml:space="preserve"> across all profiled RBP knockdowns, between K562 and HepG2 cells exposed to shRNA and respective controls</w:t>
      </w:r>
      <w:r w:rsidR="001C7798" w:rsidRPr="00921875">
        <w:rPr>
          <w:rFonts w:cs="Arial"/>
          <w:sz w:val="20"/>
          <w:szCs w:val="20"/>
          <w:lang w:val="en-GB"/>
        </w:rPr>
        <w:fldChar w:fldCharType="begin"/>
      </w:r>
      <w:r w:rsidR="00A567EB" w:rsidRPr="00921875">
        <w:rPr>
          <w:rFonts w:cs="Arial"/>
          <w:sz w:val="20"/>
          <w:szCs w:val="20"/>
          <w:lang w:val="en-GB"/>
        </w:rPr>
        <w:instrText xml:space="preserve"> ADDIN ZOTERO_ITEM CSL_CITATION {"citationID":"fQfBfMht","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1C7798" w:rsidRPr="00921875">
        <w:rPr>
          <w:rFonts w:cs="Arial"/>
          <w:sz w:val="20"/>
          <w:szCs w:val="20"/>
          <w:lang w:val="en-GB"/>
        </w:rPr>
        <w:fldChar w:fldCharType="separate"/>
      </w:r>
      <w:r w:rsidR="001C7798" w:rsidRPr="00921875">
        <w:rPr>
          <w:rFonts w:ascii="Aptos" w:hAnsi="Aptos"/>
          <w:sz w:val="20"/>
          <w:szCs w:val="20"/>
          <w:lang w:val="en-GB"/>
        </w:rPr>
        <w:t>(21)</w:t>
      </w:r>
      <w:r w:rsidR="001C7798" w:rsidRPr="00921875">
        <w:rPr>
          <w:rFonts w:cs="Arial"/>
          <w:sz w:val="20"/>
          <w:szCs w:val="20"/>
          <w:lang w:val="en-GB"/>
        </w:rPr>
        <w:fldChar w:fldCharType="end"/>
      </w:r>
      <w:r w:rsidRPr="00921875">
        <w:rPr>
          <w:sz w:val="20"/>
          <w:szCs w:val="20"/>
        </w:rPr>
        <w:t xml:space="preserve">, batch-corrected for cell type (i.e. which RBP knockdown most affects inclusion of this event). (D) Scatter plot of DSA between K562 and HepG2 cells exposed to shRNA against </w:t>
      </w:r>
      <w:r w:rsidRPr="00921875">
        <w:rPr>
          <w:i/>
          <w:iCs/>
          <w:sz w:val="20"/>
          <w:szCs w:val="20"/>
        </w:rPr>
        <w:t>U2AF1</w:t>
      </w:r>
      <w:r w:rsidRPr="00921875">
        <w:rPr>
          <w:sz w:val="20"/>
          <w:szCs w:val="20"/>
        </w:rPr>
        <w:t xml:space="preserve"> (x-axis) or </w:t>
      </w:r>
      <w:r w:rsidRPr="00921875">
        <w:rPr>
          <w:i/>
          <w:iCs/>
          <w:sz w:val="20"/>
          <w:szCs w:val="20"/>
        </w:rPr>
        <w:t>U2AF2</w:t>
      </w:r>
      <w:r w:rsidRPr="00921875">
        <w:rPr>
          <w:sz w:val="20"/>
          <w:szCs w:val="20"/>
        </w:rPr>
        <w:t xml:space="preserve"> (y-axis) and respective controls</w:t>
      </w:r>
      <w:r w:rsidR="001C7798" w:rsidRPr="00921875">
        <w:rPr>
          <w:rFonts w:cs="Arial"/>
          <w:sz w:val="20"/>
          <w:szCs w:val="20"/>
          <w:lang w:val="en-GB"/>
        </w:rPr>
        <w:fldChar w:fldCharType="begin"/>
      </w:r>
      <w:r w:rsidR="00A567EB" w:rsidRPr="00921875">
        <w:rPr>
          <w:rFonts w:cs="Arial"/>
          <w:sz w:val="20"/>
          <w:szCs w:val="20"/>
          <w:lang w:val="en-GB"/>
        </w:rPr>
        <w:instrText xml:space="preserve"> ADDIN ZOTERO_ITEM CSL_CITATION {"citationID":"UkgAbwst","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1C7798" w:rsidRPr="00921875">
        <w:rPr>
          <w:rFonts w:cs="Arial"/>
          <w:sz w:val="20"/>
          <w:szCs w:val="20"/>
          <w:lang w:val="en-GB"/>
        </w:rPr>
        <w:fldChar w:fldCharType="separate"/>
      </w:r>
      <w:r w:rsidR="001C7798" w:rsidRPr="00921875">
        <w:rPr>
          <w:rFonts w:ascii="Aptos" w:hAnsi="Aptos"/>
          <w:sz w:val="20"/>
          <w:szCs w:val="20"/>
          <w:lang w:val="en-GB"/>
        </w:rPr>
        <w:t>(21)</w:t>
      </w:r>
      <w:r w:rsidR="001C7798" w:rsidRPr="00921875">
        <w:rPr>
          <w:rFonts w:cs="Arial"/>
          <w:sz w:val="20"/>
          <w:szCs w:val="20"/>
          <w:lang w:val="en-GB"/>
        </w:rPr>
        <w:fldChar w:fldCharType="end"/>
      </w:r>
      <w:r w:rsidRPr="00921875">
        <w:rPr>
          <w:sz w:val="20"/>
          <w:szCs w:val="20"/>
        </w:rPr>
        <w:t>, batch-corrected for cell type; each point is one alternative splicing event; Spearman's correlation coefficient r</w:t>
      </w:r>
      <w:r w:rsidR="00921875" w:rsidRPr="00921875">
        <w:rPr>
          <w:sz w:val="20"/>
          <w:szCs w:val="20"/>
        </w:rPr>
        <w:t>ho</w:t>
      </w:r>
      <w:r w:rsidRPr="00921875">
        <w:rPr>
          <w:sz w:val="20"/>
          <w:szCs w:val="20"/>
        </w:rPr>
        <w:t xml:space="preserve"> and the corresponding test's p-value are shown above.</w:t>
      </w:r>
    </w:p>
    <w:p w14:paraId="0EB0D8AA" w14:textId="77777777" w:rsidR="00BD68EF" w:rsidRDefault="00000000">
      <w:pPr>
        <w:jc w:val="both"/>
      </w:pPr>
      <w:r>
        <w:t>AQR knockdown, for example, increased intron retention and decreased exon skipping (Figure 2A), consistent with its established role as a core splicing factor</w:t>
      </w:r>
      <w:r w:rsidR="005536D8">
        <w:fldChar w:fldCharType="begin"/>
      </w:r>
      <w:r w:rsidR="004A0ECD">
        <w:instrText xml:space="preserve"> ADDIN ZOTERO_ITEM CSL_CITATION {"citationID":"DNal0tys","properties":{"unsorted":false,"formattedCitation":"(33)","plainCitation":"(33)","noteIndex":0},"citationItems":[{"id":"IZvh14nT/MzIUmmg4","uris":["http://zotero.org/users/local/q86rvdj2/items/5H28DGTT"],"itemData":{"id":968,"type":"article-journal","container-title":"Molecular Cell","DOI":"10.1016/j.molcel.2006.07.011","ISSN":"10972765","issue":"5","journalAbbreviation":"Molecular Cell","language":"en","page":"673-684","source":"DOI.org (Crossref)","title":"A Spliceosomal Intron Binding Protein, IBP160, Links Position-Dependent Assembly of Intron-Encoded Box C/D snoRNP to Pre-mRNA Splicing","volume":"23","author":[{"family":"Hirose","given":"Tetsuro"},{"family":"Ideue","given":"Takashi"},{"family":"Nagai","given":"Misato"},{"family":"Hagiwara","given":"Masatoshi"},{"family":"Shu","given":"Mei-Di"},{"family":"Steitz","given":"Joan A."}],"issued":{"date-parts":[["2006",9]]}}}],"schema":"https://github.com/citation-style-language/schema/raw/master/csl-citation.json"} </w:instrText>
      </w:r>
      <w:r w:rsidR="005536D8">
        <w:fldChar w:fldCharType="separate"/>
      </w:r>
      <w:r w:rsidR="004A0ECD">
        <w:rPr>
          <w:rFonts w:ascii="Aptos" w:hAnsi="Aptos"/>
        </w:rPr>
        <w:t>(33)</w:t>
      </w:r>
      <w:r w:rsidR="005536D8">
        <w:fldChar w:fldCharType="end"/>
      </w:r>
      <w:r>
        <w:t xml:space="preserve">. As with the Expression module, users can perform a reverse search to identify which RBP knockdowns most affect the inclusion of a chosen </w:t>
      </w:r>
      <w:proofErr w:type="spellStart"/>
      <w:r>
        <w:t>VastDB</w:t>
      </w:r>
      <w:proofErr w:type="spellEnd"/>
      <w:r>
        <w:t xml:space="preserve"> event</w:t>
      </w:r>
      <w:r w:rsidR="00921875">
        <w:fldChar w:fldCharType="begin"/>
      </w:r>
      <w:r w:rsidR="00921875">
        <w:instrText xml:space="preserve"> ADDIN ZOTERO_ITEM CSL_CITATION {"citationID":"Gqk5wPm9","properties":{"unsorted":false,"formattedCitation":"(18)","plainCitation":"(18)","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921875">
        <w:fldChar w:fldCharType="separate"/>
      </w:r>
      <w:r w:rsidR="00921875">
        <w:rPr>
          <w:noProof/>
        </w:rPr>
        <w:t>(18)</w:t>
      </w:r>
      <w:r w:rsidR="00921875">
        <w:fldChar w:fldCharType="end"/>
      </w:r>
      <w:r>
        <w:t xml:space="preserve">. HsaEX0024923, corresponding to exon 6 of </w:t>
      </w:r>
      <w:r w:rsidRPr="00921875">
        <w:t>FAS</w:t>
      </w:r>
      <w:r>
        <w:t xml:space="preserve">, whose inclusion promotes apoptotic </w:t>
      </w:r>
      <w:proofErr w:type="spellStart"/>
      <w:r>
        <w:t>signalling</w:t>
      </w:r>
      <w:proofErr w:type="spellEnd"/>
      <w:r>
        <w:t>, was more included upon RBM5 knockdown (Figure 2C), consistent with RBM5's established role in regulating this exon</w:t>
      </w:r>
      <w:r w:rsidR="00805189">
        <w:fldChar w:fldCharType="begin"/>
      </w:r>
      <w:r w:rsidR="004A0ECD">
        <w:instrText xml:space="preserve"> ADDIN ZOTERO_ITEM CSL_CITATION {"citationID":"Frf3iur9","properties":{"unsorted":false,"formattedCitation":"(34)","plainCitation":"(34)","noteIndex":0},"citationItems":[{"id":"IZvh14nT/wIvkqWxj","uris":["http://zotero.org/users/local/q86rvdj2/items/98HJVMT3"],"itemData":{"id":966,"type":"article-journal","container-title":"Molecular Cell","DOI":"10.1016/j.molcel.2008.08.008","ISSN":"10972765","issue":"1","journalAbbreviation":"Molecular Cell","language":"en","page":"81-95","source":"DOI.org (Crossref)","title":"RBM5/Luca-15/H37 Regulates Fas Alternative Splice Site Pairing after Exon Definition","volume":"32","author":[{"family":"Bonnal","given":"Sophie"},{"family":"Martínez","given":"Concepción"},{"family":"Förch","given":"Patrik"},{"family":"Bachi","given":"Angela"},{"family":"Wilm","given":"Matthias"},{"family":"Valcárcel","given":"Juan"}],"issued":{"date-parts":[["2008",10]]}}}],"schema":"https://github.com/citation-style-language/schema/raw/master/csl-citation.json"} </w:instrText>
      </w:r>
      <w:r w:rsidR="00805189">
        <w:fldChar w:fldCharType="separate"/>
      </w:r>
      <w:r w:rsidR="004A0ECD">
        <w:rPr>
          <w:rFonts w:ascii="Aptos" w:hAnsi="Aptos"/>
        </w:rPr>
        <w:t>(34)</w:t>
      </w:r>
      <w:r w:rsidR="00805189">
        <w:fldChar w:fldCharType="end"/>
      </w:r>
      <w:r>
        <w:t>. Users can likewise identify which RBP knockdowns produce the most similar splicing signatures</w:t>
      </w:r>
      <w:r w:rsidR="00921875">
        <w:t>.</w:t>
      </w:r>
      <w:r>
        <w:t xml:space="preserve"> </w:t>
      </w:r>
      <w:r w:rsidRPr="00921875">
        <w:rPr>
          <w:i/>
          <w:iCs/>
        </w:rPr>
        <w:t>U2AF1</w:t>
      </w:r>
      <w:r>
        <w:t xml:space="preserve"> knockdown, for example, produced </w:t>
      </w:r>
      <w:r>
        <w:lastRenderedPageBreak/>
        <w:t xml:space="preserve">splicing alterations closely resembling those of </w:t>
      </w:r>
      <w:r w:rsidRPr="00921875">
        <w:rPr>
          <w:i/>
          <w:iCs/>
        </w:rPr>
        <w:t>U2AF2</w:t>
      </w:r>
      <w:r>
        <w:t xml:space="preserve"> knockdown (Figure 2D), consistent with their function as an obligate heterodimer</w:t>
      </w:r>
      <w:r w:rsidR="005536D8">
        <w:fldChar w:fldCharType="begin"/>
      </w:r>
      <w:r w:rsidR="004A0ECD">
        <w:instrText xml:space="preserve"> ADDIN ZOTERO_ITEM CSL_CITATION {"citationID":"7eswllRB","properties":{"unsorted":false,"formattedCitation":"(35)","plainCitation":"(35)","noteIndex":0},"citationItems":[{"id":"IZvh14nT/FpZwn15u","uris":["http://zotero.org/users/local/q86rvdj2/items/7IGXXVR8"],"itemData":{"id":970,"type":"article-journal","abstract":"The spliceosome removes introns from messenger RNA precursors (pre-mRNA). Decades of biochemistry and genetics combined with recent structural studies of the spliceosome have produced a detailed view of the mechanism of splicing. In this review, we aim to make this mechanism understandable and provide several videos of the spliceosome in action to illustrate the intricate choreography of splicing. The U1 and U2 small nuclear ribonucleoproteins (snRNPs) mark an intron and recruit the U4/U6.U5 tri-snRNP. Transfer of the 5′ splice site (5′SS) from U1 to U6 snRNA triggers unwinding of U6 snRNA from U4 snRNA. U6 folds with U2 snRNA into an RNA-based active site that positions the 5′SS at two catalytic metal ions. The branch point (BP) adenosine attacks the 5′SS, producing a free 5′ exon. Removal of the BP adenosine from the active site allows the 3′SS to bind, so that the 5′ exon attacks the 3′SS to produce mature mRNA and an excised lariat intron.","container-title":"Annual Review of Biochemistry","DOI":"10.1146/annurev-biochem-091719-064225","ISSN":"0066-4154, 1545-4509","issue":"1","language":"en","page":"359-388","source":"DOI.org (Crossref)","title":"RNA Splicing by the Spliceosome","volume":"89","author":[{"family":"Wilkinson","given":"Max E."},{"family":"Charenton","given":"Clément"},{"family":"Nagai","given":"Kiyoshi"}],"issued":{"date-parts":[["2020",6,20]]}}}],"schema":"https://github.com/citation-style-language/schema/raw/master/csl-citation.json"} </w:instrText>
      </w:r>
      <w:r w:rsidR="005536D8">
        <w:fldChar w:fldCharType="separate"/>
      </w:r>
      <w:r w:rsidR="004A0ECD">
        <w:rPr>
          <w:rFonts w:ascii="Aptos" w:hAnsi="Aptos"/>
        </w:rPr>
        <w:t>(35)</w:t>
      </w:r>
      <w:r w:rsidR="005536D8">
        <w:fldChar w:fldCharType="end"/>
      </w:r>
      <w:r>
        <w:t>.</w:t>
      </w:r>
    </w:p>
    <w:p w14:paraId="31749FEA" w14:textId="77777777" w:rsidR="00BD68EF" w:rsidRDefault="00000000">
      <w:pPr>
        <w:jc w:val="both"/>
      </w:pPr>
      <w:r>
        <w:t xml:space="preserve">Finally, users can upload their own differential splicing results, obtained for example from the </w:t>
      </w:r>
      <w:proofErr w:type="spellStart"/>
      <w:r>
        <w:t>betAS</w:t>
      </w:r>
      <w:proofErr w:type="spellEnd"/>
      <w:r>
        <w:t xml:space="preserve"> app</w:t>
      </w:r>
      <w:r w:rsidR="00AD104F">
        <w:fldChar w:fldCharType="begin"/>
      </w:r>
      <w:r w:rsidR="004A0ECD">
        <w:instrText xml:space="preserve"> ADDIN ZOTERO_ITEM CSL_CITATION {"citationID":"IdarFpuw","properties":{"unsorted":false,"formattedCitation":"(32)","plainCitation":"(32)","noteIndex":0},"citationItems":[{"id":"IZvh14nT/lca2dD0C","uris":["http://zotero.org/users/local/q86rvdj2/items/DH8DDGC3"],"itemData":{"id":950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data.","container-title":"RNA","DOI":"10.1261/rna.079764.123","ISSN":"1469-9001","issue":"4","journalAbbreviation":"RNA","language":"eng","page":"337-353","PMID":"38278530","PMCID":"PMC10946425","publisher-place":"New York, N.Y.","source":"PubMed","title":"betAS: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L."}],"issued":{"date-parts":[["2024",3,18]]}}}],"schema":"https://github.com/citation-style-language/schema/raw/master/csl-citation.json"} </w:instrText>
      </w:r>
      <w:r w:rsidR="00AD104F">
        <w:fldChar w:fldCharType="separate"/>
      </w:r>
      <w:r w:rsidR="004A0ECD">
        <w:rPr>
          <w:rFonts w:ascii="Aptos" w:hAnsi="Aptos"/>
        </w:rPr>
        <w:t>(32)</w:t>
      </w:r>
      <w:r w:rsidR="00AD104F">
        <w:fldChar w:fldCharType="end"/>
      </w:r>
      <w:r>
        <w:t xml:space="preserve">. Using data from U2-OS and A549 cells exposed to a </w:t>
      </w:r>
      <w:r w:rsidR="00921875">
        <w:t xml:space="preserve">viral </w:t>
      </w:r>
      <w:r>
        <w:t>dsRNA mimic</w:t>
      </w:r>
      <w:r w:rsidR="00AD104F">
        <w:fldChar w:fldCharType="begin"/>
      </w:r>
      <w:r w:rsidR="004A0ECD">
        <w:instrText xml:space="preserve"> ADDIN ZOTERO_ITEM CSL_CITATION {"citationID":"HiPPKtm0","properties":{"unsorted":false,"formattedCitation":"(36)","plainCitation":"(36)","noteIndex":0},"citationItems":[{"id":"IZvh14nT/4HhG0E2s","uris":["http://zotero.org/users/local/q86rvdj2/items/U5RDM9CH"],"itemData":{"id":213,"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AD104F">
        <w:fldChar w:fldCharType="separate"/>
      </w:r>
      <w:r w:rsidR="004A0ECD">
        <w:rPr>
          <w:rFonts w:ascii="Aptos" w:hAnsi="Aptos"/>
        </w:rPr>
        <w:t>(36)</w:t>
      </w:r>
      <w:r w:rsidR="00AD104F">
        <w:fldChar w:fldCharType="end"/>
      </w:r>
      <w:r>
        <w:t xml:space="preserve">, we found no correlation between these splicing alterations and those observed upon </w:t>
      </w:r>
      <w:r w:rsidRPr="00921875">
        <w:rPr>
          <w:i/>
          <w:iCs/>
        </w:rPr>
        <w:t>FXR1</w:t>
      </w:r>
      <w:r>
        <w:t xml:space="preserve"> knockdown (Supplementary Figure 4), despite FXR1's previously reported role in the stress response</w:t>
      </w:r>
      <w:r w:rsidR="00AD104F">
        <w:fldChar w:fldCharType="begin"/>
      </w:r>
      <w:r w:rsidR="004A0ECD">
        <w:instrText xml:space="preserve"> ADDIN ZOTERO_ITEM CSL_CITATION {"citationID":"ICFuNO28","properties":{"unsorted":false,"formattedCitation":"(31)","plainCitation":"(31)","noteIndex":0},"citationItems":[{"id":"IZvh14nT/SfWlWng5","uris":["http://zotero.org/users/local/q86rvdj2/items/LBSPZ48P"],"itemData":{"id":964,"type":"article-journal","container-title":"PLOS Genetics","DOI":"10.1371/journal.pgen.1006306","ISSN":"1553-7404","issue":"9","journalAbbreviation":"PLoS Genet","language":"en","page":"e1006306","source":"DOI.org (Crossref)","title":"RNA-Binding Protein FXR1 Regulates p21 and TERC RNA to Bypass p53-Mediated Cellular Senescence in OSCC","volume":"12","author":[{"family":"Majumder","given":"Mrinmoyee"},{"family":"House","given":"Reniqua"},{"family":"Palanisamy","given":"Nallasivam"},{"family":"Qie","given":"Shuo"},{"family":"Day","given":"Terrence A."},{"family":"Neskey","given":"David"},{"family":"Diehl","given":"J. Alan"},{"family":"Palanisamy","given":"Viswanathan"}],"editor":[{"family":"Richard","given":"Stephane"}],"issued":{"date-parts":[["2016",9,8]]}}}],"schema":"https://github.com/citation-style-language/schema/raw/master/csl-citation.json"} </w:instrText>
      </w:r>
      <w:r w:rsidR="00AD104F">
        <w:fldChar w:fldCharType="separate"/>
      </w:r>
      <w:r w:rsidR="004A0ECD">
        <w:rPr>
          <w:rFonts w:ascii="Aptos" w:hAnsi="Aptos"/>
        </w:rPr>
        <w:t>(31)</w:t>
      </w:r>
      <w:r w:rsidR="00AD104F">
        <w:fldChar w:fldCharType="end"/>
      </w:r>
      <w:r>
        <w:t>. This negative result illustrates a general principle underlying CHARM's use: the application is a hypothesis-generating tool, and correlative agreement between datasets</w:t>
      </w:r>
      <w:r w:rsidR="00921875">
        <w:t>,</w:t>
      </w:r>
      <w:r>
        <w:t xml:space="preserve"> when present</w:t>
      </w:r>
      <w:r w:rsidR="00921875">
        <w:t>,</w:t>
      </w:r>
      <w:r>
        <w:t xml:space="preserve"> still requires case-by-case biological interpretation, just as its absence does not by itself rule out a genuine relationship.</w:t>
      </w:r>
    </w:p>
    <w:p w14:paraId="6227A9A6" w14:textId="77777777" w:rsidR="00AD104F" w:rsidRDefault="00A170F7" w:rsidP="00790BB3">
      <w:pPr>
        <w:jc w:val="both"/>
      </w:pPr>
      <w:r>
        <w:rPr>
          <w:noProof/>
        </w:rPr>
        <w:drawing>
          <wp:inline distT="0" distB="0" distL="0" distR="0" wp14:anchorId="26E4031B" wp14:editId="20603DE5">
            <wp:extent cx="5728552" cy="2562225"/>
            <wp:effectExtent l="0" t="0" r="5715" b="0"/>
            <wp:docPr id="63020345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03450" name="Imagem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8552" cy="2562225"/>
                    </a:xfrm>
                    <a:prstGeom prst="rect">
                      <a:avLst/>
                    </a:prstGeom>
                  </pic:spPr>
                </pic:pic>
              </a:graphicData>
            </a:graphic>
          </wp:inline>
        </w:drawing>
      </w:r>
    </w:p>
    <w:p w14:paraId="26A436BF" w14:textId="77777777" w:rsidR="00BD68EF" w:rsidRPr="00921875" w:rsidRDefault="00000000">
      <w:pPr>
        <w:jc w:val="both"/>
        <w:rPr>
          <w:sz w:val="20"/>
          <w:szCs w:val="20"/>
        </w:rPr>
      </w:pPr>
      <w:r w:rsidRPr="00921875">
        <w:rPr>
          <w:sz w:val="20"/>
          <w:szCs w:val="20"/>
        </w:rPr>
        <w:t>Supplementary Figure 4. Screenshot of CHARM's Discovery mode, Splicing tab. (A) Violin plot of exon skipping (ES) alternative splicing events (</w:t>
      </w:r>
      <w:proofErr w:type="spellStart"/>
      <w:r w:rsidR="00921875" w:rsidRPr="00921875">
        <w:rPr>
          <w:sz w:val="20"/>
          <w:szCs w:val="20"/>
        </w:rPr>
        <w:t>d</w:t>
      </w:r>
      <w:r w:rsidRPr="00921875">
        <w:rPr>
          <w:sz w:val="20"/>
          <w:szCs w:val="20"/>
        </w:rPr>
        <w:t>PSI</w:t>
      </w:r>
      <w:proofErr w:type="spellEnd"/>
      <w:r w:rsidRPr="00921875">
        <w:rPr>
          <w:sz w:val="20"/>
          <w:szCs w:val="20"/>
        </w:rPr>
        <w:t xml:space="preserve">) in a user-supplied file (U2-OS and A549 cells exposed to a </w:t>
      </w:r>
      <w:r w:rsidR="00921875" w:rsidRPr="00921875">
        <w:rPr>
          <w:sz w:val="20"/>
          <w:szCs w:val="20"/>
        </w:rPr>
        <w:t xml:space="preserve">viral </w:t>
      </w:r>
      <w:r w:rsidRPr="00921875">
        <w:rPr>
          <w:sz w:val="20"/>
          <w:szCs w:val="20"/>
        </w:rPr>
        <w:t>dsRNA mimic</w:t>
      </w:r>
      <w:r w:rsidRPr="00921875">
        <w:rPr>
          <w:rFonts w:cs="Arial"/>
          <w:sz w:val="20"/>
          <w:szCs w:val="20"/>
          <w:lang w:val="en-GB"/>
        </w:rPr>
        <w:fldChar w:fldCharType="begin"/>
      </w:r>
      <w:r w:rsidR="004A0ECD" w:rsidRPr="00921875">
        <w:rPr>
          <w:rFonts w:cs="Arial"/>
          <w:sz w:val="20"/>
          <w:szCs w:val="20"/>
          <w:lang w:val="en-GB"/>
        </w:rPr>
        <w:instrText xml:space="preserve"> ADDIN ZOTERO_ITEM CSL_CITATION {"citationID":"pjLzxSHo","properties":{"unsorted":false,"formattedCitation":"(36)","plainCitation":"(36)","noteIndex":0},"citationItems":[{"id":"IZvh14nT/4HhG0E2s","uris":["http://zotero.org/users/local/q86rvdj2/items/U5RDM9CH"],"itemData":{"id":213,"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921875">
        <w:rPr>
          <w:rFonts w:cs="Arial"/>
          <w:sz w:val="20"/>
          <w:szCs w:val="20"/>
          <w:lang w:val="en-GB"/>
        </w:rPr>
        <w:fldChar w:fldCharType="separate"/>
      </w:r>
      <w:r w:rsidR="004A0ECD" w:rsidRPr="00921875">
        <w:rPr>
          <w:rFonts w:ascii="Aptos" w:hAnsi="Aptos"/>
          <w:sz w:val="20"/>
          <w:szCs w:val="20"/>
          <w:lang w:val="en-GB"/>
        </w:rPr>
        <w:t>(36)</w:t>
      </w:r>
      <w:r w:rsidRPr="00921875">
        <w:rPr>
          <w:rFonts w:cs="Arial"/>
          <w:sz w:val="20"/>
          <w:szCs w:val="20"/>
          <w:lang w:val="en-GB"/>
        </w:rPr>
        <w:fldChar w:fldCharType="end"/>
      </w:r>
      <w:r w:rsidRPr="00921875">
        <w:rPr>
          <w:sz w:val="20"/>
          <w:szCs w:val="20"/>
        </w:rPr>
        <w:t xml:space="preserve">); mean </w:t>
      </w:r>
      <w:proofErr w:type="spellStart"/>
      <w:r w:rsidR="00921875" w:rsidRPr="00921875">
        <w:rPr>
          <w:sz w:val="20"/>
          <w:szCs w:val="20"/>
        </w:rPr>
        <w:t>d</w:t>
      </w:r>
      <w:r w:rsidRPr="00921875">
        <w:rPr>
          <w:sz w:val="20"/>
          <w:szCs w:val="20"/>
        </w:rPr>
        <w:t>PSI</w:t>
      </w:r>
      <w:proofErr w:type="spellEnd"/>
      <w:r w:rsidRPr="00921875">
        <w:rPr>
          <w:sz w:val="20"/>
          <w:szCs w:val="20"/>
        </w:rPr>
        <w:t xml:space="preserve"> is shown above the plot. (B) Scatter plot of DSA between K562 and HepG2 cells exposed to shRNA against </w:t>
      </w:r>
      <w:r w:rsidRPr="00921875">
        <w:rPr>
          <w:i/>
          <w:iCs/>
          <w:sz w:val="20"/>
          <w:szCs w:val="20"/>
        </w:rPr>
        <w:t>FXR1</w:t>
      </w:r>
      <w:r w:rsidRPr="00921875">
        <w:rPr>
          <w:sz w:val="20"/>
          <w:szCs w:val="20"/>
        </w:rPr>
        <w:t xml:space="preserve"> and respective controls</w:t>
      </w:r>
      <w:r w:rsidRPr="00921875">
        <w:rPr>
          <w:rFonts w:cs="Arial"/>
          <w:sz w:val="20"/>
          <w:szCs w:val="20"/>
          <w:lang w:val="en-GB"/>
        </w:rPr>
        <w:fldChar w:fldCharType="begin"/>
      </w:r>
      <w:r w:rsidR="00A567EB" w:rsidRPr="00921875">
        <w:rPr>
          <w:rFonts w:cs="Arial"/>
          <w:sz w:val="20"/>
          <w:szCs w:val="20"/>
          <w:lang w:val="en-GB"/>
        </w:rPr>
        <w:instrText xml:space="preserve"> ADDIN ZOTERO_ITEM CSL_CITATION {"citationID":"8via8Dq2","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Pr="00921875">
        <w:rPr>
          <w:rFonts w:cs="Arial"/>
          <w:sz w:val="20"/>
          <w:szCs w:val="20"/>
          <w:lang w:val="en-GB"/>
        </w:rPr>
        <w:fldChar w:fldCharType="separate"/>
      </w:r>
      <w:r w:rsidRPr="00921875">
        <w:rPr>
          <w:rFonts w:ascii="Aptos" w:hAnsi="Aptos"/>
          <w:sz w:val="20"/>
          <w:szCs w:val="20"/>
          <w:lang w:val="en-GB"/>
        </w:rPr>
        <w:t>(21)</w:t>
      </w:r>
      <w:r w:rsidRPr="00921875">
        <w:rPr>
          <w:rFonts w:cs="Arial"/>
          <w:sz w:val="20"/>
          <w:szCs w:val="20"/>
          <w:lang w:val="en-GB"/>
        </w:rPr>
        <w:fldChar w:fldCharType="end"/>
      </w:r>
      <w:r w:rsidRPr="00921875">
        <w:rPr>
          <w:sz w:val="20"/>
          <w:szCs w:val="20"/>
        </w:rPr>
        <w:t xml:space="preserve"> (y-axis), batch-corrected for cell type, and the user-supplied file (x-axis); each point is one alternative splicing event; Spearman's correlation coefficient r and the corresponding test's p-value are shown above.</w:t>
      </w:r>
    </w:p>
    <w:p w14:paraId="04D51761" w14:textId="77777777" w:rsidR="00BD68EF" w:rsidRPr="00620BC4" w:rsidRDefault="00000000">
      <w:pPr>
        <w:jc w:val="both"/>
        <w:rPr>
          <w:sz w:val="28"/>
          <w:szCs w:val="28"/>
        </w:rPr>
      </w:pPr>
      <w:r w:rsidRPr="00620BC4">
        <w:rPr>
          <w:sz w:val="28"/>
          <w:szCs w:val="28"/>
        </w:rPr>
        <w:t>Binding</w:t>
      </w:r>
    </w:p>
    <w:p w14:paraId="7DEE9D7B" w14:textId="77777777" w:rsidR="00BD68EF" w:rsidRDefault="00000000">
      <w:pPr>
        <w:jc w:val="both"/>
      </w:pPr>
      <w:r>
        <w:t xml:space="preserve">The Binding module allows users to observe how RBP knockdown alters binding across alternative splicing events, through RNA splicing maps. For a chosen knockdown, it displays the </w:t>
      </w:r>
      <w:proofErr w:type="spellStart"/>
      <w:r>
        <w:t>normalised</w:t>
      </w:r>
      <w:proofErr w:type="spellEnd"/>
      <w:r>
        <w:t xml:space="preserve"> </w:t>
      </w:r>
      <w:proofErr w:type="spellStart"/>
      <w:r>
        <w:t>eCLIP</w:t>
      </w:r>
      <w:proofErr w:type="spellEnd"/>
      <w:r>
        <w:t xml:space="preserve"> binding density of any selected RBP across increased-inclusion, increased-exclusion, and unchanged splicing-event categories, together with position-wise statistical support for differential binding, separately for exon skipping (Figure 3A) and intron retention (Figure 3B). This allows users to ask not only whether an RBP's own binding explains its own knockdown phenotype, but also whether the knockdown of one RBP alters the binding </w:t>
      </w:r>
      <w:proofErr w:type="spellStart"/>
      <w:r>
        <w:t>behaviour</w:t>
      </w:r>
      <w:proofErr w:type="spellEnd"/>
      <w:r>
        <w:t xml:space="preserve"> of another (Figure 3C).</w:t>
      </w:r>
    </w:p>
    <w:p w14:paraId="461C6F32" w14:textId="77777777" w:rsidR="000E6CE7" w:rsidRDefault="000E6CE7" w:rsidP="00790BB3">
      <w:pPr>
        <w:jc w:val="both"/>
      </w:pPr>
      <w:r>
        <w:rPr>
          <w:noProof/>
        </w:rPr>
        <w:lastRenderedPageBreak/>
        <w:drawing>
          <wp:inline distT="0" distB="0" distL="0" distR="0" wp14:anchorId="5C486A26" wp14:editId="48621B31">
            <wp:extent cx="5731510" cy="4479925"/>
            <wp:effectExtent l="0" t="0" r="2540" b="0"/>
            <wp:docPr id="210766590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65909" name="Imagem 21076659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479925"/>
                    </a:xfrm>
                    <a:prstGeom prst="rect">
                      <a:avLst/>
                    </a:prstGeom>
                  </pic:spPr>
                </pic:pic>
              </a:graphicData>
            </a:graphic>
          </wp:inline>
        </w:drawing>
      </w:r>
    </w:p>
    <w:p w14:paraId="4BE2A037" w14:textId="77777777" w:rsidR="00BD68EF" w:rsidRPr="00921875" w:rsidRDefault="00000000">
      <w:pPr>
        <w:jc w:val="both"/>
        <w:rPr>
          <w:sz w:val="20"/>
          <w:szCs w:val="20"/>
        </w:rPr>
      </w:pPr>
      <w:r w:rsidRPr="00921875">
        <w:rPr>
          <w:sz w:val="20"/>
          <w:szCs w:val="20"/>
        </w:rPr>
        <w:t xml:space="preserve">Figure 3. CHARM's Binding tab plots. (A, C) RNA binding maps of alternative exon splicing events, showing PTBP1 binding in cells treated with shRNA against </w:t>
      </w:r>
      <w:r w:rsidRPr="00921875">
        <w:rPr>
          <w:i/>
          <w:iCs/>
          <w:sz w:val="20"/>
          <w:szCs w:val="20"/>
        </w:rPr>
        <w:t>PTBP1</w:t>
      </w:r>
      <w:r w:rsidRPr="00921875">
        <w:rPr>
          <w:sz w:val="20"/>
          <w:szCs w:val="20"/>
        </w:rPr>
        <w:t xml:space="preserve"> (A) or against </w:t>
      </w:r>
      <w:r w:rsidRPr="00921875">
        <w:rPr>
          <w:i/>
          <w:iCs/>
          <w:sz w:val="20"/>
          <w:szCs w:val="20"/>
        </w:rPr>
        <w:t>RBFOX2</w:t>
      </w:r>
      <w:r w:rsidRPr="00921875">
        <w:rPr>
          <w:sz w:val="20"/>
          <w:szCs w:val="20"/>
        </w:rPr>
        <w:t xml:space="preserve"> (C). (Top) </w:t>
      </w:r>
      <w:proofErr w:type="spellStart"/>
      <w:r w:rsidRPr="00921875">
        <w:rPr>
          <w:sz w:val="20"/>
          <w:szCs w:val="20"/>
        </w:rPr>
        <w:t>Normalised</w:t>
      </w:r>
      <w:proofErr w:type="spellEnd"/>
      <w:r w:rsidRPr="00921875">
        <w:rPr>
          <w:sz w:val="20"/>
          <w:szCs w:val="20"/>
        </w:rPr>
        <w:t xml:space="preserve"> binding of PTBP1 across metagenomic regulatory sequences flanking alternative exons. The plot discriminates exons whose inclusion decreased (blue), increased (red), or was unchanged (black) upon </w:t>
      </w:r>
      <w:r w:rsidRPr="00921875">
        <w:rPr>
          <w:i/>
          <w:iCs/>
          <w:sz w:val="20"/>
          <w:szCs w:val="20"/>
        </w:rPr>
        <w:t>PTBP1</w:t>
      </w:r>
      <w:r w:rsidRPr="00921875">
        <w:rPr>
          <w:sz w:val="20"/>
          <w:szCs w:val="20"/>
        </w:rPr>
        <w:t xml:space="preserve"> (A) or </w:t>
      </w:r>
      <w:r w:rsidRPr="00921875">
        <w:rPr>
          <w:i/>
          <w:iCs/>
          <w:sz w:val="20"/>
          <w:szCs w:val="20"/>
        </w:rPr>
        <w:t>RBFOX2</w:t>
      </w:r>
      <w:r w:rsidRPr="00921875">
        <w:rPr>
          <w:sz w:val="20"/>
          <w:szCs w:val="20"/>
        </w:rPr>
        <w:t xml:space="preserve"> (C) knockdown. The total number of events in each category is given in brackets beneath the plot, preceded by the number of events for which at least one PTBP1 binding site was detected. (Bottom) Chi-squared statistic for differential binding at decreased-inclusion (blue) or increased-inclusion (red) events, relative to unchanged events. Vertical lines delimit the following metagenomic splicing regulatory regions, in order: last 50 </w:t>
      </w:r>
      <w:proofErr w:type="spellStart"/>
      <w:r w:rsidRPr="00921875">
        <w:rPr>
          <w:sz w:val="20"/>
          <w:szCs w:val="20"/>
        </w:rPr>
        <w:t>nt</w:t>
      </w:r>
      <w:proofErr w:type="spellEnd"/>
      <w:r w:rsidRPr="00921875">
        <w:rPr>
          <w:sz w:val="20"/>
          <w:szCs w:val="20"/>
        </w:rPr>
        <w:t xml:space="preserve"> of the upstream constitutive exon; first 200 </w:t>
      </w:r>
      <w:proofErr w:type="spellStart"/>
      <w:r w:rsidRPr="00921875">
        <w:rPr>
          <w:sz w:val="20"/>
          <w:szCs w:val="20"/>
        </w:rPr>
        <w:t>nt</w:t>
      </w:r>
      <w:proofErr w:type="spellEnd"/>
      <w:r w:rsidRPr="00921875">
        <w:rPr>
          <w:sz w:val="20"/>
          <w:szCs w:val="20"/>
        </w:rPr>
        <w:t xml:space="preserve"> of the upstream intron; last 200 </w:t>
      </w:r>
      <w:proofErr w:type="spellStart"/>
      <w:r w:rsidRPr="00921875">
        <w:rPr>
          <w:sz w:val="20"/>
          <w:szCs w:val="20"/>
        </w:rPr>
        <w:t>nt</w:t>
      </w:r>
      <w:proofErr w:type="spellEnd"/>
      <w:r w:rsidRPr="00921875">
        <w:rPr>
          <w:sz w:val="20"/>
          <w:szCs w:val="20"/>
        </w:rPr>
        <w:t xml:space="preserve"> of the upstream intron; first 50 </w:t>
      </w:r>
      <w:proofErr w:type="spellStart"/>
      <w:r w:rsidRPr="00921875">
        <w:rPr>
          <w:sz w:val="20"/>
          <w:szCs w:val="20"/>
        </w:rPr>
        <w:t>nt</w:t>
      </w:r>
      <w:proofErr w:type="spellEnd"/>
      <w:r w:rsidRPr="00921875">
        <w:rPr>
          <w:sz w:val="20"/>
          <w:szCs w:val="20"/>
        </w:rPr>
        <w:t xml:space="preserve"> of the alternative exon; last 50 </w:t>
      </w:r>
      <w:proofErr w:type="spellStart"/>
      <w:r w:rsidRPr="00921875">
        <w:rPr>
          <w:sz w:val="20"/>
          <w:szCs w:val="20"/>
        </w:rPr>
        <w:t>nt</w:t>
      </w:r>
      <w:proofErr w:type="spellEnd"/>
      <w:r w:rsidRPr="00921875">
        <w:rPr>
          <w:sz w:val="20"/>
          <w:szCs w:val="20"/>
        </w:rPr>
        <w:t xml:space="preserve"> of the alternative exon; first 200 </w:t>
      </w:r>
      <w:proofErr w:type="spellStart"/>
      <w:r w:rsidRPr="00921875">
        <w:rPr>
          <w:sz w:val="20"/>
          <w:szCs w:val="20"/>
        </w:rPr>
        <w:t>nt</w:t>
      </w:r>
      <w:proofErr w:type="spellEnd"/>
      <w:r w:rsidRPr="00921875">
        <w:rPr>
          <w:sz w:val="20"/>
          <w:szCs w:val="20"/>
        </w:rPr>
        <w:t xml:space="preserve"> of the downstream intron; last 200 </w:t>
      </w:r>
      <w:proofErr w:type="spellStart"/>
      <w:r w:rsidRPr="00921875">
        <w:rPr>
          <w:sz w:val="20"/>
          <w:szCs w:val="20"/>
        </w:rPr>
        <w:t>nt</w:t>
      </w:r>
      <w:proofErr w:type="spellEnd"/>
      <w:r w:rsidRPr="00921875">
        <w:rPr>
          <w:sz w:val="20"/>
          <w:szCs w:val="20"/>
        </w:rPr>
        <w:t xml:space="preserve"> of the downstream intron; first 50 </w:t>
      </w:r>
      <w:proofErr w:type="spellStart"/>
      <w:r w:rsidRPr="00921875">
        <w:rPr>
          <w:sz w:val="20"/>
          <w:szCs w:val="20"/>
        </w:rPr>
        <w:t>nt</w:t>
      </w:r>
      <w:proofErr w:type="spellEnd"/>
      <w:r w:rsidRPr="00921875">
        <w:rPr>
          <w:sz w:val="20"/>
          <w:szCs w:val="20"/>
        </w:rPr>
        <w:t xml:space="preserve"> of the downstream constitutive exon. (B) RNA binding maps of intron retention events, showing AQR binding in cells treated with shRNA against </w:t>
      </w:r>
      <w:r w:rsidRPr="00921875">
        <w:rPr>
          <w:i/>
          <w:iCs/>
          <w:sz w:val="20"/>
          <w:szCs w:val="20"/>
        </w:rPr>
        <w:t>AQR</w:t>
      </w:r>
      <w:r w:rsidRPr="00921875">
        <w:rPr>
          <w:sz w:val="20"/>
          <w:szCs w:val="20"/>
        </w:rPr>
        <w:t xml:space="preserve">. (Top) </w:t>
      </w:r>
      <w:proofErr w:type="spellStart"/>
      <w:r w:rsidRPr="00921875">
        <w:rPr>
          <w:sz w:val="20"/>
          <w:szCs w:val="20"/>
        </w:rPr>
        <w:t>Normalised</w:t>
      </w:r>
      <w:proofErr w:type="spellEnd"/>
      <w:r w:rsidRPr="00921875">
        <w:rPr>
          <w:sz w:val="20"/>
          <w:szCs w:val="20"/>
        </w:rPr>
        <w:t xml:space="preserve"> binding of AQR across metagenomic regulatory sequences flanking prospectively retained introns, discriminating introns whose retention decreased (blue), increased (red), or was unchanged (black) upon </w:t>
      </w:r>
      <w:r w:rsidRPr="00921875">
        <w:rPr>
          <w:i/>
          <w:iCs/>
          <w:sz w:val="20"/>
          <w:szCs w:val="20"/>
        </w:rPr>
        <w:t>AQR</w:t>
      </w:r>
      <w:r w:rsidRPr="00921875">
        <w:rPr>
          <w:sz w:val="20"/>
          <w:szCs w:val="20"/>
        </w:rPr>
        <w:t xml:space="preserve"> knockdown; total event numbers and AQR-bound event numbers as in (A). (Bottom) Chi-squared statistic as in (A); vertical lines </w:t>
      </w:r>
      <w:proofErr w:type="gramStart"/>
      <w:r w:rsidRPr="00921875">
        <w:rPr>
          <w:sz w:val="20"/>
          <w:szCs w:val="20"/>
        </w:rPr>
        <w:t>delimit:</w:t>
      </w:r>
      <w:proofErr w:type="gramEnd"/>
      <w:r w:rsidRPr="00921875">
        <w:rPr>
          <w:sz w:val="20"/>
          <w:szCs w:val="20"/>
        </w:rPr>
        <w:t xml:space="preserve"> last 50 </w:t>
      </w:r>
      <w:proofErr w:type="spellStart"/>
      <w:r w:rsidRPr="00921875">
        <w:rPr>
          <w:sz w:val="20"/>
          <w:szCs w:val="20"/>
        </w:rPr>
        <w:t>nt</w:t>
      </w:r>
      <w:proofErr w:type="spellEnd"/>
      <w:r w:rsidRPr="00921875">
        <w:rPr>
          <w:sz w:val="20"/>
          <w:szCs w:val="20"/>
        </w:rPr>
        <w:t xml:space="preserve"> of the upstream constitutive exon; first 200 </w:t>
      </w:r>
      <w:proofErr w:type="spellStart"/>
      <w:r w:rsidRPr="00921875">
        <w:rPr>
          <w:sz w:val="20"/>
          <w:szCs w:val="20"/>
        </w:rPr>
        <w:t>nt</w:t>
      </w:r>
      <w:proofErr w:type="spellEnd"/>
      <w:r w:rsidRPr="00921875">
        <w:rPr>
          <w:sz w:val="20"/>
          <w:szCs w:val="20"/>
        </w:rPr>
        <w:t xml:space="preserve"> of the prospectively retained intron; last 200 </w:t>
      </w:r>
      <w:proofErr w:type="spellStart"/>
      <w:r w:rsidRPr="00921875">
        <w:rPr>
          <w:sz w:val="20"/>
          <w:szCs w:val="20"/>
        </w:rPr>
        <w:t>nt</w:t>
      </w:r>
      <w:proofErr w:type="spellEnd"/>
      <w:r w:rsidRPr="00921875">
        <w:rPr>
          <w:sz w:val="20"/>
          <w:szCs w:val="20"/>
        </w:rPr>
        <w:t xml:space="preserve"> of the prospectively retained intron; first 50 </w:t>
      </w:r>
      <w:proofErr w:type="spellStart"/>
      <w:r w:rsidRPr="00921875">
        <w:rPr>
          <w:sz w:val="20"/>
          <w:szCs w:val="20"/>
        </w:rPr>
        <w:t>nt</w:t>
      </w:r>
      <w:proofErr w:type="spellEnd"/>
      <w:r w:rsidRPr="00921875">
        <w:rPr>
          <w:sz w:val="20"/>
          <w:szCs w:val="20"/>
        </w:rPr>
        <w:t xml:space="preserve"> of the downstream constitutive exon. (D) Bar plot of Pearson's correlation coefficient r between the Chi-squared differential-binding statistic of U2AF1 upon </w:t>
      </w:r>
      <w:r w:rsidRPr="00921875">
        <w:rPr>
          <w:i/>
          <w:iCs/>
          <w:sz w:val="20"/>
          <w:szCs w:val="20"/>
        </w:rPr>
        <w:t>U2AF1</w:t>
      </w:r>
      <w:r w:rsidRPr="00921875">
        <w:rPr>
          <w:sz w:val="20"/>
          <w:szCs w:val="20"/>
        </w:rPr>
        <w:t xml:space="preserve"> knockdown and that of U2AF1 upon other RBP knockdowns (i.e. which RBP knockdown produces the most similar U2AF1 binding profile). All plots pertain to K562 and HepG2 cells exposed to shRNA against RBPs and respective controls</w:t>
      </w:r>
      <w:r w:rsidR="008B2BC4" w:rsidRPr="00921875">
        <w:rPr>
          <w:rFonts w:cs="Arial"/>
          <w:sz w:val="20"/>
          <w:szCs w:val="20"/>
          <w:lang w:val="en-GB"/>
        </w:rPr>
        <w:fldChar w:fldCharType="begin"/>
      </w:r>
      <w:r w:rsidR="00A567EB" w:rsidRPr="00921875">
        <w:rPr>
          <w:rFonts w:cs="Arial"/>
          <w:sz w:val="20"/>
          <w:szCs w:val="20"/>
          <w:lang w:val="en-GB"/>
        </w:rPr>
        <w:instrText xml:space="preserve"> ADDIN ZOTERO_ITEM CSL_CITATION {"citationID":"izCysfa9","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8B2BC4" w:rsidRPr="00921875">
        <w:rPr>
          <w:rFonts w:cs="Arial"/>
          <w:sz w:val="20"/>
          <w:szCs w:val="20"/>
          <w:lang w:val="en-GB"/>
        </w:rPr>
        <w:fldChar w:fldCharType="separate"/>
      </w:r>
      <w:r w:rsidR="008B2BC4" w:rsidRPr="00921875">
        <w:rPr>
          <w:rFonts w:ascii="Aptos" w:hAnsi="Aptos"/>
          <w:sz w:val="20"/>
          <w:szCs w:val="20"/>
          <w:lang w:val="en-GB"/>
        </w:rPr>
        <w:t>(21)</w:t>
      </w:r>
      <w:r w:rsidR="008B2BC4" w:rsidRPr="00921875">
        <w:rPr>
          <w:rFonts w:cs="Arial"/>
          <w:sz w:val="20"/>
          <w:szCs w:val="20"/>
          <w:lang w:val="en-GB"/>
        </w:rPr>
        <w:fldChar w:fldCharType="end"/>
      </w:r>
      <w:r w:rsidRPr="00921875">
        <w:rPr>
          <w:sz w:val="20"/>
          <w:szCs w:val="20"/>
        </w:rPr>
        <w:t>, corrected for cell type.</w:t>
      </w:r>
    </w:p>
    <w:p w14:paraId="502929A8" w14:textId="77777777" w:rsidR="00BD68EF" w:rsidRDefault="00000000">
      <w:pPr>
        <w:jc w:val="both"/>
      </w:pPr>
      <w:r>
        <w:lastRenderedPageBreak/>
        <w:t>As a positive control, PTBP1 binds polypyrimidine tracts to promote exon skipping</w:t>
      </w:r>
      <w:r w:rsidR="005536D8">
        <w:fldChar w:fldCharType="begin"/>
      </w:r>
      <w:r w:rsidR="00A567EB">
        <w:instrText xml:space="preserve"> ADDIN ZOTERO_ITEM CSL_CITATION {"citationID":"nZhuup3K","properties":{"unsorted":false,"formattedCitation":"(19)","plainCitation":"(19)","noteIndex":0},"citationItems":[{"id":189,"uris":["http://zotero.org/users/local/azZVBjUa/items/7AHQ6UTK"],"itemData":{"id":189,"type":"article-journal","container-title":"Cancer Cell","DOI":"10.1016/j.ccell.2018.06.007","ISSN":"15356108","issue":"1","journalAbbreviation":"Cancer Cell","page":"85–102.e9","title":"PTBP1-Mediated Alternative Splicing Regulates the Inflammatory Secretome and the Pro-tumorigenic Effects of Senescent Cells","volume":"34","author":[{"family":"Georgilis","given":"Athena"},{"family":"Klotz","given":"Sabrina"},{"family":"Hanley","given":"Christopher J."},{"family":"Herranz","given":"Nicolas"},{"family":"Weirich","given":"Benedikt"},{"family":"Morancho","given":"Beatriz"},{"family":"Leote","given":"Ana Carolina"},{"family":"D'Artista","given":"Luana"},{"family":"Gallage","given":"Suchira"},{"family":"Seehawer","given":"Marco"},{"family":"Carroll","given":"Thomas"},{"family":"Dharmalingam","given":"Gopuraja"},{"family":"Wee","given":"Keng Boon"},{"family":"Mellone","given":"Marco"},{"family":"Pombo","given":"Joaquim"},{"family":"Heide","given":"Danijela"},{"family":"Guccione","given":"Ernesto"},{"family":"Arribas","given":"Joaquín"},{"family":"Barbosa-Morais","given":"Nuno L."},{"family":"Heikenwalder","given":"Mathias"},{"family":"Thomas","given":"Gareth J."},{"family":"Zender","given":"Lars"},{"family":"Gil","given":"Jesús"}],"issued":{"date-parts":[["2018",7]]}}}],"schema":"https://github.com/citation-style-language/schema/raw/master/csl-citation.json"} </w:instrText>
      </w:r>
      <w:r w:rsidR="005536D8">
        <w:fldChar w:fldCharType="separate"/>
      </w:r>
      <w:r w:rsidR="005536D8" w:rsidRPr="005536D8">
        <w:rPr>
          <w:rFonts w:ascii="Aptos" w:hAnsi="Aptos"/>
        </w:rPr>
        <w:t>(19)</w:t>
      </w:r>
      <w:r w:rsidR="005536D8">
        <w:fldChar w:fldCharType="end"/>
      </w:r>
      <w:r w:rsidR="00921875">
        <w:t>.</w:t>
      </w:r>
      <w:r>
        <w:t xml:space="preserve"> </w:t>
      </w:r>
      <w:r w:rsidR="00921875">
        <w:t>A</w:t>
      </w:r>
      <w:r>
        <w:t xml:space="preserve">ccordingly, </w:t>
      </w:r>
      <w:r w:rsidRPr="00921875">
        <w:rPr>
          <w:i/>
          <w:iCs/>
        </w:rPr>
        <w:t>PTBP1</w:t>
      </w:r>
      <w:r>
        <w:t xml:space="preserve"> knockdown enriched PTBP1 binding at the polypyrimidine tracts of exons whose inclusion increased upon knockdown </w:t>
      </w:r>
      <w:r w:rsidR="00921875">
        <w:t>(</w:t>
      </w:r>
      <w:r>
        <w:t>i.e. exons normally skipped under wild-type conditions</w:t>
      </w:r>
      <w:r w:rsidR="00921875">
        <w:t>)</w:t>
      </w:r>
      <w:r w:rsidR="005536D8">
        <w:fldChar w:fldCharType="begin"/>
      </w:r>
      <w:r w:rsidR="00A567EB">
        <w:instrText xml:space="preserve"> ADDIN ZOTERO_ITEM CSL_CITATION {"citationID":"iKNw9Cce","properties":{"unsorted":false,"formattedCitation":"(19)","plainCitation":"(19)","noteIndex":0},"citationItems":[{"id":189,"uris":["http://zotero.org/users/local/azZVBjUa/items/7AHQ6UTK"],"itemData":{"id":189,"type":"article-journal","container-title":"Cancer Cell","DOI":"10.1016/j.ccell.2018.06.007","ISSN":"15356108","issue":"1","journalAbbreviation":"Cancer Cell","page":"85–102.e9","title":"PTBP1-Mediated Alternative Splicing Regulates the Inflammatory Secretome and the Pro-tumorigenic Effects of Senescent Cells","volume":"34","author":[{"family":"Georgilis","given":"Athena"},{"family":"Klotz","given":"Sabrina"},{"family":"Hanley","given":"Christopher J."},{"family":"Herranz","given":"Nicolas"},{"family":"Weirich","given":"Benedikt"},{"family":"Morancho","given":"Beatriz"},{"family":"Leote","given":"Ana Carolina"},{"family":"D'Artista","given":"Luana"},{"family":"Gallage","given":"Suchira"},{"family":"Seehawer","given":"Marco"},{"family":"Carroll","given":"Thomas"},{"family":"Dharmalingam","given":"Gopuraja"},{"family":"Wee","given":"Keng Boon"},{"family":"Mellone","given":"Marco"},{"family":"Pombo","given":"Joaquim"},{"family":"Heide","given":"Danijela"},{"family":"Guccione","given":"Ernesto"},{"family":"Arribas","given":"Joaquín"},{"family":"Barbosa-Morais","given":"Nuno L."},{"family":"Heikenwalder","given":"Mathias"},{"family":"Thomas","given":"Gareth J."},{"family":"Zender","given":"Lars"},{"family":"Gil","given":"Jesús"}],"issued":{"date-parts":[["2018",7]]}}}],"schema":"https://github.com/citation-style-language/schema/raw/master/csl-citation.json"} </w:instrText>
      </w:r>
      <w:r w:rsidR="005536D8">
        <w:fldChar w:fldCharType="separate"/>
      </w:r>
      <w:r w:rsidR="005536D8" w:rsidRPr="005536D8">
        <w:rPr>
          <w:rFonts w:ascii="Aptos" w:hAnsi="Aptos"/>
        </w:rPr>
        <w:t>(19)</w:t>
      </w:r>
      <w:r w:rsidR="005536D8">
        <w:fldChar w:fldCharType="end"/>
      </w:r>
      <w:r>
        <w:t xml:space="preserve"> (Figure 3A). The same logic applies to </w:t>
      </w:r>
      <w:r w:rsidRPr="00921875">
        <w:rPr>
          <w:i/>
          <w:iCs/>
        </w:rPr>
        <w:t>AQR</w:t>
      </w:r>
      <w:r>
        <w:t xml:space="preserve"> knockdown, which enriched AQR binding at downstream intronic regions, consistent with its role in intron excision</w:t>
      </w:r>
      <w:r w:rsidR="005536D8">
        <w:fldChar w:fldCharType="begin"/>
      </w:r>
      <w:r w:rsidR="004A0ECD">
        <w:instrText xml:space="preserve"> ADDIN ZOTERO_ITEM CSL_CITATION {"citationID":"CnURwqri","properties":{"unsorted":false,"formattedCitation":"(33)","plainCitation":"(33)","noteIndex":0},"citationItems":[{"id":"IZvh14nT/MzIUmmg4","uris":["http://zotero.org/users/local/q86rvdj2/items/5H28DGTT"],"itemData":{"id":968,"type":"article-journal","container-title":"Molecular Cell","DOI":"10.1016/j.molcel.2006.07.011","ISSN":"10972765","issue":"5","journalAbbreviation":"Molecular Cell","language":"en","page":"673-684","source":"DOI.org (Crossref)","title":"A Spliceosomal Intron Binding Protein, IBP160, Links Position-Dependent Assembly of Intron-Encoded Box C/D snoRNP to Pre-mRNA Splicing","volume":"23","author":[{"family":"Hirose","given":"Tetsuro"},{"family":"Ideue","given":"Takashi"},{"family":"Nagai","given":"Misato"},{"family":"Hagiwara","given":"Masatoshi"},{"family":"Shu","given":"Mei-Di"},{"family":"Steitz","given":"Joan A."}],"issued":{"date-parts":[["2006",9]]}}}],"schema":"https://github.com/citation-style-language/schema/raw/master/csl-citation.json"} </w:instrText>
      </w:r>
      <w:r w:rsidR="005536D8">
        <w:fldChar w:fldCharType="separate"/>
      </w:r>
      <w:r w:rsidR="004A0ECD">
        <w:rPr>
          <w:rFonts w:ascii="Aptos" w:hAnsi="Aptos"/>
        </w:rPr>
        <w:t>(33)</w:t>
      </w:r>
      <w:r w:rsidR="005536D8">
        <w:fldChar w:fldCharType="end"/>
      </w:r>
      <w:r>
        <w:t xml:space="preserve"> (Figure 3B). As an example of an indirect target, </w:t>
      </w:r>
      <w:r w:rsidRPr="00921875">
        <w:rPr>
          <w:i/>
          <w:iCs/>
        </w:rPr>
        <w:t>RBFOX2</w:t>
      </w:r>
      <w:r>
        <w:t xml:space="preserve"> knockdown depleted the enrichment of PTBP1 binding at exons whose inclusion increased (Figure 3C), suggesting antagonistic roles for the two proteins at a subset of shared target events</w:t>
      </w:r>
      <w:r w:rsidR="00921875">
        <w:t>. Indeed,</w:t>
      </w:r>
      <w:r>
        <w:t xml:space="preserve"> a related mechanism, in which a third factor, SON, coordinates opposing PTBP1/PTBP2 and RBFOX2 activities, has been described in glioblastoma</w:t>
      </w:r>
      <w:r w:rsidR="000E6CE7">
        <w:fldChar w:fldCharType="begin"/>
      </w:r>
      <w:r w:rsidR="004A0ECD">
        <w:instrText xml:space="preserve"> ADDIN ZOTERO_ITEM CSL_CITATION {"citationID":"QetRWumK","properties":{"unsorted":false,"formattedCitation":"(37)","plainCitation":"(37)","noteIndex":0},"citationItems":[{"id":"IZvh14nT/xwfFjgOW","uris":["http://zotero.org/users/local/q86rvdj2/items/CTZXBJEG"],"itemData":{"id":971,"type":"article-journal","abstract":"Abstract\n            \n              While dysregulation of RNA splicing has been recognized as an emerging target for cancer therapy, the functional significance of RNA splicing and individual splicing factors in brain tumors is poorly understood. Here, we identify SON as a master regulator that activates PTBP1-mediated oncogenic splicing while suppressing RBFOX2-mediated non-oncogenic neuronal splicing in glioblastoma multiforme (GBM). SON is overexpressed in GBM patients and SON knockdown causes failure in intron removal from the PTBP1 transcript, resulting in PTBP1 downregulation and inhibition of its downstream oncogenic splicing. Furthermore, SON forms a complex with hnRNP A2B1 and antagonizes RBFOX2, which leads to skipping of RBFOX2-targeted cassette exons, including the\n              PTBP2\n              neuronal exon\n              . SON\n              knockdown inhibits proliferation and clonogenicity of GBM cells in vitro and significantly suppresses tumor growth in orthotopic xenografts in vivo. Collectively, our study reveals that SON-mediated RNA splicing is a GBM vulnerability, implicating SON as a potential therapeutic target in brain tumors.","container-title":"Nature Communications","DOI":"10.1038/s41467-021-25892-x","ISSN":"2041-1723","issue":"1","journalAbbreviation":"Nat Commun","language":"en","page":"5551","source":"DOI.org (Crossref)","title":"SON drives oncogenic RNA splicing in glioblastoma by regulating PTBP1/PTBP2 switching and RBFOX2 activity","volume":"12","author":[{"family":"Kim","given":"Jung-Hyun"},{"family":"Jeong","given":"Kyuho"},{"family":"Li","given":"Jianfeng"},{"family":"Murphy","given":"James M."},{"family":"Vukadin","given":"Lana"},{"family":"Stone","given":"Joshua K."},{"family":"Richard","given":"Alexander"},{"family":"Tran","given":"Johnny"},{"family":"Gillespie","given":"G. Yancey"},{"family":"Flemington","given":"Erik K."},{"family":"Sobol","given":"Robert W."},{"family":"Lim","given":"Ssang-Teak Steve"},{"family":"Ahn","given":"Eun-Young Erin"}],"issued":{"date-parts":[["2021",9,21]]}}}],"schema":"https://github.com/citation-style-language/schema/raw/master/csl-citation.json"} </w:instrText>
      </w:r>
      <w:r w:rsidR="000E6CE7">
        <w:fldChar w:fldCharType="separate"/>
      </w:r>
      <w:r w:rsidR="004A0ECD">
        <w:rPr>
          <w:rFonts w:ascii="Aptos" w:hAnsi="Aptos"/>
        </w:rPr>
        <w:t>(37)</w:t>
      </w:r>
      <w:r w:rsidR="000E6CE7">
        <w:fldChar w:fldCharType="end"/>
      </w:r>
      <w:r>
        <w:t>.</w:t>
      </w:r>
    </w:p>
    <w:p w14:paraId="562FFD67" w14:textId="77777777" w:rsidR="00BD68EF" w:rsidRDefault="00000000">
      <w:pPr>
        <w:jc w:val="both"/>
      </w:pPr>
      <w:r>
        <w:t>Alternatively, users can obtain a heatmap overview of the binding alterations occurring across many RBPs upon a chosen knockdown (Supplementary Figure 5). Consistent with its role as a core splicing factor</w:t>
      </w:r>
      <w:r w:rsidR="00921875">
        <w:fldChar w:fldCharType="begin"/>
      </w:r>
      <w:r w:rsidR="00921875">
        <w:instrText xml:space="preserve"> ADDIN ZOTERO_ITEM CSL_CITATION {"citationID":"1yOQbfET","properties":{"unsorted":false,"formattedCitation":"(35)","plainCitation":"(35)","noteIndex":0},"citationItems":[{"id":"IZvh14nT/FpZwn15u","uris":["http://zotero.org/users/local/q86rvdj2/items/7IGXXVR8"],"itemData":{"id":970,"type":"article-journal","abstract":"The spliceosome removes introns from messenger RNA precursors (pre-mRNA). Decades of biochemistry and genetics combined with recent structural studies of the spliceosome have produced a detailed view of the mechanism of splicing. In this review, we aim to make this mechanism understandable and provide several videos of the spliceosome in action to illustrate the intricate choreography of splicing. The U1 and U2 small nuclear ribonucleoproteins (snRNPs) mark an intron and recruit the U4/U6.U5 tri-snRNP. Transfer of the 5′ splice site (5′SS) from U1 to U6 snRNA triggers unwinding of U6 snRNA from U4 snRNA. U6 folds with U2 snRNA into an RNA-based active site that positions the 5′SS at two catalytic metal ions. The branch point (BP) adenosine attacks the 5′SS, producing a free 5′ exon. Removal of the BP adenosine from the active site allows the 3′SS to bind, so that the 5′ exon attacks the 3′SS to produce mature mRNA and an excised lariat intron.","container-title":"Annual Review of Biochemistry","DOI":"10.1146/annurev-biochem-091719-064225","ISSN":"0066-4154, 1545-4509","issue":"1","language":"en","page":"359-388","source":"DOI.org (Crossref)","title":"RNA Splicing by the Spliceosome","volume":"89","author":[{"family":"Wilkinson","given":"Max E."},{"family":"Charenton","given":"Clément"},{"family":"Nagai","given":"Kiyoshi"}],"issued":{"date-parts":[["2020",6,20]]}}}],"schema":"https://github.com/citation-style-language/schema/raw/master/csl-citation.json"} </w:instrText>
      </w:r>
      <w:r w:rsidR="00921875">
        <w:fldChar w:fldCharType="separate"/>
      </w:r>
      <w:r w:rsidR="00921875">
        <w:rPr>
          <w:rFonts w:ascii="Aptos" w:hAnsi="Aptos"/>
        </w:rPr>
        <w:t>(35)</w:t>
      </w:r>
      <w:r w:rsidR="00921875">
        <w:fldChar w:fldCharType="end"/>
      </w:r>
      <w:r>
        <w:t xml:space="preserve">, </w:t>
      </w:r>
      <w:r w:rsidRPr="00921875">
        <w:rPr>
          <w:i/>
          <w:iCs/>
        </w:rPr>
        <w:t>SF3B1</w:t>
      </w:r>
      <w:r>
        <w:t xml:space="preserve"> knockdown altered the binding of numerous other RBPs (Supplementary Figure 5). In Similar Profiles mode, users can select a given RBP's binding profile under a specific knockdown and identify the most similar profiles across the reference resource. The profile of U2AF1 binding under </w:t>
      </w:r>
      <w:r w:rsidRPr="00921875">
        <w:rPr>
          <w:i/>
          <w:iCs/>
        </w:rPr>
        <w:t>U2AF1</w:t>
      </w:r>
      <w:r>
        <w:t xml:space="preserve"> knockdown, for instance, was most similar to that of U2AF1 binding under </w:t>
      </w:r>
      <w:r w:rsidRPr="00921875">
        <w:rPr>
          <w:i/>
          <w:iCs/>
        </w:rPr>
        <w:t>U2AF2</w:t>
      </w:r>
      <w:r>
        <w:t xml:space="preserve"> knockdown (Figure 3D), consistent with their function as a heterodimer</w:t>
      </w:r>
      <w:r w:rsidR="005536D8">
        <w:fldChar w:fldCharType="begin"/>
      </w:r>
      <w:r w:rsidR="004A0ECD">
        <w:instrText xml:space="preserve"> ADDIN ZOTERO_ITEM CSL_CITATION {"citationID":"dZujZTd9","properties":{"unsorted":false,"formattedCitation":"(35)","plainCitation":"(35)","noteIndex":0},"citationItems":[{"id":"IZvh14nT/FpZwn15u","uris":["http://zotero.org/users/local/q86rvdj2/items/7IGXXVR8"],"itemData":{"id":970,"type":"article-journal","abstract":"The spliceosome removes introns from messenger RNA precursors (pre-mRNA). Decades of biochemistry and genetics combined with recent structural studies of the spliceosome have produced a detailed view of the mechanism of splicing. In this review, we aim to make this mechanism understandable and provide several videos of the spliceosome in action to illustrate the intricate choreography of splicing. The U1 and U2 small nuclear ribonucleoproteins (snRNPs) mark an intron and recruit the U4/U6.U5 tri-snRNP. Transfer of the 5′ splice site (5′SS) from U1 to U6 snRNA triggers unwinding of U6 snRNA from U4 snRNA. U6 folds with U2 snRNA into an RNA-based active site that positions the 5′SS at two catalytic metal ions. The branch point (BP) adenosine attacks the 5′SS, producing a free 5′ exon. Removal of the BP adenosine from the active site allows the 3′SS to bind, so that the 5′ exon attacks the 3′SS to produce mature mRNA and an excised lariat intron.","container-title":"Annual Review of Biochemistry","DOI":"10.1146/annurev-biochem-091719-064225","ISSN":"0066-4154, 1545-4509","issue":"1","language":"en","page":"359-388","source":"DOI.org (Crossref)","title":"RNA Splicing by the Spliceosome","volume":"89","author":[{"family":"Wilkinson","given":"Max E."},{"family":"Charenton","given":"Clément"},{"family":"Nagai","given":"Kiyoshi"}],"issued":{"date-parts":[["2020",6,20]]}}}],"schema":"https://github.com/citation-style-language/schema/raw/master/csl-citation.json"} </w:instrText>
      </w:r>
      <w:r w:rsidR="005536D8">
        <w:fldChar w:fldCharType="separate"/>
      </w:r>
      <w:r w:rsidR="004A0ECD">
        <w:rPr>
          <w:rFonts w:ascii="Aptos" w:hAnsi="Aptos"/>
        </w:rPr>
        <w:t>(35)</w:t>
      </w:r>
      <w:r w:rsidR="005536D8">
        <w:fldChar w:fldCharType="end"/>
      </w:r>
      <w:r>
        <w:t xml:space="preserve"> (see Methods). Finally, users can upload their own splicing dataset to generate RNA binding maps and identify which RBPs' binding patterns are altered upon that perturbation</w:t>
      </w:r>
      <w:r w:rsidR="00921875">
        <w:t>.</w:t>
      </w:r>
    </w:p>
    <w:p w14:paraId="0A193D6D" w14:textId="77777777" w:rsidR="00790BB3" w:rsidRDefault="008B2BC4" w:rsidP="00790BB3">
      <w:pPr>
        <w:jc w:val="both"/>
      </w:pPr>
      <w:r>
        <w:rPr>
          <w:noProof/>
        </w:rPr>
        <w:drawing>
          <wp:inline distT="0" distB="0" distL="0" distR="0" wp14:anchorId="3BAABE65" wp14:editId="310F3086">
            <wp:extent cx="5731510" cy="4298053"/>
            <wp:effectExtent l="0" t="0" r="2540" b="7620"/>
            <wp:docPr id="131820696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06960" name="Imagem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298053"/>
                    </a:xfrm>
                    <a:prstGeom prst="rect">
                      <a:avLst/>
                    </a:prstGeom>
                  </pic:spPr>
                </pic:pic>
              </a:graphicData>
            </a:graphic>
          </wp:inline>
        </w:drawing>
      </w:r>
    </w:p>
    <w:p w14:paraId="05562C62" w14:textId="77777777" w:rsidR="00BD68EF" w:rsidRDefault="00000000">
      <w:pPr>
        <w:jc w:val="both"/>
      </w:pPr>
      <w:r>
        <w:lastRenderedPageBreak/>
        <w:t xml:space="preserve">Supplementary Figure 5. Heatmap of RNA binding maps of alternative exon splicing events in cells treated with shRNA against </w:t>
      </w:r>
      <w:r w:rsidRPr="00921875">
        <w:rPr>
          <w:i/>
          <w:iCs/>
        </w:rPr>
        <w:t>SF3B1</w:t>
      </w:r>
      <w:r>
        <w:t>. Chi-squared differential-binding statistic for decreased-inclusion (left) or increased-inclusion (right) events, relative to unchanged events. Total event numbers per category are given above the heatmaps. Vertical lines delimit the metagenomic splicing regulatory regions as defined in Figure 3. Rows (individual RBP binding maps) are labelled with the respective RBP in the CHARM app but have been omitted here for clarity.</w:t>
      </w:r>
    </w:p>
    <w:p w14:paraId="55F15E67" w14:textId="77777777" w:rsidR="00BD68EF" w:rsidRPr="00620BC4" w:rsidRDefault="00000000">
      <w:pPr>
        <w:jc w:val="both"/>
        <w:rPr>
          <w:sz w:val="28"/>
          <w:szCs w:val="28"/>
        </w:rPr>
      </w:pPr>
      <w:r w:rsidRPr="00620BC4">
        <w:rPr>
          <w:sz w:val="28"/>
          <w:szCs w:val="28"/>
        </w:rPr>
        <w:t>Network</w:t>
      </w:r>
    </w:p>
    <w:p w14:paraId="27BF751A" w14:textId="77777777" w:rsidR="00BD68EF" w:rsidRDefault="00000000">
      <w:pPr>
        <w:jc w:val="both"/>
      </w:pPr>
      <w:r>
        <w:t>The Network module builds on this capability. For each of the three data layers</w:t>
      </w:r>
      <w:r w:rsidR="00921875">
        <w:t>,</w:t>
      </w:r>
      <w:r>
        <w:t xml:space="preserve"> expression, splicing, and binding</w:t>
      </w:r>
      <w:r w:rsidR="00921875">
        <w:t>,</w:t>
      </w:r>
      <w:r>
        <w:t xml:space="preserve"> CHARM computes a genome-wide Spearman correlation matrix between all reference-resource RBP knockdowns (see Methods) and combines the resulting per-layer matrices into a single similarity matrix using user-adjustable weights, from which an RBP–RBP dissimilarity (1 minus the weighted correlation) is derived. Users can restrict the analysis to either cell line or use both combined, choose an ordination method for </w:t>
      </w:r>
      <w:proofErr w:type="spellStart"/>
      <w:r>
        <w:t>visualising</w:t>
      </w:r>
      <w:proofErr w:type="spellEnd"/>
      <w:r>
        <w:t xml:space="preserve"> this dissimilarity (PCA, MDS, t-SNE, or hierarchical clustering displayed as a dendrogram), and select which layers to include, together with their relative contribution to the combined similarity. For the binding layer specifically, users can further choose whether to include exon skipping and/or intron retention events, and whether to consider events whose inclusion increased or decreased upon knockdown. Considering all three layers with approximately equal weighting recovered previously reported interactions, including that of U2AF1 with its heterodimer partner U2AF2</w:t>
      </w:r>
      <w:r w:rsidR="00411152">
        <w:fldChar w:fldCharType="begin"/>
      </w:r>
      <w:r w:rsidR="004A0ECD">
        <w:instrText xml:space="preserve"> ADDIN ZOTERO_ITEM CSL_CITATION {"citationID":"FOlg6dnG","properties":{"unsorted":false,"formattedCitation":"(35)","plainCitation":"(35)","noteIndex":0},"citationItems":[{"id":"IZvh14nT/FpZwn15u","uris":["http://zotero.org/users/local/q86rvdj2/items/7IGXXVR8"],"itemData":{"id":970,"type":"article-journal","abstract":"The spliceosome removes introns from messenger RNA precursors (pre-mRNA). Decades of biochemistry and genetics combined with recent structural studies of the spliceosome have produced a detailed view of the mechanism of splicing. In this review, we aim to make this mechanism understandable and provide several videos of the spliceosome in action to illustrate the intricate choreography of splicing. The U1 and U2 small nuclear ribonucleoproteins (snRNPs) mark an intron and recruit the U4/U6.U5 tri-snRNP. Transfer of the 5′ splice site (5′SS) from U1 to U6 snRNA triggers unwinding of U6 snRNA from U4 snRNA. U6 folds with U2 snRNA into an RNA-based active site that positions the 5′SS at two catalytic metal ions. The branch point (BP) adenosine attacks the 5′SS, producing a free 5′ exon. Removal of the BP adenosine from the active site allows the 3′SS to bind, so that the 5′ exon attacks the 3′SS to produce mature mRNA and an excised lariat intron.","container-title":"Annual Review of Biochemistry","DOI":"10.1146/annurev-biochem-091719-064225","ISSN":"0066-4154, 1545-4509","issue":"1","language":"en","page":"359-388","source":"DOI.org (Crossref)","title":"RNA Splicing by the Spliceosome","volume":"89","author":[{"family":"Wilkinson","given":"Max E."},{"family":"Charenton","given":"Clément"},{"family":"Nagai","given":"Kiyoshi"}],"issued":{"date-parts":[["2020",6,20]]}}}],"schema":"https://github.com/citation-style-language/schema/raw/master/csl-citation.json"} </w:instrText>
      </w:r>
      <w:r w:rsidR="00411152">
        <w:fldChar w:fldCharType="separate"/>
      </w:r>
      <w:r w:rsidR="004A0ECD">
        <w:rPr>
          <w:rFonts w:ascii="Aptos" w:hAnsi="Aptos"/>
        </w:rPr>
        <w:t>(35)</w:t>
      </w:r>
      <w:r w:rsidR="00411152">
        <w:fldChar w:fldCharType="end"/>
      </w:r>
      <w:r>
        <w:t>, and with SF3B1, which also acts at the 3′ splice site</w:t>
      </w:r>
      <w:r w:rsidR="00411152">
        <w:fldChar w:fldCharType="begin"/>
      </w:r>
      <w:r w:rsidR="004A0ECD">
        <w:instrText xml:space="preserve"> ADDIN ZOTERO_ITEM CSL_CITATION {"citationID":"k0WveXsU","properties":{"unsorted":false,"formattedCitation":"(35)","plainCitation":"(35)","noteIndex":0},"citationItems":[{"id":"IZvh14nT/FpZwn15u","uris":["http://zotero.org/users/local/q86rvdj2/items/7IGXXVR8"],"itemData":{"id":970,"type":"article-journal","abstract":"The spliceosome removes introns from messenger RNA precursors (pre-mRNA). Decades of biochemistry and genetics combined with recent structural studies of the spliceosome have produced a detailed view of the mechanism of splicing. In this review, we aim to make this mechanism understandable and provide several videos of the spliceosome in action to illustrate the intricate choreography of splicing. The U1 and U2 small nuclear ribonucleoproteins (snRNPs) mark an intron and recruit the U4/U6.U5 tri-snRNP. Transfer of the 5′ splice site (5′SS) from U1 to U6 snRNA triggers unwinding of U6 snRNA from U4 snRNA. U6 folds with U2 snRNA into an RNA-based active site that positions the 5′SS at two catalytic metal ions. The branch point (BP) adenosine attacks the 5′SS, producing a free 5′ exon. Removal of the BP adenosine from the active site allows the 3′SS to bind, so that the 5′ exon attacks the 3′SS to produce mature mRNA and an excised lariat intron.","container-title":"Annual Review of Biochemistry","DOI":"10.1146/annurev-biochem-091719-064225","ISSN":"0066-4154, 1545-4509","issue":"1","language":"en","page":"359-388","source":"DOI.org (Crossref)","title":"RNA Splicing by the Spliceosome","volume":"89","author":[{"family":"Wilkinson","given":"Max E."},{"family":"Charenton","given":"Clément"},{"family":"Nagai","given":"Kiyoshi"}],"issued":{"date-parts":[["2020",6,20]]}}}],"schema":"https://github.com/citation-style-language/schema/raw/master/csl-citation.json"} </w:instrText>
      </w:r>
      <w:r w:rsidR="00411152">
        <w:fldChar w:fldCharType="separate"/>
      </w:r>
      <w:r w:rsidR="004A0ECD">
        <w:rPr>
          <w:rFonts w:ascii="Aptos" w:hAnsi="Aptos"/>
        </w:rPr>
        <w:t>(35)</w:t>
      </w:r>
      <w:r w:rsidR="00411152">
        <w:fldChar w:fldCharType="end"/>
      </w:r>
      <w:r>
        <w:t xml:space="preserve"> (Figure 4). Not every expected interaction was recovered, however</w:t>
      </w:r>
      <w:r w:rsidR="00921875">
        <w:t>.</w:t>
      </w:r>
      <w:r>
        <w:t xml:space="preserve"> TIA1 did not cluster near its close paralogue </w:t>
      </w:r>
      <w:r w:rsidR="00921875">
        <w:t>TIAR/</w:t>
      </w:r>
      <w:r>
        <w:t>TIAL1</w:t>
      </w:r>
      <w:r w:rsidR="00411152">
        <w:fldChar w:fldCharType="begin"/>
      </w:r>
      <w:r w:rsidR="00A567EB">
        <w:instrText xml:space="preserve"> ADDIN ZOTERO_ITEM CSL_CITATION {"citationID":"Q2GUudgB","properties":{"unsorted":false,"formattedCitation":"(7)","plainCitation":"(7)","noteIndex":0},"citationItems":[{"id":32,"uris":["http://zotero.org/users/local/azZVBjUa/items/T9GI3H3U"],"itemData":{"id":32,"type":"article-journal","abstract":"Abstract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sidR="00411152">
        <w:fldChar w:fldCharType="separate"/>
      </w:r>
      <w:r w:rsidR="00411152" w:rsidRPr="00411152">
        <w:rPr>
          <w:rFonts w:ascii="Aptos" w:hAnsi="Aptos"/>
        </w:rPr>
        <w:t>(7)</w:t>
      </w:r>
      <w:r w:rsidR="00411152">
        <w:fldChar w:fldCharType="end"/>
      </w:r>
      <w:r>
        <w:t>.</w:t>
      </w:r>
    </w:p>
    <w:p w14:paraId="76FC3E8F" w14:textId="77777777" w:rsidR="009C13FC" w:rsidRDefault="00877182" w:rsidP="00790BB3">
      <w:pPr>
        <w:jc w:val="both"/>
      </w:pPr>
      <w:r>
        <w:rPr>
          <w:noProof/>
        </w:rPr>
        <w:lastRenderedPageBreak/>
        <w:drawing>
          <wp:inline distT="0" distB="0" distL="0" distR="0" wp14:anchorId="02F96B38" wp14:editId="4437F38D">
            <wp:extent cx="5731510" cy="4184650"/>
            <wp:effectExtent l="0" t="0" r="2540" b="6350"/>
            <wp:docPr id="5307283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28397" name="Imagem 5307283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184650"/>
                    </a:xfrm>
                    <a:prstGeom prst="rect">
                      <a:avLst/>
                    </a:prstGeom>
                  </pic:spPr>
                </pic:pic>
              </a:graphicData>
            </a:graphic>
          </wp:inline>
        </w:drawing>
      </w:r>
    </w:p>
    <w:p w14:paraId="45F8E52A" w14:textId="77777777" w:rsidR="00BD68EF" w:rsidRPr="00921875" w:rsidRDefault="00000000">
      <w:pPr>
        <w:jc w:val="both"/>
        <w:rPr>
          <w:sz w:val="20"/>
          <w:szCs w:val="20"/>
        </w:rPr>
      </w:pPr>
      <w:r w:rsidRPr="00921875">
        <w:rPr>
          <w:sz w:val="20"/>
          <w:szCs w:val="20"/>
        </w:rPr>
        <w:t xml:space="preserve">Figure 4. The CHARM Network module recovers known RBP regulatory complexes. t-Distributed Stochastic </w:t>
      </w:r>
      <w:proofErr w:type="spellStart"/>
      <w:r w:rsidRPr="00921875">
        <w:rPr>
          <w:sz w:val="20"/>
          <w:szCs w:val="20"/>
        </w:rPr>
        <w:t>Neighbour</w:t>
      </w:r>
      <w:proofErr w:type="spellEnd"/>
      <w:r w:rsidRPr="00921875">
        <w:rPr>
          <w:sz w:val="20"/>
          <w:szCs w:val="20"/>
        </w:rPr>
        <w:t xml:space="preserve"> Embedding (t-SNE) projection of pairwise RBP dissimilarity (1 − weighted Spearman correlation r</w:t>
      </w:r>
      <w:r w:rsidR="00921875" w:rsidRPr="00921875">
        <w:rPr>
          <w:sz w:val="20"/>
          <w:szCs w:val="20"/>
        </w:rPr>
        <w:t>ho</w:t>
      </w:r>
      <w:r w:rsidRPr="00921875">
        <w:rPr>
          <w:sz w:val="20"/>
          <w:szCs w:val="20"/>
        </w:rPr>
        <w:t xml:space="preserve">), computed by CHARM's Network module from the Expression, Splicing, and Binding layers combined with approximately equal weights (33%, 33%, and 34%, respectively; both cell lines; all binding event types and directions included; see Methods). Each point represents one of the RBPs common to all three layers within the reference resource; proximity approximates similarity in RBP-knockdown expression, splicing, and binding signatures. U2AF1, U2AF2, and SF3B1 (green circle), which cooperatively </w:t>
      </w:r>
      <w:proofErr w:type="spellStart"/>
      <w:r w:rsidRPr="00921875">
        <w:rPr>
          <w:sz w:val="20"/>
          <w:szCs w:val="20"/>
        </w:rPr>
        <w:t>recognise</w:t>
      </w:r>
      <w:proofErr w:type="spellEnd"/>
      <w:r w:rsidRPr="00921875">
        <w:rPr>
          <w:sz w:val="20"/>
          <w:szCs w:val="20"/>
        </w:rPr>
        <w:t xml:space="preserve"> the 3′ splice site, cluster closely together, recovering this known regulatory relationship. TIA1 and TIAL1 (red arrows), a closely related paralogue pair, do not cluster together under this representation</w:t>
      </w:r>
      <w:r w:rsidR="00921875">
        <w:rPr>
          <w:sz w:val="20"/>
          <w:szCs w:val="20"/>
        </w:rPr>
        <w:t>.</w:t>
      </w:r>
    </w:p>
    <w:p w14:paraId="787C67C7" w14:textId="77777777" w:rsidR="00BD68EF" w:rsidRDefault="00000000">
      <w:pPr>
        <w:jc w:val="both"/>
      </w:pPr>
      <w:r>
        <w:t xml:space="preserve">We first considered that this might reflect the plot's combination of both cell lines, since a previous study identifying regulatory complexes from RNA maps and binding data reported that </w:t>
      </w:r>
      <w:r w:rsidRPr="00921875">
        <w:rPr>
          <w:i/>
          <w:iCs/>
        </w:rPr>
        <w:t>TIAL1</w:t>
      </w:r>
      <w:r>
        <w:t xml:space="preserve"> knockdown produced no detectable effect on differential binding specifically in K562 cells</w:t>
      </w:r>
      <w:r w:rsidR="00411152">
        <w:fldChar w:fldCharType="begin"/>
      </w:r>
      <w:r w:rsidR="004A0ECD">
        <w:instrText xml:space="preserve"> ADDIN ZOTERO_ITEM CSL_CITATION {"citationID":"1PSHmYyE","properties":{"unsorted":false,"formattedCitation":"(38)","plainCitation":"(38)","noteIndex":0},"citationItems":[{"id":"IZvh14nT/3MlUWwIx","uris":["http://zotero.org/users/local/q86rvdj2/items/26KQKSDD"],"itemData":{"id":973,"type":"article-journal","abstract":"Abstract\n            \n              Background\n              A critical step in uncovering rules of RNA processing is to study the in vivo regulatory networks of RNA binding proteins (RBPs). Crosslinking and immunoprecipitation (CLIP) methods enable mapping RBP targets transcriptome-wide, but methodological differences present challenges to large-scale analysis across datasets. The development of enhanced CLIP (eCLIP) enabled the mapping of targets for 150 RBPs in K562 and HepG2, creating a unique resource of RBP interactomes profiled with a standardized methodology in the same cell types.\n            \n            \n              Results\n              Our analysis of 223 eCLIP datasets reveals a range of binding modalities, including highly resolved positioning around splicing signals and mRNA untranslated regions that associate with distinct RBP functions. Quantification of enrichment for repetitive and abundant multicopy elements reveals 70% of RBPs have enrichment for non-mRNA element classes, enables identification of novel ribosomal RNA processing factors and sites, and suggests that association with retrotransposable elements reflects multiple RBP mechanisms of action. Analysis of spliceosomal RBPs indicates that eCLIP resolves AQR association after intronic lariat formation, enabling identification of branch points with single-nucleotide resolution, and provides genome-wide validation for a branch point-based scanning model for 3′ splice site recognition. Finally, we show that eCLIP peak co-occurrences across RBPs enable the discovery of novel co-interacting RBPs.\n            \n            \n              Conclusions\n              This work reveals novel insights into RNA biology by integrated analysis of eCLIP profiling of 150 RBPs with distinct functions. Further, our quantification of both mRNA and other element association will enable further research to identify novel roles of RBPs in regulating RNA processing.","container-title":"Genome Biology","DOI":"10.1186/s13059-020-01982-9","ISSN":"1474-760X","issue":"1","journalAbbreviation":"Genome Biol","language":"en","page":"90","source":"DOI.org (Crossref)","title":"Principles of RNA processing from analysis of enhanced CLIP maps for 150 RNA binding proteins","volume":"21","author":[{"family":"Van Nostrand","given":"Eric L."},{"family":"Pratt","given":"Gabriel A."},{"family":"Yee","given":"Brian A."},{"family":"Wheeler","given":"Emily C."},{"family":"Blue","given":"Steven M."},{"family":"Mueller","given":"Jasmine"},{"family":"Park","given":"Samuel S."},{"family":"Garcia","given":"Keri E."},{"family":"Gelboin-Burkhart","given":"Chelsea"},{"family":"Nguyen","given":"Thai B."},{"family":"Rabano","given":"Ines"},{"family":"Stanton","given":"Rebecca"},{"family":"Sundararaman","given":"Balaji"},{"family":"Wang","given":"Ruth"},{"family":"Fu","given":"Xiang-Dong"},{"family":"Graveley","given":"Brenton R."},{"family":"Yeo","given":"Gene W."}],"issued":{"date-parts":[["2020",12]]}}}],"schema":"https://github.com/citation-style-language/schema/raw/master/csl-citation.json"} </w:instrText>
      </w:r>
      <w:r w:rsidR="00411152">
        <w:fldChar w:fldCharType="separate"/>
      </w:r>
      <w:r w:rsidR="004A0ECD">
        <w:rPr>
          <w:rFonts w:ascii="Aptos" w:hAnsi="Aptos"/>
        </w:rPr>
        <w:t>(38)</w:t>
      </w:r>
      <w:r w:rsidR="00411152">
        <w:fldChar w:fldCharType="end"/>
      </w:r>
      <w:r>
        <w:t>, an observation we reproduced in our own data (Supplementary Figure 6).</w:t>
      </w:r>
    </w:p>
    <w:p w14:paraId="57A6303B" w14:textId="77777777" w:rsidR="00E03E84" w:rsidRDefault="00E03E84" w:rsidP="00790BB3">
      <w:pPr>
        <w:jc w:val="both"/>
      </w:pPr>
      <w:r>
        <w:rPr>
          <w:noProof/>
        </w:rPr>
        <w:lastRenderedPageBreak/>
        <w:drawing>
          <wp:inline distT="0" distB="0" distL="0" distR="0" wp14:anchorId="52FCD3FF" wp14:editId="64600BDB">
            <wp:extent cx="5731510" cy="4598035"/>
            <wp:effectExtent l="0" t="0" r="2540" b="0"/>
            <wp:docPr id="49749591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95915" name="Imagem 4974959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598035"/>
                    </a:xfrm>
                    <a:prstGeom prst="rect">
                      <a:avLst/>
                    </a:prstGeom>
                  </pic:spPr>
                </pic:pic>
              </a:graphicData>
            </a:graphic>
          </wp:inline>
        </w:drawing>
      </w:r>
    </w:p>
    <w:p w14:paraId="1D9539DA" w14:textId="77777777" w:rsidR="00BD68EF" w:rsidRPr="00620BC4" w:rsidRDefault="00000000">
      <w:pPr>
        <w:jc w:val="both"/>
        <w:rPr>
          <w:sz w:val="21"/>
          <w:szCs w:val="21"/>
        </w:rPr>
      </w:pPr>
      <w:r w:rsidRPr="00620BC4">
        <w:rPr>
          <w:sz w:val="21"/>
          <w:szCs w:val="21"/>
        </w:rPr>
        <w:t xml:space="preserve">Supplementary Figure 6. RNA binding maps of alternative exon splicing events with TIA1 (A, B) or TIAL1 (C, D) binding, in HepG2 (A, C) or K562 (B, D) cells treated with shRNA against </w:t>
      </w:r>
      <w:r w:rsidRPr="00620BC4">
        <w:rPr>
          <w:i/>
          <w:iCs/>
          <w:sz w:val="21"/>
          <w:szCs w:val="21"/>
        </w:rPr>
        <w:t>TIA1</w:t>
      </w:r>
      <w:r w:rsidRPr="00620BC4">
        <w:rPr>
          <w:sz w:val="21"/>
          <w:szCs w:val="21"/>
        </w:rPr>
        <w:t xml:space="preserve"> (A, B) or </w:t>
      </w:r>
      <w:r w:rsidRPr="00620BC4">
        <w:rPr>
          <w:i/>
          <w:iCs/>
          <w:sz w:val="21"/>
          <w:szCs w:val="21"/>
        </w:rPr>
        <w:t>TIAL1</w:t>
      </w:r>
      <w:r w:rsidRPr="00620BC4">
        <w:rPr>
          <w:sz w:val="21"/>
          <w:szCs w:val="21"/>
        </w:rPr>
        <w:t xml:space="preserve"> (C, D). (Top) </w:t>
      </w:r>
      <w:proofErr w:type="spellStart"/>
      <w:r w:rsidRPr="00620BC4">
        <w:rPr>
          <w:sz w:val="21"/>
          <w:szCs w:val="21"/>
        </w:rPr>
        <w:t>Normalised</w:t>
      </w:r>
      <w:proofErr w:type="spellEnd"/>
      <w:r w:rsidRPr="00620BC4">
        <w:rPr>
          <w:sz w:val="21"/>
          <w:szCs w:val="21"/>
        </w:rPr>
        <w:t xml:space="preserve"> binding of TIA1 (A, B) or TIAL1 (C, D) across metagenomic regulatory sequences flanking alternative exons, discriminating exons whose inclusion decreased (blue), increased (red), or was unchanged (black) upon knockdown; total event numbers and bound-event numbers as in Figure 3. (Bottom) Chi-squared statistic as in Figure 3; vertical lines delimit the metagenomic splicing regulatory regions as defined in Figure 3.</w:t>
      </w:r>
    </w:p>
    <w:p w14:paraId="00D921B0" w14:textId="77777777" w:rsidR="00BD68EF" w:rsidRDefault="00000000">
      <w:pPr>
        <w:jc w:val="both"/>
      </w:pPr>
      <w:r>
        <w:t>Restricting the analysis to HepG2 cells alone, however, did not bring TIA1 and TIAL1 closer together. Other large-scale studies have similarly reported limited correlation between their splicing alterations</w:t>
      </w:r>
      <w:r>
        <w:rPr>
          <w:sz w:val="20"/>
          <w:szCs w:val="20"/>
        </w:rPr>
        <w:fldChar w:fldCharType="begin"/>
      </w:r>
      <w:r w:rsidR="00A567EB">
        <w:rPr>
          <w:sz w:val="20"/>
          <w:szCs w:val="20"/>
        </w:rPr>
        <w:instrText xml:space="preserve"> ADDIN ZOTERO_ITEM CSL_CITATION {"citationID":"SCXwCx9Z","properties":{"unsorted":false,"formattedCitation":"(7)","plainCitation":"(7)","noteIndex":0},"citationItems":[{"id":32,"uris":["http://zotero.org/users/local/azZVBjUa/items/T9GI3H3U"],"itemData":{"id":32,"type":"article-journal","abstract":"Abstract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Pr>
          <w:sz w:val="20"/>
          <w:szCs w:val="20"/>
        </w:rPr>
        <w:fldChar w:fldCharType="separate"/>
      </w:r>
      <w:r w:rsidRPr="00877182">
        <w:rPr>
          <w:rFonts w:ascii="Aptos" w:hAnsi="Aptos"/>
          <w:sz w:val="20"/>
        </w:rPr>
        <w:t>(7)</w:t>
      </w:r>
      <w:r>
        <w:rPr>
          <w:sz w:val="20"/>
          <w:szCs w:val="20"/>
        </w:rPr>
        <w:fldChar w:fldCharType="end"/>
      </w:r>
      <w:r>
        <w:t>, suggesting either that the two paralogues are functionally less redundant than commonly assumed, or that CHARM's current network representation does not capture this particular relationship.</w:t>
      </w:r>
    </w:p>
    <w:p w14:paraId="24EE06F9" w14:textId="77777777" w:rsidR="00BD68EF" w:rsidRDefault="00000000">
      <w:pPr>
        <w:jc w:val="both"/>
      </w:pPr>
      <w:r>
        <w:t xml:space="preserve">Overall, CHARM's architecture is deliberately extensible. Additional gene-silencing experiments, </w:t>
      </w:r>
      <w:proofErr w:type="spellStart"/>
      <w:r>
        <w:t>eCLIP</w:t>
      </w:r>
      <w:proofErr w:type="spellEnd"/>
      <w:r>
        <w:t xml:space="preserve"> profiles for further RBPs, and alternative CLIP technologies such as iCLIP2 can be incorporated without altering the interface. CHARM is intended throughout as a hypothesis-generation platform</w:t>
      </w:r>
      <w:r w:rsidR="00620BC4">
        <w:t>.</w:t>
      </w:r>
      <w:r>
        <w:t xml:space="preserve"> </w:t>
      </w:r>
      <w:r w:rsidR="00620BC4">
        <w:t>E</w:t>
      </w:r>
      <w:r>
        <w:t>very relationship it surfaces, whether an expression-independent functional alteration or a candidate indirect regulatory interaction, is a candidate for downstream experimental validation, not a substitute for it.</w:t>
      </w:r>
    </w:p>
    <w:p w14:paraId="5A8E5479" w14:textId="77777777" w:rsidR="00BD68EF" w:rsidRDefault="00000000">
      <w:pPr>
        <w:jc w:val="both"/>
        <w:rPr>
          <w:sz w:val="36"/>
          <w:szCs w:val="36"/>
        </w:rPr>
      </w:pPr>
      <w:r>
        <w:rPr>
          <w:sz w:val="36"/>
          <w:szCs w:val="36"/>
        </w:rPr>
        <w:lastRenderedPageBreak/>
        <w:t>Biological applications of CHARM</w:t>
      </w:r>
    </w:p>
    <w:p w14:paraId="214B9F61" w14:textId="77777777" w:rsidR="00BD68EF" w:rsidRPr="00620BC4" w:rsidRDefault="00000000">
      <w:pPr>
        <w:jc w:val="both"/>
        <w:rPr>
          <w:iCs/>
          <w:sz w:val="28"/>
          <w:szCs w:val="28"/>
        </w:rPr>
      </w:pPr>
      <w:r w:rsidRPr="00620BC4">
        <w:rPr>
          <w:b/>
          <w:iCs/>
          <w:sz w:val="28"/>
          <w:szCs w:val="28"/>
        </w:rPr>
        <w:t xml:space="preserve">TIA1 </w:t>
      </w:r>
      <w:proofErr w:type="spellStart"/>
      <w:r w:rsidRPr="00620BC4">
        <w:rPr>
          <w:b/>
          <w:iCs/>
          <w:sz w:val="28"/>
          <w:szCs w:val="28"/>
        </w:rPr>
        <w:t>localisation</w:t>
      </w:r>
      <w:proofErr w:type="spellEnd"/>
      <w:r w:rsidRPr="00620BC4">
        <w:rPr>
          <w:b/>
          <w:iCs/>
          <w:sz w:val="28"/>
          <w:szCs w:val="28"/>
        </w:rPr>
        <w:t xml:space="preserve"> into stress granules alters splicing</w:t>
      </w:r>
    </w:p>
    <w:p w14:paraId="6D2E204E" w14:textId="77777777" w:rsidR="00BD68EF" w:rsidRDefault="00000000">
      <w:pPr>
        <w:jc w:val="both"/>
      </w:pPr>
      <w:r>
        <w:t xml:space="preserve">A central limitation of expression-centric RBP analysis is that many biologically meaningful changes in RBP activity leave expression entirely unaltered. Subcellular </w:t>
      </w:r>
      <w:proofErr w:type="spellStart"/>
      <w:r>
        <w:t>relocalisation</w:t>
      </w:r>
      <w:proofErr w:type="spellEnd"/>
      <w:r>
        <w:t xml:space="preserve">, post-translational modification, and disruption of an interacting partner can each abolish or redirect an RBP's function without changing how much of the protein is present. Because CHARM </w:t>
      </w:r>
      <w:r w:rsidR="00620BC4">
        <w:t xml:space="preserve">also </w:t>
      </w:r>
      <w:r>
        <w:t>measures RBP activity through binding rather than inferring it from expression, it is positioned to detect exactly this class of alteration.</w:t>
      </w:r>
    </w:p>
    <w:p w14:paraId="1D9A48E6" w14:textId="77777777" w:rsidR="00BD68EF" w:rsidRDefault="00000000">
      <w:pPr>
        <w:jc w:val="both"/>
      </w:pPr>
      <w:r>
        <w:t xml:space="preserve">We used TIA1 sequestration into SGs as a worked example of this expression-independent functional detection, building on our previous work [ref to be inserted upon publication]. Under stress, TIA1 </w:t>
      </w:r>
      <w:proofErr w:type="spellStart"/>
      <w:r>
        <w:t>relocalises</w:t>
      </w:r>
      <w:proofErr w:type="spellEnd"/>
      <w:r>
        <w:t xml:space="preserve"> from a predominantly nuclear distribution to cytoplasmic SGs</w:t>
      </w:r>
      <w:r w:rsidR="00620BC4">
        <w:t>.</w:t>
      </w:r>
      <w:r>
        <w:t xml:space="preserve"> </w:t>
      </w:r>
      <w:r w:rsidR="00620BC4">
        <w:t>Since</w:t>
      </w:r>
      <w:r>
        <w:t xml:space="preserve"> splicing occurs in the nucleus, we </w:t>
      </w:r>
      <w:proofErr w:type="spellStart"/>
      <w:r>
        <w:t>hypothesised</w:t>
      </w:r>
      <w:proofErr w:type="spellEnd"/>
      <w:r>
        <w:t xml:space="preserve"> that this </w:t>
      </w:r>
      <w:proofErr w:type="spellStart"/>
      <w:r>
        <w:t>relocalisation</w:t>
      </w:r>
      <w:proofErr w:type="spellEnd"/>
      <w:r>
        <w:t xml:space="preserve"> would perturb TIA1's splicing-regulatory activity even without any change in its expression. We therefore used a dataset of U2-OS and A549 cells exposed to a </w:t>
      </w:r>
      <w:r w:rsidR="00620BC4">
        <w:t xml:space="preserve">viral </w:t>
      </w:r>
      <w:r>
        <w:t>dsRNA mimic, wild-type or knockout for G3BP1, a factor required for SG assembly under these conditions</w:t>
      </w:r>
      <w:r w:rsidR="00620BC4">
        <w:fldChar w:fldCharType="begin"/>
      </w:r>
      <w:r w:rsidR="00620BC4">
        <w:instrText xml:space="preserve"> ADDIN ZOTERO_ITEM CSL_CITATION {"citationID":"CrWL83Cp","properties":{"unsorted":false,"formattedCitation":"(39)","plainCitation":"(39)","noteIndex":0},"citationItems":[{"id":49,"uris":["http://zotero.org/users/local/azZVBjUa/items/DK62GITU"],"itemData":{"id":49,"type":"article-journal","container-title":"Molecular Cell","DOI":"10.1016/j.molcel.2023.03.010","ISSN":"10972765","issue":"7","journalAbbreviation":"Molecular Cell","page":"1180–1196.e8","title":"Stress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620BC4">
        <w:fldChar w:fldCharType="separate"/>
      </w:r>
      <w:r w:rsidR="00620BC4">
        <w:rPr>
          <w:noProof/>
        </w:rPr>
        <w:t>(39)</w:t>
      </w:r>
      <w:r w:rsidR="00620BC4">
        <w:fldChar w:fldCharType="end"/>
      </w:r>
      <w:r w:rsidR="00620BC4">
        <w:t>.</w:t>
      </w:r>
      <w:r>
        <w:t xml:space="preserve"> </w:t>
      </w:r>
      <w:r w:rsidR="00620BC4">
        <w:t>C</w:t>
      </w:r>
      <w:r>
        <w:t>onsequently, SGs form upon stress in the wild-type cells but not in the G3BP1-knockout cells</w:t>
      </w:r>
      <w:r w:rsidR="00620BC4">
        <w:fldChar w:fldCharType="begin"/>
      </w:r>
      <w:r w:rsidR="00620BC4">
        <w:instrText xml:space="preserve"> ADDIN ZOTERO_ITEM CSL_CITATION {"citationID":"IIu1spSC","properties":{"unsorted":false,"formattedCitation":"(39)","plainCitation":"(39)","noteIndex":0},"citationItems":[{"id":49,"uris":["http://zotero.org/users/local/azZVBjUa/items/DK62GITU"],"itemData":{"id":49,"type":"article-journal","container-title":"Molecular Cell","DOI":"10.1016/j.molcel.2023.03.010","ISSN":"10972765","issue":"7","journalAbbreviation":"Molecular Cell","page":"1180–1196.e8","title":"Stress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620BC4">
        <w:fldChar w:fldCharType="separate"/>
      </w:r>
      <w:r w:rsidR="00620BC4">
        <w:rPr>
          <w:noProof/>
        </w:rPr>
        <w:t>(39)</w:t>
      </w:r>
      <w:r w:rsidR="00620BC4">
        <w:fldChar w:fldCharType="end"/>
      </w:r>
      <w:r>
        <w:t xml:space="preserve">. In both cell backgrounds, </w:t>
      </w:r>
      <w:r w:rsidRPr="00620BC4">
        <w:rPr>
          <w:i/>
          <w:iCs/>
        </w:rPr>
        <w:t>TIA1</w:t>
      </w:r>
      <w:r>
        <w:t xml:space="preserve"> showed little evidence of differential expression upon stress (Figure 5A). If SG sequestration impairs TIA1's splicing-regulatory function, its binding under stress should resemble binding under TIA1 knockdown, since both conditions functionally deplete TIA1 activity at its splicing targets. Consistent with this, TIA1 binding under SG-competent stress conditions correlated with TIA1 binding under </w:t>
      </w:r>
      <w:r w:rsidRPr="00620BC4">
        <w:rPr>
          <w:i/>
          <w:iCs/>
        </w:rPr>
        <w:t>TIA1</w:t>
      </w:r>
      <w:r>
        <w:t xml:space="preserve"> knockdown, in both HepG2 and K562 cells (Pearson's r = 0.44) (Figure 5B). This correlation could, however, reflect a generic effect of cellular stress rather than SG sequestration specifically. We therefore also examined TIA1 binding in G3BP1-knockout cells under the same </w:t>
      </w:r>
      <w:r w:rsidR="00620BC4">
        <w:t xml:space="preserve">viral </w:t>
      </w:r>
      <w:r>
        <w:t>dsRNA-mimic stress</w:t>
      </w:r>
      <w:r w:rsidR="00620BC4">
        <w:t>,</w:t>
      </w:r>
      <w:r>
        <w:t xml:space="preserve"> a condition that induces stress without SG assembly</w:t>
      </w:r>
      <w:r w:rsidR="00620BC4">
        <w:t>,</w:t>
      </w:r>
      <w:r>
        <w:t xml:space="preserve"> and found this binding profile to be much less similar to the knockdown profile (Pearson's r = 0.07), consistent with the effect being SG-dependent rather than a non-specific consequence of stress. As a comparison, we examined YBX3, an SG-</w:t>
      </w:r>
      <w:proofErr w:type="spellStart"/>
      <w:r>
        <w:t>localised</w:t>
      </w:r>
      <w:proofErr w:type="spellEnd"/>
      <w:r>
        <w:t xml:space="preserve"> protein</w:t>
      </w:r>
      <w:r w:rsidR="00ED3B1D">
        <w:fldChar w:fldCharType="begin"/>
      </w:r>
      <w:r w:rsidR="00620BC4">
        <w:instrText xml:space="preserve"> ADDIN ZOTERO_ITEM CSL_CITATION {"citationID":"ZTVyteEV","properties":{"unsorted":false,"formattedCitation":"(40)","plainCitation":"(40)","noteIndex":0},"citationItems":[{"id":"IZvh14nT/mdwjz9td","uris":["http://zotero.org/users/local/q86rvdj2/items/HQIZKQYM"],"itemData":{"id":515,"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A"},{"family":"Nóbrega","given":"Clévio"}],"accessed":{"date-parts":[["2025",12,22]]},"issued":{"date-parts":[["2019",1,1]]}}}],"schema":"https://github.com/citation-style-language/schema/raw/master/csl-citation.json"} </w:instrText>
      </w:r>
      <w:r w:rsidR="00ED3B1D">
        <w:fldChar w:fldCharType="separate"/>
      </w:r>
      <w:r w:rsidR="00620BC4">
        <w:rPr>
          <w:rFonts w:ascii="Aptos" w:hAnsi="Aptos"/>
        </w:rPr>
        <w:t>(40)</w:t>
      </w:r>
      <w:r w:rsidR="00ED3B1D">
        <w:fldChar w:fldCharType="end"/>
      </w:r>
      <w:r>
        <w:t xml:space="preserve"> whose functional alteration under stress is reflect</w:t>
      </w:r>
      <w:r w:rsidR="00620BC4">
        <w:t>s</w:t>
      </w:r>
      <w:r>
        <w:t xml:space="preserve"> stress generally rather than SG formation specifically</w:t>
      </w:r>
      <w:r w:rsidR="00620BC4">
        <w:t>.</w:t>
      </w:r>
      <w:r>
        <w:t xml:space="preserve"> </w:t>
      </w:r>
      <w:r w:rsidR="00620BC4">
        <w:t>A</w:t>
      </w:r>
      <w:r>
        <w:t>ccordingly, YBX3 binding correlated with its knockdown profile both with and without SG assembly (r = 0.77 and r = 0.64, respectively) (Figure 5C).</w:t>
      </w:r>
    </w:p>
    <w:p w14:paraId="42EB5D12" w14:textId="77777777" w:rsidR="00790BB3" w:rsidRDefault="00E25624" w:rsidP="00790BB3">
      <w:pPr>
        <w:jc w:val="both"/>
      </w:pPr>
      <w:r>
        <w:rPr>
          <w:noProof/>
        </w:rPr>
        <w:lastRenderedPageBreak/>
        <w:drawing>
          <wp:inline distT="0" distB="0" distL="0" distR="0" wp14:anchorId="4E7F8F76" wp14:editId="043DF33B">
            <wp:extent cx="5731510" cy="4178260"/>
            <wp:effectExtent l="0" t="0" r="2540" b="0"/>
            <wp:docPr id="141090721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07214" name="Imagem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178260"/>
                    </a:xfrm>
                    <a:prstGeom prst="rect">
                      <a:avLst/>
                    </a:prstGeom>
                  </pic:spPr>
                </pic:pic>
              </a:graphicData>
            </a:graphic>
          </wp:inline>
        </w:drawing>
      </w:r>
    </w:p>
    <w:p w14:paraId="5A5E5A3F" w14:textId="77777777" w:rsidR="00BD68EF" w:rsidRPr="00620BC4" w:rsidRDefault="00000000">
      <w:pPr>
        <w:jc w:val="both"/>
        <w:rPr>
          <w:rFonts w:ascii="Aptos" w:hAnsi="Aptos"/>
          <w:sz w:val="20"/>
          <w:szCs w:val="20"/>
        </w:rPr>
      </w:pPr>
      <w:r w:rsidRPr="00620BC4">
        <w:rPr>
          <w:rFonts w:ascii="Aptos" w:hAnsi="Aptos"/>
          <w:sz w:val="20"/>
          <w:szCs w:val="20"/>
        </w:rPr>
        <w:t xml:space="preserve">Figure 5. Alternative splicing alterations in stress-granule-competent and -incompetent cells. (A) Volcano plots of differential gene expression analysis (DGEA) between stressed and unstressed cells (x-axis, log2 fold-change; y-axis, B-statistic) in SG-competent (left) and SG-incompetent (right) U2-OS and A549 cells exposed to </w:t>
      </w:r>
      <w:r w:rsidR="00620BC4" w:rsidRPr="00620BC4">
        <w:rPr>
          <w:rFonts w:ascii="Aptos" w:hAnsi="Aptos"/>
          <w:sz w:val="20"/>
          <w:szCs w:val="20"/>
        </w:rPr>
        <w:t xml:space="preserve">a viral </w:t>
      </w:r>
      <w:r w:rsidRPr="00620BC4">
        <w:rPr>
          <w:rFonts w:ascii="Aptos" w:hAnsi="Aptos"/>
          <w:sz w:val="20"/>
          <w:szCs w:val="20"/>
        </w:rPr>
        <w:t>dsRNA</w:t>
      </w:r>
      <w:r w:rsidR="00620BC4" w:rsidRPr="00620BC4">
        <w:rPr>
          <w:rFonts w:ascii="Aptos" w:hAnsi="Aptos"/>
          <w:sz w:val="20"/>
          <w:szCs w:val="20"/>
        </w:rPr>
        <w:t xml:space="preserve"> mimic</w:t>
      </w:r>
      <w:r w:rsidRPr="00620BC4">
        <w:rPr>
          <w:rFonts w:ascii="Aptos" w:hAnsi="Aptos"/>
          <w:sz w:val="20"/>
          <w:szCs w:val="20"/>
        </w:rPr>
        <w:t xml:space="preserve"> as a stressor</w:t>
      </w:r>
      <w:r w:rsidRPr="00620BC4">
        <w:rPr>
          <w:rFonts w:ascii="Aptos" w:hAnsi="Aptos" w:cs="Arial"/>
          <w:sz w:val="20"/>
          <w:szCs w:val="20"/>
          <w:lang w:val="en-GB"/>
        </w:rPr>
        <w:fldChar w:fldCharType="begin"/>
      </w:r>
      <w:r w:rsidR="00620BC4" w:rsidRPr="00620BC4">
        <w:rPr>
          <w:rFonts w:ascii="Aptos" w:hAnsi="Aptos" w:cs="Arial"/>
          <w:sz w:val="20"/>
          <w:szCs w:val="20"/>
          <w:lang w:val="en-GB"/>
        </w:rPr>
        <w:instrText xml:space="preserve"> ADDIN ZOTERO_ITEM CSL_CITATION {"citationID":"kUZmSvmS","properties":{"unsorted":false,"formattedCitation":"(41)","plainCitation":"(41)","noteIndex":0},"citationItems":[{"id":"IZvh14nT/fQXHE7zh","uris":["http://zotero.org/users/local/1p9EH8ax/items/BR3BXXDM"],"itemData":{"id":"VzsF2ncs/z1GNaBy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620BC4">
        <w:rPr>
          <w:rFonts w:ascii="Aptos" w:hAnsi="Aptos" w:cs="Arial"/>
          <w:sz w:val="20"/>
          <w:szCs w:val="20"/>
          <w:lang w:val="en-GB"/>
        </w:rPr>
        <w:fldChar w:fldCharType="separate"/>
      </w:r>
      <w:r w:rsidR="00620BC4" w:rsidRPr="00620BC4">
        <w:rPr>
          <w:rFonts w:ascii="Aptos" w:hAnsi="Aptos"/>
          <w:sz w:val="20"/>
          <w:szCs w:val="20"/>
          <w:lang w:val="en-GB"/>
        </w:rPr>
        <w:t>(41)</w:t>
      </w:r>
      <w:r w:rsidRPr="00620BC4">
        <w:rPr>
          <w:rFonts w:ascii="Aptos" w:hAnsi="Aptos" w:cs="Arial"/>
          <w:sz w:val="20"/>
          <w:szCs w:val="20"/>
          <w:lang w:val="en-GB"/>
        </w:rPr>
        <w:fldChar w:fldCharType="end"/>
      </w:r>
      <w:r w:rsidRPr="00620BC4">
        <w:rPr>
          <w:rFonts w:ascii="Aptos" w:hAnsi="Aptos"/>
          <w:sz w:val="20"/>
          <w:szCs w:val="20"/>
        </w:rPr>
        <w:t>; each point is one gene, with TIA1 and YBX3 highlighted in red. Vertical dashed lines mark log2 fold-change = −0.5 and 0.5; the horizontal dashed line marks B-statistic = 0. Only genes with −2 &lt; log2 fold-change &lt; 2 are plotted. (B, C) RNA binding maps of alternative exon splicing events, showing TIA1 (B) or YBX3 (C) binding in shRNA-treated cells obtained from ENCODE</w:t>
      </w:r>
      <w:r w:rsidRPr="00620BC4">
        <w:rPr>
          <w:rFonts w:ascii="Aptos" w:hAnsi="Aptos" w:cs="Arial"/>
          <w:sz w:val="20"/>
          <w:szCs w:val="20"/>
          <w:lang w:val="en-GB"/>
        </w:rPr>
        <w:fldChar w:fldCharType="begin"/>
      </w:r>
      <w:r w:rsidR="003A3846">
        <w:rPr>
          <w:rFonts w:ascii="Aptos" w:hAnsi="Aptos" w:cs="Arial"/>
          <w:sz w:val="20"/>
          <w:szCs w:val="20"/>
          <w:lang w:val="en-GB"/>
        </w:rPr>
        <w:instrText xml:space="preserve"> ADDIN ZOTERO_ITEM CSL_CITATION {"citationID":"OEeR2WbN","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Pr="00620BC4">
        <w:rPr>
          <w:rFonts w:ascii="Aptos" w:hAnsi="Aptos" w:cs="Arial"/>
          <w:sz w:val="20"/>
          <w:szCs w:val="20"/>
          <w:lang w:val="en-GB"/>
        </w:rPr>
        <w:fldChar w:fldCharType="separate"/>
      </w:r>
      <w:r w:rsidR="003A3846">
        <w:rPr>
          <w:rFonts w:ascii="Aptos" w:hAnsi="Aptos"/>
          <w:sz w:val="20"/>
          <w:szCs w:val="20"/>
          <w:lang w:val="en-GB"/>
        </w:rPr>
        <w:t>(21)</w:t>
      </w:r>
      <w:r w:rsidRPr="00620BC4">
        <w:rPr>
          <w:rFonts w:ascii="Aptos" w:hAnsi="Aptos" w:cs="Arial"/>
          <w:sz w:val="20"/>
          <w:szCs w:val="20"/>
          <w:lang w:val="en-GB"/>
        </w:rPr>
        <w:fldChar w:fldCharType="end"/>
      </w:r>
      <w:r w:rsidRPr="00620BC4">
        <w:rPr>
          <w:rFonts w:ascii="Aptos" w:hAnsi="Aptos"/>
          <w:sz w:val="20"/>
          <w:szCs w:val="20"/>
        </w:rPr>
        <w:t xml:space="preserve"> (left), in SG-competent cells (middle), and in SG-incompetent cells (right). (Top) </w:t>
      </w:r>
      <w:proofErr w:type="spellStart"/>
      <w:r w:rsidRPr="00620BC4">
        <w:rPr>
          <w:rFonts w:ascii="Aptos" w:hAnsi="Aptos"/>
          <w:sz w:val="20"/>
          <w:szCs w:val="20"/>
        </w:rPr>
        <w:t>Normalised</w:t>
      </w:r>
      <w:proofErr w:type="spellEnd"/>
      <w:r w:rsidRPr="00620BC4">
        <w:rPr>
          <w:rFonts w:ascii="Aptos" w:hAnsi="Aptos"/>
          <w:sz w:val="20"/>
          <w:szCs w:val="20"/>
        </w:rPr>
        <w:t xml:space="preserve"> binding of the RBP of interest across metagenomic regulatory sequences flanking alternative exons, discriminating exons whose inclusion decreased (blue), increased (red), or was unchanged (black) upon RBP knockdown (left) or upon dsRNA stress, in SG-competent (middle) and SG-incompetent (right) cells; total and bound-event numbers as in Figure 3. (Bottom) Chi-squared statistic as in Figure 3; vertical lines delimit the metagenomic splicing regulatory regions as defined in Figure 3.</w:t>
      </w:r>
    </w:p>
    <w:p w14:paraId="70B91380" w14:textId="77777777" w:rsidR="00BD68EF" w:rsidRDefault="00000000">
      <w:pPr>
        <w:jc w:val="both"/>
      </w:pPr>
      <w:r>
        <w:t>Taken together, these results show that CHARM can distinguish a condition-specific loss of RBP function, arising here from subcellular sequestration, from both unrelated stress-response signal and genuine expression-driven effects</w:t>
      </w:r>
      <w:r w:rsidR="00620BC4">
        <w:t>, where</w:t>
      </w:r>
      <w:r>
        <w:t xml:space="preserve"> expression data are used to rule out the latter, and binding-derived splicing signatures to detect the former. Stress-granule sequestration is </w:t>
      </w:r>
      <w:r w:rsidR="00620BC4">
        <w:t xml:space="preserve">just </w:t>
      </w:r>
      <w:r>
        <w:t>one mechanism by which this can occur; the same detection logic applies, without modification, to any other RBP whose function is altered post-translationally, through complex disruption, or through any other means that leaves expression unchanged. This general applicability, rather than the stress-granule biology specifically, is the capability that this case study is intended to demonstrate.</w:t>
      </w:r>
    </w:p>
    <w:p w14:paraId="072E15EE" w14:textId="77777777" w:rsidR="00BD68EF" w:rsidRPr="00620BC4" w:rsidRDefault="00000000">
      <w:pPr>
        <w:jc w:val="both"/>
        <w:rPr>
          <w:iCs/>
          <w:sz w:val="28"/>
          <w:szCs w:val="28"/>
        </w:rPr>
      </w:pPr>
      <w:r w:rsidRPr="00620BC4">
        <w:rPr>
          <w:b/>
          <w:iCs/>
          <w:sz w:val="28"/>
          <w:szCs w:val="28"/>
        </w:rPr>
        <w:lastRenderedPageBreak/>
        <w:t>RBM39 and the U2AF complex</w:t>
      </w:r>
    </w:p>
    <w:p w14:paraId="0E0C0BD4" w14:textId="77777777" w:rsidR="00BD68EF" w:rsidRDefault="00000000">
      <w:pPr>
        <w:jc w:val="both"/>
      </w:pPr>
      <w:r>
        <w:t xml:space="preserve">A second limitation of RBP analyses restricted to an RBP's own binding and splicing data is that they can only reveal direct regulatory relationships. Many RBPs </w:t>
      </w:r>
      <w:proofErr w:type="gramStart"/>
      <w:r>
        <w:t>function</w:t>
      </w:r>
      <w:proofErr w:type="gramEnd"/>
      <w:r>
        <w:t xml:space="preserve"> as members of larger complexes, or through cooperative binding with other RBPs, such that perturbing one factor can alter the activity of its partners without producing any detectable change at the perturbed factor's own direct targets. These indirect relationships are, by construction, invisible to any analysis confined to a single RBP's own </w:t>
      </w:r>
      <w:proofErr w:type="spellStart"/>
      <w:r>
        <w:t>eCLIP</w:t>
      </w:r>
      <w:proofErr w:type="spellEnd"/>
      <w:r>
        <w:t xml:space="preserve"> and knockdown data</w:t>
      </w:r>
      <w:r w:rsidR="00620BC4">
        <w:t>.</w:t>
      </w:r>
      <w:r>
        <w:t xml:space="preserve"> </w:t>
      </w:r>
      <w:r w:rsidR="00620BC4">
        <w:t>I</w:t>
      </w:r>
      <w:r>
        <w:t>dentifying them requires systematically examining how the knockdown of one RBP reshapes the binding profiles of others.</w:t>
      </w:r>
    </w:p>
    <w:p w14:paraId="7F2E789D" w14:textId="77777777" w:rsidR="00BD68EF" w:rsidRDefault="00000000">
      <w:pPr>
        <w:jc w:val="both"/>
      </w:pPr>
      <w:r>
        <w:t xml:space="preserve">In our previous work, we found that </w:t>
      </w:r>
      <w:r w:rsidRPr="00620BC4">
        <w:rPr>
          <w:i/>
          <w:iCs/>
        </w:rPr>
        <w:t>RBM39</w:t>
      </w:r>
      <w:r>
        <w:t xml:space="preserve"> knockdown led to splicing alterations</w:t>
      </w:r>
      <w:r>
        <w:fldChar w:fldCharType="begin"/>
      </w:r>
      <w:r w:rsidR="003A3846">
        <w:instrText xml:space="preserve"> ADDIN ZOTERO_ITEM CSL_CITATION {"citationID":"ZwZumlmm","properties":{"unsorted":false,"formattedCitation":"(42)","plainCitation":"(42)","noteIndex":0},"citationItems":[{"id":"IZvh14nT/rU4MfDyY","uris":["http://zotero.org/users/local/q86rvdj2/items/3DD24QGK"],"itemData":{"id":975,"type":"article-journal","abstract":"Abstract\n            RAS family proteins, including HRAS, NRAS, and KRAS, are frequently mutated in cancer. Although there has been recent success in designing inhibitors that target oncogenic RAS, they elicit resistance and treating RAS-driven cancer remains difficult. Here, employing a proteomic analysis, we find that multiple spliceosome components are upregulated in the nuclei of cells undergoing RAS-induced senescence. This upregulation depends on RAS signalling and occurs in both senescent preneoplastic and fully transformed cancer cells. Spliceosome components are also highly expressed in preneoplastic and cancerous lesions in human and murine lung, liver, colorectal, and pancreatic cancers. Using siRNA screens, we identify six spliceosome components, including SF3B1 and RBM39, that are essential in cells expressing oncogenic RAS. We find that SF3B1 is required in these cells for maintaining splicing fidelity. By combining transcriptome and splicing analyses with functional screens, we identify the RNA Pol II-associated factor SPT5 as a key mediator of the SF3B1 effects. Importantly, using mouse models of liver cancer, we show that RBM39 and SF3B1 inhibitors are effective in targeting both preneoplastic lesions and aggressive tumours expressing oncogenic RAS. In summary, our study highlights the spliceosome as a promising target for RAS-driven cancers capable of inhibiting both cancer initiation and progression.","container-title":"Nature Communications","DOI":"10.1038/s41467-026-71564-z","ISSN":"2041-1723","issue":"1","journalAbbreviation":"Nat Commun","language":"en","page":"5208","source":"DOI.org (Crossref)","title":"Spliceosome induction is a druggable dependency of RAS-driven senescence and cancer","volume":"17","author":[{"family":"Wagner","given":"Verena"},{"family":"Bousset","given":"Laura"},{"family":"Ascensão-Ferreira","given":"Mariana"},{"family":"Sun","given":"Bin"},{"family":"Barragan Avila","given":"José Efren"},{"family":"Kaizeler","given":"Alexandre"},{"family":"Martins-Silva","given":"Rita"},{"family":"Rahbari","given":"Mohammad"},{"family":"Fernández-Vaquero","given":"Mirian"},{"family":"Haston","given":"Scott"},{"family":"Tinti","given":"Michele"},{"family":"Pombo","given":"Joaquim"},{"family":"Khadayate","given":"Sanjay"},{"family":"Roth","given":"Susanne"},{"family":"Schürch","given":"Christian M."},{"family":"Martínez-Barbera","given":"Juan Pedro"},{"family":"Bahat","given":"Anat"},{"family":"Wee","given":"Keng Boon"},{"family":"Morton","given":"Jennifer P."},{"family":"Malek","given":"Nisar"},{"family":"Innes","given":"Andrew J."},{"family":"Vernia","given":"Santiago"},{"family":"Barbosa-Morais","given":"Nuno L."},{"family":"Gallage","given":"Suchira"},{"family":"Heikenwalder","given":"Mathias"},{"family":"Gil","given":"Jesús"}],"issued":{"date-parts":[["2026",4,15]]}}}],"schema":"https://github.com/citation-style-language/schema/raw/master/csl-citation.json"} </w:instrText>
      </w:r>
      <w:r>
        <w:fldChar w:fldCharType="separate"/>
      </w:r>
      <w:r w:rsidR="003A3846">
        <w:rPr>
          <w:rFonts w:ascii="Aptos" w:hAnsi="Aptos"/>
        </w:rPr>
        <w:t>(42)</w:t>
      </w:r>
      <w:r>
        <w:fldChar w:fldCharType="end"/>
      </w:r>
      <w:r w:rsidR="00620BC4">
        <w:t>.</w:t>
      </w:r>
      <w:r>
        <w:t xml:space="preserve"> </w:t>
      </w:r>
      <w:r w:rsidR="00620BC4">
        <w:t>H</w:t>
      </w:r>
      <w:r>
        <w:t>owever, the mechanism underlying these alterations was unclear, as RBM39 itself showed limited direct binding at the affected alternative splicing events</w:t>
      </w:r>
      <w:r w:rsidR="00BD738D">
        <w:fldChar w:fldCharType="begin"/>
      </w:r>
      <w:r w:rsidR="003A3846">
        <w:instrText xml:space="preserve"> ADDIN ZOTERO_ITEM CSL_CITATION {"citationID":"vU5bNAKX","properties":{"unsorted":false,"formattedCitation":"(42)","plainCitation":"(42)","noteIndex":0},"citationItems":[{"id":"IZvh14nT/rU4MfDyY","uris":["http://zotero.org/users/local/q86rvdj2/items/3DD24QGK"],"itemData":{"id":975,"type":"article-journal","abstract":"Abstract\n            RAS family proteins, including HRAS, NRAS, and KRAS, are frequently mutated in cancer. Although there has been recent success in designing inhibitors that target oncogenic RAS, they elicit resistance and treating RAS-driven cancer remains difficult. Here, employing a proteomic analysis, we find that multiple spliceosome components are upregulated in the nuclei of cells undergoing RAS-induced senescence. This upregulation depends on RAS signalling and occurs in both senescent preneoplastic and fully transformed cancer cells. Spliceosome components are also highly expressed in preneoplastic and cancerous lesions in human and murine lung, liver, colorectal, and pancreatic cancers. Using siRNA screens, we identify six spliceosome components, including SF3B1 and RBM39, that are essential in cells expressing oncogenic RAS. We find that SF3B1 is required in these cells for maintaining splicing fidelity. By combining transcriptome and splicing analyses with functional screens, we identify the RNA Pol II-associated factor SPT5 as a key mediator of the SF3B1 effects. Importantly, using mouse models of liver cancer, we show that RBM39 and SF3B1 inhibitors are effective in targeting both preneoplastic lesions and aggressive tumours expressing oncogenic RAS. In summary, our study highlights the spliceosome as a promising target for RAS-driven cancers capable of inhibiting both cancer initiation and progression.","container-title":"Nature Communications","DOI":"10.1038/s41467-026-71564-z","ISSN":"2041-1723","issue":"1","journalAbbreviation":"Nat Commun","language":"en","page":"5208","source":"DOI.org (Crossref)","title":"Spliceosome induction is a druggable dependency of RAS-driven senescence and cancer","volume":"17","author":[{"family":"Wagner","given":"Verena"},{"family":"Bousset","given":"Laura"},{"family":"Ascensão-Ferreira","given":"Mariana"},{"family":"Sun","given":"Bin"},{"family":"Barragan Avila","given":"José Efren"},{"family":"Kaizeler","given":"Alexandre"},{"family":"Martins-Silva","given":"Rita"},{"family":"Rahbari","given":"Mohammad"},{"family":"Fernández-Vaquero","given":"Mirian"},{"family":"Haston","given":"Scott"},{"family":"Tinti","given":"Michele"},{"family":"Pombo","given":"Joaquim"},{"family":"Khadayate","given":"Sanjay"},{"family":"Roth","given":"Susanne"},{"family":"Schürch","given":"Christian M."},{"family":"Martínez-Barbera","given":"Juan Pedro"},{"family":"Bahat","given":"Anat"},{"family":"Wee","given":"Keng Boon"},{"family":"Morton","given":"Jennifer P."},{"family":"Malek","given":"Nisar"},{"family":"Innes","given":"Andrew J."},{"family":"Vernia","given":"Santiago"},{"family":"Barbosa-Morais","given":"Nuno L."},{"family":"Gallage","given":"Suchira"},{"family":"Heikenwalder","given":"Mathias"},{"family":"Gil","given":"Jesús"}],"issued":{"date-parts":[["2026",4,15]]}}}],"schema":"https://github.com/citation-style-language/schema/raw/master/csl-citation.json"} </w:instrText>
      </w:r>
      <w:r w:rsidR="00BD738D">
        <w:fldChar w:fldCharType="separate"/>
      </w:r>
      <w:r w:rsidR="003A3846">
        <w:rPr>
          <w:rFonts w:ascii="Aptos" w:hAnsi="Aptos"/>
        </w:rPr>
        <w:t>(42)</w:t>
      </w:r>
      <w:r w:rsidR="00BD738D">
        <w:fldChar w:fldCharType="end"/>
      </w:r>
      <w:r>
        <w:t xml:space="preserve">. Examining indirect binding alterations </w:t>
      </w:r>
      <w:r w:rsidR="00620BC4">
        <w:t>(</w:t>
      </w:r>
      <w:r>
        <w:t xml:space="preserve">i.e. how the binding of other RBPs changes upon </w:t>
      </w:r>
      <w:r w:rsidRPr="00620BC4">
        <w:rPr>
          <w:i/>
          <w:iCs/>
        </w:rPr>
        <w:t>RBM39</w:t>
      </w:r>
      <w:r>
        <w:t xml:space="preserve"> knockdow</w:t>
      </w:r>
      <w:r w:rsidR="00620BC4">
        <w:t>n)</w:t>
      </w:r>
      <w:r>
        <w:t xml:space="preserve"> we found that </w:t>
      </w:r>
      <w:r w:rsidRPr="00620BC4">
        <w:rPr>
          <w:i/>
          <w:iCs/>
        </w:rPr>
        <w:t>RBM39</w:t>
      </w:r>
      <w:r>
        <w:t xml:space="preserve"> knockdown altered U2AF1 and U2AF2 binding in a manner consistent with their own respective knockdown profiles (Figure 6A–C). Splicing alterations induced by </w:t>
      </w:r>
      <w:r w:rsidRPr="00620BC4">
        <w:rPr>
          <w:i/>
          <w:iCs/>
        </w:rPr>
        <w:t>RBM39</w:t>
      </w:r>
      <w:r>
        <w:t xml:space="preserve"> knockdown also correlated with those induced by </w:t>
      </w:r>
      <w:r w:rsidRPr="00620BC4">
        <w:rPr>
          <w:i/>
          <w:iCs/>
        </w:rPr>
        <w:t>U2AF1</w:t>
      </w:r>
      <w:r>
        <w:t xml:space="preserve"> and </w:t>
      </w:r>
      <w:r w:rsidRPr="00620BC4">
        <w:rPr>
          <w:i/>
          <w:iCs/>
        </w:rPr>
        <w:t>U2AF2</w:t>
      </w:r>
      <w:r>
        <w:t xml:space="preserve"> knockdown, albeit less strongly than </w:t>
      </w:r>
      <w:r w:rsidRPr="00620BC4">
        <w:rPr>
          <w:i/>
          <w:iCs/>
        </w:rPr>
        <w:t>U2AF1</w:t>
      </w:r>
      <w:r>
        <w:t xml:space="preserve"> and </w:t>
      </w:r>
      <w:r w:rsidRPr="00620BC4">
        <w:rPr>
          <w:i/>
          <w:iCs/>
        </w:rPr>
        <w:t>U2AF2</w:t>
      </w:r>
      <w:r>
        <w:t xml:space="preserve"> knockdown correlated with each other, suggesting that RBM39 partly modulates this complex (Figure 6D).</w:t>
      </w:r>
    </w:p>
    <w:p w14:paraId="34D60C82" w14:textId="77777777" w:rsidR="00790BB3" w:rsidRDefault="002979AB" w:rsidP="00790BB3">
      <w:pPr>
        <w:jc w:val="both"/>
      </w:pPr>
      <w:r>
        <w:rPr>
          <w:noProof/>
        </w:rPr>
        <w:lastRenderedPageBreak/>
        <w:drawing>
          <wp:inline distT="0" distB="0" distL="0" distR="0" wp14:anchorId="213D9229" wp14:editId="118758D0">
            <wp:extent cx="5731510" cy="6371590"/>
            <wp:effectExtent l="0" t="0" r="2540" b="0"/>
            <wp:docPr id="54028228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82281" name="Imagem 5402822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6371590"/>
                    </a:xfrm>
                    <a:prstGeom prst="rect">
                      <a:avLst/>
                    </a:prstGeom>
                  </pic:spPr>
                </pic:pic>
              </a:graphicData>
            </a:graphic>
          </wp:inline>
        </w:drawing>
      </w:r>
    </w:p>
    <w:p w14:paraId="12AA993E" w14:textId="77777777" w:rsidR="00BD68EF" w:rsidRPr="00620BC4" w:rsidRDefault="00000000">
      <w:pPr>
        <w:jc w:val="both"/>
        <w:rPr>
          <w:sz w:val="20"/>
          <w:szCs w:val="20"/>
        </w:rPr>
      </w:pPr>
      <w:r w:rsidRPr="00620BC4">
        <w:rPr>
          <w:sz w:val="20"/>
          <w:szCs w:val="20"/>
        </w:rPr>
        <w:t xml:space="preserve">Figure 6. </w:t>
      </w:r>
      <w:r w:rsidRPr="00620BC4">
        <w:rPr>
          <w:i/>
          <w:iCs/>
          <w:sz w:val="20"/>
          <w:szCs w:val="20"/>
        </w:rPr>
        <w:t>RBM39</w:t>
      </w:r>
      <w:r w:rsidRPr="00620BC4">
        <w:rPr>
          <w:sz w:val="20"/>
          <w:szCs w:val="20"/>
        </w:rPr>
        <w:t xml:space="preserve"> knockdown produces alterations </w:t>
      </w:r>
      <w:proofErr w:type="gramStart"/>
      <w:r w:rsidRPr="00620BC4">
        <w:rPr>
          <w:sz w:val="20"/>
          <w:szCs w:val="20"/>
        </w:rPr>
        <w:t>similar to</w:t>
      </w:r>
      <w:proofErr w:type="gramEnd"/>
      <w:r w:rsidRPr="00620BC4">
        <w:rPr>
          <w:sz w:val="20"/>
          <w:szCs w:val="20"/>
        </w:rPr>
        <w:t xml:space="preserve"> </w:t>
      </w:r>
      <w:r w:rsidRPr="00620BC4">
        <w:rPr>
          <w:i/>
          <w:iCs/>
          <w:sz w:val="20"/>
          <w:szCs w:val="20"/>
        </w:rPr>
        <w:t>U2AF1</w:t>
      </w:r>
      <w:r w:rsidRPr="00620BC4">
        <w:rPr>
          <w:sz w:val="20"/>
          <w:szCs w:val="20"/>
        </w:rPr>
        <w:t>/</w:t>
      </w:r>
      <w:r w:rsidRPr="00620BC4">
        <w:rPr>
          <w:i/>
          <w:iCs/>
          <w:sz w:val="20"/>
          <w:szCs w:val="20"/>
        </w:rPr>
        <w:t>U2AF2</w:t>
      </w:r>
      <w:r w:rsidRPr="00620BC4">
        <w:rPr>
          <w:sz w:val="20"/>
          <w:szCs w:val="20"/>
        </w:rPr>
        <w:t xml:space="preserve"> knockdown. (A, B) RNA binding maps of alternative exon splicing events, showing U2AF1 (A) or U2AF2 (B) binding in shRNA-treated cells for </w:t>
      </w:r>
      <w:r w:rsidRPr="00620BC4">
        <w:rPr>
          <w:i/>
          <w:iCs/>
          <w:sz w:val="20"/>
          <w:szCs w:val="20"/>
        </w:rPr>
        <w:t>RBM39</w:t>
      </w:r>
      <w:r w:rsidRPr="00620BC4">
        <w:rPr>
          <w:sz w:val="20"/>
          <w:szCs w:val="20"/>
        </w:rPr>
        <w:t xml:space="preserve"> (left), </w:t>
      </w:r>
      <w:r w:rsidRPr="00620BC4">
        <w:rPr>
          <w:i/>
          <w:iCs/>
          <w:sz w:val="20"/>
          <w:szCs w:val="20"/>
        </w:rPr>
        <w:t>U2AF1</w:t>
      </w:r>
      <w:r w:rsidRPr="00620BC4">
        <w:rPr>
          <w:sz w:val="20"/>
          <w:szCs w:val="20"/>
        </w:rPr>
        <w:t xml:space="preserve"> (middle), or </w:t>
      </w:r>
      <w:r w:rsidRPr="00620BC4">
        <w:rPr>
          <w:i/>
          <w:iCs/>
          <w:sz w:val="20"/>
          <w:szCs w:val="20"/>
        </w:rPr>
        <w:t>U2AF2</w:t>
      </w:r>
      <w:r w:rsidRPr="00620BC4">
        <w:rPr>
          <w:sz w:val="20"/>
          <w:szCs w:val="20"/>
        </w:rPr>
        <w:t xml:space="preserve"> (right). (Top) </w:t>
      </w:r>
      <w:proofErr w:type="spellStart"/>
      <w:r w:rsidRPr="00620BC4">
        <w:rPr>
          <w:sz w:val="20"/>
          <w:szCs w:val="20"/>
        </w:rPr>
        <w:t>Normalised</w:t>
      </w:r>
      <w:proofErr w:type="spellEnd"/>
      <w:r w:rsidRPr="00620BC4">
        <w:rPr>
          <w:sz w:val="20"/>
          <w:szCs w:val="20"/>
        </w:rPr>
        <w:t xml:space="preserve"> binding of the RBP of interest across metagenomic regulatory sequences flanking alternative exons, discriminating exons whose inclusion decreased (blue), increased (red), or was unchanged (black) upon knockdown; total and bound-event numbers as in Figure 3. (Bottom) Chi-squared statistic as in Figure 3; vertical lines delimit the metagenomic splicing regulatory regions as defined in Figure 3. (C) Heatmap of Pearson's correlation coefficient between Chi-squared differential-binding statistics for several shRNA–RBP pairs, for increased- (left) or decreased-inclusion (right) events</w:t>
      </w:r>
      <w:r w:rsidR="00620BC4" w:rsidRPr="00620BC4">
        <w:rPr>
          <w:sz w:val="20"/>
          <w:szCs w:val="20"/>
        </w:rPr>
        <w:t xml:space="preserve"> (</w:t>
      </w:r>
      <w:r w:rsidRPr="00620BC4">
        <w:rPr>
          <w:sz w:val="20"/>
          <w:szCs w:val="20"/>
        </w:rPr>
        <w:t>i.e. how similar the red or blue binding profiles from (A) and (B) are to one another</w:t>
      </w:r>
      <w:r w:rsidR="00620BC4" w:rsidRPr="00620BC4">
        <w:rPr>
          <w:sz w:val="20"/>
          <w:szCs w:val="20"/>
        </w:rPr>
        <w:t>)</w:t>
      </w:r>
      <w:r w:rsidRPr="00620BC4">
        <w:rPr>
          <w:sz w:val="20"/>
          <w:szCs w:val="20"/>
        </w:rPr>
        <w:t xml:space="preserve">; labels follow the convention "shRNA </w:t>
      </w:r>
      <w:proofErr w:type="spellStart"/>
      <w:r w:rsidRPr="00620BC4">
        <w:rPr>
          <w:sz w:val="20"/>
          <w:szCs w:val="20"/>
        </w:rPr>
        <w:t>treatment_RBP</w:t>
      </w:r>
      <w:proofErr w:type="spellEnd"/>
      <w:r w:rsidRPr="00620BC4">
        <w:rPr>
          <w:sz w:val="20"/>
          <w:szCs w:val="20"/>
        </w:rPr>
        <w:t xml:space="preserve"> binding". (D) Scatter plots of DSA between K562 and HepG2 cells exposed to shRNA against </w:t>
      </w:r>
      <w:r w:rsidRPr="00620BC4">
        <w:rPr>
          <w:i/>
          <w:iCs/>
          <w:sz w:val="20"/>
          <w:szCs w:val="20"/>
        </w:rPr>
        <w:t>U2AF1</w:t>
      </w:r>
      <w:r w:rsidRPr="00620BC4">
        <w:rPr>
          <w:sz w:val="20"/>
          <w:szCs w:val="20"/>
        </w:rPr>
        <w:t xml:space="preserve"> or </w:t>
      </w:r>
      <w:r w:rsidRPr="00620BC4">
        <w:rPr>
          <w:i/>
          <w:iCs/>
          <w:sz w:val="20"/>
          <w:szCs w:val="20"/>
        </w:rPr>
        <w:t>U2AF2</w:t>
      </w:r>
      <w:r w:rsidR="00A1142F" w:rsidRPr="00620BC4">
        <w:rPr>
          <w:rFonts w:cs="Arial"/>
          <w:sz w:val="20"/>
          <w:szCs w:val="20"/>
          <w:lang w:val="en-GB"/>
        </w:rPr>
        <w:fldChar w:fldCharType="begin"/>
      </w:r>
      <w:r w:rsidR="00A567EB" w:rsidRPr="00620BC4">
        <w:rPr>
          <w:rFonts w:cs="Arial"/>
          <w:sz w:val="20"/>
          <w:szCs w:val="20"/>
          <w:lang w:val="en-GB"/>
        </w:rPr>
        <w:instrText xml:space="preserve"> ADDIN ZOTERO_ITEM CSL_CITATION {"citationID":"fNojaR0E","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A1142F" w:rsidRPr="00620BC4">
        <w:rPr>
          <w:rFonts w:cs="Arial"/>
          <w:sz w:val="20"/>
          <w:szCs w:val="20"/>
          <w:lang w:val="en-GB"/>
        </w:rPr>
        <w:fldChar w:fldCharType="separate"/>
      </w:r>
      <w:r w:rsidR="00A1142F" w:rsidRPr="00620BC4">
        <w:rPr>
          <w:rFonts w:ascii="Aptos" w:hAnsi="Aptos"/>
          <w:sz w:val="20"/>
          <w:szCs w:val="20"/>
          <w:lang w:val="en-GB"/>
        </w:rPr>
        <w:t>(21)</w:t>
      </w:r>
      <w:r w:rsidR="00A1142F" w:rsidRPr="00620BC4">
        <w:rPr>
          <w:rFonts w:cs="Arial"/>
          <w:sz w:val="20"/>
          <w:szCs w:val="20"/>
          <w:lang w:val="en-GB"/>
        </w:rPr>
        <w:fldChar w:fldCharType="end"/>
      </w:r>
      <w:r w:rsidRPr="00620BC4">
        <w:rPr>
          <w:sz w:val="20"/>
          <w:szCs w:val="20"/>
        </w:rPr>
        <w:t xml:space="preserve">, batch-corrected for cell type, and IMR90 cells exposed to shRNA against </w:t>
      </w:r>
      <w:r w:rsidRPr="00620BC4">
        <w:rPr>
          <w:i/>
          <w:iCs/>
          <w:sz w:val="20"/>
          <w:szCs w:val="20"/>
        </w:rPr>
        <w:t>RBM39</w:t>
      </w:r>
      <w:r w:rsidR="00A1142F" w:rsidRPr="00620BC4">
        <w:rPr>
          <w:rFonts w:cs="Arial"/>
          <w:i/>
          <w:iCs/>
          <w:sz w:val="20"/>
          <w:szCs w:val="20"/>
        </w:rPr>
        <w:fldChar w:fldCharType="begin"/>
      </w:r>
      <w:r w:rsidR="003A3846">
        <w:rPr>
          <w:rFonts w:cs="Arial"/>
          <w:i/>
          <w:iCs/>
          <w:sz w:val="20"/>
          <w:szCs w:val="20"/>
        </w:rPr>
        <w:instrText xml:space="preserve"> ADDIN ZOTERO_ITEM CSL_CITATION {"citationID":"VqpphTWI","properties":{"unsorted":false,"formattedCitation":"(42)","plainCitation":"(42)","noteIndex":0},"citationItems":[{"id":"IZvh14nT/rU4MfDyY","uris":["http://zotero.org/users/local/q86rvdj2/items/3DD24QGK"],"itemData":{"id":975,"type":"article-journal","abstract":"Abstract\n            RAS family proteins, including HRAS, NRAS, and KRAS, are frequently mutated in cancer. Although there has been recent success in designing inhibitors that target oncogenic RAS, they elicit resistance and treating RAS-driven cancer remains difficult. Here, employing a proteomic analysis, we find that multiple spliceosome components are upregulated in the nuclei of cells undergoing RAS-induced senescence. This upregulation depends on RAS signalling and occurs in both senescent preneoplastic and fully transformed cancer cells. Spliceosome components are also highly expressed in preneoplastic and cancerous lesions in human and murine lung, liver, colorectal, and pancreatic cancers. Using siRNA screens, we identify six spliceosome components, including SF3B1 and RBM39, that are essential in cells expressing oncogenic RAS. We find that SF3B1 is required in these cells for maintaining splicing fidelity. By combining transcriptome and splicing analyses with functional screens, we identify the RNA Pol II-associated factor SPT5 as a key mediator of the SF3B1 effects. Importantly, using mouse models of liver cancer, we show that RBM39 and SF3B1 inhibitors are effective in targeting both preneoplastic lesions and aggressive tumours expressing oncogenic RAS. In summary, our study highlights the spliceosome as a promising target for RAS-driven cancers capable of inhibiting both cancer initiation and progression.","container-title":"Nature Communications","DOI":"10.1038/s41467-026-71564-z","ISSN":"2041-1723","issue":"1","journalAbbreviation":"Nat Commun","language":"en","page":"5208","source":"DOI.org (Crossref)","title":"Spliceosome induction is a druggable dependency of RAS-driven senescence and cancer","volume":"17","author":[{"family":"Wagner","given":"Verena"},{"family":"Bousset","given":"Laura"},{"family":"Ascensão-Ferreira","given":"Mariana"},{"family":"Sun","given":"Bin"},{"family":"Barragan Avila","given":"José Efren"},{"family":"Kaizeler","given":"Alexandre"},{"family":"Martins-Silva","given":"Rita"},{"family":"Rahbari","given":"Mohammad"},{"family":"Fernández-Vaquero","given":"Mirian"},{"family":"Haston","given":"Scott"},{"family":"Tinti","given":"Michele"},{"family":"Pombo","given":"Joaquim"},{"family":"Khadayate","given":"Sanjay"},{"family":"Roth","given":"Susanne"},{"family":"Schürch","given":"Christian M."},{"family":"Martínez-Barbera","given":"Juan Pedro"},{"family":"Bahat","given":"Anat"},{"family":"Wee","given":"Keng Boon"},{"family":"Morton","given":"Jennifer P."},{"family":"Malek","given":"Nisar"},{"family":"Innes","given":"Andrew J."},{"family":"Vernia","given":"Santiago"},{"family":"Barbosa-Morais","given":"Nuno L."},{"family":"Gallage","given":"Suchira"},{"family":"Heikenwalder","given":"Mathias"},{"family":"Gil","given":"Jesús"}],"issued":{"date-parts":[["2026",4,15]]}}}],"schema":"https://github.com/citation-style-language/schema/raw/master/csl-citation.json"} </w:instrText>
      </w:r>
      <w:r w:rsidR="00A1142F" w:rsidRPr="00620BC4">
        <w:rPr>
          <w:rFonts w:cs="Arial"/>
          <w:i/>
          <w:iCs/>
          <w:sz w:val="20"/>
          <w:szCs w:val="20"/>
        </w:rPr>
        <w:fldChar w:fldCharType="separate"/>
      </w:r>
      <w:r w:rsidR="003A3846">
        <w:rPr>
          <w:rFonts w:ascii="Aptos" w:hAnsi="Aptos"/>
          <w:sz w:val="20"/>
          <w:szCs w:val="20"/>
        </w:rPr>
        <w:t>(42)</w:t>
      </w:r>
      <w:r w:rsidR="00A1142F" w:rsidRPr="00620BC4">
        <w:rPr>
          <w:rFonts w:cs="Arial"/>
          <w:i/>
          <w:iCs/>
          <w:sz w:val="20"/>
          <w:szCs w:val="20"/>
        </w:rPr>
        <w:fldChar w:fldCharType="end"/>
      </w:r>
      <w:r w:rsidRPr="00620BC4">
        <w:rPr>
          <w:sz w:val="20"/>
          <w:szCs w:val="20"/>
        </w:rPr>
        <w:t xml:space="preserve">: (left) </w:t>
      </w:r>
      <w:r w:rsidRPr="00620BC4">
        <w:rPr>
          <w:i/>
          <w:iCs/>
          <w:sz w:val="20"/>
          <w:szCs w:val="20"/>
        </w:rPr>
        <w:t>U2AF1</w:t>
      </w:r>
      <w:r w:rsidRPr="00620BC4">
        <w:rPr>
          <w:sz w:val="20"/>
          <w:szCs w:val="20"/>
        </w:rPr>
        <w:t xml:space="preserve"> knockdown (y-axis) versus </w:t>
      </w:r>
      <w:r w:rsidRPr="00620BC4">
        <w:rPr>
          <w:i/>
          <w:iCs/>
          <w:sz w:val="20"/>
          <w:szCs w:val="20"/>
        </w:rPr>
        <w:t>RBM39</w:t>
      </w:r>
      <w:r w:rsidRPr="00620BC4">
        <w:rPr>
          <w:sz w:val="20"/>
          <w:szCs w:val="20"/>
        </w:rPr>
        <w:t xml:space="preserve"> knockdown (x-axis); (middle) </w:t>
      </w:r>
      <w:r w:rsidRPr="00620BC4">
        <w:rPr>
          <w:i/>
          <w:iCs/>
          <w:sz w:val="20"/>
          <w:szCs w:val="20"/>
        </w:rPr>
        <w:t>U2AF2</w:t>
      </w:r>
      <w:r w:rsidRPr="00620BC4">
        <w:rPr>
          <w:sz w:val="20"/>
          <w:szCs w:val="20"/>
        </w:rPr>
        <w:t xml:space="preserve"> knockdown (y-axis) versus </w:t>
      </w:r>
      <w:r w:rsidRPr="00620BC4">
        <w:rPr>
          <w:i/>
          <w:iCs/>
          <w:sz w:val="20"/>
          <w:szCs w:val="20"/>
        </w:rPr>
        <w:t>RBM39</w:t>
      </w:r>
      <w:r w:rsidRPr="00620BC4">
        <w:rPr>
          <w:sz w:val="20"/>
          <w:szCs w:val="20"/>
        </w:rPr>
        <w:t xml:space="preserve"> knockdown (x-axis); (right) </w:t>
      </w:r>
      <w:r w:rsidRPr="00620BC4">
        <w:rPr>
          <w:i/>
          <w:iCs/>
          <w:sz w:val="20"/>
          <w:szCs w:val="20"/>
        </w:rPr>
        <w:t>U2AF2</w:t>
      </w:r>
      <w:r w:rsidRPr="00620BC4">
        <w:rPr>
          <w:sz w:val="20"/>
          <w:szCs w:val="20"/>
        </w:rPr>
        <w:t xml:space="preserve"> knockdown (y-axis) </w:t>
      </w:r>
      <w:r w:rsidRPr="00620BC4">
        <w:rPr>
          <w:sz w:val="20"/>
          <w:szCs w:val="20"/>
        </w:rPr>
        <w:lastRenderedPageBreak/>
        <w:t xml:space="preserve">versus </w:t>
      </w:r>
      <w:r w:rsidRPr="00620BC4">
        <w:rPr>
          <w:i/>
          <w:iCs/>
          <w:sz w:val="20"/>
          <w:szCs w:val="20"/>
        </w:rPr>
        <w:t>U2AF1</w:t>
      </w:r>
      <w:r w:rsidRPr="00620BC4">
        <w:rPr>
          <w:sz w:val="20"/>
          <w:szCs w:val="20"/>
        </w:rPr>
        <w:t xml:space="preserve"> knockdown (x-axis); each point is one alternative splicing event; density contours in dark red; Spearman's correlation coefficient r</w:t>
      </w:r>
      <w:r w:rsidR="00620BC4" w:rsidRPr="00620BC4">
        <w:rPr>
          <w:sz w:val="20"/>
          <w:szCs w:val="20"/>
        </w:rPr>
        <w:t>ho</w:t>
      </w:r>
      <w:r w:rsidRPr="00620BC4">
        <w:rPr>
          <w:sz w:val="20"/>
          <w:szCs w:val="20"/>
        </w:rPr>
        <w:t xml:space="preserve"> and the corresponding test's p-value are shown above.</w:t>
      </w:r>
    </w:p>
    <w:p w14:paraId="35C593F9" w14:textId="77777777" w:rsidR="00BD68EF" w:rsidRDefault="00000000">
      <w:pPr>
        <w:jc w:val="both"/>
      </w:pPr>
      <w:r>
        <w:t xml:space="preserve">Because U2AF1 and U2AF2 function as an obligate heterodimer that </w:t>
      </w:r>
      <w:proofErr w:type="spellStart"/>
      <w:r>
        <w:t>recognises</w:t>
      </w:r>
      <w:proofErr w:type="spellEnd"/>
      <w:r>
        <w:t xml:space="preserve"> the 3′ splice site, this pattern is consistent with RBM39 functioning within, or in cooperation with, the U2AF complex, even though RBM39's own splicing alterations occur largely independently of its own direct RNA binding. This result illustrates another specific capability that CHARM is designed to </w:t>
      </w:r>
      <w:proofErr w:type="gramStart"/>
      <w:r>
        <w:t>provide:</w:t>
      </w:r>
      <w:proofErr w:type="gramEnd"/>
      <w:r>
        <w:t xml:space="preserve"> identifying a candidate regulatory relationship that would not have been apparent from any analysis of RBM39 in isolation, and that becomes visible only when the binding </w:t>
      </w:r>
      <w:proofErr w:type="spellStart"/>
      <w:r>
        <w:t>behaviour</w:t>
      </w:r>
      <w:proofErr w:type="spellEnd"/>
      <w:r>
        <w:t xml:space="preserve"> of its potential partners is examined systematically alongside it. As with all outputs from CHARM, this relationship constitutes a hypothesis rather than a demonstrated mechanism, and its confirmation is left to downstream experimental work.</w:t>
      </w:r>
    </w:p>
    <w:p w14:paraId="77CA96FD" w14:textId="77777777" w:rsidR="00BD68EF" w:rsidRDefault="00000000">
      <w:pPr>
        <w:jc w:val="both"/>
        <w:rPr>
          <w:sz w:val="36"/>
          <w:szCs w:val="36"/>
        </w:rPr>
      </w:pPr>
      <w:r>
        <w:rPr>
          <w:sz w:val="36"/>
          <w:szCs w:val="36"/>
        </w:rPr>
        <w:t>Discussion</w:t>
      </w:r>
    </w:p>
    <w:p w14:paraId="320F5874" w14:textId="77777777" w:rsidR="00BD68EF" w:rsidRDefault="00000000">
      <w:pPr>
        <w:jc w:val="both"/>
      </w:pPr>
      <w:r>
        <w:t>CHARM's differentiator relative to existing RBP analysis resources is not a novel statistical framework for splicing-map construction, but the integration of expression, splicing, binding, and network-level analysis within a single, browser-accessible, no-code interface built directly on public data. Tools such as rMAPS2</w:t>
      </w:r>
      <w:r w:rsidR="001E4179">
        <w:fldChar w:fldCharType="begin"/>
      </w:r>
      <w:r w:rsidR="003A3846">
        <w:instrText xml:space="preserve"> ADDIN ZOTERO_ITEM CSL_CITATION {"citationID":"JMPKABzO","properties":{"unsorted":false,"formattedCitation":"(43)","plainCitation":"(43)","noteIndex":0},"citationItems":[{"id":"IZvh14nT/JS792z6X","uris":["http://zotero.org/users/local/q86rvdj2/items/IBA44RQQ"],"itemData":{"id":977,"type":"article-journal","abstract":"Abstract\n            The rMAPS2 (RNA Map Analysis and Plotting Server 2) web server, freely available at http://rmaps.cecsresearch.org/, has provided the high-throughput sequencing data research community with curated tools for the identification of RNA binding protein sites. rMAPS2 analyzes differential alternative splicing or CLIP peak data obtained from high-throughput sequencing data analysis tools like MISO, rMATS, Piranha, PIPE-CLIP and PARalyzer, and then, graphically displays enriched RNA-binding protein target sites. The initial release of rMAPS focused only on the most common alternative splicing event, skipped exon or exon skipping. However, there was a high demand for the analysis of other major types of alternative splicing events, especially for retained intron events since this is the most common type of alternative splicing in plants, such as Arabidopsis thaliana. Here, we expanded the implementation of rMAPS2 to facilitate analyses for all five major types of alternative splicing events: skipped exon, mutually exclusive exons, alternative 5′ splice site, alternative 3′ splice site and retained intron. In addition, by employing multi-threading, rMAPS2 has vastly improved the user experience with significant reductions in running time, </w:instrText>
      </w:r>
      <w:r w:rsidR="003A3846">
        <w:rPr>
          <w:rFonts w:ascii="Cambria Math" w:hAnsi="Cambria Math" w:cs="Cambria Math"/>
        </w:rPr>
        <w:instrText>∼</w:instrText>
      </w:r>
      <w:r w:rsidR="003A3846">
        <w:instrText xml:space="preserve">3.5 min for the analysis of all five major alternative splicing types at once.","container-title":"Nucleic Acids Research","DOI":"10.1093/nar/gkaa237","ISSN":"0305-1048, 1362-4962","issue":"W1","language":"en","license":"http://creativecommons.org/licenses/by-nc/4.0/","page":"W300-W306","source":"DOI.org (Crossref)","title":"rMAPS2: an update of the RNA map analysis and plotting server for alternative splicing regulation","title-short":"rMAPS2","volume":"48","author":[{"family":"Hwang","given":"Jae Y"},{"family":"Jung","given":"Sungbo"},{"family":"Kook","given":"Tae L"},{"family":"Rouchka","given":"Eric C"},{"family":"Bok","given":"Jinwoong"},{"family":"Park","given":"Juw W"}],"issued":{"date-parts":[["2020",7,2]]}}}],"schema":"https://github.com/citation-style-language/schema/raw/master/csl-citation.json"} </w:instrText>
      </w:r>
      <w:r w:rsidR="001E4179">
        <w:fldChar w:fldCharType="separate"/>
      </w:r>
      <w:r w:rsidR="003A3846">
        <w:rPr>
          <w:rFonts w:ascii="Aptos" w:hAnsi="Aptos"/>
        </w:rPr>
        <w:t>(43)</w:t>
      </w:r>
      <w:r w:rsidR="001E4179">
        <w:fldChar w:fldCharType="end"/>
      </w:r>
      <w:r>
        <w:t xml:space="preserve"> generate splicing maps from user-supplied CLIP and RNA-seq data but stop short of providing a precomputed, browsable reference resource spanning many RBPs, and tools such as RBP Browser</w:t>
      </w:r>
      <w:r w:rsidR="00A81F3E">
        <w:fldChar w:fldCharType="begin"/>
      </w:r>
      <w:r w:rsidR="003A3846">
        <w:instrText xml:space="preserve"> ADDIN ZOTERO_ITEM CSL_CITATION {"citationID":"89M2MGn6","properties":{"unsorted":false,"formattedCitation":"(44)","plainCitation":"(44)","noteIndex":0},"citationItems":[{"id":"IZvh14nT/QIbhaYgk","uris":["http://zotero.org/users/local/q86rvdj2/items/Q9JZYJ5R"],"itemData":{"id":978,"type":"article-journal","abstract":"Abstract\n            In our cells, a limited number of RNA binding proteins (RBPs) are responsible for all aspects of RNA metabolism across the entire transcriptome. To accomplish this, RBPs form regulatory units that act on specific target regulons. However, the landscape of RBP combinatorial interactions remains poorly explored. Here, we perform a systematic annotation of RBP combinatorial interactions via multimodal data integration. We build a large-scale map of RBP protein neighborhoods by generating in vivo proximity-dependent biotinylation datasets of 50 human RBPs. In parallel, we use CRISPR interference with single-cell readout to capture transcriptomic changes upon RBP knockdowns. By combining these physical and functional interaction readouts, along with the atlas of RBP mRNA targets from eCLIP assays, we generate an integrated map of functional RBP interactions. We then use this map to match RBPs to their context-specific functions and validate the predicted functions biochemically for four RBPs. This study provides a detailed map of RBP interactions and deconvolves them into distinct regulatory modules with annotated functions and target regulons. This multimodal and integrative framework provides a principled approach for studying post-transcriptional regulatory processes and enriches our understanding of their underlying mechanisms.","container-title":"Nature Communications","DOI":"10.1038/s41467-024-52215-7","ISSN":"2041-1723","issue":"1","journalAbbreviation":"Nat Commun","language":"en","page":"7872","source":"DOI.org (Crossref)","title":"Systematic identification of post-transcriptional regulatory modules","volume":"15","author":[{"family":"Khoroshkin","given":"Matvei"},{"family":"Buyan","given":"Andrey"},{"family":"Dodel","given":"Martin"},{"family":"Navickas","given":"Albertas"},{"family":"Yu","given":"Johnny"},{"family":"Trejo","given":"Fathima"},{"family":"Doty","given":"Anthony"},{"family":"Baratam","given":"Rithvik"},{"family":"Zhou","given":"Shaopu"},{"family":"Lee","given":"Sean B."},{"family":"Joshi","given":"Tanvi"},{"family":"Garcia","given":"Kristle"},{"family":"Choi","given":"Benedict"},{"family":"Miglani","given":"Sohit"},{"family":"Subramanyam","given":"Vishvak"},{"family":"Modi","given":"Hailey"},{"family":"Carpenter","given":"Christopher"},{"family":"Markett","given":"Daniel"},{"family":"Corces","given":"M. Ryan"},{"family":"Mardakheh","given":"Faraz K."},{"family":"Kulakovskiy","given":"Ivan V."},{"family":"Goodarzi","given":"Hani"}],"issued":{"date-parts":[["2024",9,9]]}}}],"schema":"https://github.com/citation-style-language/schema/raw/master/csl-citation.json"} </w:instrText>
      </w:r>
      <w:r w:rsidR="00A81F3E">
        <w:fldChar w:fldCharType="separate"/>
      </w:r>
      <w:r w:rsidR="003A3846">
        <w:rPr>
          <w:rFonts w:ascii="Aptos" w:hAnsi="Aptos"/>
        </w:rPr>
        <w:t>(44)</w:t>
      </w:r>
      <w:r w:rsidR="00A81F3E">
        <w:fldChar w:fldCharType="end"/>
      </w:r>
      <w:r>
        <w:t xml:space="preserve"> reveal putative interactions between RBPs from </w:t>
      </w:r>
      <w:proofErr w:type="spellStart"/>
      <w:r>
        <w:t>eCLIP</w:t>
      </w:r>
      <w:proofErr w:type="spellEnd"/>
      <w:r>
        <w:t xml:space="preserve"> and CRISPR-knockout data, but do not allow users to generate RNA binding maps directly. Studies employing methods conceptually similar to ours have also been published</w:t>
      </w:r>
      <w:r w:rsidR="00A81F3E">
        <w:fldChar w:fldCharType="begin"/>
      </w:r>
      <w:r w:rsidR="003A3846">
        <w:instrText xml:space="preserve"> ADDIN ZOTERO_ITEM CSL_CITATION {"citationID":"tP5IjDMB","properties":{"unsorted":false,"formattedCitation":"(38, 45)","plainCitation":"(38, 45)","noteIndex":0},"citationItems":[{"id":"IZvh14nT/3MlUWwIx","uris":["http://zotero.org/users/local/q86rvdj2/items/26KQKSDD"],"itemData":{"id":973,"type":"article-journal","abstract":"Abstract\n            \n              Background\n              A critical step in uncovering rules of RNA processing is to study the in vivo regulatory networks of RNA binding proteins (RBPs). Crosslinking and immunoprecipitation (CLIP) methods enable mapping RBP targets transcriptome-wide, but methodological differences present challenges to large-scale analysis across datasets. The development of enhanced CLIP (eCLIP) enabled the mapping of targets for 150 RBPs in K562 and HepG2, creating a unique resource of RBP interactomes profiled with a standardized methodology in the same cell types.\n            \n            \n              Results\n              Our analysis of 223 eCLIP datasets reveals a range of binding modalities, including highly resolved positioning around splicing signals and mRNA untranslated regions that associate with distinct RBP functions. Quantification of enrichment for repetitive and abundant multicopy elements reveals 70% of RBPs have enrichment for non-mRNA element classes, enables identification of novel ribosomal RNA processing factors and sites, and suggests that association with retrotransposable elements reflects multiple RBP mechanisms of action. Analysis of spliceosomal RBPs indicates that eCLIP resolves AQR association after intronic lariat formation, enabling identification of branch points with single-nucleotide resolution, and provides genome-wide validation for a branch point-based scanning model for 3′ splice site recognition. Finally, we show that eCLIP peak co-occurrences across RBPs enable the discovery of novel co-interacting RBPs.\n            \n            \n              Conclusions\n              This work reveals novel insights into RNA biology by integrated analysis of eCLIP profiling of 150 RBPs with distinct functions. Further, our quantification of both mRNA and other element association will enable further research to identify novel roles of RBPs in regulating RNA processing.","container-title":"Genome Biology","DOI":"10.1186/s13059-020-01982-9","ISSN":"1474-760X","issue":"1","journalAbbreviation":"Genome Biol","language":"en","page":"90","source":"DOI.org (Crossref)","title":"Principles of RNA processing from analysis of enhanced CLIP maps for 150 RNA binding proteins","volume":"21","author":[{"family":"Van Nostrand","given":"Eric L."},{"family":"Pratt","given":"Gabriel A."},{"family":"Yee","given":"Brian A."},{"family":"Wheeler","given":"Emily C."},{"family":"Blue","given":"Steven M."},{"family":"Mueller","given":"Jasmine"},{"family":"Park","given":"Samuel S."},{"family":"Garcia","given":"Keri E."},{"family":"Gelboin-Burkhart","given":"Chelsea"},{"family":"Nguyen","given":"Thai B."},{"family":"Rabano","given":"Ines"},{"family":"Stanton","given":"Rebecca"},{"family":"Sundararaman","given":"Balaji"},{"family":"Wang","given":"Ruth"},{"family":"Fu","given":"Xiang-Dong"},{"family":"Graveley","given":"Brenton R."},{"family":"Yeo","given":"Gene W."}],"issued":{"date-parts":[["2020",12]]}}},{"id":"IZvh14nT/tTbSAgqE","uris":["http://zotero.org/users/local/q86rvdj2/items/JRGFSAX9"],"itemData":{"id":953,"type":"article-journal","abstract":"The spliceosome is the complex molecular machinery that sequentially assembles on eukaryotic messenger RNA precursors to remove introns (pre-mRNA splicing), a physiologically regulated process altered in numerous pathologies. We report transcriptome-wide analyses upon systematic knock down of 305 spliceosome components and regulators in human cancer cells and the reconstruction of functional splicing factor networks that govern different classes of alternative splicing decisions. The results disentangle intricate circuits of splicing factor cross-regulation, reveal that the precise architecture of late-assembling U4/U6.U5 tri–small nuclear ribonucleoprotein (snRNP) complexes regulates splice site pairing, and discover an unprecedented division of labor among protein components of U1 snRNP for regulating exon definition and alternative 5′ splice site selection. Thus, we provide a resource to explore physiological and pathological mechanisms of splicing regulation.\n          , \n            Editor’s summary\n            \n              Nucleated cells have evolved a complex molecular machinery to remove internal sequences known as introns from the primary RNA transcripts of genes. This splicing process is necessary for the translation of gene messages into proteins and allows the production of alternative mRNAs and proteins from individual genes. After individually lowering the expression of more than 300 genes encoding components of the intron-removing machinery, Rogalska\n              et al\n              . analyzed the effects on alternative RNA splicing and inferred functional similarities and mutual influences. The spliceosome’s intricate complexity provides multiple built-in regulatory mechanisms, and these results offer a resource with which to determine their operation in physiology and disease. —Di Jiang","container-title":"Science","DOI":"10.1126/science.adn8105","ISSN":"0036-8075, 1095-9203","issue":"6721","journalAbbreviation":"Science","language":"en","page":"551-560","source":"DOI.org (Crossref)","title":"Transcriptome-wide splicing network reveals specialized regulatory functions of the core spliceosome","volume":"386","author":[{"family":"Rogalska","given":"Malgorzata E."},{"family":"Mancini","given":"Estefania"},{"family":"Bonnal","given":"Sophie"},{"family":"Gohr","given":"André"},{"family":"Dunyak","given":"Bryan M."},{"family":"Arecco","given":"Niccolò"},{"family":"Smith","given":"Peter G."},{"family":"Vaillancourt","given":"Frédéric H."},{"family":"Valcárcel","given":"Juan"}],"issued":{"date-parts":[["2024",11]]}}}],"schema":"https://github.com/citation-style-language/schema/raw/master/csl-citation.json"} </w:instrText>
      </w:r>
      <w:r w:rsidR="00A81F3E">
        <w:fldChar w:fldCharType="separate"/>
      </w:r>
      <w:r w:rsidR="003A3846">
        <w:rPr>
          <w:rFonts w:ascii="Aptos" w:hAnsi="Aptos"/>
        </w:rPr>
        <w:t>(38, 45)</w:t>
      </w:r>
      <w:r w:rsidR="00A81F3E">
        <w:fldChar w:fldCharType="end"/>
      </w:r>
      <w:r>
        <w:t xml:space="preserve">, but, to our knowledge, few if any existing tools offer no-code access to indirect, complex-level RBP regulatory inference. We regard this as a genuine capability gap in currently available resources rather than a claim of analytical superiority, and we do not present CHARM as a replacement for </w:t>
      </w:r>
      <w:proofErr w:type="spellStart"/>
      <w:r>
        <w:t>specialised</w:t>
      </w:r>
      <w:proofErr w:type="spellEnd"/>
      <w:r>
        <w:t xml:space="preserve"> pipelines, but as a means of extending their reach to researchers who would not otherwise use them.</w:t>
      </w:r>
    </w:p>
    <w:p w14:paraId="11C12D64" w14:textId="77777777" w:rsidR="00BD68EF" w:rsidRDefault="00000000">
      <w:pPr>
        <w:jc w:val="both"/>
      </w:pPr>
      <w:r>
        <w:t>This distinction matters for how CHARM's outputs should be interpreted. Every relationship CHARM surfaces, whether an expression-independent functional alteration such as TIA1 sequestration, or an indirect regulatory relationship such as RBM39's association with U2AF1/U2AF2, is derived from correlative binding and splicing data and constitutes a hypothesis requiring downstream experimental confirmation, not a validated mechanistic claim. CHARM's role is to make the generation of such hypotheses accessible, not to certify their correctness.</w:t>
      </w:r>
    </w:p>
    <w:p w14:paraId="3AF7013D" w14:textId="77777777" w:rsidR="00BD68EF" w:rsidRDefault="00553284" w:rsidP="00553284">
      <w:pPr>
        <w:jc w:val="both"/>
      </w:pPr>
      <w:r>
        <w:t>One limitation warrants explicit acknowledgement. Presently, knockdown–cell-line combinations in the reference resource derive from a single resource, ENCODE (see Methods). Thus, the absence of replicates from other resources means that reported effects cannot be distinguished from experiment-specific technical variability.</w:t>
      </w:r>
    </w:p>
    <w:p w14:paraId="30F74592" w14:textId="77777777" w:rsidR="00BD68EF" w:rsidRDefault="00000000">
      <w:pPr>
        <w:jc w:val="both"/>
      </w:pPr>
      <w:r>
        <w:lastRenderedPageBreak/>
        <w:t xml:space="preserve">Taken together, we present CHARM not as a comprehensive replacement for </w:t>
      </w:r>
      <w:proofErr w:type="spellStart"/>
      <w:r>
        <w:t>specialised</w:t>
      </w:r>
      <w:proofErr w:type="spellEnd"/>
      <w:r>
        <w:t xml:space="preserve"> RBP analysis pipelines, but as a framework that lowers the practical barrier to a specific and recurring category of question: how does a given RBP function independently of its expression, and with which other RBPs does it plausibly interact? We believe that making these questions tractable without requiring computational expertise has direct value for hypothesis generation in RBP biology, and the collaborations reported here suggest that this value extends beyond our own use of the tool.</w:t>
      </w:r>
    </w:p>
    <w:p w14:paraId="1934C5A9" w14:textId="77777777" w:rsidR="00BD68EF" w:rsidRDefault="00000000">
      <w:pPr>
        <w:jc w:val="both"/>
        <w:rPr>
          <w:sz w:val="36"/>
          <w:szCs w:val="36"/>
        </w:rPr>
      </w:pPr>
      <w:r>
        <w:rPr>
          <w:sz w:val="36"/>
          <w:szCs w:val="36"/>
        </w:rPr>
        <w:t>Methods</w:t>
      </w:r>
    </w:p>
    <w:p w14:paraId="2741EE57" w14:textId="32FD88E8" w:rsidR="0073671A" w:rsidRPr="009904EE" w:rsidRDefault="0073671A" w:rsidP="0073671A">
      <w:pPr>
        <w:jc w:val="both"/>
        <w:rPr>
          <w:rFonts w:ascii="Aptos" w:hAnsi="Aptos" w:cs="Arial"/>
          <w:lang w:val="en-GB"/>
        </w:rPr>
      </w:pPr>
      <w:r w:rsidRPr="009904EE">
        <w:rPr>
          <w:rFonts w:ascii="Aptos" w:hAnsi="Aptos" w:cs="Arial"/>
          <w:lang w:val="en-GB"/>
        </w:rPr>
        <w:t xml:space="preserve">Downloaded raw reads (in FASTQ format) were trimmed using </w:t>
      </w:r>
      <w:proofErr w:type="spellStart"/>
      <w:r w:rsidRPr="009904EE">
        <w:rPr>
          <w:rFonts w:ascii="Aptos" w:hAnsi="Aptos" w:cs="Arial"/>
          <w:lang w:val="en-GB"/>
        </w:rPr>
        <w:t>Trimmomatic</w:t>
      </w:r>
      <w:proofErr w:type="spellEnd"/>
      <w:r w:rsidRPr="009904EE">
        <w:rPr>
          <w:rFonts w:ascii="Aptos" w:hAnsi="Aptos" w:cs="Arial"/>
          <w:lang w:val="en-GB"/>
        </w:rPr>
        <w:t xml:space="preserve"> (v0.39)</w:t>
      </w:r>
      <w:r w:rsidRPr="009904EE">
        <w:rPr>
          <w:rFonts w:ascii="Aptos" w:hAnsi="Aptos" w:cs="Arial"/>
          <w:lang w:val="en-GB"/>
        </w:rPr>
        <w:fldChar w:fldCharType="begin"/>
      </w:r>
      <w:r w:rsidR="009904EE">
        <w:rPr>
          <w:rFonts w:ascii="Aptos" w:hAnsi="Aptos" w:cs="Arial"/>
          <w:lang w:val="en-GB"/>
        </w:rPr>
        <w:instrText xml:space="preserve"> ADDIN ZOTERO_ITEM CSL_CITATION {"citationID":"eAvRSn4l","properties":{"formattedCitation":"(46)","plainCitation":"(46)","noteIndex":0},"citationItems":[{"id":"IZvh14nT/0pjPg6tv","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9904EE">
        <w:rPr>
          <w:rFonts w:ascii="Aptos" w:hAnsi="Aptos" w:cs="Arial"/>
          <w:lang w:val="en-GB"/>
        </w:rPr>
        <w:fldChar w:fldCharType="separate"/>
      </w:r>
      <w:r w:rsidR="009904EE">
        <w:rPr>
          <w:rFonts w:ascii="Aptos" w:hAnsi="Aptos"/>
          <w:lang w:val="en-GB"/>
        </w:rPr>
        <w:t>(46)</w:t>
      </w:r>
      <w:r w:rsidRPr="009904EE">
        <w:rPr>
          <w:rFonts w:ascii="Aptos" w:hAnsi="Aptos" w:cs="Arial"/>
          <w:lang w:val="en-GB"/>
        </w:rPr>
        <w:fldChar w:fldCharType="end"/>
      </w:r>
      <w:r w:rsidRPr="009904EE">
        <w:rPr>
          <w:rFonts w:ascii="Aptos" w:hAnsi="Aptos" w:cs="Arial"/>
          <w:lang w:val="en-GB"/>
        </w:rPr>
        <w:t xml:space="preserve"> operating in either single-end (SE) or paired-end (PE) mode, depending on the original study design, with appropriate adapter sequences and parameters. Trimmed reads were then aligned to the hg38 reference genome using STAR</w:t>
      </w:r>
      <w:r w:rsidRPr="009904EE">
        <w:rPr>
          <w:rFonts w:ascii="Aptos" w:hAnsi="Aptos" w:cs="Arial"/>
          <w:lang w:val="en-GB"/>
        </w:rPr>
        <w:fldChar w:fldCharType="begin"/>
      </w:r>
      <w:r w:rsidR="009904EE">
        <w:rPr>
          <w:rFonts w:ascii="Aptos" w:hAnsi="Aptos" w:cs="Arial"/>
          <w:lang w:val="en-GB"/>
        </w:rPr>
        <w:instrText xml:space="preserve"> ADDIN ZOTERO_ITEM CSL_CITATION {"citationID":"HzEwcWVS","properties":{"formattedCitation":"(47)","plainCitation":"(47)","noteIndex":0},"citationItems":[{"id":"IZvh14nT/gTYsTVt6","uris":["http://zotero.org/users/local/q86rvdj2/items/SIX9EX9H"],"itemData":{"id":73,"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biases.\nRESULTS: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strategy.\nAVAILABILITY AND IMPLEMENTATION: STAR is implemented as a standalone C++ code. STAR is free open source software distributed under GPLv3 license and can be downloaded from http://code.google.com/p/rna-star/.","container-title":"Bioinformatics (Oxford, England)","DOI":"10.1093/bioinformatics/bts635","ISSN":"1367-4811","issue":"1","journalAbbreviation":"Bioinformatics","language":"eng","note":"PMID: 23104886\nPMCID: PMC3530905","page":"15-21","source":"PubMed","title":"STAR: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Pr="009904EE">
        <w:rPr>
          <w:rFonts w:ascii="Aptos" w:hAnsi="Aptos" w:cs="Arial"/>
          <w:lang w:val="en-GB"/>
        </w:rPr>
        <w:fldChar w:fldCharType="separate"/>
      </w:r>
      <w:r w:rsidR="009904EE">
        <w:rPr>
          <w:rFonts w:ascii="Aptos" w:hAnsi="Aptos"/>
          <w:lang w:val="en-GB"/>
        </w:rPr>
        <w:t>(47)</w:t>
      </w:r>
      <w:r w:rsidRPr="009904EE">
        <w:rPr>
          <w:rFonts w:ascii="Aptos" w:hAnsi="Aptos" w:cs="Arial"/>
          <w:lang w:val="en-GB"/>
        </w:rPr>
        <w:fldChar w:fldCharType="end"/>
      </w:r>
      <w:r w:rsidRPr="009904EE">
        <w:rPr>
          <w:rFonts w:ascii="Aptos" w:hAnsi="Aptos" w:cs="Arial"/>
          <w:lang w:val="en-GB"/>
        </w:rPr>
        <w:t xml:space="preserve"> (v2.7.9a) with the following parameters:</w:t>
      </w:r>
    </w:p>
    <w:p w14:paraId="27614A50" w14:textId="77777777" w:rsidR="0073671A" w:rsidRPr="009904EE" w:rsidRDefault="0073671A" w:rsidP="0073671A">
      <w:pPr>
        <w:jc w:val="both"/>
        <w:rPr>
          <w:rFonts w:ascii="Aptos" w:hAnsi="Aptos" w:cs="Arial"/>
          <w:lang w:val="en-GB"/>
        </w:rPr>
      </w:pPr>
      <w:r w:rsidRPr="009904EE">
        <w:rPr>
          <w:rFonts w:ascii="Aptos" w:hAnsi="Aptos" w:cs="Arial"/>
          <w:lang w:val="en-GB"/>
        </w:rPr>
        <w:br/>
        <w:t xml:space="preserve">  --</w:t>
      </w:r>
      <w:proofErr w:type="spellStart"/>
      <w:r w:rsidRPr="009904EE">
        <w:rPr>
          <w:rFonts w:ascii="Aptos" w:hAnsi="Aptos" w:cs="Arial"/>
          <w:lang w:val="en-GB"/>
        </w:rPr>
        <w:t>outFilterType</w:t>
      </w:r>
      <w:proofErr w:type="spellEnd"/>
      <w:r w:rsidRPr="009904EE">
        <w:rPr>
          <w:rFonts w:ascii="Aptos" w:hAnsi="Aptos" w:cs="Arial"/>
          <w:lang w:val="en-GB"/>
        </w:rPr>
        <w:t xml:space="preserve"> </w:t>
      </w:r>
      <w:proofErr w:type="spellStart"/>
      <w:r w:rsidRPr="009904EE">
        <w:rPr>
          <w:rFonts w:ascii="Aptos" w:hAnsi="Aptos" w:cs="Arial"/>
          <w:lang w:val="en-GB"/>
        </w:rPr>
        <w:t>BySJout</w:t>
      </w:r>
      <w:proofErr w:type="spellEnd"/>
      <w:r w:rsidRPr="009904EE">
        <w:rPr>
          <w:rFonts w:ascii="Aptos" w:hAnsi="Aptos" w:cs="Arial"/>
          <w:lang w:val="en-GB"/>
        </w:rPr>
        <w:t xml:space="preserve"> \</w:t>
      </w:r>
    </w:p>
    <w:p w14:paraId="5A6C9635" w14:textId="77777777" w:rsidR="0073671A" w:rsidRPr="009904EE" w:rsidRDefault="0073671A" w:rsidP="0073671A">
      <w:pPr>
        <w:jc w:val="both"/>
        <w:rPr>
          <w:rFonts w:ascii="Aptos" w:hAnsi="Aptos" w:cs="Arial"/>
          <w:lang w:val="en-GB"/>
        </w:rPr>
      </w:pPr>
      <w:r w:rsidRPr="009904EE">
        <w:rPr>
          <w:rFonts w:ascii="Aptos" w:hAnsi="Aptos" w:cs="Arial"/>
          <w:lang w:val="en-GB"/>
        </w:rPr>
        <w:t xml:space="preserve">  --</w:t>
      </w:r>
      <w:proofErr w:type="spellStart"/>
      <w:r w:rsidRPr="009904EE">
        <w:rPr>
          <w:rFonts w:ascii="Aptos" w:hAnsi="Aptos" w:cs="Arial"/>
          <w:lang w:val="en-GB"/>
        </w:rPr>
        <w:t>alignSJoverhangMin</w:t>
      </w:r>
      <w:proofErr w:type="spellEnd"/>
      <w:r w:rsidRPr="009904EE">
        <w:rPr>
          <w:rFonts w:ascii="Aptos" w:hAnsi="Aptos" w:cs="Arial"/>
          <w:lang w:val="en-GB"/>
        </w:rPr>
        <w:t xml:space="preserve"> 8 \</w:t>
      </w:r>
    </w:p>
    <w:p w14:paraId="12CB6379" w14:textId="77777777" w:rsidR="0073671A" w:rsidRPr="009904EE" w:rsidRDefault="0073671A" w:rsidP="0073671A">
      <w:pPr>
        <w:jc w:val="both"/>
        <w:rPr>
          <w:rFonts w:ascii="Aptos" w:hAnsi="Aptos" w:cs="Arial"/>
          <w:lang w:val="en-GB"/>
        </w:rPr>
      </w:pPr>
      <w:r w:rsidRPr="009904EE">
        <w:rPr>
          <w:rFonts w:ascii="Aptos" w:hAnsi="Aptos" w:cs="Arial"/>
          <w:lang w:val="en-GB"/>
        </w:rPr>
        <w:t xml:space="preserve">  --</w:t>
      </w:r>
      <w:proofErr w:type="spellStart"/>
      <w:r w:rsidRPr="009904EE">
        <w:rPr>
          <w:rFonts w:ascii="Aptos" w:hAnsi="Aptos" w:cs="Arial"/>
          <w:lang w:val="en-GB"/>
        </w:rPr>
        <w:t>alignSJDBoverhangMin</w:t>
      </w:r>
      <w:proofErr w:type="spellEnd"/>
      <w:r w:rsidRPr="009904EE">
        <w:rPr>
          <w:rFonts w:ascii="Aptos" w:hAnsi="Aptos" w:cs="Arial"/>
          <w:lang w:val="en-GB"/>
        </w:rPr>
        <w:t xml:space="preserve"> 1\</w:t>
      </w:r>
    </w:p>
    <w:p w14:paraId="1FB3C1DF" w14:textId="77777777" w:rsidR="0073671A" w:rsidRPr="009904EE" w:rsidRDefault="0073671A" w:rsidP="0073671A">
      <w:pPr>
        <w:jc w:val="both"/>
        <w:rPr>
          <w:rFonts w:ascii="Aptos" w:hAnsi="Aptos" w:cs="Arial"/>
          <w:lang w:val="en-GB"/>
        </w:rPr>
      </w:pPr>
      <w:r w:rsidRPr="009904EE">
        <w:rPr>
          <w:rFonts w:ascii="Aptos" w:hAnsi="Aptos" w:cs="Arial"/>
          <w:lang w:val="en-GB"/>
        </w:rPr>
        <w:t xml:space="preserve">  --</w:t>
      </w:r>
      <w:proofErr w:type="spellStart"/>
      <w:r w:rsidRPr="009904EE">
        <w:rPr>
          <w:rFonts w:ascii="Aptos" w:hAnsi="Aptos" w:cs="Arial"/>
          <w:lang w:val="en-GB"/>
        </w:rPr>
        <w:t>alignIntronMin</w:t>
      </w:r>
      <w:proofErr w:type="spellEnd"/>
      <w:r w:rsidRPr="009904EE">
        <w:rPr>
          <w:rFonts w:ascii="Aptos" w:hAnsi="Aptos" w:cs="Arial"/>
          <w:lang w:val="en-GB"/>
        </w:rPr>
        <w:t xml:space="preserve"> 20 \</w:t>
      </w:r>
    </w:p>
    <w:p w14:paraId="4E21423B" w14:textId="77777777" w:rsidR="0073671A" w:rsidRPr="009904EE" w:rsidRDefault="0073671A" w:rsidP="0073671A">
      <w:pPr>
        <w:jc w:val="both"/>
        <w:rPr>
          <w:rFonts w:ascii="Aptos" w:hAnsi="Aptos" w:cs="Arial"/>
          <w:lang w:val="en-GB"/>
        </w:rPr>
      </w:pPr>
      <w:r w:rsidRPr="009904EE">
        <w:rPr>
          <w:rFonts w:ascii="Aptos" w:hAnsi="Aptos" w:cs="Arial"/>
          <w:lang w:val="en-GB"/>
        </w:rPr>
        <w:t xml:space="preserve">  --</w:t>
      </w:r>
      <w:proofErr w:type="spellStart"/>
      <w:proofErr w:type="gramStart"/>
      <w:r w:rsidRPr="009904EE">
        <w:rPr>
          <w:rFonts w:ascii="Aptos" w:hAnsi="Aptos" w:cs="Arial"/>
          <w:lang w:val="en-GB"/>
        </w:rPr>
        <w:t>alignIntronMax</w:t>
      </w:r>
      <w:proofErr w:type="spellEnd"/>
      <w:r w:rsidRPr="009904EE">
        <w:rPr>
          <w:rFonts w:ascii="Aptos" w:hAnsi="Aptos" w:cs="Arial"/>
          <w:lang w:val="en-GB"/>
        </w:rPr>
        <w:t xml:space="preserve">  1000000</w:t>
      </w:r>
      <w:proofErr w:type="gramEnd"/>
      <w:r w:rsidRPr="009904EE">
        <w:rPr>
          <w:rFonts w:ascii="Aptos" w:hAnsi="Aptos" w:cs="Arial"/>
          <w:lang w:val="en-GB"/>
        </w:rPr>
        <w:t xml:space="preserve"> \</w:t>
      </w:r>
    </w:p>
    <w:p w14:paraId="6CF6B071" w14:textId="77777777" w:rsidR="0073671A" w:rsidRPr="009904EE" w:rsidRDefault="0073671A" w:rsidP="0073671A">
      <w:pPr>
        <w:jc w:val="both"/>
        <w:rPr>
          <w:rFonts w:ascii="Aptos" w:hAnsi="Aptos" w:cs="Arial"/>
          <w:lang w:val="en-GB"/>
        </w:rPr>
      </w:pPr>
      <w:r w:rsidRPr="009904EE">
        <w:rPr>
          <w:rFonts w:ascii="Aptos" w:hAnsi="Aptos" w:cs="Arial"/>
          <w:lang w:val="en-GB"/>
        </w:rPr>
        <w:t xml:space="preserve">  --</w:t>
      </w:r>
      <w:proofErr w:type="spellStart"/>
      <w:proofErr w:type="gramStart"/>
      <w:r w:rsidRPr="009904EE">
        <w:rPr>
          <w:rFonts w:ascii="Aptos" w:hAnsi="Aptos" w:cs="Arial"/>
          <w:lang w:val="en-GB"/>
        </w:rPr>
        <w:t>alignMatesGapMax</w:t>
      </w:r>
      <w:proofErr w:type="spellEnd"/>
      <w:r w:rsidRPr="009904EE">
        <w:rPr>
          <w:rFonts w:ascii="Aptos" w:hAnsi="Aptos" w:cs="Arial"/>
          <w:lang w:val="en-GB"/>
        </w:rPr>
        <w:t xml:space="preserve">  1000000</w:t>
      </w:r>
      <w:proofErr w:type="gramEnd"/>
      <w:r w:rsidRPr="009904EE">
        <w:rPr>
          <w:rFonts w:ascii="Aptos" w:hAnsi="Aptos" w:cs="Arial"/>
          <w:lang w:val="en-GB"/>
        </w:rPr>
        <w:t xml:space="preserve"> \</w:t>
      </w:r>
    </w:p>
    <w:p w14:paraId="4EDBC52D" w14:textId="77777777" w:rsidR="0073671A" w:rsidRPr="009904EE" w:rsidRDefault="0073671A" w:rsidP="0073671A">
      <w:pPr>
        <w:jc w:val="both"/>
        <w:rPr>
          <w:rFonts w:ascii="Aptos" w:hAnsi="Aptos" w:cs="Arial"/>
          <w:lang w:val="en-GB"/>
        </w:rPr>
      </w:pPr>
      <w:r w:rsidRPr="009904EE">
        <w:rPr>
          <w:rFonts w:ascii="Aptos" w:hAnsi="Aptos" w:cs="Arial"/>
          <w:lang w:val="en-GB"/>
        </w:rPr>
        <w:t xml:space="preserve">  --</w:t>
      </w:r>
      <w:proofErr w:type="spellStart"/>
      <w:r w:rsidRPr="009904EE">
        <w:rPr>
          <w:rFonts w:ascii="Aptos" w:hAnsi="Aptos" w:cs="Arial"/>
          <w:lang w:val="en-GB"/>
        </w:rPr>
        <w:t>outFilterMultimapNmax</w:t>
      </w:r>
      <w:proofErr w:type="spellEnd"/>
      <w:r w:rsidRPr="009904EE">
        <w:rPr>
          <w:rFonts w:ascii="Aptos" w:hAnsi="Aptos" w:cs="Arial"/>
          <w:lang w:val="en-GB"/>
        </w:rPr>
        <w:t xml:space="preserve"> 1 \</w:t>
      </w:r>
    </w:p>
    <w:p w14:paraId="60283F5D" w14:textId="77777777" w:rsidR="0073671A" w:rsidRPr="009904EE" w:rsidRDefault="0073671A" w:rsidP="0073671A">
      <w:pPr>
        <w:jc w:val="both"/>
        <w:rPr>
          <w:rFonts w:ascii="Aptos" w:hAnsi="Aptos" w:cs="Arial"/>
          <w:lang w:val="en-GB"/>
        </w:rPr>
      </w:pPr>
      <w:r w:rsidRPr="009904EE">
        <w:rPr>
          <w:rFonts w:ascii="Aptos" w:hAnsi="Aptos" w:cs="Arial"/>
          <w:lang w:val="en-GB"/>
        </w:rPr>
        <w:t xml:space="preserve">  --</w:t>
      </w:r>
      <w:proofErr w:type="spellStart"/>
      <w:r w:rsidRPr="009904EE">
        <w:rPr>
          <w:rFonts w:ascii="Aptos" w:hAnsi="Aptos" w:cs="Arial"/>
          <w:lang w:val="en-GB"/>
        </w:rPr>
        <w:t>outFilterMismatchNmax</w:t>
      </w:r>
      <w:proofErr w:type="spellEnd"/>
      <w:r w:rsidRPr="009904EE">
        <w:rPr>
          <w:rFonts w:ascii="Aptos" w:hAnsi="Aptos" w:cs="Arial"/>
          <w:lang w:val="en-GB"/>
        </w:rPr>
        <w:t xml:space="preserve"> 999 \</w:t>
      </w:r>
    </w:p>
    <w:p w14:paraId="0313C1D5" w14:textId="77777777" w:rsidR="0073671A" w:rsidRPr="009904EE" w:rsidRDefault="0073671A" w:rsidP="0073671A">
      <w:pPr>
        <w:jc w:val="both"/>
        <w:rPr>
          <w:rFonts w:ascii="Aptos" w:hAnsi="Aptos" w:cs="Arial"/>
          <w:lang w:val="en-GB"/>
        </w:rPr>
      </w:pPr>
      <w:r w:rsidRPr="009904EE">
        <w:rPr>
          <w:rFonts w:ascii="Aptos" w:hAnsi="Aptos" w:cs="Arial"/>
          <w:lang w:val="en-GB"/>
        </w:rPr>
        <w:t xml:space="preserve">  --</w:t>
      </w:r>
      <w:proofErr w:type="spellStart"/>
      <w:r w:rsidRPr="009904EE">
        <w:rPr>
          <w:rFonts w:ascii="Aptos" w:hAnsi="Aptos" w:cs="Arial"/>
          <w:lang w:val="en-GB"/>
        </w:rPr>
        <w:t>outFilterMismatchNoverLmax</w:t>
      </w:r>
      <w:proofErr w:type="spellEnd"/>
      <w:r w:rsidRPr="009904EE">
        <w:rPr>
          <w:rFonts w:ascii="Aptos" w:hAnsi="Aptos" w:cs="Arial"/>
          <w:lang w:val="en-GB"/>
        </w:rPr>
        <w:t xml:space="preserve"> 0.04 \</w:t>
      </w:r>
    </w:p>
    <w:p w14:paraId="27FFC333" w14:textId="7EC641D6" w:rsidR="0073671A" w:rsidRPr="009904EE" w:rsidRDefault="0073671A" w:rsidP="0073671A">
      <w:pPr>
        <w:jc w:val="both"/>
        <w:rPr>
          <w:rFonts w:ascii="Aptos" w:hAnsi="Aptos" w:cs="Arial"/>
          <w:lang w:val="en-GB"/>
        </w:rPr>
      </w:pPr>
      <w:r w:rsidRPr="009904EE">
        <w:rPr>
          <w:rFonts w:ascii="Aptos" w:hAnsi="Aptos" w:cs="Arial"/>
          <w:lang w:val="en-GB"/>
        </w:rPr>
        <w:br/>
        <w:t>Aligned reads (BAM files) were subsequently annotated using the GENCODE v42 primary assembly</w:t>
      </w:r>
      <w:r w:rsidRPr="009904EE">
        <w:rPr>
          <w:rFonts w:ascii="Aptos" w:hAnsi="Aptos" w:cs="Arial"/>
          <w:lang w:val="en-GB"/>
        </w:rPr>
        <w:fldChar w:fldCharType="begin"/>
      </w:r>
      <w:r w:rsidR="009904EE">
        <w:rPr>
          <w:rFonts w:ascii="Aptos" w:hAnsi="Aptos" w:cs="Arial"/>
          <w:lang w:val="en-GB"/>
        </w:rPr>
        <w:instrText xml:space="preserve"> ADDIN ZOTERO_ITEM CSL_CITATION {"citationID":"4HzIppkU","properties":{"formattedCitation":"(48)","plainCitation":"(48)","noteIndex":0},"citationItems":[{"id":"IZvh14nT/2gJyOH3t","uris":["http://zotero.org/users/local/q86rvdj2/items/PYBG7A4E"],"itemData":{"id":76,"type":"article-journal","abstract":"Abstract\n            The GENCODE project annotates human and mouse genes and transcripts supported by experimental data with high accuracy, providing a foundational resource that supports genome biology and clinical genomics. GENCODE annotation processes make use of primary data and bioinformatic tools and analysis generated both within the consortium and externally to support the creation of transcript structures and the determination of their function. Here, we present improvements to our annotation infrastructure, bioinformatics tools, and analysis, and the advances they support in the annotation of the human and mouse genomes including: the completion of first pass manual annotation for the mouse reference genome; targeted improvements to the annotation of genes associated with SARS-CoV-2 infection; collaborative projects to achieve convergence across reference annotation databases for the annotation of human and mouse protein-coding genes; and the first GENCODE manually supervised automated annotation of lncRNAs. Our annotation is accessible via Ensembl, the UCSC Genome Browser and https://www.gencodegenes.org.","container-title":"Nucleic Acids Research","DOI":"10.1093/nar/gkaa1087","ISSN":"0305-1048, 1362-4962","issue":"D1","language":"en","license":"http://creativecommons.org/licenses/by/4.0/","page":"D916-D923","source":"DOI.org (Crossref)","title":"GENCODE 2021","volume":"49","author":[{"family":"Frankish","given":"Adam"},{"family":"Diekhans","given":"Mark"},{"family":"Jungreis","given":"Irwin"},{"family":"Lagarde","given":"Julien"},{"family":"Loveland","given":"Jane E"},{"family":"Mudge","given":"Jonathan M"},{"family":"Sisu","given":"Cristina"},{"family":"Wright","given":"James C"},{"family":"Armstrong","given":"Joel"},{"family":"Barnes","given":"If"},{"family":"Berry","given":"Andrew"},{"family":"Bignell","given":"Alexandra"},{"family":"Boix","given":"Carles"},{"family":"Carbonell Sala","given":"Silvia"},{"family":"Cunningham","given":"Fiona"},{"family":"Di Domenico","given":"Tomás"},{"family":"Donaldson","given":"Sarah"},{"family":"Fiddes","given":"Ian T"},{"family":"García Girón","given":"Carlos"},{"family":"Gonzalez","given":"Jose Manuel"},{"family":"Grego","given":"Tiago"},{"family":"Hardy","given":"Matthew"},{"family":"Hourlier","given":"Thibaut"},{"family":"Howe","given":"Kevin L"},{"family":"Hunt","given":"Toby"},{"family":"Izuogu","given":"Osagie G"},{"family":"Johnson","given":"Rory"},{"family":"Martin","given":"Fergal J"},{"family":"Martínez","given":"Laura"},{"family":"Mohanan","given":"Shamika"},{"family":"Muir","given":"Paul"},{"family":"Navarro","given":"Fabio C P"},{"family":"Parker","given":"Anne"},{"family":"Pei","given":"Baikang"},{"family":"Pozo","given":"Fernando"},{"family":"Riera","given":"Ferriol Calvet"},{"family":"Ruffier","given":"Magali"},{"family":"Schmitt","given":"Bianca M"},{"family":"Stapleton","given":"Eloise"},{"family":"Suner","given":"Marie-Marthe"},{"family":"Sycheva","given":"Irina"},{"family":"Uszczynska-Ratajczak","given":"Barbara"},{"family":"Wolf","given":"Maxim Y"},{"family":"Xu","given":"Jinuri"},{"family":"Yang","given":"Yucheng T"},{"family":"Yates","given":"Andrew"},{"family":"Zerbino","given":"Daniel"},{"family":"Zhang","given":"Yan"},{"family":"Choudhary","given":"Jyoti S"},{"family":"Gerstein","given":"Mark"},{"family":"Guigó","given":"Roderic"},{"family":"Hubbard","given":"Tim J P"},{"family":"Kellis","given":"Manolis"},{"family":"Paten","given":"Benedict"},{"family":"Tress","given":"Michael L"},{"family":"Flicek","given":"Paul"}],"issued":{"date-parts":[["2021",1,8]]}}}],"schema":"https://github.com/citation-style-language/schema/raw/master/csl-citation.json"} </w:instrText>
      </w:r>
      <w:r w:rsidRPr="009904EE">
        <w:rPr>
          <w:rFonts w:ascii="Aptos" w:hAnsi="Aptos" w:cs="Arial"/>
          <w:lang w:val="en-GB"/>
        </w:rPr>
        <w:fldChar w:fldCharType="separate"/>
      </w:r>
      <w:r w:rsidR="009904EE">
        <w:rPr>
          <w:rFonts w:ascii="Aptos" w:hAnsi="Aptos"/>
          <w:lang w:val="en-GB"/>
        </w:rPr>
        <w:t>(48)</w:t>
      </w:r>
      <w:r w:rsidRPr="009904EE">
        <w:rPr>
          <w:rFonts w:ascii="Aptos" w:hAnsi="Aptos" w:cs="Arial"/>
          <w:lang w:val="en-GB"/>
        </w:rPr>
        <w:fldChar w:fldCharType="end"/>
      </w:r>
      <w:r w:rsidRPr="009904EE">
        <w:rPr>
          <w:rFonts w:ascii="Aptos" w:hAnsi="Aptos" w:cs="Arial"/>
          <w:lang w:val="en-GB"/>
        </w:rPr>
        <w:t xml:space="preserve"> and quantified with </w:t>
      </w:r>
      <w:proofErr w:type="spellStart"/>
      <w:r w:rsidRPr="009904EE">
        <w:rPr>
          <w:rFonts w:ascii="Aptos" w:hAnsi="Aptos" w:cs="Arial"/>
          <w:lang w:val="en-GB"/>
        </w:rPr>
        <w:t>featureCounts</w:t>
      </w:r>
      <w:proofErr w:type="spellEnd"/>
      <w:r w:rsidRPr="009904EE">
        <w:rPr>
          <w:rFonts w:ascii="Aptos" w:hAnsi="Aptos" w:cs="Arial"/>
          <w:lang w:val="en-GB"/>
        </w:rPr>
        <w:fldChar w:fldCharType="begin"/>
      </w:r>
      <w:r w:rsidR="009904EE">
        <w:rPr>
          <w:rFonts w:ascii="Aptos" w:hAnsi="Aptos" w:cs="Arial"/>
          <w:lang w:val="en-GB"/>
        </w:rPr>
        <w:instrText xml:space="preserve"> ADDIN ZOTERO_ITEM CSL_CITATION {"citationID":"S72qnDis","properties":{"formattedCitation":"(49)","plainCitation":"(49)","noteIndex":0},"citationItems":[{"id":"IZvh14nT/5REg9ikt","uris":["http://zotero.org/users/local/q86rvdj2/items/NS8CUNNE"],"itemData":{"id":78,"type":"article-journal","abstract":"Abstract\n            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literature.\n            Results: We present featureCounts, a read summarization program suitable for counting reads generated from either RNA or genomic DNA sequencing experiments. featureCounts implements highly efficient chromosome hashing and feature blocking techniques. It is considerably faster than existing methods (by an order of magnitude for gene-level summarization) and requires far less computer memory. It works with either single or paired-end reads and provides a wide range of options appropriate for different sequencing applications.\n            Availability and implementation:   featureCounts is available under GNU General Public License as part of the Subread (http://subread.sourceforge.net) or Rsubread (http://www.bioconductor.org) software packages.\n            Contact:   shi@wehi.edu.au","container-title":"Bioinformatics","DOI":"10.1093/bioinformatics/btt656","ISSN":"1367-4811, 1367-4803","issue":"7","language":"en","page":"923-930","source":"DOI.org (Crossref)","title":"featureCounts: an efficient general purpose program for assigning sequence reads to genomic features","title-short":"featureCounts","volume":"30","author":[{"family":"Liao","given":"Yang"},{"family":"Smyth","given":"Gordon K."},{"family":"Shi","given":"Wei"}],"issued":{"date-parts":[["2014",4,1]]}}}],"schema":"https://github.com/citation-style-language/schema/raw/master/csl-citation.json"} </w:instrText>
      </w:r>
      <w:r w:rsidRPr="009904EE">
        <w:rPr>
          <w:rFonts w:ascii="Aptos" w:hAnsi="Aptos" w:cs="Arial"/>
          <w:lang w:val="en-GB"/>
        </w:rPr>
        <w:fldChar w:fldCharType="separate"/>
      </w:r>
      <w:r w:rsidR="009904EE">
        <w:rPr>
          <w:rFonts w:ascii="Aptos" w:hAnsi="Aptos"/>
          <w:lang w:val="en-GB"/>
        </w:rPr>
        <w:t>(49)</w:t>
      </w:r>
      <w:r w:rsidRPr="009904EE">
        <w:rPr>
          <w:rFonts w:ascii="Aptos" w:hAnsi="Aptos" w:cs="Arial"/>
          <w:lang w:val="en-GB"/>
        </w:rPr>
        <w:fldChar w:fldCharType="end"/>
      </w:r>
      <w:r w:rsidRPr="009904EE">
        <w:rPr>
          <w:rFonts w:ascii="Aptos" w:hAnsi="Aptos" w:cs="Arial"/>
          <w:lang w:val="en-GB"/>
        </w:rPr>
        <w:t xml:space="preserve"> (v2.0.3).</w:t>
      </w:r>
    </w:p>
    <w:p w14:paraId="31A95B1D" w14:textId="1EE44EE1" w:rsidR="0073671A" w:rsidRPr="009904EE" w:rsidRDefault="0073671A" w:rsidP="0073671A">
      <w:pPr>
        <w:jc w:val="both"/>
        <w:rPr>
          <w:rFonts w:ascii="Aptos" w:hAnsi="Aptos"/>
          <w:lang w:val="en-GB"/>
        </w:rPr>
      </w:pPr>
      <w:r w:rsidRPr="009904EE">
        <w:rPr>
          <w:rFonts w:ascii="Aptos" w:hAnsi="Aptos" w:cs="Arial"/>
          <w:lang w:val="en-GB"/>
        </w:rPr>
        <w:t>Raw read counts were first filtered to remove lowly expressed genes, independently for each dataset</w:t>
      </w:r>
      <w:r w:rsidRPr="009904EE">
        <w:rPr>
          <w:rFonts w:ascii="Aptos" w:hAnsi="Aptos"/>
          <w:lang w:val="en-GB"/>
        </w:rPr>
        <w:t xml:space="preserve">. </w:t>
      </w:r>
      <w:r w:rsidRPr="009904EE">
        <w:rPr>
          <w:rFonts w:ascii="Aptos" w:hAnsi="Aptos" w:cs="Arial"/>
          <w:lang w:val="en-GB"/>
        </w:rPr>
        <w:t>For all datasets, filtering was applied across all samples. Filtered read counts, including those from TCGA, were then used to calculate library size scaling factors using the trimmed mean of M-values</w:t>
      </w:r>
      <w:r w:rsidRPr="009904EE">
        <w:rPr>
          <w:rFonts w:ascii="Aptos" w:hAnsi="Aptos" w:cs="Arial"/>
          <w:lang w:val="en-GB"/>
        </w:rPr>
        <w:fldChar w:fldCharType="begin"/>
      </w:r>
      <w:r w:rsidR="009904EE">
        <w:rPr>
          <w:rFonts w:ascii="Aptos" w:hAnsi="Aptos" w:cs="Arial"/>
          <w:lang w:val="en-GB"/>
        </w:rPr>
        <w:instrText xml:space="preserve"> ADDIN ZOTERO_ITEM CSL_CITATION {"citationID":"JksUrdOE","properties":{"formattedCitation":"(50)","plainCitation":"(50)","noteIndex":0},"citationItems":[{"id":"IZvh14nT/y1ukxsxI","uris":["http://zotero.org/users/local/1p9EH8ax/items/FKV68MQE"],"itemData":{"id":152,"type":"article-journal","abstract":"Abstract\n            The fine detail provided by sequencing-based transcriptome surveys suggests that RNA-seq is likely to become the platform of choice for interrogating steady state RNA. In order to discover biologically important changes in expression, we show that normalization continues to be an essential step in the analysis. We outline a simple and effective method for performing normalization and show dramatically improved results for inferring differential expression in simulated and publicly available data sets.","container-title":"Genome Biology","DOI":"10.1186/gb-2010-11-3-r25","ISSN":"1474-760X","issue":"3","journalAbbreviation":"Genome Biol","language":"en","page":"R25","source":"DOI.org (Crossref)","title":"A scaling normalization method for differential expression analysis of RNA-seq data","volume":"11","author":[{"family":"Robinson","given":"Mark D"},{"family":"Oshlack","given":"Alicia"}],"issued":{"date-parts":[["2010",3,2]]}}}],"schema":"https://github.com/citation-style-language/schema/raw/master/csl-citation.json"} </w:instrText>
      </w:r>
      <w:r w:rsidRPr="009904EE">
        <w:rPr>
          <w:rFonts w:ascii="Aptos" w:hAnsi="Aptos" w:cs="Arial"/>
          <w:lang w:val="en-GB"/>
        </w:rPr>
        <w:fldChar w:fldCharType="separate"/>
      </w:r>
      <w:r w:rsidR="009904EE">
        <w:rPr>
          <w:rFonts w:ascii="Aptos" w:hAnsi="Aptos"/>
          <w:lang w:val="en-GB"/>
        </w:rPr>
        <w:t>(50)</w:t>
      </w:r>
      <w:r w:rsidRPr="009904EE">
        <w:rPr>
          <w:rFonts w:ascii="Aptos" w:hAnsi="Aptos" w:cs="Arial"/>
          <w:lang w:val="en-GB"/>
        </w:rPr>
        <w:fldChar w:fldCharType="end"/>
      </w:r>
      <w:r w:rsidRPr="009904EE">
        <w:rPr>
          <w:rFonts w:ascii="Aptos" w:hAnsi="Aptos"/>
          <w:lang w:val="en-GB"/>
        </w:rPr>
        <w:t xml:space="preserve"> (</w:t>
      </w:r>
      <w:r w:rsidRPr="009904EE">
        <w:rPr>
          <w:rFonts w:ascii="Aptos" w:hAnsi="Aptos" w:cs="Arial"/>
          <w:lang w:val="en-GB"/>
        </w:rPr>
        <w:t>TMM</w:t>
      </w:r>
      <w:r w:rsidRPr="009904EE">
        <w:rPr>
          <w:rFonts w:ascii="Aptos" w:hAnsi="Aptos"/>
          <w:lang w:val="en-GB"/>
        </w:rPr>
        <w:t xml:space="preserve">; </w:t>
      </w:r>
      <w:proofErr w:type="spellStart"/>
      <w:r w:rsidRPr="009904EE">
        <w:rPr>
          <w:rFonts w:ascii="Aptos" w:hAnsi="Aptos"/>
          <w:lang w:val="en-GB"/>
        </w:rPr>
        <w:t>calcNormFactors</w:t>
      </w:r>
      <w:proofErr w:type="spellEnd"/>
      <w:r w:rsidRPr="009904EE">
        <w:rPr>
          <w:rFonts w:ascii="Aptos" w:hAnsi="Aptos"/>
          <w:lang w:val="en-GB"/>
        </w:rPr>
        <w:t xml:space="preserve"> </w:t>
      </w:r>
      <w:r w:rsidRPr="009904EE">
        <w:rPr>
          <w:rFonts w:ascii="Aptos" w:hAnsi="Aptos" w:cs="Arial"/>
          <w:lang w:val="en-GB"/>
        </w:rPr>
        <w:t xml:space="preserve">function from </w:t>
      </w:r>
      <w:proofErr w:type="spellStart"/>
      <w:r w:rsidRPr="009904EE">
        <w:rPr>
          <w:rFonts w:ascii="Aptos" w:hAnsi="Aptos"/>
          <w:lang w:val="en-GB"/>
        </w:rPr>
        <w:t>edgeR</w:t>
      </w:r>
      <w:proofErr w:type="spellEnd"/>
      <w:r w:rsidRPr="009904EE">
        <w:rPr>
          <w:rFonts w:ascii="Aptos" w:hAnsi="Aptos"/>
          <w:lang w:val="en-GB"/>
        </w:rPr>
        <w:t xml:space="preserve"> (v3.36.0)</w:t>
      </w:r>
      <w:r w:rsidRPr="009904EE">
        <w:rPr>
          <w:rFonts w:ascii="Aptos" w:hAnsi="Aptos"/>
          <w:lang w:val="en-GB"/>
        </w:rPr>
        <w:fldChar w:fldCharType="begin"/>
      </w:r>
      <w:r w:rsidR="009904EE">
        <w:rPr>
          <w:rFonts w:ascii="Aptos" w:hAnsi="Aptos"/>
          <w:lang w:val="en-GB"/>
        </w:rPr>
        <w:instrText xml:space="preserve"> ADDIN ZOTERO_ITEM CSL_CITATION {"citationID":"rN00o92B","properties":{"formattedCitation":"(51)","plainCitation":"(51)","noteIndex":0},"citationItems":[{"id":"IZvh14nT/co71Eh1E","uris":["http://zotero.org/users/local/1p9EH8ax/items/DJBZNQG2"],"itemData":{"id":154,"type":"article-journal","abstract":"Abstract\n            Summary: It is expected that emerging digital gene expression (DGE) technologies will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data.\n            Availability: The package is freely available under the LGPL licence from the Bioconductor web site (http://bioconductor.org).\n            Contact:  mrobinson@wehi.edu.au","container-title":"Bioinformatics","DOI":"10.1093/bioinformatics/btp616","ISSN":"1367-4811, 1367-4803","issue":"1","language":"en","license":"http://creativecommons.org/licenses/by-nc/2.0/uk/","page":"139-140","source":"DOI.org (Crossref)","title":"edgeR : a Bioconductor package for differential expression analysis of digital gene expression data","title-short":"edgeR","volume":"26","author":[{"family":"Robinson","given":"Mark D."},{"family":"McCarthy","given":"Davis J."},{"family":"Smyth","given":"Gordon K."}],"issued":{"date-parts":[["2010",1,1]]}}}],"schema":"https://github.com/citation-style-language/schema/raw/master/csl-citation.json"} </w:instrText>
      </w:r>
      <w:r w:rsidRPr="009904EE">
        <w:rPr>
          <w:rFonts w:ascii="Aptos" w:hAnsi="Aptos"/>
          <w:lang w:val="en-GB"/>
        </w:rPr>
        <w:fldChar w:fldCharType="separate"/>
      </w:r>
      <w:r w:rsidR="009904EE">
        <w:rPr>
          <w:rFonts w:ascii="Aptos" w:hAnsi="Aptos"/>
          <w:lang w:val="en-GB"/>
        </w:rPr>
        <w:t>(51)</w:t>
      </w:r>
      <w:r w:rsidRPr="009904EE">
        <w:rPr>
          <w:rFonts w:ascii="Aptos" w:hAnsi="Aptos"/>
          <w:lang w:val="en-GB"/>
        </w:rPr>
        <w:fldChar w:fldCharType="end"/>
      </w:r>
      <w:r w:rsidRPr="009904EE">
        <w:rPr>
          <w:rFonts w:ascii="Aptos" w:hAnsi="Aptos"/>
          <w:lang w:val="en-GB"/>
        </w:rPr>
        <w:t xml:space="preserve">). </w:t>
      </w:r>
      <w:r w:rsidRPr="009904EE">
        <w:rPr>
          <w:rFonts w:ascii="Aptos" w:hAnsi="Aptos" w:cs="Arial"/>
          <w:lang w:val="en-GB"/>
        </w:rPr>
        <w:t>Those read counts were subsequently normalised and log2-transformed using the</w:t>
      </w:r>
      <w:r w:rsidRPr="009904EE">
        <w:rPr>
          <w:rFonts w:ascii="Aptos" w:hAnsi="Aptos"/>
          <w:lang w:val="en-GB"/>
        </w:rPr>
        <w:t xml:space="preserve"> </w:t>
      </w:r>
      <w:proofErr w:type="spellStart"/>
      <w:r w:rsidRPr="009904EE">
        <w:rPr>
          <w:rFonts w:ascii="Aptos" w:hAnsi="Aptos"/>
          <w:lang w:val="en-GB"/>
        </w:rPr>
        <w:t>voom</w:t>
      </w:r>
      <w:proofErr w:type="spellEnd"/>
      <w:r w:rsidRPr="009904EE">
        <w:rPr>
          <w:rFonts w:ascii="Aptos" w:hAnsi="Aptos"/>
          <w:lang w:val="en-GB"/>
        </w:rPr>
        <w:fldChar w:fldCharType="begin"/>
      </w:r>
      <w:r w:rsidR="009904EE">
        <w:rPr>
          <w:rFonts w:ascii="Aptos" w:hAnsi="Aptos"/>
          <w:lang w:val="en-GB"/>
        </w:rPr>
        <w:instrText xml:space="preserve"> ADDIN ZOTERO_ITEM CSL_CITATION {"citationID":"Ig2nDU13","properties":{"formattedCitation":"(52)","plainCitation":"(52)","noteIndex":0},"citationItems":[{"id":"IZvh14nT/ilOz826P","uris":["http://zotero.org/users/local/1p9EH8ax/items/FIFTL7RY"],"itemData":{"id":156,"type":"article-journal","abstract":"Abstract\n            New normal linear modeling strategies are presented for analyzing read counts from RNA-seq experiments. The voom method estimates the mean-variance relationship of the log-counts, generates a precision weight for each observation and enters these into the limma empirical Bayes analysis pipeline. This opens access for RNA-seq analysts to a large body of methodology developed for microarrays. Simulation studies show that voom performs as well or better than count-based RNA-seq methods even when the data are generated according to the assumptions of the earlier methods. Two case studies illustrate the use of linear modeling and gene set testing methods.","container-title":"Genome Biology","DOI":"10.1186/gb-2014-15-2-r29","ISSN":"1474-760X","issue":"2","journalAbbreviation":"Genome Biol","language":"en","page":"R29","source":"DOI.org (Crossref)","title":"voom: precision weights unlock linear model analysis tools for RNA-seq read counts","title-short":"voom","volume":"15","author":[{"family":"Law","given":"Charity W"},{"family":"Chen","given":"Yunshun"},{"family":"Shi","given":"Wei"},{"family":"Smyth","given":"Gordon K"}],"issued":{"date-parts":[["2014",2,3]]}}}],"schema":"https://github.com/citation-style-language/schema/raw/master/csl-citation.json"} </w:instrText>
      </w:r>
      <w:r w:rsidRPr="009904EE">
        <w:rPr>
          <w:rFonts w:ascii="Aptos" w:hAnsi="Aptos"/>
          <w:lang w:val="en-GB"/>
        </w:rPr>
        <w:fldChar w:fldCharType="separate"/>
      </w:r>
      <w:r w:rsidR="009904EE">
        <w:rPr>
          <w:rFonts w:ascii="Aptos" w:hAnsi="Aptos"/>
          <w:lang w:val="en-GB"/>
        </w:rPr>
        <w:t>(52)</w:t>
      </w:r>
      <w:r w:rsidRPr="009904EE">
        <w:rPr>
          <w:rFonts w:ascii="Aptos" w:hAnsi="Aptos"/>
          <w:lang w:val="en-GB"/>
        </w:rPr>
        <w:fldChar w:fldCharType="end"/>
      </w:r>
      <w:r w:rsidRPr="009904EE">
        <w:rPr>
          <w:rFonts w:ascii="Aptos" w:hAnsi="Aptos"/>
          <w:lang w:val="en-GB"/>
        </w:rPr>
        <w:t xml:space="preserve"> </w:t>
      </w:r>
      <w:r w:rsidRPr="009904EE">
        <w:rPr>
          <w:rFonts w:ascii="Aptos" w:hAnsi="Aptos" w:cs="Arial"/>
          <w:lang w:val="en-GB"/>
        </w:rPr>
        <w:t>function from</w:t>
      </w:r>
      <w:r w:rsidRPr="009904EE">
        <w:rPr>
          <w:rFonts w:ascii="Aptos" w:hAnsi="Aptos"/>
          <w:lang w:val="en-GB"/>
        </w:rPr>
        <w:t xml:space="preserve"> </w:t>
      </w:r>
      <w:proofErr w:type="spellStart"/>
      <w:r w:rsidRPr="009904EE">
        <w:rPr>
          <w:rFonts w:ascii="Aptos" w:hAnsi="Aptos"/>
          <w:lang w:val="en-GB"/>
        </w:rPr>
        <w:t>limma</w:t>
      </w:r>
      <w:proofErr w:type="spellEnd"/>
      <w:r w:rsidRPr="009904EE">
        <w:rPr>
          <w:rFonts w:ascii="Aptos" w:hAnsi="Aptos"/>
          <w:lang w:val="en-GB"/>
        </w:rPr>
        <w:t xml:space="preserve"> (v.3.50.3)</w:t>
      </w:r>
      <w:r w:rsidRPr="009904EE">
        <w:rPr>
          <w:rFonts w:ascii="Aptos" w:hAnsi="Aptos"/>
          <w:lang w:val="en-GB"/>
        </w:rPr>
        <w:fldChar w:fldCharType="begin"/>
      </w:r>
      <w:r w:rsidR="009904EE">
        <w:rPr>
          <w:rFonts w:ascii="Aptos" w:hAnsi="Aptos"/>
          <w:lang w:val="en-GB"/>
        </w:rPr>
        <w:instrText xml:space="preserve"> ADDIN ZOTERO_ITEM CSL_CITATION {"citationID":"lEA3Q6u4","properties":{"formattedCitation":"(53)","plainCitation":"(53)","noteIndex":0},"citationItems":[{"id":"IZvh14nT/WJBjA1k9","uris":["http://zotero.org/users/local/1p9EH8ax/items/4PJN4JUE"],"itemData":{"id":158,"type":"article-journal","container-title":"Nucleic Acids Research","DOI":"10.1093/nar/gkv007","ISSN":"1362-4962, 0305-1048","issue":"7","language":"en","license":"http://creativecommons.org/licenses/by/4.0/","page":"e47-e47","source":"DOI.org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K."}],"issued":{"date-parts":[["2015",4,20]]}}}],"schema":"https://github.com/citation-style-language/schema/raw/master/csl-citation.json"} </w:instrText>
      </w:r>
      <w:r w:rsidRPr="009904EE">
        <w:rPr>
          <w:rFonts w:ascii="Aptos" w:hAnsi="Aptos"/>
          <w:lang w:val="en-GB"/>
        </w:rPr>
        <w:fldChar w:fldCharType="separate"/>
      </w:r>
      <w:r w:rsidR="009904EE">
        <w:rPr>
          <w:rFonts w:ascii="Aptos" w:hAnsi="Aptos"/>
          <w:lang w:val="en-GB"/>
        </w:rPr>
        <w:t>(53)</w:t>
      </w:r>
      <w:r w:rsidRPr="009904EE">
        <w:rPr>
          <w:rFonts w:ascii="Aptos" w:hAnsi="Aptos"/>
          <w:lang w:val="en-GB"/>
        </w:rPr>
        <w:fldChar w:fldCharType="end"/>
      </w:r>
      <w:r w:rsidRPr="009904EE">
        <w:rPr>
          <w:rFonts w:ascii="Aptos" w:hAnsi="Aptos"/>
          <w:lang w:val="en-GB"/>
        </w:rPr>
        <w:t>.</w:t>
      </w:r>
    </w:p>
    <w:p w14:paraId="0846E597" w14:textId="77777777" w:rsidR="0073671A" w:rsidRDefault="0073671A">
      <w:pPr>
        <w:jc w:val="both"/>
        <w:rPr>
          <w:sz w:val="36"/>
          <w:szCs w:val="36"/>
        </w:rPr>
      </w:pPr>
    </w:p>
    <w:p w14:paraId="188FB326" w14:textId="0647B712" w:rsidR="00BD68EF" w:rsidRDefault="00000000">
      <w:pPr>
        <w:jc w:val="both"/>
        <w:rPr>
          <w:sz w:val="36"/>
          <w:szCs w:val="36"/>
        </w:rPr>
      </w:pPr>
      <w:r>
        <w:rPr>
          <w:sz w:val="36"/>
          <w:szCs w:val="36"/>
        </w:rPr>
        <w:lastRenderedPageBreak/>
        <w:t>Differential splicing analysis</w:t>
      </w:r>
    </w:p>
    <w:p w14:paraId="5BD8689C" w14:textId="058A8C7B" w:rsidR="00BD68EF" w:rsidRPr="00553284" w:rsidRDefault="00000000">
      <w:pPr>
        <w:jc w:val="both"/>
      </w:pPr>
      <w:r w:rsidRPr="00553284">
        <w:t xml:space="preserve">RNA-seq data from ENCODE gene-silencing experiments targeting RBPs with matched </w:t>
      </w:r>
      <w:proofErr w:type="spellStart"/>
      <w:r w:rsidRPr="00553284">
        <w:t>eCLIP</w:t>
      </w:r>
      <w:proofErr w:type="spellEnd"/>
      <w:r w:rsidRPr="00553284">
        <w:t xml:space="preserve"> data were obtained for the HepG2 and K562 cell lines, using shRNA-mediated knockdown or CRISPR-based perturbation</w:t>
      </w:r>
      <w:r w:rsidR="00246400" w:rsidRPr="00553284">
        <w:fldChar w:fldCharType="begin"/>
      </w:r>
      <w:r w:rsidR="00A567EB" w:rsidRPr="00553284">
        <w:instrText xml:space="preserve"> ADDIN ZOTERO_ITEM CSL_CITATION {"citationID":"zRNhAsHX","properties":{"unsorted":false,"formattedCitation":"(21, 22)","plainCitation":"(21, 22)","noteIndex":0},"citationItems":[{"id":191,"uris":["http://zotero.org/users/local/azZVBjUa/items/734EF2H4"],"itemData":{"id":191,"type":"article-journal","container-title":"Nature","DOI":"10.1038/nature11247","ISSN":"0028-0836,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Consortium"}],"issued":{"date-parts":[["2012",9]]}}},{"id":11,"uris":["http://zotero.org/users/local/azZVBjUa/items/NVJY8IBT"],"itemData":{"id":11,"type":"article-journal","abstract":"Abstract The GENCODE project annotates human and mouse genes and transcripts supported by experimental data with high accuracy, providing a foundational resource that supports genome biology and clinical genomics. GENCODE annotation processes make use of primary data and bioinformatic tools and analysis generated both within the consortium and externally to support the creation of transcript structures and the determination of their function. Here, we present improvements to our annotation infrastructure, bioinformatics tools, and analysis, and the advances they support in the annotation of the human and mouse genomes including: the completion of first pass manual annotation for the mouse reference genome; targeted improvements to the annotation of genes associated with SARS-CoV-2 infection; collaborative projects to achieve convergence across reference annotation databases for the annotation of human and mouse protein-coding genes; and the first GENCODE manually supervised automated annotation of lncRNAs. Our annotation is accessible via Ensembl, the UCSC Genome Browser and https://www.gencodegenes.org.","container-title":"Nucleic Acids Research","DOI":"10.1093/nar/gkaa1087","ISSN":"0305-1048, 1362-4962","issue":"D1","page":"D916–D923","title":"GENCODE 2021","volume":"49","author":[{"family":"Frankish","given":"Adam"},{"family":"Diekhans","given":"Mark"},{"family":"Jungreis","given":"Irwin"},{"family":"Lagarde","given":"Julien"},{"family":"Loveland","given":"Jane E"},{"family":"Mudge","given":"Jonathan M"},{"family":"Sisu","given":"Cristina"},{"family":"Wright","given":"James C"},{"family":"Armstrong","given":"Joel"},{"family":"Barnes","given":"If"},{"family":"Berry","given":"Andrew"},{"family":"Bignell","given":"Alexandra"},{"family":"Boix","given":"Carles"},{"family":"Carbonell Sala","given":"Silvia"},{"family":"Cunningham","given":"Fiona"},{"family":"Di Domenico","given":"Tomás"},{"family":"Donaldson","given":"Sarah"},{"family":"Fiddes","given":"Ian T"},{"family":"García Girón","given":"Carlos"},{"family":"Gonzalez","given":"Jose Manuel"},{"family":"Grego","given":"Tiago"},{"family":"Hardy","given":"Matthew"},{"family":"Hourlier","given":"Thibaut"},{"family":"Howe","given":"Kevin L"},{"family":"Hunt","given":"Toby"},{"family":"Izuogu","given":"Osagie G"},{"family":"Johnson","given":"Rory"},{"family":"Martin","given":"Fergal J"},{"family":"Martínez","given":"Laura"},{"family":"Mohanan","given":"Shamika"},{"family":"Muir","given":"Paul"},{"family":"Navarro","given":"Fabio C P"},{"family":"Parker","given":"Anne"},{"family":"Pei","given":"Baikang"},{"family":"Pozo","given":"Fernando"},{"family":"Riera","given":"Ferriol Calvet"},{"family":"Ruffier","given":"Magali"},{"family":"Schmitt","given":"Bianca M"},{"family":"Stapleton","given":"Eloise"},{"family":"Suner","given":"Marie-Marthe"},{"family":"Sycheva","given":"Irina"},{"family":"Uszczynska-Ratajczak","given":"Barbara"},{"family":"Wolf","given":"Maxim Y"},{"family":"Xu","given":"Jinuri"},{"family":"Yang","given":"Yucheng T"},{"family":"Yates","given":"Andrew"},{"family":"Zerbino","given":"Daniel"},{"family":"Zhang","given":"Yan"},{"family":"Choudhary","given":"Jyoti S"},{"family":"Gerstein","given":"Mark"},{"family":"Guigó","given":"Roderic"},{"family":"Hubbard","given":"Tim J P"},{"family":"Kellis","given":"Manolis"},{"family":"Paten","given":"Benedict"},{"family":"Tress","given":"Michael L"},{"family":"Flicek","given":"Paul"}],"issued":{"date-parts":[["2021",1,8]]}}}],"schema":"https://github.com/citation-style-language/schema/raw/master/csl-citation.json"} </w:instrText>
      </w:r>
      <w:r w:rsidR="00246400" w:rsidRPr="00553284">
        <w:fldChar w:fldCharType="separate"/>
      </w:r>
      <w:r w:rsidR="00246400" w:rsidRPr="00553284">
        <w:rPr>
          <w:noProof/>
        </w:rPr>
        <w:t>(21, 22)</w:t>
      </w:r>
      <w:r w:rsidR="00246400" w:rsidRPr="00553284">
        <w:fldChar w:fldCharType="end"/>
      </w:r>
      <w:r w:rsidRPr="00553284">
        <w:t xml:space="preserve">. For each cell line and target, the default, non-archived experiment was selected, with CRISPR-based perturbations preferred when multiple default options were available. Raw reads (FASTQ format) were trimmed using </w:t>
      </w:r>
      <w:proofErr w:type="spellStart"/>
      <w:r w:rsidRPr="00553284">
        <w:t>Trimmomatic</w:t>
      </w:r>
      <w:proofErr w:type="spellEnd"/>
      <w:r w:rsidRPr="00553284">
        <w:t xml:space="preserve"> (v0.39)</w:t>
      </w:r>
      <w:r w:rsidR="00226FF2" w:rsidRPr="00553284">
        <w:fldChar w:fldCharType="begin"/>
      </w:r>
      <w:r w:rsidR="009904EE">
        <w:instrText xml:space="preserve"> ADDIN ZOTERO_ITEM CSL_CITATION {"citationID":"czgsygEM","properties":{"unsorted":false,"formattedCitation":"(54)","plainCitation":"(54)","noteIndex":0},"citationItems":[{"id":"IZvh14nT/wXlLGqIF","uris":["http://zotero.org/users/local/q86rvdj2/items/NDY5XX2R"],"itemData":{"id":422,"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http://www.usadellab.org/cms/index.php?page=trimmomatic CONTACT: usadel@bio1.rwth-aachen.de SUPPLEMENTARY INFORMATION: Supplementary data are available at Bioinformatics online.","container-title":"Bioinformatics (Oxford, England)","DOI":"10.1093/bioinformatics/btu170","ISSN":"1367-4811","issue":"15","journalAbbreviation":"Bioinformatics","page":"2114–2120","PMID":"24695404","PMCID":"PMC4103590","title":"Trimmomatic: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00226FF2" w:rsidRPr="00553284">
        <w:fldChar w:fldCharType="separate"/>
      </w:r>
      <w:r w:rsidR="009904EE">
        <w:rPr>
          <w:rFonts w:ascii="Aptos" w:hAnsi="Aptos"/>
        </w:rPr>
        <w:t>(54)</w:t>
      </w:r>
      <w:r w:rsidR="00226FF2" w:rsidRPr="00553284">
        <w:fldChar w:fldCharType="end"/>
      </w:r>
      <w:r w:rsidRPr="00553284">
        <w:t>, and alternative splicing was quantified with VAST-TOOLS (v2.5.1), following the align (against the hg38 reference genome) and combine steps</w:t>
      </w:r>
      <w:r w:rsidR="00226FF2" w:rsidRPr="00553284">
        <w:fldChar w:fldCharType="begin"/>
      </w:r>
      <w:r w:rsidR="00A567EB" w:rsidRPr="00553284">
        <w:instrText xml:space="preserve"> ADDIN ZOTERO_ITEM CSL_CITATION {"citationID":"ykniPslB","properties":{"unsorted":false,"formattedCitation":"(18)","plainCitation":"(18)","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26FF2" w:rsidRPr="00553284">
        <w:fldChar w:fldCharType="separate"/>
      </w:r>
      <w:r w:rsidR="00226FF2" w:rsidRPr="00553284">
        <w:rPr>
          <w:rFonts w:ascii="Aptos" w:hAnsi="Aptos"/>
        </w:rPr>
        <w:t>(18)</w:t>
      </w:r>
      <w:r w:rsidR="00226FF2" w:rsidRPr="00553284">
        <w:fldChar w:fldCharType="end"/>
      </w:r>
      <w:r w:rsidRPr="00553284">
        <w:t>.</w:t>
      </w:r>
    </w:p>
    <w:p w14:paraId="1831FE2B" w14:textId="77777777" w:rsidR="00BD68EF" w:rsidRPr="00553284" w:rsidRDefault="00000000">
      <w:pPr>
        <w:jc w:val="both"/>
      </w:pPr>
      <w:r w:rsidRPr="00553284">
        <w:t xml:space="preserve">Differential splicing was assessed using a modified version of the </w:t>
      </w:r>
      <w:proofErr w:type="spellStart"/>
      <w:r w:rsidRPr="00553284">
        <w:t>betAS</w:t>
      </w:r>
      <w:proofErr w:type="spellEnd"/>
      <w:r w:rsidRPr="00553284">
        <w:t xml:space="preserve"> (v1.2.1) R package</w:t>
      </w:r>
      <w:r w:rsidR="001C7798" w:rsidRPr="00553284">
        <w:rPr>
          <w:rFonts w:cs="Arial"/>
          <w:lang w:val="en-GB"/>
        </w:rPr>
        <w:fldChar w:fldCharType="begin"/>
      </w:r>
      <w:r w:rsidR="004A0ECD" w:rsidRPr="00553284">
        <w:rPr>
          <w:rFonts w:cs="Arial"/>
          <w:lang w:val="en-GB"/>
        </w:rPr>
        <w:instrText xml:space="preserve"> ADDIN ZOTERO_ITEM CSL_CITATION {"citationID":"OuAY1tLC","properties":{"unsorted":false,"formattedCitation":"(32)","plainCitation":"(32)","noteIndex":0},"citationItems":[{"id":"IZvh14nT/lca2dD0C","uris":["http://zotero.org/users/local/q86rvdj2/items/DH8DDGC3"],"itemData":{"id":950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data.","container-title":"RNA","DOI":"10.1261/rna.079764.123","ISSN":"1469-9001","issue":"4","journalAbbreviation":"RNA","language":"eng","page":"337-353","PMID":"38278530","PMCID":"PMC10946425","publisher-place":"New York, N.Y.","source":"PubMed","title":"betAS: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L."}],"issued":{"date-parts":[["2024",3,18]]}}}],"schema":"https://github.com/citation-style-language/schema/raw/master/csl-citation.json"} </w:instrText>
      </w:r>
      <w:r w:rsidR="001C7798" w:rsidRPr="00553284">
        <w:rPr>
          <w:rFonts w:cs="Arial"/>
          <w:lang w:val="en-GB"/>
        </w:rPr>
        <w:fldChar w:fldCharType="separate"/>
      </w:r>
      <w:r w:rsidR="004A0ECD" w:rsidRPr="00553284">
        <w:rPr>
          <w:rFonts w:ascii="Aptos" w:hAnsi="Aptos"/>
          <w:lang w:val="en-GB"/>
        </w:rPr>
        <w:t>(32)</w:t>
      </w:r>
      <w:r w:rsidR="001C7798" w:rsidRPr="00553284">
        <w:rPr>
          <w:rFonts w:cs="Arial"/>
          <w:lang w:val="en-GB"/>
        </w:rPr>
        <w:fldChar w:fldCharType="end"/>
      </w:r>
      <w:r w:rsidRPr="00553284">
        <w:t xml:space="preserve">. By default, </w:t>
      </w:r>
      <w:proofErr w:type="spellStart"/>
      <w:r w:rsidRPr="00553284">
        <w:t>betAS's</w:t>
      </w:r>
      <w:proofErr w:type="spellEnd"/>
      <w:r w:rsidRPr="00553284">
        <w:t xml:space="preserve"> </w:t>
      </w:r>
      <w:proofErr w:type="spellStart"/>
      <w:r w:rsidRPr="00553284">
        <w:t>alternativeEvents</w:t>
      </w:r>
      <w:proofErr w:type="spellEnd"/>
      <w:r w:rsidRPr="00553284">
        <w:t xml:space="preserve"> function excludes events in which at least one sample does not meet the percent-spliced-in (PSI) thresholds (1 ≤ PSI ≤ 99); applying these thresholds alone, however, retained </w:t>
      </w:r>
      <w:proofErr w:type="gramStart"/>
      <w:r w:rsidRPr="00553284">
        <w:t>a large number of</w:t>
      </w:r>
      <w:proofErr w:type="gramEnd"/>
      <w:r w:rsidRPr="00553284">
        <w:t xml:space="preserve"> events that were effectively constitutive rather than genuinely alternative. To improve specificity, we additionally incorporated prior information from </w:t>
      </w:r>
      <w:proofErr w:type="spellStart"/>
      <w:r w:rsidRPr="00553284">
        <w:t>VastDB's</w:t>
      </w:r>
      <w:proofErr w:type="spellEnd"/>
      <w:r w:rsidRPr="00553284">
        <w:t xml:space="preserve"> MAIN PSI table</w:t>
      </w:r>
      <w:r w:rsidR="00226FF2" w:rsidRPr="00553284">
        <w:fldChar w:fldCharType="begin"/>
      </w:r>
      <w:r w:rsidR="00A567EB" w:rsidRPr="00553284">
        <w:instrText xml:space="preserve"> ADDIN ZOTERO_ITEM CSL_CITATION {"citationID":"P5whKToY","properties":{"unsorted":false,"formattedCitation":"(18)","plainCitation":"(18)","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26FF2" w:rsidRPr="00553284">
        <w:fldChar w:fldCharType="separate"/>
      </w:r>
      <w:r w:rsidR="00226FF2" w:rsidRPr="00553284">
        <w:rPr>
          <w:rFonts w:ascii="Aptos" w:hAnsi="Aptos"/>
        </w:rPr>
        <w:t>(18)</w:t>
      </w:r>
      <w:r w:rsidR="00226FF2" w:rsidRPr="00553284">
        <w:fldChar w:fldCharType="end"/>
      </w:r>
      <w:r w:rsidRPr="00553284">
        <w:t>: for each exon-skipping event, the average PSI and its variance were computed across the tissues and cell types in that table, and only events meeting at least one of the following empirical criteria were retained for downstream analysis: variance ≥ 750, or average PSI between 12.5 and 87.5. For the ENCODE shRNA experiments</w:t>
      </w:r>
      <w:r w:rsidR="00553284">
        <w:fldChar w:fldCharType="begin"/>
      </w:r>
      <w:r w:rsidR="003A3846">
        <w:instrText xml:space="preserve"> ADDIN ZOTERO_ITEM CSL_CITATION {"citationID":"7pdrA082","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553284">
        <w:fldChar w:fldCharType="separate"/>
      </w:r>
      <w:r w:rsidR="003A3846">
        <w:rPr>
          <w:noProof/>
        </w:rPr>
        <w:t>(21)</w:t>
      </w:r>
      <w:r w:rsidR="00553284">
        <w:fldChar w:fldCharType="end"/>
      </w:r>
      <w:r w:rsidRPr="00553284">
        <w:t xml:space="preserve">, HepG2 and K562 data (treated with scrambled shRNA controls) were processed jointly using this modified </w:t>
      </w:r>
      <w:proofErr w:type="spellStart"/>
      <w:r w:rsidRPr="00553284">
        <w:t>betAS</w:t>
      </w:r>
      <w:proofErr w:type="spellEnd"/>
      <w:r w:rsidRPr="00553284">
        <w:t xml:space="preserve"> pipeline.</w:t>
      </w:r>
      <w:r w:rsidR="00553284">
        <w:t xml:space="preserve"> For the viral dsRNA mimic experiments</w:t>
      </w:r>
      <w:r w:rsidR="00553284">
        <w:fldChar w:fldCharType="begin"/>
      </w:r>
      <w:r w:rsidR="00553284">
        <w:instrText xml:space="preserve"> ADDIN ZOTERO_ITEM CSL_CITATION {"citationID":"viO6EFct","properties":{"unsorted":false,"formattedCitation":"(39)","plainCitation":"(39)","noteIndex":0},"citationItems":[{"id":49,"uris":["http://zotero.org/users/local/azZVBjUa/items/DK62GITU"],"itemData":{"id":49,"type":"article-journal","container-title":"Molecular Cell","DOI":"10.1016/j.molcel.2023.03.010","ISSN":"10972765","issue":"7","journalAbbreviation":"Molecular Cell","page":"1180–1196.e8","title":"Stress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553284">
        <w:fldChar w:fldCharType="separate"/>
      </w:r>
      <w:r w:rsidR="00553284">
        <w:rPr>
          <w:noProof/>
        </w:rPr>
        <w:t>(39)</w:t>
      </w:r>
      <w:r w:rsidR="00553284">
        <w:fldChar w:fldCharType="end"/>
      </w:r>
      <w:r w:rsidR="00553284">
        <w:t>, A549 and U2-OS were likewise processed jointly.</w:t>
      </w:r>
    </w:p>
    <w:p w14:paraId="50F074C3" w14:textId="77777777" w:rsidR="00BD68EF" w:rsidRDefault="00000000">
      <w:pPr>
        <w:jc w:val="both"/>
        <w:rPr>
          <w:sz w:val="36"/>
          <w:szCs w:val="36"/>
        </w:rPr>
      </w:pPr>
      <w:r>
        <w:rPr>
          <w:sz w:val="36"/>
          <w:szCs w:val="36"/>
        </w:rPr>
        <w:t>Differential gene expression analysis</w:t>
      </w:r>
    </w:p>
    <w:p w14:paraId="33BC3F12" w14:textId="1E9E9B0B" w:rsidR="00BD68EF" w:rsidRDefault="0073671A">
      <w:pPr>
        <w:jc w:val="both"/>
      </w:pPr>
      <w:r>
        <w:t>D</w:t>
      </w:r>
      <w:r w:rsidR="00000000">
        <w:t>ifferential expression between each RBP knockdown and its matched control was assessed by fitting linear models to the expression data with standard errors moderated using empirical Bayes shrinkage.</w:t>
      </w:r>
      <w:r w:rsidR="003A3846">
        <w:t xml:space="preserve"> When HEPG2 and K562 were jointly processed, cell type was batch corrected using one of our previously used methods</w:t>
      </w:r>
      <w:r w:rsidR="003A3846">
        <w:fldChar w:fldCharType="begin"/>
      </w:r>
      <w:r w:rsidR="009904EE">
        <w:instrText xml:space="preserve"> ADDIN ZOTERO_ITEM CSL_CITATION {"citationID":"RnHRw60q","properties":{"unsorted":false,"formattedCitation":"(55)","plainCitation":"(55)","noteIndex":0},"citationItems":[{"id":75,"uris":["http://zotero.org/users/local/azZVBjUa/items/DKFBX3UI"],"itemData":{"id":75,"type":"article-journal","abstract":"We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https://compbio.imm.medicina.ulisboa.pt/app/voyAGEr.","container-title":"eLife","DOI":"10.7554/eLife.88623","ISSN":"2050-084X","journalAbbreviation":"Elife","page":"RP88623","title":"voyAGEr,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003A3846">
        <w:fldChar w:fldCharType="separate"/>
      </w:r>
      <w:r w:rsidR="009904EE">
        <w:rPr>
          <w:noProof/>
        </w:rPr>
        <w:t>(55)</w:t>
      </w:r>
      <w:r w:rsidR="003A3846">
        <w:fldChar w:fldCharType="end"/>
      </w:r>
      <w:r w:rsidR="003A3846">
        <w:t>.</w:t>
      </w:r>
      <w:r w:rsidR="00000000">
        <w:t xml:space="preserve"> Genes were then ranked by their moderated t-statistic, from most positive to most negative, for Gene Set Enrichment Analysis (GSEA)</w:t>
      </w:r>
      <w:r w:rsidR="00645A81">
        <w:fldChar w:fldCharType="begin"/>
      </w:r>
      <w:r w:rsidR="00645A81">
        <w:instrText xml:space="preserve"> ADDIN ZOTERO_ITEM CSL_CITATION {"citationID":"U7dRf5vn","properties":{"unsorted":false,"formattedCitation":"(24)","plainCitation":"(24)","noteIndex":0},"citationItems":[{"id":9,"uris":["http://zotero.org/users/local/azZVBjUa/items/DZGKEVML"],"itemData":{"id":9,"type":"article-journal","abstract":"Although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The method derives its power by focusing on gene sets, that is, groups of genes that share common biological function, chromosomal location, or regulation. We demonstrate how GSEA yields insights into several cancer-related data sets, including leukemia and lung cancer. Notably, where single-gene analysis finds little similarity between two independent studies of patient survival in lung cancer, GSEA reveals many biological pathways in common. The GSEA method is embodied in a freely available software package, together with an initial database of 1,325 biologically defined gene sets.","container-title":"Proceedings of the National Academy of Sciences of the United States of America","DOI":"10.1073/pnas.0506580102","ISSN":"0027-8424","issue":"43","journalAbbreviation":"Proc Natl Acad Sci U S A","page":"15545–15550","title":"Gene set enrichment analysis: a knowledge-based approach for interpreting genome-wide expression profiles","title-short":"Gene set enrichment analysis","volume":"102","author":[{"family":"Subramanian","given":"Aravind"},{"family":"Tamayo","given":"Pablo"},{"family":"Mootha","given":"Vamsi K."},{"family":"Mukherjee","given":"Sayan"},{"family":"Ebert","given":"Benjamin L."},{"family":"Gillette","given":"Michael A."},{"family":"Paulovich","given":"Amanda"},{"family":"Pomeroy","given":"Scott L."},{"family":"Golub","given":"Todd R."},{"family":"Lander","given":"Eric S."},{"family":"Mesirov","given":"Jill P."}],"issued":{"date-parts":[["2005",10,25]]}}}],"schema":"https://github.com/citation-style-language/schema/raw/master/csl-citation.json"} </w:instrText>
      </w:r>
      <w:r w:rsidR="00645A81">
        <w:fldChar w:fldCharType="separate"/>
      </w:r>
      <w:r w:rsidR="00645A81">
        <w:rPr>
          <w:noProof/>
        </w:rPr>
        <w:t>(24)</w:t>
      </w:r>
      <w:r w:rsidR="00645A81">
        <w:fldChar w:fldCharType="end"/>
      </w:r>
      <w:r w:rsidR="00000000">
        <w:t xml:space="preserve"> of the </w:t>
      </w:r>
      <w:proofErr w:type="spellStart"/>
      <w:r w:rsidR="00000000">
        <w:t>MSigDB</w:t>
      </w:r>
      <w:proofErr w:type="spellEnd"/>
      <w:r w:rsidR="00000000">
        <w:t xml:space="preserve"> Hallmark collection</w:t>
      </w:r>
      <w:r w:rsidR="00645A81">
        <w:fldChar w:fldCharType="begin"/>
      </w:r>
      <w:r w:rsidR="00645A81">
        <w:instrText xml:space="preserve"> ADDIN ZOTERO_ITEM CSL_CITATION {"citationID":"CkFi4gar","properties":{"unsorted":false,"formattedCitation":"(25)","plainCitation":"(25)","noteIndex":0},"citationItems":[{"id":86,"uris":["http://zotero.org/users/local/azZVBjUa/items/V649TMFQ"],"itemData":{"id":86,"type":"article-journal","container-title":"Cell Systems","DOI":"10.1016/j.cels.2015.12.004","ISSN":"24054712","issue":"6","journalAbbreviation":"Cell Systems","page":"417–425","title":"The Molecular Signatures Database Hallmark Gene Set Collection","volume":"1","author":[{"family":"Liberzon","given":"Arthur"},{"family":"Birger","given":"Chet"},{"family":"Thorvaldsdóttir","given":"Helga"},{"family":"Ghandi","given":"Mahmoud"},{"family":"Mesirov","given":"Jill P."},{"family":"Tamayo","given":"Pablo"}],"issued":{"date-parts":[["2015",12]]}}}],"schema":"https://github.com/citation-style-language/schema/raw/master/csl-citation.json"} </w:instrText>
      </w:r>
      <w:r w:rsidR="00645A81">
        <w:fldChar w:fldCharType="separate"/>
      </w:r>
      <w:r w:rsidR="00645A81">
        <w:rPr>
          <w:noProof/>
        </w:rPr>
        <w:t>(25)</w:t>
      </w:r>
      <w:r w:rsidR="00645A81">
        <w:fldChar w:fldCharType="end"/>
      </w:r>
      <w:r w:rsidR="00000000">
        <w:t xml:space="preserve"> (</w:t>
      </w:r>
      <w:proofErr w:type="spellStart"/>
      <w:r w:rsidR="00000000">
        <w:t>msigdbr</w:t>
      </w:r>
      <w:proofErr w:type="spellEnd"/>
      <w:r w:rsidR="00000000">
        <w:t xml:space="preserve"> package), performed with </w:t>
      </w:r>
      <w:proofErr w:type="spellStart"/>
      <w:r w:rsidR="00000000">
        <w:t>fgsea</w:t>
      </w:r>
      <w:proofErr w:type="spellEnd"/>
      <w:r>
        <w:t xml:space="preserve"> </w:t>
      </w:r>
      <w:r w:rsidR="009904EE" w:rsidRPr="009904EE">
        <w:t>(v1.20.0)</w:t>
      </w:r>
      <w:r w:rsidR="00645A81">
        <w:fldChar w:fldCharType="begin"/>
      </w:r>
      <w:r w:rsidR="009904EE">
        <w:instrText xml:space="preserve"> ADDIN ZOTERO_ITEM CSL_CITATION {"citationID":"i4aPG2lF","properties":{"unsorted":false,"formattedCitation":"(56)","plainCitation":"(56)","noteIndex":0},"citationItems":[{"id":10,"uris":["http://zotero.org/users/local/azZVBjUa/items/FFCG6K2C"],"itemData":{"id":10,"type":"document","abstract":"Abstract Gene set enrichment analysis (GSEA) is an ubiquitously used tool for evaluating pathway enrichment in transcriptional data. Typical experimental design consists in comparing two conditions with several replicates using a differential gene expression test followed by preranked GSEA performed against a collection of hundreds and thousands of pathways. However, the reference implementation of this method cannot accurately estimate small P-values, which significantly limits its sensitivity due to multiple hypotheses correction procedure. Here we present FGSEA (Fast Gene Set Enrichment Analysis) method that is able to estimate arbitrarily low GSEA P-values with a high accuracy in a matter of minutes or even seconds. To confirm the accuracy of the method, we also developed an exact algorithm for GSEA P-values calculation for integer gene-level statistics. Using the exact algorithm as a reference we show that FGSEA is able to routinely estimate P-values up to 10 −100 with a small and predictable estimation error. We systematically evaluate FGSEA on a collection of 605 datasets and show that FGSEA recovers much more statistically significant pathways compared to other implementations. FGSEA is open source and available as an R package in Bioconductor ( http://bioconductor.org/packages/fgsea/ ) and on GitHub ( https://github.com/ctlab/fgsea/ ).","DOI":"10.1101/060012","publisher":"Bioinformatics","title":"Fast gene set enrichment analysis","URL":"http://biorxiv.org/lookup/doi/10.1101/060012","author":[{"family":"Korotkevich","given":"Gennady"},{"family":"Sukhov","given":"Vladimir"},{"family":"Budin","given":"Nikolay"},{"family":"Shpak","given":"Boris"},{"family":"Artyomov","given":"Maxim N."},{"family":"Sergushichev","given":"Alexey"}],"accessed":{"date-parts":[["2025",4,4]]},"issued":{"date-parts":[["2016",6,20]]}}}],"schema":"https://github.com/citation-style-language/schema/raw/master/csl-citation.json"} </w:instrText>
      </w:r>
      <w:r w:rsidR="00645A81">
        <w:fldChar w:fldCharType="separate"/>
      </w:r>
      <w:r w:rsidR="009904EE">
        <w:rPr>
          <w:noProof/>
        </w:rPr>
        <w:t>(56)</w:t>
      </w:r>
      <w:r w:rsidR="00645A81">
        <w:fldChar w:fldCharType="end"/>
      </w:r>
      <w:r w:rsidR="00000000">
        <w:t xml:space="preserve">, yielding a </w:t>
      </w:r>
      <w:proofErr w:type="spellStart"/>
      <w:r w:rsidR="00000000">
        <w:t>normalised</w:t>
      </w:r>
      <w:proofErr w:type="spellEnd"/>
      <w:r w:rsidR="00000000">
        <w:t xml:space="preserve"> enrichment score (NES) and Benjamini–Hochberg-adjusted p-value for each gene set; positive and negative NES indicate enrichment amongst over- and under-expressed genes, respectively. In Discovery mode, an equivalent workflow is applied live to user-uploaded expression data.</w:t>
      </w:r>
    </w:p>
    <w:p w14:paraId="57CC7466" w14:textId="77777777" w:rsidR="00BD68EF" w:rsidRDefault="00000000">
      <w:pPr>
        <w:jc w:val="both"/>
        <w:rPr>
          <w:sz w:val="36"/>
          <w:szCs w:val="36"/>
        </w:rPr>
      </w:pPr>
      <w:r>
        <w:rPr>
          <w:sz w:val="36"/>
          <w:szCs w:val="36"/>
        </w:rPr>
        <w:t>RBP binding analyses pipeline (</w:t>
      </w:r>
      <w:proofErr w:type="spellStart"/>
      <w:r>
        <w:rPr>
          <w:sz w:val="36"/>
          <w:szCs w:val="36"/>
        </w:rPr>
        <w:t>eCLIPSE</w:t>
      </w:r>
      <w:proofErr w:type="spellEnd"/>
      <w:r>
        <w:rPr>
          <w:sz w:val="36"/>
          <w:szCs w:val="36"/>
        </w:rPr>
        <w:t>)</w:t>
      </w:r>
    </w:p>
    <w:p w14:paraId="599A453E" w14:textId="77777777" w:rsidR="00BD68EF" w:rsidRDefault="00000000">
      <w:pPr>
        <w:jc w:val="both"/>
      </w:pPr>
      <w:proofErr w:type="spellStart"/>
      <w:r>
        <w:lastRenderedPageBreak/>
        <w:t>eCLIPSE</w:t>
      </w:r>
      <w:proofErr w:type="spellEnd"/>
      <w:r>
        <w:t xml:space="preserve"> (</w:t>
      </w:r>
      <w:proofErr w:type="spellStart"/>
      <w:r>
        <w:t>eCLIP</w:t>
      </w:r>
      <w:proofErr w:type="spellEnd"/>
      <w:r>
        <w:t xml:space="preserve"> for Splicing Evaluation) is a computational pipeline developed to integrate </w:t>
      </w:r>
      <w:proofErr w:type="spellStart"/>
      <w:r>
        <w:t>eCLIP</w:t>
      </w:r>
      <w:proofErr w:type="spellEnd"/>
      <w:r>
        <w:t xml:space="preserve"> data from the ENCODE project</w:t>
      </w:r>
      <w:r w:rsidR="00645A81">
        <w:fldChar w:fldCharType="begin"/>
      </w:r>
      <w:r w:rsidR="00645A81">
        <w:instrText xml:space="preserve"> ADDIN ZOTERO_ITEM CSL_CITATION {"citationID":"Ui2cQVC7","properties":{"unsorted":false,"formattedCitation":"(21)","plainCitation":"(21)","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645A81">
        <w:fldChar w:fldCharType="separate"/>
      </w:r>
      <w:r w:rsidR="00645A81">
        <w:rPr>
          <w:noProof/>
        </w:rPr>
        <w:t>(21)</w:t>
      </w:r>
      <w:r w:rsidR="00645A81">
        <w:fldChar w:fldCharType="end"/>
      </w:r>
      <w:r>
        <w:t xml:space="preserve"> with splicing annotations from </w:t>
      </w:r>
      <w:proofErr w:type="spellStart"/>
      <w:r>
        <w:t>VastDB</w:t>
      </w:r>
      <w:proofErr w:type="spellEnd"/>
      <w:r w:rsidR="00246400">
        <w:fldChar w:fldCharType="begin"/>
      </w:r>
      <w:r w:rsidR="00A567EB">
        <w:instrText xml:space="preserve"> ADDIN ZOTERO_ITEM CSL_CITATION {"citationID":"3FDFQgt0","properties":{"unsorted":false,"formattedCitation":"(18)","plainCitation":"(18)","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46400">
        <w:fldChar w:fldCharType="separate"/>
      </w:r>
      <w:r w:rsidR="00246400">
        <w:rPr>
          <w:noProof/>
        </w:rPr>
        <w:t>(18)</w:t>
      </w:r>
      <w:r w:rsidR="00246400">
        <w:fldChar w:fldCharType="end"/>
      </w:r>
      <w:r>
        <w:t xml:space="preserve">, generating statistically assessed RNA splicing maps. By aligning </w:t>
      </w:r>
      <w:proofErr w:type="spellStart"/>
      <w:r>
        <w:t>eCLIP</w:t>
      </w:r>
      <w:proofErr w:type="spellEnd"/>
      <w:r>
        <w:t xml:space="preserve">-derived RBP binding profiles to the genomic coordinates of annotated splicing events, </w:t>
      </w:r>
      <w:proofErr w:type="spellStart"/>
      <w:r>
        <w:t>eCLIPSE</w:t>
      </w:r>
      <w:proofErr w:type="spellEnd"/>
      <w:r>
        <w:t xml:space="preserve"> enables systematic assessment of how individual RBPs regulate alternative splicing, either directly, via their own binding, or indirectly, through downstream effects on other RBPs' binding. All components required to reproduce this pipeline are available on GitHub at https://github.com/DiseaseTranscriptomicsLab/CHARM and on </w:t>
      </w:r>
      <w:proofErr w:type="spellStart"/>
      <w:r>
        <w:t>Zenodo</w:t>
      </w:r>
      <w:proofErr w:type="spellEnd"/>
      <w:r>
        <w:t xml:space="preserve"> (doi.org/10.5281/zenodo.21724194)</w:t>
      </w:r>
      <w:r w:rsidR="00645A81">
        <w:t>.</w:t>
      </w:r>
    </w:p>
    <w:p w14:paraId="0E5F53B6" w14:textId="77777777" w:rsidR="00BD68EF" w:rsidRDefault="00000000">
      <w:pPr>
        <w:jc w:val="both"/>
      </w:pPr>
      <w:r>
        <w:rPr>
          <w:b/>
          <w:i/>
        </w:rPr>
        <w:t>Splicing-genome creation</w:t>
      </w:r>
    </w:p>
    <w:p w14:paraId="7A1B2E14" w14:textId="77777777" w:rsidR="00645A81" w:rsidRDefault="00000000">
      <w:pPr>
        <w:jc w:val="both"/>
      </w:pPr>
      <w:r>
        <w:t xml:space="preserve">A reference "splicing genome" was first constructed from </w:t>
      </w:r>
      <w:proofErr w:type="spellStart"/>
      <w:r>
        <w:t>VastDB</w:t>
      </w:r>
      <w:proofErr w:type="spellEnd"/>
      <w:r w:rsidR="00645A81">
        <w:fldChar w:fldCharType="begin"/>
      </w:r>
      <w:r w:rsidR="00645A81">
        <w:instrText xml:space="preserve"> ADDIN ZOTERO_ITEM CSL_CITATION {"citationID":"g5xXSzBt","properties":{"unsorted":false,"formattedCitation":"(18)","plainCitation":"(18)","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645A81">
        <w:fldChar w:fldCharType="separate"/>
      </w:r>
      <w:r w:rsidR="00645A81">
        <w:rPr>
          <w:noProof/>
        </w:rPr>
        <w:t>(18)</w:t>
      </w:r>
      <w:r w:rsidR="00645A81">
        <w:fldChar w:fldCharType="end"/>
      </w:r>
      <w:r>
        <w:t xml:space="preserve"> annotations. Alternative exons shorter than 10 bp were excluded. For each exon-skipping event, </w:t>
      </w:r>
      <w:proofErr w:type="spellStart"/>
      <w:r>
        <w:t>standardised</w:t>
      </w:r>
      <w:proofErr w:type="spellEnd"/>
      <w:r>
        <w:t xml:space="preserve"> regions of interest were defined as follows: the last 50 bp of the upstream constitutive exon; the first 200 bp and the last 200 bp of the upstream intron; the first 50 bp and the last 50 bp of the alternative exon; the first 200 bp and the last 200 bp of the downstream intron; and the first 50 bp of the downstream constitutive exon. </w:t>
      </w:r>
    </w:p>
    <w:p w14:paraId="7FC3A19C" w14:textId="77777777" w:rsidR="00645A81" w:rsidRDefault="00000000">
      <w:pPr>
        <w:jc w:val="both"/>
      </w:pPr>
      <w:r>
        <w:t xml:space="preserve">An analogous, four-region scheme was used for intron-retention events (last 50 bp of the upstream constitutive exon; first 200 bp and last 200 bp of the prospectively retained intron; first 50 bp of the downstream constitutive exon). </w:t>
      </w:r>
    </w:p>
    <w:p w14:paraId="0F1BD0B1" w14:textId="77777777" w:rsidR="00BD68EF" w:rsidRDefault="00000000">
      <w:pPr>
        <w:jc w:val="both"/>
      </w:pPr>
      <w:r>
        <w:t xml:space="preserve">Introns shorter than 400 bp, and alternative exons shorter than 100 bp, were split proportionally between their start and end regions to preserve comparable regions of interest near the splice sites (the extra base, for odd lengths, was assigned to the end region); for alternative exons with multiple annotated start sites, the start site </w:t>
      </w:r>
      <w:proofErr w:type="spellStart"/>
      <w:r>
        <w:t>maximising</w:t>
      </w:r>
      <w:proofErr w:type="spellEnd"/>
      <w:r>
        <w:t xml:space="preserve"> exon length was chosen.</w:t>
      </w:r>
    </w:p>
    <w:p w14:paraId="3921C2E2" w14:textId="77777777" w:rsidR="00BD68EF" w:rsidRDefault="00000000">
      <w:pPr>
        <w:jc w:val="both"/>
      </w:pPr>
      <w:proofErr w:type="spellStart"/>
      <w:r>
        <w:rPr>
          <w:b/>
          <w:i/>
        </w:rPr>
        <w:t>eCLIP</w:t>
      </w:r>
      <w:proofErr w:type="spellEnd"/>
      <w:r>
        <w:rPr>
          <w:b/>
          <w:i/>
        </w:rPr>
        <w:t xml:space="preserve"> samples</w:t>
      </w:r>
    </w:p>
    <w:p w14:paraId="5F3E34DC" w14:textId="77777777" w:rsidR="00BD68EF" w:rsidRDefault="00000000">
      <w:pPr>
        <w:jc w:val="both"/>
      </w:pPr>
      <w:r>
        <w:t xml:space="preserve">One </w:t>
      </w:r>
      <w:proofErr w:type="spellStart"/>
      <w:r>
        <w:t>eCLIP</w:t>
      </w:r>
      <w:proofErr w:type="spellEnd"/>
      <w:r>
        <w:t xml:space="preserve"> file per cell line was considered for each RBP profiled by the ENCODE project</w:t>
      </w:r>
      <w:r w:rsidR="00246400">
        <w:fldChar w:fldCharType="begin"/>
      </w:r>
      <w:r w:rsidR="00645A81">
        <w:instrText xml:space="preserve"> ADDIN ZOTERO_ITEM CSL_CITATION {"citationID":"VuSTmxUk","properties":{"unsorted":false,"formattedCitation":"(21, 22)","plainCitation":"(21, 22)","noteIndex":0},"citationItems":[{"id":191,"uris":["http://zotero.org/users/local/azZVBjUa/items/734EF2H4"],"itemData":{"id":191,"type":"article-journal","container-title":"Nature","DOI":"10.1038/nature11247","ISSN":"0028-0836,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Consortium"}],"issued":{"date-parts":[["2012",9]]}}},{"id":11,"uris":["http://zotero.org/users/local/azZVBjUa/items/NVJY8IBT"],"itemData":{"id":11,"type":"article-journal","abstract":"Abstract The GENCODE project annotates human and mouse genes and transcripts supported by experimental data with high accuracy, providing a foundational resource that supports genome biology and clinical genomics. GENCODE annotation processes make use of primary data and bioinformatic tools and analysis generated both within the consortium and externally to support the creation of transcript structures and the determination of their function. Here, we present improvements to our annotation infrastructure, bioinformatics tools, and analysis, and the advances they support in the annotation of the human and mouse genomes including: the completion of first pass manual annotation for the mouse reference genome; targeted improvements to the annotation of genes associated with SARS-CoV-2 infection; collaborative projects to achieve convergence across reference annotation databases for the annotation of human and mouse protein-coding genes; and the first GENCODE manually supervised automated annotation of lncRNAs. Our annotation is accessible via Ensembl, the UCSC Genome Browser and https://www.gencodegenes.org.","container-title":"Nucleic Acids Research","DOI":"10.1093/nar/gkaa1087","ISSN":"0305-1048, 1362-4962","issue":"D1","page":"D916–D923","title":"GENCODE 2021","volume":"49","author":[{"family":"Frankish","given":"Adam"},{"family":"Diekhans","given":"Mark"},{"family":"Jungreis","given":"Irwin"},{"family":"Lagarde","given":"Julien"},{"family":"Loveland","given":"Jane E"},{"family":"Mudge","given":"Jonathan M"},{"family":"Sisu","given":"Cristina"},{"family":"Wright","given":"James C"},{"family":"Armstrong","given":"Joel"},{"family":"Barnes","given":"If"},{"family":"Berry","given":"Andrew"},{"family":"Bignell","given":"Alexandra"},{"family":"Boix","given":"Carles"},{"family":"Carbonell Sala","given":"Silvia"},{"family":"Cunningham","given":"Fiona"},{"family":"Di Domenico","given":"Tomás"},{"family":"Donaldson","given":"Sarah"},{"family":"Fiddes","given":"Ian T"},{"family":"García Girón","given":"Carlos"},{"family":"Gonzalez","given":"Jose Manuel"},{"family":"Grego","given":"Tiago"},{"family":"Hardy","given":"Matthew"},{"family":"Hourlier","given":"Thibaut"},{"family":"Howe","given":"Kevin L"},{"family":"Hunt","given":"Toby"},{"family":"Izuogu","given":"Osagie G"},{"family":"Johnson","given":"Rory"},{"family":"Martin","given":"Fergal J"},{"family":"Martínez","given":"Laura"},{"family":"Mohanan","given":"Shamika"},{"family":"Muir","given":"Paul"},{"family":"Navarro","given":"Fabio C P"},{"family":"Parker","given":"Anne"},{"family":"Pei","given":"Baikang"},{"family":"Pozo","given":"Fernando"},{"family":"Riera","given":"Ferriol Calvet"},{"family":"Ruffier","given":"Magali"},{"family":"Schmitt","given":"Bianca M"},{"family":"Stapleton","given":"Eloise"},{"family":"Suner","given":"Marie-Marthe"},{"family":"Sycheva","given":"Irina"},{"family":"Uszczynska-Ratajczak","given":"Barbara"},{"family":"Wolf","given":"Maxim Y"},{"family":"Xu","given":"Jinuri"},{"family":"Yang","given":"Yucheng T"},{"family":"Yates","given":"Andrew"},{"family":"Zerbino","given":"Daniel"},{"family":"Zhang","given":"Yan"},{"family":"Choudhary","given":"Jyoti S"},{"family":"Gerstein","given":"Mark"},{"family":"Guigó","given":"Roderic"},{"family":"Hubbard","given":"Tim J P"},{"family":"Kellis","given":"Manolis"},{"family":"Paten","given":"Benedict"},{"family":"Tress","given":"Michael L"},{"family":"Flicek","given":"Paul"}],"issued":{"date-parts":[["2021",1,8]]}}}],"schema":"https://github.com/citation-style-language/schema/raw/master/csl-citation.json"} </w:instrText>
      </w:r>
      <w:r w:rsidR="00246400">
        <w:fldChar w:fldCharType="separate"/>
      </w:r>
      <w:r w:rsidR="00645A81">
        <w:rPr>
          <w:noProof/>
        </w:rPr>
        <w:t>(21, 22)</w:t>
      </w:r>
      <w:r w:rsidR="00246400">
        <w:fldChar w:fldCharType="end"/>
      </w:r>
      <w:r>
        <w:t xml:space="preserve"> (252 RBP files in total). Processed GRCh38 bed </w:t>
      </w:r>
      <w:proofErr w:type="spellStart"/>
      <w:r>
        <w:t>narrowPeak</w:t>
      </w:r>
      <w:proofErr w:type="spellEnd"/>
      <w:r>
        <w:t xml:space="preserve"> files, labelled "default" by ENCODE, were downloaded, and binding events with a reported signal greater than 3 were retained. Of these 252 RBPs, 168 had matched shRNA-knockdown RNA-seq data available (see Differential gene expression analysis and Differential splicing analysis) and were included in CHARM's Explore-mode reference resource.</w:t>
      </w:r>
    </w:p>
    <w:p w14:paraId="707ED72D" w14:textId="77777777" w:rsidR="00BD68EF" w:rsidRDefault="00000000">
      <w:pPr>
        <w:jc w:val="both"/>
      </w:pPr>
      <w:r>
        <w:rPr>
          <w:b/>
          <w:i/>
        </w:rPr>
        <w:t>Binding metagenome assembly</w:t>
      </w:r>
    </w:p>
    <w:p w14:paraId="4D11D1D5" w14:textId="77777777" w:rsidR="00BD68EF" w:rsidRDefault="00000000">
      <w:pPr>
        <w:jc w:val="both"/>
      </w:pPr>
      <w:r>
        <w:t xml:space="preserve">RBP binding peaks were intersected with the predefined splicing regions to extract the binding signal in hg38 coordinates. For each RBP, each genomic base was coded as 0 (no binding) or 1 (binding present). To enable comparison across events of heterogeneous length, each event was mapped to a </w:t>
      </w:r>
      <w:proofErr w:type="spellStart"/>
      <w:r>
        <w:t>standardised</w:t>
      </w:r>
      <w:proofErr w:type="spellEnd"/>
      <w:r>
        <w:t xml:space="preserve"> splicing-genome coordinate system corresponding to its regions of interest, with each region subset and rescaled to fixed </w:t>
      </w:r>
      <w:r>
        <w:lastRenderedPageBreak/>
        <w:t xml:space="preserve">coordinates that preserved the relative position of binding within it. Because individual exons or introns can be shorter than the full reference region (exons &lt; 100 bp or introns &lt; 400 bp), some splicing-genome positions lack a corresponding hg38 coordinate for a given event and were coded as missing (NA). Binding information was </w:t>
      </w:r>
      <w:proofErr w:type="gramStart"/>
      <w:r>
        <w:t>strand-specific</w:t>
      </w:r>
      <w:proofErr w:type="gramEnd"/>
      <w:r>
        <w:t>. All coordinate conversions were implemented in Python 3 (v3.10.11).</w:t>
      </w:r>
    </w:p>
    <w:p w14:paraId="3FABB537" w14:textId="77777777" w:rsidR="00BD68EF" w:rsidRDefault="00000000">
      <w:pPr>
        <w:jc w:val="both"/>
      </w:pPr>
      <w:r>
        <w:rPr>
          <w:b/>
          <w:i/>
        </w:rPr>
        <w:t>RNA-binding maps</w:t>
      </w:r>
    </w:p>
    <w:p w14:paraId="3953DAD8" w14:textId="7265382D" w:rsidR="00BD68EF" w:rsidRDefault="00000000">
      <w:pPr>
        <w:jc w:val="both"/>
      </w:pPr>
      <w:proofErr w:type="spellStart"/>
      <w:r>
        <w:t>betAS</w:t>
      </w:r>
      <w:proofErr w:type="spellEnd"/>
      <w:r>
        <w:t xml:space="preserve">-derived differential splicing events were divided into increased-inclusion, decreased-inclusion, and unchanged (maintained) categories, based on a chosen </w:t>
      </w:r>
      <w:proofErr w:type="spellStart"/>
      <w:r w:rsidR="003A3846">
        <w:t>d</w:t>
      </w:r>
      <w:r>
        <w:t>PSI</w:t>
      </w:r>
      <w:proofErr w:type="spellEnd"/>
      <w:r>
        <w:t xml:space="preserve"> threshold. Because the optimal </w:t>
      </w:r>
      <w:proofErr w:type="spellStart"/>
      <w:r w:rsidR="003A3846">
        <w:t>d</w:t>
      </w:r>
      <w:r>
        <w:t>PSI</w:t>
      </w:r>
      <w:proofErr w:type="spellEnd"/>
      <w:r>
        <w:t xml:space="preserve"> threshold for defining these categories varies across RBPs, thresholds from 0.01 to 0.10 were systematically evaluated for each knockdown–</w:t>
      </w:r>
      <w:proofErr w:type="spellStart"/>
      <w:r>
        <w:t>eCLIP</w:t>
      </w:r>
      <w:proofErr w:type="spellEnd"/>
      <w:r>
        <w:t xml:space="preserve"> pair when precomputing CHARM's Explore-mode reference resource, and the threshold </w:t>
      </w:r>
      <w:proofErr w:type="spellStart"/>
      <w:r>
        <w:t>maximising</w:t>
      </w:r>
      <w:proofErr w:type="spellEnd"/>
      <w:r>
        <w:t xml:space="preserve"> differential-binding evidence was retained alongside the standard reference thresholds (0.05 and 0.10). For each category and each RBP, </w:t>
      </w:r>
      <w:proofErr w:type="spellStart"/>
      <w:r>
        <w:t>normalised</w:t>
      </w:r>
      <w:proofErr w:type="spellEnd"/>
      <w:r>
        <w:t xml:space="preserve"> binding profiles were computed across the splicing-genome coordinates, with the per-position binding signal calculated to account for missing values arising from shorter-than-reference regions in individual events, so that these events do not disproportionately weight the resulting profile. Differential binding at each position was assessed with a chi-squared test on the </w:t>
      </w:r>
      <w:r w:rsidR="00E60BB1">
        <w:t>following</w:t>
      </w:r>
      <w:r>
        <w:t xml:space="preserve"> contingency table.</w:t>
      </w:r>
    </w:p>
    <w:tbl>
      <w:tblPr>
        <w:tblStyle w:val="TableGrid"/>
        <w:tblW w:w="0" w:type="auto"/>
        <w:tblLook w:val="04A0" w:firstRow="1" w:lastRow="0" w:firstColumn="1" w:lastColumn="0" w:noHBand="0" w:noVBand="1"/>
      </w:tblPr>
      <w:tblGrid>
        <w:gridCol w:w="4541"/>
        <w:gridCol w:w="4475"/>
      </w:tblGrid>
      <w:tr w:rsidR="00E60BB1" w:rsidRPr="00B475D4" w14:paraId="66BA3955" w14:textId="77777777" w:rsidTr="00427416">
        <w:tc>
          <w:tcPr>
            <w:tcW w:w="4675" w:type="dxa"/>
          </w:tcPr>
          <w:p w14:paraId="3D5D1E91" w14:textId="77777777" w:rsidR="00E60BB1" w:rsidRPr="009450FC" w:rsidRDefault="00E60BB1" w:rsidP="00427416">
            <w:pPr>
              <w:jc w:val="both"/>
              <w:rPr>
                <w:rFonts w:ascii="Arial" w:hAnsi="Arial" w:cs="Arial"/>
                <w:sz w:val="24"/>
                <w:szCs w:val="24"/>
                <w:lang w:val="en-GB"/>
              </w:rPr>
            </w:pPr>
            <w:r w:rsidRPr="009450FC">
              <w:rPr>
                <w:rFonts w:ascii="Arial" w:hAnsi="Arial" w:cs="Arial"/>
                <w:sz w:val="24"/>
                <w:szCs w:val="24"/>
                <w:lang w:val="en-GB"/>
              </w:rPr>
              <w:t>Number of Increased/Decreased Events</w:t>
            </w:r>
          </w:p>
        </w:tc>
        <w:tc>
          <w:tcPr>
            <w:tcW w:w="4675" w:type="dxa"/>
          </w:tcPr>
          <w:p w14:paraId="386A7293" w14:textId="77777777" w:rsidR="00E60BB1" w:rsidRPr="009450FC" w:rsidRDefault="00E60BB1" w:rsidP="00427416">
            <w:pPr>
              <w:jc w:val="both"/>
              <w:rPr>
                <w:rFonts w:ascii="Arial" w:hAnsi="Arial" w:cs="Arial"/>
                <w:sz w:val="24"/>
                <w:szCs w:val="24"/>
                <w:lang w:val="en-GB"/>
              </w:rPr>
            </w:pPr>
            <w:r w:rsidRPr="009450FC">
              <w:rPr>
                <w:rFonts w:ascii="Arial" w:hAnsi="Arial" w:cs="Arial"/>
                <w:sz w:val="24"/>
                <w:szCs w:val="24"/>
                <w:lang w:val="en-GB"/>
              </w:rPr>
              <w:t>Number of Maintained Events</w:t>
            </w:r>
          </w:p>
        </w:tc>
      </w:tr>
      <w:tr w:rsidR="00E60BB1" w:rsidRPr="00B475D4" w14:paraId="3A74435A" w14:textId="77777777" w:rsidTr="00427416">
        <w:tc>
          <w:tcPr>
            <w:tcW w:w="4675" w:type="dxa"/>
          </w:tcPr>
          <w:p w14:paraId="11365A1B" w14:textId="77777777" w:rsidR="00E60BB1" w:rsidRPr="009450FC" w:rsidRDefault="00E60BB1" w:rsidP="00427416">
            <w:pPr>
              <w:jc w:val="both"/>
              <w:rPr>
                <w:rFonts w:ascii="Arial" w:hAnsi="Arial" w:cs="Arial"/>
                <w:sz w:val="24"/>
                <w:szCs w:val="24"/>
                <w:lang w:val="en-GB"/>
              </w:rPr>
            </w:pPr>
            <w:r w:rsidRPr="009450FC">
              <w:rPr>
                <w:rFonts w:ascii="Arial" w:hAnsi="Arial" w:cs="Arial"/>
                <w:sz w:val="24"/>
                <w:szCs w:val="24"/>
                <w:lang w:val="en-GB"/>
              </w:rPr>
              <w:t>Number of Increased/Decreased Events after Normali</w:t>
            </w:r>
            <w:r>
              <w:rPr>
                <w:rFonts w:ascii="Arial" w:hAnsi="Arial" w:cs="Arial"/>
                <w:sz w:val="24"/>
                <w:szCs w:val="24"/>
                <w:lang w:val="en-GB"/>
              </w:rPr>
              <w:t>s</w:t>
            </w:r>
            <w:r w:rsidRPr="009450FC">
              <w:rPr>
                <w:rFonts w:ascii="Arial" w:hAnsi="Arial" w:cs="Arial"/>
                <w:sz w:val="24"/>
                <w:szCs w:val="24"/>
                <w:lang w:val="en-GB"/>
              </w:rPr>
              <w:t>ed Binding</w:t>
            </w:r>
          </w:p>
        </w:tc>
        <w:tc>
          <w:tcPr>
            <w:tcW w:w="4675" w:type="dxa"/>
          </w:tcPr>
          <w:p w14:paraId="6D2B8AAF" w14:textId="77777777" w:rsidR="00E60BB1" w:rsidRPr="009450FC" w:rsidRDefault="00E60BB1" w:rsidP="00427416">
            <w:pPr>
              <w:jc w:val="both"/>
              <w:rPr>
                <w:rFonts w:ascii="Arial" w:hAnsi="Arial" w:cs="Arial"/>
                <w:sz w:val="24"/>
                <w:szCs w:val="24"/>
                <w:lang w:val="en-GB"/>
              </w:rPr>
            </w:pPr>
            <w:r w:rsidRPr="009450FC">
              <w:rPr>
                <w:rFonts w:ascii="Arial" w:hAnsi="Arial" w:cs="Arial"/>
                <w:sz w:val="24"/>
                <w:szCs w:val="24"/>
                <w:lang w:val="en-GB"/>
              </w:rPr>
              <w:t>Number of Maintained Events after Normali</w:t>
            </w:r>
            <w:r>
              <w:rPr>
                <w:rFonts w:ascii="Arial" w:hAnsi="Arial" w:cs="Arial"/>
                <w:sz w:val="24"/>
                <w:szCs w:val="24"/>
                <w:lang w:val="en-GB"/>
              </w:rPr>
              <w:t>s</w:t>
            </w:r>
            <w:r w:rsidRPr="009450FC">
              <w:rPr>
                <w:rFonts w:ascii="Arial" w:hAnsi="Arial" w:cs="Arial"/>
                <w:sz w:val="24"/>
                <w:szCs w:val="24"/>
                <w:lang w:val="en-GB"/>
              </w:rPr>
              <w:t>ed Binding</w:t>
            </w:r>
          </w:p>
        </w:tc>
      </w:tr>
    </w:tbl>
    <w:p w14:paraId="47B7A4DC" w14:textId="77777777" w:rsidR="00E60BB1" w:rsidRDefault="00E60BB1">
      <w:pPr>
        <w:jc w:val="both"/>
        <w:rPr>
          <w:i/>
        </w:rPr>
      </w:pPr>
    </w:p>
    <w:p w14:paraId="0C4D98C6" w14:textId="0824C935" w:rsidR="0057587D" w:rsidRDefault="00000000">
      <w:pPr>
        <w:jc w:val="both"/>
      </w:pPr>
      <w:r>
        <w:t>The resulting chi-squared statistic was multiplied by −1 for positions with decreased binding, and Benjamini–Hochberg-corrected FDR was computed across positions. Position-</w:t>
      </w:r>
      <w:proofErr w:type="gramStart"/>
      <w:r>
        <w:t>wise</w:t>
      </w:r>
      <w:r w:rsidR="0073671A">
        <w:t xml:space="preserve"> </w:t>
      </w:r>
      <w:proofErr w:type="spellStart"/>
      <w:r>
        <w:t>normalised</w:t>
      </w:r>
      <w:proofErr w:type="spellEnd"/>
      <w:proofErr w:type="gramEnd"/>
      <w:r>
        <w:t xml:space="preserve"> binding profiles, and their corresponding chi-squared statistics, were plotted along the splicing-genome coordinates for each category. This process was implemented in R (v4.1.2).</w:t>
      </w:r>
    </w:p>
    <w:p w14:paraId="20651DC2" w14:textId="77777777" w:rsidR="0073671A" w:rsidRDefault="0073671A">
      <w:pPr>
        <w:jc w:val="both"/>
      </w:pPr>
    </w:p>
    <w:p w14:paraId="17EAA173" w14:textId="77777777" w:rsidR="00BD68EF" w:rsidRDefault="00000000">
      <w:pPr>
        <w:jc w:val="both"/>
        <w:rPr>
          <w:sz w:val="36"/>
          <w:szCs w:val="36"/>
        </w:rPr>
      </w:pPr>
      <w:r>
        <w:rPr>
          <w:sz w:val="36"/>
          <w:szCs w:val="36"/>
        </w:rPr>
        <w:t>Additional datasets</w:t>
      </w:r>
    </w:p>
    <w:p w14:paraId="1F407120" w14:textId="77777777" w:rsidR="00F00E70" w:rsidRDefault="00000000">
      <w:pPr>
        <w:jc w:val="both"/>
      </w:pPr>
      <w:r>
        <w:t xml:space="preserve">Three analyses in this study used publicly available RNA-seq datasets external to the ENCODE reference resource described above, each processed with the same alignment, splicing-quantification, and differential-analysis pipelines detailed in the preceding sections. </w:t>
      </w:r>
    </w:p>
    <w:p w14:paraId="0640A2E2" w14:textId="30AAA736" w:rsidR="00F00E70" w:rsidRPr="00E60BB1" w:rsidRDefault="00000000">
      <w:pPr>
        <w:jc w:val="both"/>
        <w:rPr>
          <w:rFonts w:ascii="Aptos" w:hAnsi="Aptos"/>
        </w:rPr>
      </w:pPr>
      <w:r w:rsidRPr="00E60BB1">
        <w:rPr>
          <w:rFonts w:ascii="Aptos" w:hAnsi="Aptos"/>
        </w:rPr>
        <w:t xml:space="preserve">The stress-granule case study (Figure 5) used RNA-seq data from U2-OS and A549 cells, wild-type or knockout for G3BP1, exposed to a </w:t>
      </w:r>
      <w:r w:rsidR="00F00E70" w:rsidRPr="00E60BB1">
        <w:rPr>
          <w:rFonts w:ascii="Aptos" w:hAnsi="Aptos"/>
        </w:rPr>
        <w:t xml:space="preserve">viral </w:t>
      </w:r>
      <w:r w:rsidRPr="00E60BB1">
        <w:rPr>
          <w:rFonts w:ascii="Aptos" w:hAnsi="Aptos"/>
        </w:rPr>
        <w:t>dsRNA mimic as a stressor</w:t>
      </w:r>
      <w:r w:rsidRPr="00E60BB1">
        <w:rPr>
          <w:rFonts w:ascii="Aptos" w:hAnsi="Aptos" w:cs="Arial"/>
          <w:lang w:val="en-GB"/>
        </w:rPr>
        <w:fldChar w:fldCharType="begin"/>
      </w:r>
      <w:r w:rsidR="00620BC4" w:rsidRPr="00E60BB1">
        <w:rPr>
          <w:rFonts w:ascii="Aptos" w:hAnsi="Aptos" w:cs="Arial"/>
          <w:lang w:val="en-GB"/>
        </w:rPr>
        <w:instrText xml:space="preserve"> ADDIN ZOTERO_ITEM CSL_CITATION {"citationID":"R497BZN4","properties":{"unsorted":false,"formattedCitation":"(36, 41)","plainCitation":"(36, 41)","noteIndex":0},"citationItems":[{"id":"IZvh14nT/fQXHE7zh","uris":["http://zotero.org/users/local/1p9EH8ax/items/BR3BXXDM"],"itemData":{"id":"VzsF2ncs/z1GNaByr","type":"article-journal","container-title":"Molecular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IZvh14nT/4HhG0E2s","uris":["http://zotero.org/users/local/q86rvdj2/items/U5RDM9CH"],"itemData":{"id":213,"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E60BB1">
        <w:rPr>
          <w:rFonts w:ascii="Aptos" w:hAnsi="Aptos" w:cs="Arial"/>
          <w:lang w:val="en-GB"/>
        </w:rPr>
        <w:fldChar w:fldCharType="separate"/>
      </w:r>
      <w:r w:rsidR="00620BC4" w:rsidRPr="00E60BB1">
        <w:rPr>
          <w:rFonts w:ascii="Aptos" w:hAnsi="Aptos"/>
          <w:lang w:val="en-GB"/>
        </w:rPr>
        <w:t>(36, 41)</w:t>
      </w:r>
      <w:r w:rsidRPr="00E60BB1">
        <w:rPr>
          <w:rFonts w:ascii="Aptos" w:hAnsi="Aptos" w:cs="Arial"/>
          <w:lang w:val="en-GB"/>
        </w:rPr>
        <w:fldChar w:fldCharType="end"/>
      </w:r>
      <w:r w:rsidR="00E60BB1" w:rsidRPr="00E60BB1">
        <w:rPr>
          <w:rFonts w:ascii="Aptos" w:hAnsi="Aptos" w:cs="Arial"/>
          <w:lang w:val="en-GB"/>
        </w:rPr>
        <w:t xml:space="preserve"> (</w:t>
      </w:r>
      <w:r w:rsidR="00E60BB1" w:rsidRPr="00E60BB1">
        <w:rPr>
          <w:rFonts w:ascii="Aptos" w:hAnsi="Aptos" w:cs="Arial"/>
          <w:lang w:val="en-GB"/>
        </w:rPr>
        <w:t>GSE173953</w:t>
      </w:r>
      <w:r w:rsidR="00E60BB1" w:rsidRPr="00E60BB1">
        <w:rPr>
          <w:rFonts w:ascii="Aptos" w:hAnsi="Aptos" w:cs="Arial"/>
          <w:lang w:val="en-GB"/>
        </w:rPr>
        <w:t>)</w:t>
      </w:r>
      <w:r w:rsidRPr="00E60BB1">
        <w:rPr>
          <w:rFonts w:ascii="Aptos" w:hAnsi="Aptos"/>
        </w:rPr>
        <w:t xml:space="preserve">; reads were processed with VAST-TOOLS and the modified </w:t>
      </w:r>
      <w:proofErr w:type="spellStart"/>
      <w:r w:rsidRPr="00E60BB1">
        <w:rPr>
          <w:rFonts w:ascii="Aptos" w:hAnsi="Aptos"/>
        </w:rPr>
        <w:t>betAS</w:t>
      </w:r>
      <w:proofErr w:type="spellEnd"/>
      <w:r w:rsidRPr="00E60BB1">
        <w:rPr>
          <w:rFonts w:ascii="Aptos" w:hAnsi="Aptos"/>
        </w:rPr>
        <w:t xml:space="preserve"> pipeline (see Differential splicing analysis) for splicing quantification, and with </w:t>
      </w:r>
      <w:proofErr w:type="spellStart"/>
      <w:r w:rsidRPr="00E60BB1">
        <w:rPr>
          <w:rFonts w:ascii="Aptos" w:hAnsi="Aptos"/>
        </w:rPr>
        <w:t>limma</w:t>
      </w:r>
      <w:proofErr w:type="spellEnd"/>
      <w:r w:rsidRPr="00E60BB1">
        <w:rPr>
          <w:rFonts w:ascii="Aptos" w:hAnsi="Aptos"/>
        </w:rPr>
        <w:t>–</w:t>
      </w:r>
      <w:proofErr w:type="spellStart"/>
      <w:r w:rsidRPr="00E60BB1">
        <w:rPr>
          <w:rFonts w:ascii="Aptos" w:hAnsi="Aptos"/>
        </w:rPr>
        <w:t>voom</w:t>
      </w:r>
      <w:proofErr w:type="spellEnd"/>
      <w:r w:rsidRPr="00E60BB1">
        <w:rPr>
          <w:rFonts w:ascii="Aptos" w:hAnsi="Aptos"/>
        </w:rPr>
        <w:t xml:space="preserve"> (see </w:t>
      </w:r>
      <w:r w:rsidRPr="00E60BB1">
        <w:rPr>
          <w:rFonts w:ascii="Aptos" w:hAnsi="Aptos"/>
        </w:rPr>
        <w:lastRenderedPageBreak/>
        <w:t xml:space="preserve">Differential gene expression analysis) for differential expression, and TIA1 and YBX3 </w:t>
      </w:r>
      <w:proofErr w:type="spellStart"/>
      <w:r w:rsidRPr="00E60BB1">
        <w:rPr>
          <w:rFonts w:ascii="Aptos" w:hAnsi="Aptos"/>
        </w:rPr>
        <w:t>eCLIP</w:t>
      </w:r>
      <w:proofErr w:type="spellEnd"/>
      <w:r w:rsidRPr="00E60BB1">
        <w:rPr>
          <w:rFonts w:ascii="Aptos" w:hAnsi="Aptos"/>
        </w:rPr>
        <w:t xml:space="preserve"> binding under these conditions was processed through the </w:t>
      </w:r>
      <w:proofErr w:type="spellStart"/>
      <w:r w:rsidRPr="00E60BB1">
        <w:rPr>
          <w:rFonts w:ascii="Aptos" w:hAnsi="Aptos"/>
        </w:rPr>
        <w:t>eCLIPSE</w:t>
      </w:r>
      <w:proofErr w:type="spellEnd"/>
      <w:r w:rsidRPr="00E60BB1">
        <w:rPr>
          <w:rFonts w:ascii="Aptos" w:hAnsi="Aptos"/>
        </w:rPr>
        <w:t xml:space="preserve"> pipeline (see above) using the same splicing-genome coordinate system built from ENCODE data. </w:t>
      </w:r>
    </w:p>
    <w:p w14:paraId="78B56BCD" w14:textId="345E7EC5" w:rsidR="00F00E70" w:rsidRPr="00E60BB1" w:rsidRDefault="00000000">
      <w:pPr>
        <w:jc w:val="both"/>
        <w:rPr>
          <w:rFonts w:ascii="Aptos" w:hAnsi="Aptos"/>
        </w:rPr>
      </w:pPr>
      <w:r w:rsidRPr="00E60BB1">
        <w:rPr>
          <w:rFonts w:ascii="Aptos" w:hAnsi="Aptos"/>
        </w:rPr>
        <w:t>The Expression-module Discovery-mode example (Supplementary Figure 3) used RNA-seq data from U2-OS cells exposed to oxidative stress (</w:t>
      </w:r>
      <w:proofErr w:type="spellStart"/>
      <w:r w:rsidRPr="00E60BB1">
        <w:rPr>
          <w:rFonts w:ascii="Aptos" w:hAnsi="Aptos"/>
        </w:rPr>
        <w:t>arsenite</w:t>
      </w:r>
      <w:proofErr w:type="spellEnd"/>
      <w:r w:rsidRPr="00E60BB1">
        <w:rPr>
          <w:rFonts w:ascii="Aptos" w:hAnsi="Aptos"/>
        </w:rPr>
        <w:t>)</w:t>
      </w:r>
      <w:r w:rsidR="002C0735" w:rsidRPr="00E60BB1">
        <w:rPr>
          <w:rFonts w:ascii="Aptos" w:hAnsi="Aptos"/>
        </w:rPr>
        <w:fldChar w:fldCharType="begin"/>
      </w:r>
      <w:r w:rsidR="004A0ECD" w:rsidRPr="00E60BB1">
        <w:rPr>
          <w:rFonts w:ascii="Aptos" w:hAnsi="Aptos"/>
        </w:rPr>
        <w:instrText xml:space="preserve"> ADDIN ZOTERO_ITEM CSL_CITATION {"citationID":"zWQwpZjF","properties":{"unsorted":false,"formattedCitation":"(30)","plainCitation":"(30)","noteIndex":0},"citationItems":[{"id":"IZvh14nT/D1x0cSgN","uris":["http://zotero.org/users/local/q86rvdj2/items/TTKZL634"],"itemData":{"id":607,"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2C0735" w:rsidRPr="00E60BB1">
        <w:rPr>
          <w:rFonts w:ascii="Aptos" w:hAnsi="Aptos"/>
        </w:rPr>
        <w:fldChar w:fldCharType="separate"/>
      </w:r>
      <w:r w:rsidR="004A0ECD" w:rsidRPr="00E60BB1">
        <w:rPr>
          <w:rFonts w:ascii="Aptos" w:hAnsi="Aptos"/>
        </w:rPr>
        <w:t>(30)</w:t>
      </w:r>
      <w:r w:rsidR="002C0735" w:rsidRPr="00E60BB1">
        <w:rPr>
          <w:rFonts w:ascii="Aptos" w:hAnsi="Aptos"/>
        </w:rPr>
        <w:fldChar w:fldCharType="end"/>
      </w:r>
      <w:r w:rsidR="00E60BB1" w:rsidRPr="00E60BB1">
        <w:rPr>
          <w:rFonts w:ascii="Aptos" w:hAnsi="Aptos"/>
        </w:rPr>
        <w:t xml:space="preserve"> (</w:t>
      </w:r>
      <w:r w:rsidR="00E60BB1" w:rsidRPr="00E60BB1">
        <w:rPr>
          <w:rFonts w:ascii="Aptos" w:hAnsi="Aptos" w:cs="Arial"/>
          <w:lang w:val="en-GB"/>
        </w:rPr>
        <w:t>GSE138988</w:t>
      </w:r>
      <w:r w:rsidR="00E60BB1" w:rsidRPr="00E60BB1">
        <w:rPr>
          <w:rFonts w:ascii="Aptos" w:hAnsi="Aptos" w:cs="Arial"/>
          <w:lang w:val="en-GB"/>
        </w:rPr>
        <w:t>)</w:t>
      </w:r>
      <w:r w:rsidRPr="00E60BB1">
        <w:rPr>
          <w:rFonts w:ascii="Aptos" w:hAnsi="Aptos"/>
        </w:rPr>
        <w:t xml:space="preserve">, processed with the same </w:t>
      </w:r>
      <w:proofErr w:type="spellStart"/>
      <w:r w:rsidRPr="00E60BB1">
        <w:rPr>
          <w:rFonts w:ascii="Aptos" w:hAnsi="Aptos"/>
        </w:rPr>
        <w:t>limma</w:t>
      </w:r>
      <w:proofErr w:type="spellEnd"/>
      <w:r w:rsidRPr="00E60BB1">
        <w:rPr>
          <w:rFonts w:ascii="Aptos" w:hAnsi="Aptos"/>
        </w:rPr>
        <w:t>–</w:t>
      </w:r>
      <w:proofErr w:type="spellStart"/>
      <w:r w:rsidRPr="00E60BB1">
        <w:rPr>
          <w:rFonts w:ascii="Aptos" w:hAnsi="Aptos"/>
        </w:rPr>
        <w:t>voom</w:t>
      </w:r>
      <w:proofErr w:type="spellEnd"/>
      <w:r w:rsidRPr="00E60BB1">
        <w:rPr>
          <w:rFonts w:ascii="Aptos" w:hAnsi="Aptos"/>
        </w:rPr>
        <w:t xml:space="preserve"> differential-expression workflow. </w:t>
      </w:r>
    </w:p>
    <w:p w14:paraId="62F57E0C" w14:textId="5061BD98" w:rsidR="00BD68EF" w:rsidRDefault="00000000">
      <w:pPr>
        <w:jc w:val="both"/>
      </w:pPr>
      <w:r>
        <w:t xml:space="preserve">The RBM39 case study (Figure 6) used RNA-seq and </w:t>
      </w:r>
      <w:proofErr w:type="spellStart"/>
      <w:r>
        <w:t>eCLIP</w:t>
      </w:r>
      <w:proofErr w:type="spellEnd"/>
      <w:r>
        <w:t xml:space="preserve"> data from IMR90 cells subjected to RBM39 knockdown</w:t>
      </w:r>
      <w:r>
        <w:fldChar w:fldCharType="begin"/>
      </w:r>
      <w:r w:rsidR="003A3846">
        <w:instrText xml:space="preserve"> ADDIN ZOTERO_ITEM CSL_CITATION {"citationID":"bUwh9wk7","properties":{"unsorted":false,"formattedCitation":"(42)","plainCitation":"(42)","noteIndex":0},"citationItems":[{"id":"IZvh14nT/rU4MfDyY","uris":["http://zotero.org/users/local/q86rvdj2/items/3DD24QGK"],"itemData":{"id":975,"type":"article-journal","abstract":"Abstract\n            RAS family proteins, including HRAS, NRAS, and KRAS, are frequently mutated in cancer. Although there has been recent success in designing inhibitors that target oncogenic RAS, they elicit resistance and treating RAS-driven cancer remains difficult. Here, employing a proteomic analysis, we find that multiple spliceosome components are upregulated in the nuclei of cells undergoing RAS-induced senescence. This upregulation depends on RAS signalling and occurs in both senescent preneoplastic and fully transformed cancer cells. Spliceosome components are also highly expressed in preneoplastic and cancerous lesions in human and murine lung, liver, colorectal, and pancreatic cancers. Using siRNA screens, we identify six spliceosome components, including SF3B1 and RBM39, that are essential in cells expressing oncogenic RAS. We find that SF3B1 is required in these cells for maintaining splicing fidelity. By combining transcriptome and splicing analyses with functional screens, we identify the RNA Pol II-associated factor SPT5 as a key mediator of the SF3B1 effects. Importantly, using mouse models of liver cancer, we show that RBM39 and SF3B1 inhibitors are effective in targeting both preneoplastic lesions and aggressive tumours expressing oncogenic RAS. In summary, our study highlights the spliceosome as a promising target for RAS-driven cancers capable of inhibiting both cancer initiation and progression.","container-title":"Nature Communications","DOI":"10.1038/s41467-026-71564-z","ISSN":"2041-1723","issue":"1","journalAbbreviation":"Nat Commun","language":"en","page":"5208","source":"DOI.org (Crossref)","title":"Spliceosome induction is a druggable dependency of RAS-driven senescence and cancer","volume":"17","author":[{"family":"Wagner","given":"Verena"},{"family":"Bousset","given":"Laura"},{"family":"Ascensão-Ferreira","given":"Mariana"},{"family":"Sun","given":"Bin"},{"family":"Barragan Avila","given":"José Efren"},{"family":"Kaizeler","given":"Alexandre"},{"family":"Martins-Silva","given":"Rita"},{"family":"Rahbari","given":"Mohammad"},{"family":"Fernández-Vaquero","given":"Mirian"},{"family":"Haston","given":"Scott"},{"family":"Tinti","given":"Michele"},{"family":"Pombo","given":"Joaquim"},{"family":"Khadayate","given":"Sanjay"},{"family":"Roth","given":"Susanne"},{"family":"Schürch","given":"Christian M."},{"family":"Martínez-Barbera","given":"Juan Pedro"},{"family":"Bahat","given":"Anat"},{"family":"Wee","given":"Keng Boon"},{"family":"Morton","given":"Jennifer P."},{"family":"Malek","given":"Nisar"},{"family":"Innes","given":"Andrew J."},{"family":"Vernia","given":"Santiago"},{"family":"Barbosa-Morais","given":"Nuno L."},{"family":"Gallage","given":"Suchira"},{"family":"Heikenwalder","given":"Mathias"},{"family":"Gil","given":"Jesús"}],"issued":{"date-parts":[["2026",4,15]]}}}],"schema":"https://github.com/citation-style-language/schema/raw/master/csl-citation.json"} </w:instrText>
      </w:r>
      <w:r>
        <w:fldChar w:fldCharType="separate"/>
      </w:r>
      <w:r w:rsidR="003A3846">
        <w:rPr>
          <w:rFonts w:ascii="Aptos" w:hAnsi="Aptos"/>
        </w:rPr>
        <w:t>(42)</w:t>
      </w:r>
      <w:r>
        <w:fldChar w:fldCharType="end"/>
      </w:r>
      <w:r w:rsidR="00E60BB1">
        <w:t xml:space="preserve"> (</w:t>
      </w:r>
      <w:r w:rsidR="00E60BB1" w:rsidRPr="00E60BB1">
        <w:t>GSE297268</w:t>
      </w:r>
      <w:r w:rsidR="00E60BB1">
        <w:t>)</w:t>
      </w:r>
      <w:r>
        <w:t>, processed identically to the ENCODE-derived data described above, using VAST-TOOLS/</w:t>
      </w:r>
      <w:proofErr w:type="spellStart"/>
      <w:r>
        <w:t>betAS</w:t>
      </w:r>
      <w:proofErr w:type="spellEnd"/>
      <w:r>
        <w:t xml:space="preserve"> for splicing, </w:t>
      </w:r>
      <w:proofErr w:type="spellStart"/>
      <w:r>
        <w:t>limma</w:t>
      </w:r>
      <w:proofErr w:type="spellEnd"/>
      <w:r>
        <w:t>–</w:t>
      </w:r>
      <w:proofErr w:type="spellStart"/>
      <w:r>
        <w:t>voom</w:t>
      </w:r>
      <w:proofErr w:type="spellEnd"/>
      <w:r>
        <w:t xml:space="preserve"> for expression, and the </w:t>
      </w:r>
      <w:proofErr w:type="spellStart"/>
      <w:r>
        <w:t>eCLIPSE</w:t>
      </w:r>
      <w:proofErr w:type="spellEnd"/>
      <w:r>
        <w:t xml:space="preserve"> pipeline for binding, with the corresponding splicing events mapped onto the same splicing-genome coordinate system. </w:t>
      </w:r>
    </w:p>
    <w:p w14:paraId="7EF185D2" w14:textId="77777777" w:rsidR="00BD68EF" w:rsidRDefault="00000000">
      <w:pPr>
        <w:jc w:val="both"/>
        <w:rPr>
          <w:sz w:val="36"/>
          <w:szCs w:val="36"/>
        </w:rPr>
      </w:pPr>
      <w:r>
        <w:rPr>
          <w:sz w:val="36"/>
          <w:szCs w:val="36"/>
        </w:rPr>
        <w:t>Network module computation</w:t>
      </w:r>
    </w:p>
    <w:p w14:paraId="12A7C5F9" w14:textId="77777777" w:rsidR="00BD68EF" w:rsidRDefault="00000000">
      <w:pPr>
        <w:jc w:val="both"/>
      </w:pPr>
      <w:r>
        <w:t>The Network module quantifies pairwise similarity between RBP knockdown profiles across up to</w:t>
      </w:r>
      <w:r w:rsidR="00F00E70">
        <w:t xml:space="preserve"> the</w:t>
      </w:r>
      <w:r>
        <w:t xml:space="preserve"> three data layers and </w:t>
      </w:r>
      <w:proofErr w:type="spellStart"/>
      <w:r>
        <w:t>visualises</w:t>
      </w:r>
      <w:proofErr w:type="spellEnd"/>
      <w:r>
        <w:t xml:space="preserve"> the resulting RBP–RBP relationships by dimensionality reduction or hierarchical clustering.</w:t>
      </w:r>
    </w:p>
    <w:p w14:paraId="49629E86" w14:textId="77777777" w:rsidR="00BD68EF" w:rsidRDefault="00000000">
      <w:pPr>
        <w:jc w:val="both"/>
      </w:pPr>
      <w:r>
        <w:t xml:space="preserve">For each layer, a square RBP × RBP correlation matrix was built as follows. For the expression layer, per-RBP differential-expression t-statistics (see Differential gene expression analysis) were assembled into a wide matrix with RBPs as rows and the union of all genes tested for any RBP as columns, missing values (genes not tested for a given RBP) being coded as NA. For the splicing layer, an analogous wide matrix was built from per-RBP </w:t>
      </w:r>
      <w:proofErr w:type="spellStart"/>
      <w:r w:rsidR="00F00E70">
        <w:t>d</w:t>
      </w:r>
      <w:r>
        <w:t>PSI</w:t>
      </w:r>
      <w:proofErr w:type="spellEnd"/>
      <w:r>
        <w:t xml:space="preserve"> values at </w:t>
      </w:r>
      <w:proofErr w:type="spellStart"/>
      <w:r>
        <w:t>VastDB</w:t>
      </w:r>
      <w:proofErr w:type="spellEnd"/>
      <w:r>
        <w:t xml:space="preserve"> event identifiers. For the binding layer, </w:t>
      </w:r>
      <w:proofErr w:type="spellStart"/>
      <w:r>
        <w:t>eCLIPSE</w:t>
      </w:r>
      <w:proofErr w:type="spellEnd"/>
      <w:r>
        <w:t xml:space="preserve">-derived, per-position chi-squared differential-binding profiles (see </w:t>
      </w:r>
      <w:proofErr w:type="spellStart"/>
      <w:r>
        <w:t>eCLIPSE</w:t>
      </w:r>
      <w:proofErr w:type="spellEnd"/>
      <w:r>
        <w:t xml:space="preserve"> pipeline) were first averaged across RBP–target pairs sharing the same RBP knockdown, separately for each combination of event type (exon skipping, intron retention) and direction (increased-, decreased-inclusion) selected by the user, yielding one mean binding profile per RBP knockdown per combination; these were then averaged across the selected combinations to obtain a single profile per RBP. For the expression and splicing layers, pairwise Spearman correlation coefficients were computed between all RBP pairs using pairwise-complete </w:t>
      </w:r>
      <w:proofErr w:type="gramStart"/>
      <w:r>
        <w:t xml:space="preserve">observations  </w:t>
      </w:r>
      <w:r w:rsidR="00F00E70">
        <w:t>(</w:t>
      </w:r>
      <w:proofErr w:type="gramEnd"/>
      <w:r>
        <w:t>i.e. only features shared</w:t>
      </w:r>
      <w:r w:rsidR="00F00E70">
        <w:t xml:space="preserve"> </w:t>
      </w:r>
      <w:r>
        <w:t>between the two RBPs being compared contribute to their correlation</w:t>
      </w:r>
      <w:r w:rsidR="00F00E70">
        <w:t>)</w:t>
      </w:r>
      <w:r>
        <w:t xml:space="preserve">, reflecting the robustness of rank-based correlation to the non-normal distribution and occasional extreme values of the per-gene and per-event statistics contributed by each layer. For the binding layer, by contrast, pairwise Pearson correlation coefficients were computed between all RBP pairs instead, using the same pairwise-complete-observations approach, because binding-signal intensity itself is directly comparable across metagenomic positions, consistent with the Pearson-based comparison used for the Binding module's own Similar Profiles feature (Figure 3D). Each of these approaches yields one [−1, 1]-bounded correlation matrix per layer. </w:t>
      </w:r>
    </w:p>
    <w:p w14:paraId="676855F1" w14:textId="77777777" w:rsidR="00BD68EF" w:rsidRDefault="00000000">
      <w:pPr>
        <w:jc w:val="both"/>
      </w:pPr>
      <w:r>
        <w:lastRenderedPageBreak/>
        <w:t xml:space="preserve">Users select which of the three layers to include (at least one is required) and assign each an arbitrary, non-negative weight via the application's sliders (default: approximately equal weighting), which are </w:t>
      </w:r>
      <w:proofErr w:type="spellStart"/>
      <w:r>
        <w:t>normalised</w:t>
      </w:r>
      <w:proofErr w:type="spellEnd"/>
      <w:r>
        <w:t xml:space="preserve"> to sum to 1 before use. Only RBPs present in all selected layers are retained for the analysis. The layer-specific correlation matrices, restricted to these common RBPs, are then combined into a single weighted-average correlation matrix and converted to a dissimilarity matrix as 1 minus this weighted correlation.</w:t>
      </w:r>
    </w:p>
    <w:p w14:paraId="28B5E188" w14:textId="4F582DD8" w:rsidR="00BD68EF" w:rsidRDefault="00000000">
      <w:pPr>
        <w:jc w:val="both"/>
      </w:pPr>
      <w:r>
        <w:t xml:space="preserve">This dissimilarity matrix is </w:t>
      </w:r>
      <w:proofErr w:type="spellStart"/>
      <w:r>
        <w:t>visualised</w:t>
      </w:r>
      <w:proofErr w:type="spellEnd"/>
      <w:r>
        <w:t xml:space="preserve"> using one of four user-selectable representations: classical (metric) multidimensional scaling (MDS; </w:t>
      </w:r>
      <w:proofErr w:type="spellStart"/>
      <w:r>
        <w:t>cmdscale</w:t>
      </w:r>
      <w:proofErr w:type="spellEnd"/>
      <w:r>
        <w:t xml:space="preserve">, R stats package), with the percentage of variance explained by each of the first two dimensions estimated from the corresponding non-negative eigenvalues; principal component analysis (PCA; </w:t>
      </w:r>
      <w:proofErr w:type="spellStart"/>
      <w:r>
        <w:t>prcomp</w:t>
      </w:r>
      <w:proofErr w:type="spellEnd"/>
      <w:r>
        <w:t xml:space="preserve">, </w:t>
      </w:r>
      <w:r w:rsidR="009904EE">
        <w:t>R stats package</w:t>
      </w:r>
      <w:r w:rsidR="009904EE">
        <w:t xml:space="preserve">; </w:t>
      </w:r>
      <w:r>
        <w:t xml:space="preserve">applied to the weighted-average correlation matrix, </w:t>
      </w:r>
      <w:proofErr w:type="spellStart"/>
      <w:r>
        <w:t>centred</w:t>
      </w:r>
      <w:proofErr w:type="spellEnd"/>
      <w:r>
        <w:t xml:space="preserve"> and scaled); t-distributed stochastic </w:t>
      </w:r>
      <w:proofErr w:type="spellStart"/>
      <w:r>
        <w:t>neighbour</w:t>
      </w:r>
      <w:proofErr w:type="spellEnd"/>
      <w:r>
        <w:t xml:space="preserve"> embedding (t-SNE; </w:t>
      </w:r>
      <w:proofErr w:type="spellStart"/>
      <w:r>
        <w:t>Rtsne</w:t>
      </w:r>
      <w:proofErr w:type="spellEnd"/>
      <w:r>
        <w:t xml:space="preserve"> package</w:t>
      </w:r>
      <w:r w:rsidR="009904EE">
        <w:t xml:space="preserve"> (v.</w:t>
      </w:r>
      <w:r w:rsidR="00D03092">
        <w:t>0.17)</w:t>
      </w:r>
      <w:r w:rsidR="00163B4B">
        <w:fldChar w:fldCharType="begin"/>
      </w:r>
      <w:r w:rsidR="009904EE">
        <w:instrText xml:space="preserve"> ADDIN ZOTERO_ITEM CSL_CITATION {"citationID":"7FCRqqtx","properties":{"unsorted":false,"formattedCitation":"(57)","plainCitation":"(57)","noteIndex":0},"citationItems":[{"id":223,"uris":["http://zotero.org/users/local/azZVBjUa/items/VL8RHCLW"],"itemData":{"id":223,"type":"article-journal","container-title":"Journal of Machine Learning Research","issue":"86","page":"2579–2605","title":"Visualizing Data using t-SNE","volume":"9","author":[{"family":"Maaten","given":"Laurens","dropping-particle":"van der"},{"family":"Hinton","given":"Geoffrey"}],"issued":{"date-parts":[["2008"]]}}}],"schema":"https://github.com/citation-style-language/schema/raw/master/csl-citation.json"} </w:instrText>
      </w:r>
      <w:r w:rsidR="00163B4B">
        <w:fldChar w:fldCharType="separate"/>
      </w:r>
      <w:r w:rsidR="009904EE">
        <w:rPr>
          <w:noProof/>
        </w:rPr>
        <w:t>(57)</w:t>
      </w:r>
      <w:r w:rsidR="00163B4B">
        <w:fldChar w:fldCharType="end"/>
      </w:r>
      <w:r>
        <w:t>, applied to the dissimilarity matrix with a fixed random seed for reproducibility and perplexity set to min(30, floor((n − 1)/3)), where n is the number of common RBPs); or agglomerative hierarchical clustering with Ward's minimum-variance linkage (</w:t>
      </w:r>
      <w:proofErr w:type="spellStart"/>
      <w:r>
        <w:t>hclust</w:t>
      </w:r>
      <w:proofErr w:type="spellEnd"/>
      <w:r>
        <w:t xml:space="preserve">, </w:t>
      </w:r>
      <w:r w:rsidR="00D03092">
        <w:t>R stats package</w:t>
      </w:r>
      <w:r w:rsidR="00D03092">
        <w:t xml:space="preserve">; </w:t>
      </w:r>
      <w:r>
        <w:t xml:space="preserve">method = "ward.D2"), </w:t>
      </w:r>
      <w:proofErr w:type="spellStart"/>
      <w:r>
        <w:t>visualised</w:t>
      </w:r>
      <w:proofErr w:type="spellEnd"/>
      <w:r>
        <w:t xml:space="preserve"> as a dendrogram. In all representations, users may highlight a chosen subset of RBPs. All Network-module analyses can be restricted to either cell line (HepG2 or K562) or run on both combined.</w:t>
      </w:r>
    </w:p>
    <w:p w14:paraId="6499F638" w14:textId="77777777" w:rsidR="0057587D" w:rsidRDefault="00000000">
      <w:pPr>
        <w:jc w:val="both"/>
        <w:rPr>
          <w:sz w:val="36"/>
          <w:szCs w:val="36"/>
        </w:rPr>
      </w:pPr>
      <w:r>
        <w:rPr>
          <w:sz w:val="36"/>
          <w:szCs w:val="36"/>
        </w:rPr>
        <w:t>Software and versions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0"/>
        <w:gridCol w:w="1600"/>
        <w:gridCol w:w="5026"/>
      </w:tblGrid>
      <w:tr w:rsidR="0057587D" w:rsidRPr="0073671A" w14:paraId="1152A7A3" w14:textId="77777777">
        <w:tc>
          <w:tcPr>
            <w:tcW w:w="2400" w:type="dxa"/>
            <w:vAlign w:val="center"/>
          </w:tcPr>
          <w:p w14:paraId="0187BE0E" w14:textId="77777777" w:rsidR="0057587D" w:rsidRPr="0073671A" w:rsidRDefault="00000000">
            <w:pPr>
              <w:rPr>
                <w:rFonts w:ascii="Aptos" w:hAnsi="Aptos"/>
              </w:rPr>
            </w:pPr>
            <w:r w:rsidRPr="0073671A">
              <w:rPr>
                <w:rFonts w:ascii="Aptos" w:hAnsi="Aptos"/>
                <w:b/>
              </w:rPr>
              <w:t>Resource</w:t>
            </w:r>
          </w:p>
        </w:tc>
        <w:tc>
          <w:tcPr>
            <w:tcW w:w="1600" w:type="dxa"/>
            <w:vAlign w:val="center"/>
          </w:tcPr>
          <w:p w14:paraId="4F92CE4A" w14:textId="77777777" w:rsidR="0057587D" w:rsidRPr="0073671A" w:rsidRDefault="00000000">
            <w:pPr>
              <w:rPr>
                <w:rFonts w:ascii="Aptos" w:hAnsi="Aptos"/>
              </w:rPr>
            </w:pPr>
            <w:r w:rsidRPr="0073671A">
              <w:rPr>
                <w:rFonts w:ascii="Aptos" w:hAnsi="Aptos"/>
                <w:b/>
              </w:rPr>
              <w:t>Version</w:t>
            </w:r>
          </w:p>
        </w:tc>
        <w:tc>
          <w:tcPr>
            <w:tcW w:w="5026" w:type="dxa"/>
            <w:vAlign w:val="center"/>
          </w:tcPr>
          <w:p w14:paraId="4E00D75B" w14:textId="77777777" w:rsidR="0057587D" w:rsidRPr="0073671A" w:rsidRDefault="00000000">
            <w:pPr>
              <w:rPr>
                <w:rFonts w:ascii="Aptos" w:hAnsi="Aptos"/>
              </w:rPr>
            </w:pPr>
            <w:r w:rsidRPr="0073671A">
              <w:rPr>
                <w:rFonts w:ascii="Aptos" w:hAnsi="Aptos"/>
                <w:b/>
              </w:rPr>
              <w:t>Source</w:t>
            </w:r>
          </w:p>
        </w:tc>
      </w:tr>
      <w:tr w:rsidR="0057587D" w:rsidRPr="0073671A" w14:paraId="6F9086F5" w14:textId="77777777">
        <w:tc>
          <w:tcPr>
            <w:tcW w:w="2400" w:type="dxa"/>
            <w:vAlign w:val="center"/>
          </w:tcPr>
          <w:p w14:paraId="2AF5C912" w14:textId="77777777" w:rsidR="0057587D" w:rsidRPr="0073671A" w:rsidRDefault="00000000">
            <w:pPr>
              <w:rPr>
                <w:rFonts w:ascii="Aptos" w:hAnsi="Aptos"/>
              </w:rPr>
            </w:pPr>
            <w:r w:rsidRPr="0073671A">
              <w:rPr>
                <w:rFonts w:ascii="Aptos" w:hAnsi="Aptos"/>
              </w:rPr>
              <w:t>Trimmomatic</w:t>
            </w:r>
          </w:p>
        </w:tc>
        <w:tc>
          <w:tcPr>
            <w:tcW w:w="1600" w:type="dxa"/>
            <w:vAlign w:val="center"/>
          </w:tcPr>
          <w:p w14:paraId="322F7B80" w14:textId="77777777" w:rsidR="0057587D" w:rsidRPr="0073671A" w:rsidRDefault="00000000">
            <w:pPr>
              <w:rPr>
                <w:rFonts w:ascii="Aptos" w:hAnsi="Aptos"/>
              </w:rPr>
            </w:pPr>
            <w:r w:rsidRPr="0073671A">
              <w:rPr>
                <w:rFonts w:ascii="Aptos" w:hAnsi="Aptos"/>
              </w:rPr>
              <w:t>v0.39</w:t>
            </w:r>
          </w:p>
        </w:tc>
        <w:tc>
          <w:tcPr>
            <w:tcW w:w="5026" w:type="dxa"/>
            <w:vAlign w:val="center"/>
          </w:tcPr>
          <w:p w14:paraId="62A1ADAC" w14:textId="6AB90601" w:rsidR="0057587D" w:rsidRPr="0073671A" w:rsidRDefault="00000000">
            <w:pPr>
              <w:rPr>
                <w:rFonts w:ascii="Aptos" w:hAnsi="Aptos"/>
              </w:rPr>
            </w:pPr>
            <w:r w:rsidRPr="0073671A">
              <w:rPr>
                <w:rFonts w:ascii="Aptos" w:hAnsi="Aptos"/>
              </w:rPr>
              <w:t xml:space="preserve">Bolger et al., 2014 </w:t>
            </w:r>
            <w:r w:rsidR="00226FF2" w:rsidRPr="0073671A">
              <w:rPr>
                <w:rFonts w:ascii="Aptos" w:hAnsi="Aptos"/>
              </w:rPr>
              <w:fldChar w:fldCharType="begin"/>
            </w:r>
            <w:r w:rsidR="009904EE">
              <w:rPr>
                <w:rFonts w:ascii="Aptos" w:hAnsi="Aptos"/>
              </w:rPr>
              <w:instrText xml:space="preserve"> ADDIN ZOTERO_ITEM CSL_CITATION {"citationID":"epSeArIQ","properties":{"unsorted":false,"formattedCitation":"(54)","plainCitation":"(54)","noteIndex":0},"citationItems":[{"id":"IZvh14nT/wXlLGqIF","uris":["http://zotero.org/users/local/q86rvdj2/items/NDY5XX2R"],"itemData":{"id":422,"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http://www.usadellab.org/cms/index.php?page=trimmomatic CONTACT: usadel@bio1.rwth-aachen.de SUPPLEMENTARY INFORMATION: Supplementary data are available at Bioinformatics online.","container-title":"Bioinformatics (Oxford, England)","DOI":"10.1093/bioinformatics/btu170","ISSN":"1367-4811","issue":"15","journalAbbreviation":"Bioinformatics","page":"2114–2120","PMID":"24695404","PMCID":"PMC4103590","title":"Trimmomatic: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00226FF2" w:rsidRPr="0073671A">
              <w:rPr>
                <w:rFonts w:ascii="Aptos" w:hAnsi="Aptos"/>
              </w:rPr>
              <w:fldChar w:fldCharType="separate"/>
            </w:r>
            <w:r w:rsidR="009904EE">
              <w:rPr>
                <w:rFonts w:ascii="Aptos" w:hAnsi="Aptos"/>
              </w:rPr>
              <w:t>(54)</w:t>
            </w:r>
            <w:r w:rsidR="00226FF2" w:rsidRPr="0073671A">
              <w:rPr>
                <w:rFonts w:ascii="Aptos" w:hAnsi="Aptos"/>
              </w:rPr>
              <w:fldChar w:fldCharType="end"/>
            </w:r>
          </w:p>
        </w:tc>
      </w:tr>
      <w:tr w:rsidR="0057587D" w:rsidRPr="0073671A" w14:paraId="2850DD9E" w14:textId="77777777">
        <w:tc>
          <w:tcPr>
            <w:tcW w:w="2400" w:type="dxa"/>
            <w:vAlign w:val="center"/>
          </w:tcPr>
          <w:p w14:paraId="16965F4A" w14:textId="77777777" w:rsidR="0057587D" w:rsidRPr="0073671A" w:rsidRDefault="00000000">
            <w:pPr>
              <w:rPr>
                <w:rFonts w:ascii="Aptos" w:hAnsi="Aptos"/>
              </w:rPr>
            </w:pPr>
            <w:r w:rsidRPr="0073671A">
              <w:rPr>
                <w:rFonts w:ascii="Aptos" w:hAnsi="Aptos"/>
              </w:rPr>
              <w:t>VAST-TOOLS</w:t>
            </w:r>
          </w:p>
        </w:tc>
        <w:tc>
          <w:tcPr>
            <w:tcW w:w="1600" w:type="dxa"/>
            <w:vAlign w:val="center"/>
          </w:tcPr>
          <w:p w14:paraId="21D25E25" w14:textId="77777777" w:rsidR="0057587D" w:rsidRPr="0073671A" w:rsidRDefault="00000000">
            <w:pPr>
              <w:rPr>
                <w:rFonts w:ascii="Aptos" w:hAnsi="Aptos"/>
              </w:rPr>
            </w:pPr>
            <w:r w:rsidRPr="0073671A">
              <w:rPr>
                <w:rFonts w:ascii="Aptos" w:hAnsi="Aptos"/>
              </w:rPr>
              <w:t>v2.5.1</w:t>
            </w:r>
          </w:p>
        </w:tc>
        <w:tc>
          <w:tcPr>
            <w:tcW w:w="5026" w:type="dxa"/>
            <w:vAlign w:val="center"/>
          </w:tcPr>
          <w:p w14:paraId="1E727721" w14:textId="5D110B49" w:rsidR="0057587D" w:rsidRPr="0073671A" w:rsidRDefault="00000000">
            <w:pPr>
              <w:rPr>
                <w:rFonts w:ascii="Aptos" w:hAnsi="Aptos"/>
              </w:rPr>
            </w:pPr>
            <w:r w:rsidRPr="0073671A">
              <w:rPr>
                <w:rFonts w:ascii="Aptos" w:hAnsi="Aptos"/>
              </w:rPr>
              <w:t xml:space="preserve">Tapial et al., 2017 </w:t>
            </w:r>
            <w:r w:rsidR="00226FF2" w:rsidRPr="0073671A">
              <w:rPr>
                <w:rFonts w:ascii="Aptos" w:hAnsi="Aptos"/>
              </w:rPr>
              <w:fldChar w:fldCharType="begin"/>
            </w:r>
            <w:r w:rsidR="0073671A" w:rsidRPr="0073671A">
              <w:rPr>
                <w:rFonts w:ascii="Aptos" w:hAnsi="Aptos"/>
              </w:rPr>
              <w:instrText xml:space="preserve"> ADDIN ZOTERO_ITEM CSL_CITATION {"citationID":"rXHdGPRS","properties":{"unsorted":false,"formattedCitation":"(18)","plainCitation":"(18)","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26FF2" w:rsidRPr="0073671A">
              <w:rPr>
                <w:rFonts w:ascii="Aptos" w:hAnsi="Aptos"/>
              </w:rPr>
              <w:fldChar w:fldCharType="separate"/>
            </w:r>
            <w:r w:rsidR="00226FF2" w:rsidRPr="0073671A">
              <w:rPr>
                <w:rFonts w:ascii="Aptos" w:hAnsi="Aptos"/>
              </w:rPr>
              <w:t>(18)</w:t>
            </w:r>
            <w:r w:rsidR="00226FF2" w:rsidRPr="0073671A">
              <w:rPr>
                <w:rFonts w:ascii="Aptos" w:hAnsi="Aptos"/>
              </w:rPr>
              <w:fldChar w:fldCharType="end"/>
            </w:r>
          </w:p>
        </w:tc>
      </w:tr>
      <w:tr w:rsidR="0057587D" w:rsidRPr="0073671A" w14:paraId="0B2B78D5" w14:textId="77777777">
        <w:tc>
          <w:tcPr>
            <w:tcW w:w="2400" w:type="dxa"/>
            <w:vAlign w:val="center"/>
          </w:tcPr>
          <w:p w14:paraId="4152CBD1" w14:textId="77777777" w:rsidR="0057587D" w:rsidRPr="0073671A" w:rsidRDefault="00000000">
            <w:pPr>
              <w:rPr>
                <w:rFonts w:ascii="Aptos" w:hAnsi="Aptos"/>
              </w:rPr>
            </w:pPr>
            <w:r w:rsidRPr="0073671A">
              <w:rPr>
                <w:rFonts w:ascii="Aptos" w:hAnsi="Aptos"/>
              </w:rPr>
              <w:t>betAS (modified version)</w:t>
            </w:r>
          </w:p>
        </w:tc>
        <w:tc>
          <w:tcPr>
            <w:tcW w:w="1600" w:type="dxa"/>
            <w:vAlign w:val="center"/>
          </w:tcPr>
          <w:p w14:paraId="2061ED77" w14:textId="77777777" w:rsidR="0057587D" w:rsidRPr="0073671A" w:rsidRDefault="00000000">
            <w:pPr>
              <w:rPr>
                <w:rFonts w:ascii="Aptos" w:hAnsi="Aptos"/>
              </w:rPr>
            </w:pPr>
            <w:r w:rsidRPr="0073671A">
              <w:rPr>
                <w:rFonts w:ascii="Aptos" w:hAnsi="Aptos"/>
              </w:rPr>
              <w:t>v1.2.1</w:t>
            </w:r>
          </w:p>
        </w:tc>
        <w:tc>
          <w:tcPr>
            <w:tcW w:w="5026" w:type="dxa"/>
            <w:vAlign w:val="center"/>
          </w:tcPr>
          <w:p w14:paraId="67DFAE38" w14:textId="372D449C" w:rsidR="0057587D" w:rsidRPr="0073671A" w:rsidRDefault="00000000">
            <w:pPr>
              <w:rPr>
                <w:rFonts w:ascii="Aptos" w:hAnsi="Aptos"/>
              </w:rPr>
            </w:pPr>
            <w:r w:rsidRPr="0073671A">
              <w:rPr>
                <w:rFonts w:ascii="Aptos" w:hAnsi="Aptos"/>
              </w:rPr>
              <w:t xml:space="preserve">Ascensão-Ferreira et al., 2024 </w:t>
            </w:r>
            <w:r w:rsidR="001C7798" w:rsidRPr="0073671A">
              <w:rPr>
                <w:rFonts w:ascii="Aptos" w:hAnsi="Aptos" w:cs="Arial"/>
                <w:lang w:val="en-GB"/>
              </w:rPr>
              <w:fldChar w:fldCharType="begin"/>
            </w:r>
            <w:r w:rsidR="0073671A" w:rsidRPr="0073671A">
              <w:rPr>
                <w:rFonts w:ascii="Aptos" w:hAnsi="Aptos" w:cs="Arial"/>
                <w:lang w:val="en-GB"/>
              </w:rPr>
              <w:instrText xml:space="preserve"> ADDIN ZOTERO_ITEM CSL_CITATION {"citationID":"zyNZmKAa","properties":{"unsorted":false,"formattedCitation":"(32)","plainCitation":"(32)","noteIndex":0},"citationItems":[{"id":"IZvh14nT/lca2dD0C","uris":["http://zotero.org/users/local/q86rvdj2/items/DH8DDGC3"],"itemData":{"id":950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data.","container-title":"RNA","DOI":"10.1261/rna.079764.123","ISSN":"1469-9001","issue":"4","journalAbbreviation":"RNA","language":"eng","page":"337-353","PMID":"38278530","PMCID":"PMC10946425","publisher-place":"New York, N.Y.","source":"PubMed","title":"betAS: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L."}],"issued":{"date-parts":[["2024",3,18]]}}}],"schema":"https://github.com/citation-style-language/schema/raw/master/csl-citation.json"} </w:instrText>
            </w:r>
            <w:r w:rsidR="001C7798" w:rsidRPr="0073671A">
              <w:rPr>
                <w:rFonts w:ascii="Aptos" w:hAnsi="Aptos" w:cs="Arial"/>
                <w:lang w:val="en-GB"/>
              </w:rPr>
              <w:fldChar w:fldCharType="separate"/>
            </w:r>
            <w:r w:rsidR="004A0ECD" w:rsidRPr="0073671A">
              <w:rPr>
                <w:rFonts w:ascii="Aptos" w:hAnsi="Aptos"/>
                <w:lang w:val="en-GB"/>
              </w:rPr>
              <w:t>(32)</w:t>
            </w:r>
            <w:r w:rsidR="001C7798" w:rsidRPr="0073671A">
              <w:rPr>
                <w:rFonts w:ascii="Aptos" w:hAnsi="Aptos" w:cs="Arial"/>
                <w:lang w:val="en-GB"/>
              </w:rPr>
              <w:fldChar w:fldCharType="end"/>
            </w:r>
          </w:p>
        </w:tc>
      </w:tr>
      <w:tr w:rsidR="0073671A" w:rsidRPr="0073671A" w14:paraId="77B4C8E3" w14:textId="77777777">
        <w:tc>
          <w:tcPr>
            <w:tcW w:w="2400" w:type="dxa"/>
            <w:vAlign w:val="center"/>
          </w:tcPr>
          <w:p w14:paraId="0F2970AF" w14:textId="264D272E" w:rsidR="0073671A" w:rsidRPr="0073671A" w:rsidRDefault="0073671A">
            <w:pPr>
              <w:rPr>
                <w:rFonts w:ascii="Aptos" w:hAnsi="Aptos"/>
              </w:rPr>
            </w:pPr>
            <w:r w:rsidRPr="0073671A">
              <w:rPr>
                <w:rFonts w:ascii="Aptos" w:hAnsi="Aptos" w:cs="Arial"/>
                <w:lang w:val="en-GB"/>
              </w:rPr>
              <w:t>Bowtie</w:t>
            </w:r>
          </w:p>
        </w:tc>
        <w:tc>
          <w:tcPr>
            <w:tcW w:w="1600" w:type="dxa"/>
            <w:vAlign w:val="center"/>
          </w:tcPr>
          <w:p w14:paraId="43D494F5" w14:textId="5035C121" w:rsidR="0073671A" w:rsidRPr="0073671A" w:rsidRDefault="0073671A">
            <w:pPr>
              <w:rPr>
                <w:rFonts w:ascii="Aptos" w:hAnsi="Aptos"/>
              </w:rPr>
            </w:pPr>
            <w:r w:rsidRPr="0073671A">
              <w:rPr>
                <w:rFonts w:ascii="Aptos" w:hAnsi="Aptos"/>
              </w:rPr>
              <w:t>v1.2.2</w:t>
            </w:r>
          </w:p>
        </w:tc>
        <w:tc>
          <w:tcPr>
            <w:tcW w:w="5026" w:type="dxa"/>
            <w:vAlign w:val="center"/>
          </w:tcPr>
          <w:p w14:paraId="4D635B5C" w14:textId="70722647" w:rsidR="0073671A" w:rsidRPr="0073671A" w:rsidRDefault="0073671A">
            <w:pPr>
              <w:rPr>
                <w:rFonts w:ascii="Aptos" w:hAnsi="Aptos"/>
              </w:rPr>
            </w:pPr>
            <w:r w:rsidRPr="0073671A">
              <w:rPr>
                <w:rFonts w:ascii="Aptos" w:hAnsi="Aptos" w:cs="Arial"/>
                <w:lang w:val="en-GB"/>
              </w:rPr>
              <w:t>B. Langmead et al., 2009</w:t>
            </w:r>
            <w:r w:rsidRPr="0073671A">
              <w:rPr>
                <w:rFonts w:ascii="Aptos" w:hAnsi="Aptos" w:cs="Arial"/>
                <w:lang w:val="en-GB"/>
              </w:rPr>
              <w:fldChar w:fldCharType="begin"/>
            </w:r>
            <w:r w:rsidR="009904EE">
              <w:rPr>
                <w:rFonts w:ascii="Aptos" w:hAnsi="Aptos" w:cs="Arial"/>
                <w:lang w:val="en-GB"/>
              </w:rPr>
              <w:instrText xml:space="preserve"> ADDIN ZOTERO_ITEM CSL_CITATION {"citationID":"3Kc8xDqm","properties":{"unsorted":false,"formattedCitation":"(58)","plainCitation":"(58)","noteIndex":0},"citationItems":[{"id":"IZvh14nT/05B7wy8F","uris":["http://zotero.org/users/local/q86rvdj2/items/SCQNVUKN"],"itemData":{"id":"IZvh14nT/05B7wy8F","type":"article-journal","abstract":"Abstract\n            \n              Bowtie is an ultrafast, memory-efficient alignment program for aligning short DNA sequence reads to large genomes. For the human genome, Burrows-Wheeler indexing allows Bowtie to align more than 25 million reads per CPU hour with a memory footprint of approximately 1.3 gigabytes. Bowtie extends previous Burrows-Wheeler techniques with a novel quality-aware backtracking algorithm that permits mismatches. Multiple processor cores can be used simultaneously to achieve even greater alignment speeds. Bowtie is open source\n              http://bowtie.cbcb.umd.edu\n              .","container-title":"Genome Biology","DOI":"10.1186/gb-2009-10-3-r25","ISSN":"1474-760X","issue":"3","journalAbbreviation":"Genome Biol","language":"en","page":"R25","source":"DOI.org (Crossref)","title":"Ultrafast and memory-efficient alignment of short DNA sequences to the human genome","volume":"10","author":[{"family":"Langmead","given":"Ben"},{"family":"Trapnell","given":"Cole"},{"family":"Pop","given":"Mihai"},{"family":"Salzberg","given":"Steven L"}],"issued":{"date-parts":[["2009",3,4]]}}}],"schema":"https://github.com/citation-style-language/schema/raw/master/csl-citation.json"} </w:instrText>
            </w:r>
            <w:r w:rsidRPr="0073671A">
              <w:rPr>
                <w:rFonts w:ascii="Aptos" w:hAnsi="Aptos" w:cs="Arial"/>
                <w:lang w:val="en-GB"/>
              </w:rPr>
              <w:fldChar w:fldCharType="separate"/>
            </w:r>
            <w:r w:rsidR="009904EE">
              <w:rPr>
                <w:rFonts w:ascii="Aptos" w:hAnsi="Aptos"/>
                <w:lang w:val="en-GB"/>
              </w:rPr>
              <w:t>(58)</w:t>
            </w:r>
            <w:r w:rsidRPr="0073671A">
              <w:rPr>
                <w:rFonts w:ascii="Aptos" w:hAnsi="Aptos" w:cs="Arial"/>
                <w:lang w:val="en-GB"/>
              </w:rPr>
              <w:fldChar w:fldCharType="end"/>
            </w:r>
          </w:p>
        </w:tc>
      </w:tr>
      <w:tr w:rsidR="0073671A" w:rsidRPr="0073671A" w14:paraId="5E64500C" w14:textId="77777777">
        <w:tc>
          <w:tcPr>
            <w:tcW w:w="2400" w:type="dxa"/>
            <w:vAlign w:val="center"/>
          </w:tcPr>
          <w:p w14:paraId="1233BDB5" w14:textId="1E8B6AEA" w:rsidR="0073671A" w:rsidRPr="0073671A" w:rsidRDefault="0073671A">
            <w:pPr>
              <w:rPr>
                <w:rFonts w:ascii="Aptos" w:hAnsi="Aptos"/>
              </w:rPr>
            </w:pPr>
            <w:r w:rsidRPr="0073671A">
              <w:rPr>
                <w:rFonts w:ascii="Aptos" w:hAnsi="Aptos" w:cs="Arial"/>
                <w:lang w:val="en-GB"/>
              </w:rPr>
              <w:t>STAR</w:t>
            </w:r>
          </w:p>
        </w:tc>
        <w:tc>
          <w:tcPr>
            <w:tcW w:w="1600" w:type="dxa"/>
            <w:vAlign w:val="center"/>
          </w:tcPr>
          <w:p w14:paraId="660188AA" w14:textId="5950006E" w:rsidR="0073671A" w:rsidRPr="0073671A" w:rsidRDefault="0073671A">
            <w:pPr>
              <w:rPr>
                <w:rFonts w:ascii="Aptos" w:hAnsi="Aptos"/>
              </w:rPr>
            </w:pPr>
            <w:r w:rsidRPr="0073671A">
              <w:rPr>
                <w:rFonts w:ascii="Aptos" w:hAnsi="Aptos"/>
              </w:rPr>
              <w:t>v2.7.9a</w:t>
            </w:r>
          </w:p>
        </w:tc>
        <w:tc>
          <w:tcPr>
            <w:tcW w:w="5026" w:type="dxa"/>
            <w:vAlign w:val="center"/>
          </w:tcPr>
          <w:p w14:paraId="63E4DFA3" w14:textId="4FB50F78" w:rsidR="0073671A" w:rsidRPr="0073671A" w:rsidRDefault="0073671A">
            <w:pPr>
              <w:rPr>
                <w:rFonts w:ascii="Aptos" w:hAnsi="Aptos"/>
              </w:rPr>
            </w:pPr>
            <w:r w:rsidRPr="0073671A">
              <w:rPr>
                <w:rFonts w:ascii="Aptos" w:hAnsi="Aptos" w:cs="Arial"/>
                <w:lang w:val="en-GB"/>
              </w:rPr>
              <w:t>A. Dobin et al., 2013</w:t>
            </w:r>
            <w:r w:rsidRPr="0073671A">
              <w:rPr>
                <w:rFonts w:ascii="Aptos" w:hAnsi="Aptos" w:cs="Arial"/>
                <w:lang w:val="en-GB"/>
              </w:rPr>
              <w:fldChar w:fldCharType="begin"/>
            </w:r>
            <w:r w:rsidR="009904EE">
              <w:rPr>
                <w:rFonts w:ascii="Aptos" w:hAnsi="Aptos" w:cs="Arial"/>
                <w:lang w:val="en-GB"/>
              </w:rPr>
              <w:instrText xml:space="preserve"> ADDIN ZOTERO_ITEM CSL_CITATION {"citationID":"ZMK3s6uZ","properties":{"unsorted":false,"formattedCitation":"(47)","plainCitation":"(47)","noteIndex":0},"citationItems":[{"id":"IZvh14nT/gTYsTVt6","uris":["http://zotero.org/users/local/q86rvdj2/items/SIX9EX9H"],"itemData":{"id":"IZvh14nT/gTYsTVt6","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biases.\nRESULTS: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strategy.\nAVAILABILITY AND IMPLEMENTATION: STAR is implemented as a standalone C++ code. STAR is free open source software distributed under GPLv3 license and can be downloaded from http://code.google.com/p/rna-star/.","container-title":"Bioinformatics (Oxford, England)","DOI":"10.1093/bioinformatics/bts635","ISSN":"1367-4811","issue":"1","journalAbbreviation":"Bioinformatics","language":"eng","note":"PMID: 23104886\nPMCID: PMC3530905","page":"15-21","source":"PubMed","title":"STAR: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Pr="0073671A">
              <w:rPr>
                <w:rFonts w:ascii="Aptos" w:hAnsi="Aptos" w:cs="Arial"/>
                <w:lang w:val="en-GB"/>
              </w:rPr>
              <w:fldChar w:fldCharType="separate"/>
            </w:r>
            <w:r w:rsidR="009904EE">
              <w:rPr>
                <w:rFonts w:ascii="Aptos" w:hAnsi="Aptos"/>
                <w:lang w:val="en-GB"/>
              </w:rPr>
              <w:t>(47)</w:t>
            </w:r>
            <w:r w:rsidRPr="0073671A">
              <w:rPr>
                <w:rFonts w:ascii="Aptos" w:hAnsi="Aptos" w:cs="Arial"/>
                <w:lang w:val="en-GB"/>
              </w:rPr>
              <w:fldChar w:fldCharType="end"/>
            </w:r>
          </w:p>
        </w:tc>
      </w:tr>
      <w:tr w:rsidR="0073671A" w:rsidRPr="0073671A" w14:paraId="14C6B652" w14:textId="77777777">
        <w:tc>
          <w:tcPr>
            <w:tcW w:w="2400" w:type="dxa"/>
            <w:vAlign w:val="center"/>
          </w:tcPr>
          <w:p w14:paraId="4118F36C" w14:textId="194547F3" w:rsidR="0073671A" w:rsidRPr="0073671A" w:rsidRDefault="0073671A">
            <w:pPr>
              <w:rPr>
                <w:rFonts w:ascii="Aptos" w:hAnsi="Aptos"/>
              </w:rPr>
            </w:pPr>
            <w:proofErr w:type="spellStart"/>
            <w:r w:rsidRPr="0073671A">
              <w:rPr>
                <w:rFonts w:ascii="Aptos" w:hAnsi="Aptos"/>
              </w:rPr>
              <w:t>featureCounts</w:t>
            </w:r>
            <w:proofErr w:type="spellEnd"/>
          </w:p>
        </w:tc>
        <w:tc>
          <w:tcPr>
            <w:tcW w:w="1600" w:type="dxa"/>
            <w:vAlign w:val="center"/>
          </w:tcPr>
          <w:p w14:paraId="753F456E" w14:textId="51C16394" w:rsidR="0073671A" w:rsidRPr="0073671A" w:rsidRDefault="0073671A">
            <w:pPr>
              <w:rPr>
                <w:rFonts w:ascii="Aptos" w:hAnsi="Aptos"/>
              </w:rPr>
            </w:pPr>
            <w:r w:rsidRPr="0073671A">
              <w:rPr>
                <w:rFonts w:ascii="Aptos" w:hAnsi="Aptos"/>
              </w:rPr>
              <w:t>v2.0.3</w:t>
            </w:r>
          </w:p>
        </w:tc>
        <w:tc>
          <w:tcPr>
            <w:tcW w:w="5026" w:type="dxa"/>
            <w:vAlign w:val="center"/>
          </w:tcPr>
          <w:p w14:paraId="17578CF1" w14:textId="7F69F456" w:rsidR="0073671A" w:rsidRPr="0073671A" w:rsidRDefault="0073671A">
            <w:pPr>
              <w:rPr>
                <w:rFonts w:ascii="Aptos" w:hAnsi="Aptos"/>
              </w:rPr>
            </w:pPr>
            <w:r w:rsidRPr="0073671A">
              <w:rPr>
                <w:rFonts w:ascii="Aptos" w:hAnsi="Aptos"/>
              </w:rPr>
              <w:t>Y. Liao et al., 2014</w:t>
            </w:r>
            <w:r>
              <w:rPr>
                <w:rFonts w:ascii="Aptos" w:hAnsi="Aptos"/>
              </w:rPr>
              <w:fldChar w:fldCharType="begin"/>
            </w:r>
            <w:r w:rsidR="009904EE">
              <w:rPr>
                <w:rFonts w:ascii="Aptos" w:hAnsi="Aptos"/>
              </w:rPr>
              <w:instrText xml:space="preserve"> ADDIN ZOTERO_ITEM CSL_CITATION {"citationID":"PD4VyKWs","properties":{"unsorted":false,"formattedCitation":"(59)","plainCitation":"(59)","noteIndex":0},"citationItems":[{"id":12,"uris":["http://zotero.org/users/local/azZVBjUa/items/ULD7PDBL"],"itemData":{"id":12,"type":"article-journal","abstract":"Abstract 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 Results: We present featureCounts, a read summarization program suitable for counting reads generated from either RNA or genomic DNA sequencing experiments. featureCounts implements highly efficient chromosome hashing and feature blocking techniques. It is considerably faster than existing methods (by an order of magnitude for gene-level summarization) and requires far less computer memory. It works with either single or paired-end reads and provides a wide range of options appropriate for different sequencing applications. Availability and implementation: featureCounts is available under GNU General Public License as part of the Subread (http://subread.sourceforge.net) or Rsubread (http://www.bioconductor.org) software packages. Contact: shi@wehi.edu.au","container-title":"Bioinformatics","DOI":"10.1093/bioinformatics/btt656","ISSN":"1367-4811, 1367-4803","issue":"7","page":"923–930","title":"featureCounts: an efficient general purpose program for assigning sequence reads to genomic features","title-short":"featureCounts","volume":"30","author":[{"family":"Liao","given":"Yang"},{"family":"Smyth","given":"Gordon K."},{"family":"Shi","given":"Wei"}],"issued":{"date-parts":[["2014",4,1]]}}}],"schema":"https://github.com/citation-style-language/schema/raw/master/csl-citation.json"} </w:instrText>
            </w:r>
            <w:r>
              <w:rPr>
                <w:rFonts w:ascii="Aptos" w:hAnsi="Aptos"/>
              </w:rPr>
              <w:fldChar w:fldCharType="separate"/>
            </w:r>
            <w:r w:rsidR="009904EE">
              <w:rPr>
                <w:rFonts w:ascii="Aptos" w:hAnsi="Aptos"/>
                <w:noProof/>
              </w:rPr>
              <w:t>(59)</w:t>
            </w:r>
            <w:r>
              <w:rPr>
                <w:rFonts w:ascii="Aptos" w:hAnsi="Aptos"/>
              </w:rPr>
              <w:fldChar w:fldCharType="end"/>
            </w:r>
          </w:p>
        </w:tc>
      </w:tr>
      <w:tr w:rsidR="0057587D" w:rsidRPr="0073671A" w14:paraId="7D484063" w14:textId="77777777">
        <w:tc>
          <w:tcPr>
            <w:tcW w:w="2400" w:type="dxa"/>
            <w:vAlign w:val="center"/>
          </w:tcPr>
          <w:p w14:paraId="513F080C" w14:textId="77777777" w:rsidR="0057587D" w:rsidRPr="0073671A" w:rsidRDefault="00000000">
            <w:pPr>
              <w:rPr>
                <w:rFonts w:ascii="Aptos" w:hAnsi="Aptos"/>
              </w:rPr>
            </w:pPr>
            <w:r w:rsidRPr="0073671A">
              <w:rPr>
                <w:rFonts w:ascii="Aptos" w:hAnsi="Aptos"/>
              </w:rPr>
              <w:t>R</w:t>
            </w:r>
          </w:p>
        </w:tc>
        <w:tc>
          <w:tcPr>
            <w:tcW w:w="1600" w:type="dxa"/>
            <w:vAlign w:val="center"/>
          </w:tcPr>
          <w:p w14:paraId="7A24A546" w14:textId="77777777" w:rsidR="0057587D" w:rsidRPr="0073671A" w:rsidRDefault="00000000">
            <w:pPr>
              <w:rPr>
                <w:rFonts w:ascii="Aptos" w:hAnsi="Aptos"/>
              </w:rPr>
            </w:pPr>
            <w:r w:rsidRPr="0073671A">
              <w:rPr>
                <w:rFonts w:ascii="Aptos" w:hAnsi="Aptos"/>
              </w:rPr>
              <w:t>v4.1.2</w:t>
            </w:r>
          </w:p>
        </w:tc>
        <w:tc>
          <w:tcPr>
            <w:tcW w:w="5026" w:type="dxa"/>
            <w:vAlign w:val="center"/>
          </w:tcPr>
          <w:p w14:paraId="6AE5645D" w14:textId="77777777" w:rsidR="0057587D" w:rsidRPr="0073671A" w:rsidRDefault="00000000">
            <w:pPr>
              <w:rPr>
                <w:rFonts w:ascii="Aptos" w:hAnsi="Aptos"/>
              </w:rPr>
            </w:pPr>
            <w:r w:rsidRPr="0073671A">
              <w:rPr>
                <w:rFonts w:ascii="Aptos" w:hAnsi="Aptos"/>
              </w:rPr>
              <w:t>R Foundation</w:t>
            </w:r>
          </w:p>
        </w:tc>
      </w:tr>
      <w:tr w:rsidR="0057587D" w:rsidRPr="0073671A" w14:paraId="6538F3A1" w14:textId="77777777">
        <w:tc>
          <w:tcPr>
            <w:tcW w:w="2400" w:type="dxa"/>
            <w:vAlign w:val="center"/>
          </w:tcPr>
          <w:p w14:paraId="57DB18DD" w14:textId="77777777" w:rsidR="0057587D" w:rsidRPr="0073671A" w:rsidRDefault="00000000">
            <w:pPr>
              <w:rPr>
                <w:rFonts w:ascii="Aptos" w:hAnsi="Aptos"/>
              </w:rPr>
            </w:pPr>
            <w:r w:rsidRPr="0073671A">
              <w:rPr>
                <w:rFonts w:ascii="Aptos" w:hAnsi="Aptos"/>
              </w:rPr>
              <w:t>Python</w:t>
            </w:r>
          </w:p>
        </w:tc>
        <w:tc>
          <w:tcPr>
            <w:tcW w:w="1600" w:type="dxa"/>
            <w:vAlign w:val="center"/>
          </w:tcPr>
          <w:p w14:paraId="0B55BCB7" w14:textId="77777777" w:rsidR="0057587D" w:rsidRPr="0073671A" w:rsidRDefault="00000000">
            <w:pPr>
              <w:rPr>
                <w:rFonts w:ascii="Aptos" w:hAnsi="Aptos"/>
              </w:rPr>
            </w:pPr>
            <w:r w:rsidRPr="0073671A">
              <w:rPr>
                <w:rFonts w:ascii="Aptos" w:hAnsi="Aptos"/>
              </w:rPr>
              <w:t>v3.10.11</w:t>
            </w:r>
          </w:p>
        </w:tc>
        <w:tc>
          <w:tcPr>
            <w:tcW w:w="5026" w:type="dxa"/>
            <w:vAlign w:val="center"/>
          </w:tcPr>
          <w:p w14:paraId="73357791" w14:textId="77777777" w:rsidR="0057587D" w:rsidRPr="0073671A" w:rsidRDefault="00000000">
            <w:pPr>
              <w:rPr>
                <w:rFonts w:ascii="Aptos" w:hAnsi="Aptos"/>
              </w:rPr>
            </w:pPr>
            <w:r w:rsidRPr="0073671A">
              <w:rPr>
                <w:rFonts w:ascii="Aptos" w:hAnsi="Aptos"/>
              </w:rPr>
              <w:t>Python Software Foundation</w:t>
            </w:r>
          </w:p>
        </w:tc>
      </w:tr>
    </w:tbl>
    <w:p w14:paraId="0FEA839A" w14:textId="77777777" w:rsidR="00D03092" w:rsidRDefault="00D03092" w:rsidP="00790BB3">
      <w:pPr>
        <w:jc w:val="both"/>
        <w:rPr>
          <w:sz w:val="36"/>
          <w:szCs w:val="36"/>
        </w:rPr>
      </w:pPr>
    </w:p>
    <w:p w14:paraId="55AAB16E" w14:textId="77777777" w:rsidR="00D03092" w:rsidRPr="00D03092" w:rsidRDefault="00D03092" w:rsidP="00D03092">
      <w:pPr>
        <w:pStyle w:val="Heading1"/>
        <w:spacing w:before="0"/>
        <w:rPr>
          <w:rFonts w:ascii="Aptos" w:hAnsi="Aptos"/>
          <w:color w:val="auto"/>
          <w:sz w:val="36"/>
          <w:szCs w:val="36"/>
          <w:lang w:val="en-GB"/>
        </w:rPr>
      </w:pPr>
      <w:r w:rsidRPr="00D03092">
        <w:rPr>
          <w:rFonts w:ascii="Aptos" w:hAnsi="Aptos"/>
          <w:color w:val="auto"/>
          <w:sz w:val="36"/>
          <w:szCs w:val="36"/>
          <w:lang w:val="en-GB"/>
        </w:rPr>
        <w:lastRenderedPageBreak/>
        <w:t>Data Availability</w:t>
      </w:r>
    </w:p>
    <w:p w14:paraId="265FC16E" w14:textId="146475A7" w:rsidR="00D03092" w:rsidRPr="00D03092" w:rsidRDefault="00D03092" w:rsidP="00D03092">
      <w:pPr>
        <w:jc w:val="both"/>
        <w:rPr>
          <w:rFonts w:ascii="Aptos" w:hAnsi="Aptos" w:cs="Arial"/>
          <w:lang w:val="en-GB"/>
        </w:rPr>
      </w:pPr>
      <w:r>
        <w:rPr>
          <w:rFonts w:ascii="Aptos" w:hAnsi="Aptos" w:cs="Arial"/>
          <w:lang w:val="en-GB"/>
        </w:rPr>
        <w:t xml:space="preserve">All analysis and app code </w:t>
      </w:r>
      <w:r w:rsidRPr="00D03092">
        <w:rPr>
          <w:rFonts w:ascii="Aptos" w:hAnsi="Aptos" w:cs="Arial"/>
          <w:lang w:val="en-GB"/>
        </w:rPr>
        <w:t xml:space="preserve">are available in separate repositories in </w:t>
      </w:r>
      <w:proofErr w:type="spellStart"/>
      <w:r w:rsidRPr="00D03092">
        <w:rPr>
          <w:rFonts w:ascii="Aptos" w:hAnsi="Aptos" w:cs="Arial"/>
          <w:lang w:val="en-GB"/>
        </w:rPr>
        <w:t>Zenodo</w:t>
      </w:r>
      <w:proofErr w:type="spellEnd"/>
      <w:r w:rsidRPr="00D03092">
        <w:rPr>
          <w:rFonts w:ascii="Aptos" w:hAnsi="Aptos" w:cs="Arial"/>
          <w:lang w:val="en-GB"/>
        </w:rPr>
        <w:t xml:space="preserve"> (</w:t>
      </w:r>
      <w:hyperlink r:id="rId16" w:tgtFrame="_blank" w:history="1">
        <w:r w:rsidRPr="00D03092">
          <w:rPr>
            <w:rStyle w:val="Hyperlink"/>
            <w:rFonts w:ascii="Aptos" w:hAnsi="Aptos" w:cs="Arial"/>
          </w:rPr>
          <w:t>doi.org/10.5281/zenodo.21724194</w:t>
        </w:r>
      </w:hyperlink>
      <w:r w:rsidRPr="00D03092">
        <w:rPr>
          <w:rFonts w:ascii="Aptos" w:hAnsi="Aptos" w:cs="Arial"/>
          <w:lang w:val="en-GB"/>
        </w:rPr>
        <w:t>), and in GitHub (</w:t>
      </w:r>
      <w:hyperlink r:id="rId17" w:tgtFrame="_new" w:history="1">
        <w:r w:rsidRPr="00D03092">
          <w:rPr>
            <w:rStyle w:val="Hyperlink"/>
            <w:rFonts w:ascii="Aptos" w:hAnsi="Aptos" w:cs="Arial"/>
            <w:lang w:val="en-GB"/>
          </w:rPr>
          <w:t>https://github.com/DiseaseTranscriptomicsLab/CHARM</w:t>
        </w:r>
      </w:hyperlink>
      <w:r w:rsidRPr="00D03092">
        <w:rPr>
          <w:rFonts w:ascii="Aptos" w:hAnsi="Aptos" w:cs="Arial"/>
          <w:lang w:val="en-GB"/>
        </w:rPr>
        <w:t>: Comprehensive Hub for Alternative Regulatory Mapping).</w:t>
      </w:r>
    </w:p>
    <w:p w14:paraId="428C6889" w14:textId="77777777" w:rsidR="00D03092" w:rsidRPr="00D03092" w:rsidRDefault="00D03092" w:rsidP="00D03092">
      <w:pPr>
        <w:pStyle w:val="Heading1"/>
        <w:rPr>
          <w:rFonts w:ascii="Aptos" w:hAnsi="Aptos"/>
          <w:color w:val="auto"/>
          <w:sz w:val="36"/>
          <w:szCs w:val="36"/>
          <w:lang w:val="en-GB"/>
        </w:rPr>
      </w:pPr>
      <w:r w:rsidRPr="00D03092">
        <w:rPr>
          <w:rFonts w:ascii="Aptos" w:hAnsi="Aptos"/>
          <w:color w:val="auto"/>
          <w:sz w:val="36"/>
          <w:szCs w:val="36"/>
          <w:lang w:val="en-GB"/>
        </w:rPr>
        <w:t>Acknowledgments</w:t>
      </w:r>
    </w:p>
    <w:p w14:paraId="1F9325DD" w14:textId="161C8332" w:rsidR="00D03092" w:rsidRPr="00D03092" w:rsidRDefault="00D03092" w:rsidP="00D03092">
      <w:pPr>
        <w:jc w:val="both"/>
        <w:rPr>
          <w:rFonts w:ascii="Aptos" w:hAnsi="Aptos" w:cs="Arial"/>
          <w:lang w:val="en-GB"/>
        </w:rPr>
      </w:pPr>
      <w:r w:rsidRPr="00D03092">
        <w:rPr>
          <w:rFonts w:ascii="Aptos" w:hAnsi="Aptos" w:cs="Arial"/>
          <w:lang w:val="en-GB"/>
        </w:rPr>
        <w:t>We thank all members from the Disease Transcriptomics Lab for providing valuable feedback on the manuscript, in particular Rita Martins-Silva and Francisca Xara-</w:t>
      </w:r>
      <w:proofErr w:type="spellStart"/>
      <w:r w:rsidRPr="00D03092">
        <w:rPr>
          <w:rFonts w:ascii="Aptos" w:hAnsi="Aptos" w:cs="Arial"/>
          <w:lang w:val="en-GB"/>
        </w:rPr>
        <w:t>Brasil</w:t>
      </w:r>
      <w:proofErr w:type="spellEnd"/>
      <w:r w:rsidRPr="00D03092">
        <w:rPr>
          <w:rFonts w:ascii="Aptos" w:hAnsi="Aptos" w:cs="Arial"/>
          <w:lang w:val="en-GB"/>
        </w:rPr>
        <w:t xml:space="preserve">. </w:t>
      </w:r>
    </w:p>
    <w:p w14:paraId="6B205DCF" w14:textId="77777777" w:rsidR="00D03092" w:rsidRPr="00D03092" w:rsidRDefault="00D03092" w:rsidP="00D03092">
      <w:pPr>
        <w:rPr>
          <w:rFonts w:ascii="Aptos" w:hAnsi="Aptos"/>
          <w:lang w:val="en-GB"/>
        </w:rPr>
      </w:pPr>
      <w:r w:rsidRPr="00D03092">
        <w:rPr>
          <w:rFonts w:ascii="Aptos" w:hAnsi="Aptos" w:cs="Arial"/>
          <w:lang w:val="en-GB"/>
        </w:rPr>
        <w:t>This work includes the use of generative artificial intelligence tools, specifically ChatGPT (OpenAI, GPT-4 and GPT 5.5) and Claude (Anthropic, Sonnet 4.6), to assist with language editing, text refinement, and code troubleshooting. These tools were used under the lead author’s supervision, and all generated content was critically reviewed and verified for accuracy and appropriateness. We confirm that the intellectual content, interpretation, and conclusions presented in this work are our own, with AI used solely as a supporting tool, and we take full responsibility for the content of the published article.</w:t>
      </w:r>
    </w:p>
    <w:p w14:paraId="53BBB5D3" w14:textId="77777777" w:rsidR="00D03092" w:rsidRPr="00D03092" w:rsidRDefault="00D03092" w:rsidP="00D03092">
      <w:pPr>
        <w:rPr>
          <w:rFonts w:ascii="Aptos" w:hAnsi="Aptos" w:cs="Arial"/>
          <w:lang w:val="en-GB"/>
        </w:rPr>
      </w:pPr>
      <w:r w:rsidRPr="00D03092">
        <w:rPr>
          <w:rFonts w:ascii="Aptos" w:hAnsi="Aptos" w:cs="Arial"/>
          <w:lang w:val="en-GB"/>
        </w:rPr>
        <w:t>Further information and requests for resources, data, and/or code should be directed to, and will be fulfilled by the lead corresponding author, Alexandre Kaizeler (alexandre.afonso@gimm.pt).</w:t>
      </w:r>
    </w:p>
    <w:p w14:paraId="633B4195" w14:textId="77777777" w:rsidR="00D03092" w:rsidRPr="00D03092" w:rsidRDefault="00D03092" w:rsidP="00D03092">
      <w:pPr>
        <w:pStyle w:val="Heading1"/>
        <w:rPr>
          <w:rFonts w:ascii="Aptos" w:hAnsi="Aptos"/>
          <w:color w:val="auto"/>
          <w:sz w:val="36"/>
          <w:szCs w:val="36"/>
          <w:lang w:val="en-GB"/>
        </w:rPr>
      </w:pPr>
      <w:r w:rsidRPr="00D03092">
        <w:rPr>
          <w:rFonts w:ascii="Aptos" w:hAnsi="Aptos"/>
          <w:color w:val="auto"/>
          <w:sz w:val="36"/>
          <w:szCs w:val="36"/>
          <w:lang w:val="en-GB"/>
        </w:rPr>
        <w:t>Funding</w:t>
      </w:r>
    </w:p>
    <w:p w14:paraId="734FDA7A" w14:textId="5EE1DFB7" w:rsidR="00D03092" w:rsidRPr="00D03092" w:rsidRDefault="00D03092" w:rsidP="00D03092">
      <w:pPr>
        <w:jc w:val="both"/>
        <w:rPr>
          <w:rFonts w:ascii="Aptos" w:hAnsi="Aptos" w:cs="Arial"/>
          <w:lang w:val="en-GB"/>
        </w:rPr>
      </w:pPr>
      <w:r w:rsidRPr="00D03092">
        <w:rPr>
          <w:rFonts w:ascii="Aptos" w:hAnsi="Aptos" w:cs="Arial"/>
          <w:lang w:val="en-GB"/>
        </w:rPr>
        <w:t xml:space="preserve">This work is funded by national funds through </w:t>
      </w:r>
      <w:proofErr w:type="spellStart"/>
      <w:r w:rsidRPr="00D03092">
        <w:rPr>
          <w:rFonts w:ascii="Aptos" w:hAnsi="Aptos" w:cs="Arial"/>
          <w:lang w:val="en-GB"/>
        </w:rPr>
        <w:t>Fundação</w:t>
      </w:r>
      <w:proofErr w:type="spellEnd"/>
      <w:r w:rsidRPr="00D03092">
        <w:rPr>
          <w:rFonts w:ascii="Aptos" w:hAnsi="Aptos" w:cs="Arial"/>
          <w:lang w:val="en-GB"/>
        </w:rPr>
        <w:t xml:space="preserve"> para a </w:t>
      </w:r>
      <w:proofErr w:type="spellStart"/>
      <w:r w:rsidRPr="00D03092">
        <w:rPr>
          <w:rFonts w:ascii="Aptos" w:hAnsi="Aptos" w:cs="Arial"/>
          <w:lang w:val="en-GB"/>
        </w:rPr>
        <w:t>Ciência</w:t>
      </w:r>
      <w:proofErr w:type="spellEnd"/>
      <w:r w:rsidRPr="00D03092">
        <w:rPr>
          <w:rFonts w:ascii="Aptos" w:hAnsi="Aptos" w:cs="Arial"/>
          <w:lang w:val="en-GB"/>
        </w:rPr>
        <w:t xml:space="preserve"> e a </w:t>
      </w:r>
      <w:proofErr w:type="spellStart"/>
      <w:r w:rsidRPr="00D03092">
        <w:rPr>
          <w:rFonts w:ascii="Aptos" w:hAnsi="Aptos" w:cs="Arial"/>
          <w:lang w:val="en-GB"/>
        </w:rPr>
        <w:t>Tecnologia</w:t>
      </w:r>
      <w:proofErr w:type="spellEnd"/>
      <w:r w:rsidRPr="00D03092">
        <w:rPr>
          <w:rFonts w:ascii="Aptos" w:hAnsi="Aptos" w:cs="Arial"/>
          <w:lang w:val="en-GB"/>
        </w:rPr>
        <w:t xml:space="preserve">, I.P. (PhD Studentship UI/BD/153363/2022 to A.K. and contract CEECIND/00436/2018 to N.L.B.-M.) and by European Union’s Horizon Europe Widening Participation and Spreading Excellence Programme under Grant Agreement No. 101159926 (Fostering Excellent Research, Training and Innovation in Biomedical Data Science). </w:t>
      </w:r>
    </w:p>
    <w:p w14:paraId="597D62FE" w14:textId="77777777" w:rsidR="00D03092" w:rsidRPr="00D03092" w:rsidRDefault="00D03092" w:rsidP="00D03092">
      <w:pPr>
        <w:pStyle w:val="Heading1"/>
        <w:rPr>
          <w:rFonts w:ascii="Aptos" w:hAnsi="Aptos"/>
          <w:color w:val="auto"/>
          <w:sz w:val="36"/>
          <w:szCs w:val="36"/>
          <w:lang w:val="en-GB"/>
        </w:rPr>
      </w:pPr>
      <w:r w:rsidRPr="00D03092">
        <w:rPr>
          <w:rFonts w:ascii="Aptos" w:hAnsi="Aptos"/>
          <w:color w:val="auto"/>
          <w:sz w:val="36"/>
          <w:szCs w:val="36"/>
          <w:lang w:val="en-GB"/>
        </w:rPr>
        <w:t>Author contributions</w:t>
      </w:r>
    </w:p>
    <w:p w14:paraId="3A4BA109" w14:textId="536FDACA" w:rsidR="00D03092" w:rsidRPr="00D03092" w:rsidRDefault="00D03092" w:rsidP="00D03092">
      <w:pPr>
        <w:jc w:val="both"/>
        <w:rPr>
          <w:rFonts w:ascii="Aptos" w:hAnsi="Aptos" w:cs="Arial"/>
          <w:lang w:val="en-GB"/>
        </w:rPr>
      </w:pPr>
      <w:r w:rsidRPr="00D03092">
        <w:rPr>
          <w:rFonts w:ascii="Aptos" w:hAnsi="Aptos" w:cs="Arial"/>
          <w:lang w:val="en-GB"/>
        </w:rPr>
        <w:t>A.K. conceived the project; A.K.</w:t>
      </w:r>
      <w:r>
        <w:rPr>
          <w:rFonts w:ascii="Aptos" w:hAnsi="Aptos" w:cs="Arial"/>
          <w:lang w:val="en-GB"/>
        </w:rPr>
        <w:t xml:space="preserve"> </w:t>
      </w:r>
      <w:r w:rsidRPr="00D03092">
        <w:rPr>
          <w:rFonts w:ascii="Aptos" w:hAnsi="Aptos" w:cs="Arial"/>
          <w:lang w:val="en-GB"/>
        </w:rPr>
        <w:t xml:space="preserve">and N.L.B.-M. designed the </w:t>
      </w:r>
      <w:r>
        <w:rPr>
          <w:rFonts w:ascii="Aptos" w:hAnsi="Aptos" w:cs="Arial"/>
          <w:lang w:val="en-GB"/>
        </w:rPr>
        <w:t>analyses</w:t>
      </w:r>
      <w:r w:rsidRPr="00D03092">
        <w:rPr>
          <w:rFonts w:ascii="Aptos" w:hAnsi="Aptos" w:cs="Arial"/>
          <w:lang w:val="en-GB"/>
        </w:rPr>
        <w:t xml:space="preserve">; A.K. wrote the manuscript, with contributions from N.L.B.-M; A.K. </w:t>
      </w:r>
      <w:r>
        <w:rPr>
          <w:rFonts w:ascii="Aptos" w:hAnsi="Aptos" w:cs="Arial"/>
          <w:lang w:val="en-GB"/>
        </w:rPr>
        <w:t>implemented CHARM into an R Shiny app.</w:t>
      </w:r>
    </w:p>
    <w:p w14:paraId="026DAC4B" w14:textId="77777777" w:rsidR="00D03092" w:rsidRPr="00D03092" w:rsidRDefault="00D03092" w:rsidP="00D03092">
      <w:pPr>
        <w:pStyle w:val="Heading1"/>
        <w:rPr>
          <w:rFonts w:ascii="Aptos" w:hAnsi="Aptos"/>
          <w:color w:val="auto"/>
          <w:sz w:val="36"/>
          <w:szCs w:val="36"/>
          <w:lang w:val="en-GB"/>
        </w:rPr>
      </w:pPr>
      <w:r w:rsidRPr="00D03092">
        <w:rPr>
          <w:rFonts w:ascii="Aptos" w:hAnsi="Aptos"/>
          <w:color w:val="auto"/>
          <w:sz w:val="36"/>
          <w:szCs w:val="36"/>
          <w:lang w:val="en-GB"/>
        </w:rPr>
        <w:t>Declaration of interests</w:t>
      </w:r>
    </w:p>
    <w:p w14:paraId="283007DF" w14:textId="5781D91A" w:rsidR="00D03092" w:rsidRDefault="00D03092" w:rsidP="00790BB3">
      <w:pPr>
        <w:jc w:val="both"/>
        <w:rPr>
          <w:rFonts w:ascii="Aptos" w:hAnsi="Aptos" w:cs="Arial"/>
          <w:lang w:val="en-GB"/>
        </w:rPr>
      </w:pPr>
      <w:r w:rsidRPr="00D03092">
        <w:rPr>
          <w:rFonts w:ascii="Aptos" w:hAnsi="Aptos" w:cs="Arial"/>
          <w:lang w:val="en-GB"/>
        </w:rPr>
        <w:t>No author declares any competing interests.</w:t>
      </w:r>
    </w:p>
    <w:p w14:paraId="66985BB7" w14:textId="77777777" w:rsidR="00D03092" w:rsidRPr="00D03092" w:rsidRDefault="00D03092" w:rsidP="00790BB3">
      <w:pPr>
        <w:jc w:val="both"/>
        <w:rPr>
          <w:rFonts w:ascii="Aptos" w:hAnsi="Aptos" w:cs="Arial"/>
          <w:lang w:val="en-GB"/>
        </w:rPr>
      </w:pPr>
    </w:p>
    <w:p w14:paraId="63F1EB13" w14:textId="32C77068" w:rsidR="006A6A47" w:rsidRPr="00F00E70" w:rsidRDefault="006A6A47" w:rsidP="00790BB3">
      <w:pPr>
        <w:jc w:val="both"/>
        <w:rPr>
          <w:sz w:val="36"/>
          <w:szCs w:val="36"/>
        </w:rPr>
      </w:pPr>
      <w:r>
        <w:rPr>
          <w:sz w:val="36"/>
          <w:szCs w:val="36"/>
        </w:rPr>
        <w:t>References</w:t>
      </w:r>
    </w:p>
    <w:p w14:paraId="0A5E5E43" w14:textId="77777777" w:rsidR="009904EE" w:rsidRPr="009904EE" w:rsidRDefault="006A6A47" w:rsidP="009904EE">
      <w:pPr>
        <w:pStyle w:val="Bibliography"/>
        <w:rPr>
          <w:lang w:val="en-GB"/>
        </w:rPr>
      </w:pPr>
      <w:r>
        <w:fldChar w:fldCharType="begin"/>
      </w:r>
      <w:r w:rsidR="009904EE">
        <w:instrText xml:space="preserve"> ADDIN ZOTERO_BIBL {"uncited":[],"omitted":[],"custom":[]} CSL_BIBLIOGRAPHY </w:instrText>
      </w:r>
      <w:r>
        <w:fldChar w:fldCharType="separate"/>
      </w:r>
      <w:r w:rsidR="009904EE" w:rsidRPr="009904EE">
        <w:rPr>
          <w:lang w:val="en-GB"/>
        </w:rPr>
        <w:t xml:space="preserve">1. </w:t>
      </w:r>
      <w:proofErr w:type="spellStart"/>
      <w:proofErr w:type="gramStart"/>
      <w:r w:rsidR="009904EE" w:rsidRPr="009904EE">
        <w:rPr>
          <w:lang w:val="en-GB"/>
        </w:rPr>
        <w:t>Gerstberger,S</w:t>
      </w:r>
      <w:proofErr w:type="spellEnd"/>
      <w:r w:rsidR="009904EE" w:rsidRPr="009904EE">
        <w:rPr>
          <w:lang w:val="en-GB"/>
        </w:rPr>
        <w:t>.</w:t>
      </w:r>
      <w:proofErr w:type="gramEnd"/>
      <w:r w:rsidR="009904EE" w:rsidRPr="009904EE">
        <w:rPr>
          <w:lang w:val="en-GB"/>
        </w:rPr>
        <w:t xml:space="preserve">, </w:t>
      </w:r>
      <w:proofErr w:type="spellStart"/>
      <w:proofErr w:type="gramStart"/>
      <w:r w:rsidR="009904EE" w:rsidRPr="009904EE">
        <w:rPr>
          <w:lang w:val="en-GB"/>
        </w:rPr>
        <w:t>Hafner,M</w:t>
      </w:r>
      <w:proofErr w:type="spellEnd"/>
      <w:r w:rsidR="009904EE" w:rsidRPr="009904EE">
        <w:rPr>
          <w:lang w:val="en-GB"/>
        </w:rPr>
        <w:t>.</w:t>
      </w:r>
      <w:proofErr w:type="gramEnd"/>
      <w:r w:rsidR="009904EE" w:rsidRPr="009904EE">
        <w:rPr>
          <w:lang w:val="en-GB"/>
        </w:rPr>
        <w:t xml:space="preserve"> and </w:t>
      </w:r>
      <w:proofErr w:type="spellStart"/>
      <w:proofErr w:type="gramStart"/>
      <w:r w:rsidR="009904EE" w:rsidRPr="009904EE">
        <w:rPr>
          <w:lang w:val="en-GB"/>
        </w:rPr>
        <w:t>Tuschl,T</w:t>
      </w:r>
      <w:proofErr w:type="spellEnd"/>
      <w:r w:rsidR="009904EE" w:rsidRPr="009904EE">
        <w:rPr>
          <w:lang w:val="en-GB"/>
        </w:rPr>
        <w:t>.</w:t>
      </w:r>
      <w:proofErr w:type="gramEnd"/>
      <w:r w:rsidR="009904EE" w:rsidRPr="009904EE">
        <w:rPr>
          <w:lang w:val="en-GB"/>
        </w:rPr>
        <w:t xml:space="preserve"> (2014) A census of human RNA-binding proteins. </w:t>
      </w:r>
      <w:r w:rsidR="009904EE" w:rsidRPr="009904EE">
        <w:rPr>
          <w:i/>
          <w:iCs/>
          <w:lang w:val="en-GB"/>
        </w:rPr>
        <w:t>Nat Rev Genet</w:t>
      </w:r>
      <w:r w:rsidR="009904EE" w:rsidRPr="009904EE">
        <w:rPr>
          <w:lang w:val="en-GB"/>
        </w:rPr>
        <w:t xml:space="preserve">, </w:t>
      </w:r>
      <w:r w:rsidR="009904EE" w:rsidRPr="009904EE">
        <w:rPr>
          <w:b/>
          <w:bCs/>
          <w:lang w:val="en-GB"/>
        </w:rPr>
        <w:t>15</w:t>
      </w:r>
      <w:r w:rsidR="009904EE" w:rsidRPr="009904EE">
        <w:rPr>
          <w:lang w:val="en-GB"/>
        </w:rPr>
        <w:t>, 829–845.</w:t>
      </w:r>
    </w:p>
    <w:p w14:paraId="6152E4B7" w14:textId="77777777" w:rsidR="009904EE" w:rsidRPr="009904EE" w:rsidRDefault="009904EE" w:rsidP="009904EE">
      <w:pPr>
        <w:pStyle w:val="Bibliography"/>
        <w:rPr>
          <w:lang w:val="en-GB"/>
        </w:rPr>
      </w:pPr>
      <w:r w:rsidRPr="009904EE">
        <w:rPr>
          <w:lang w:val="en-GB"/>
        </w:rPr>
        <w:t xml:space="preserve">2. </w:t>
      </w:r>
      <w:proofErr w:type="spellStart"/>
      <w:proofErr w:type="gramStart"/>
      <w:r w:rsidRPr="009904EE">
        <w:rPr>
          <w:lang w:val="en-GB"/>
        </w:rPr>
        <w:t>Kelaini,S</w:t>
      </w:r>
      <w:proofErr w:type="spellEnd"/>
      <w:r w:rsidRPr="009904EE">
        <w:rPr>
          <w:lang w:val="en-GB"/>
        </w:rPr>
        <w:t>.</w:t>
      </w:r>
      <w:proofErr w:type="gramEnd"/>
      <w:r w:rsidRPr="009904EE">
        <w:rPr>
          <w:lang w:val="en-GB"/>
        </w:rPr>
        <w:t xml:space="preserve">, </w:t>
      </w:r>
      <w:proofErr w:type="spellStart"/>
      <w:proofErr w:type="gramStart"/>
      <w:r w:rsidRPr="009904EE">
        <w:rPr>
          <w:lang w:val="en-GB"/>
        </w:rPr>
        <w:t>Chan,C</w:t>
      </w:r>
      <w:proofErr w:type="spellEnd"/>
      <w:r w:rsidRPr="009904EE">
        <w:rPr>
          <w:lang w:val="en-GB"/>
        </w:rPr>
        <w:t>.</w:t>
      </w:r>
      <w:proofErr w:type="gramEnd"/>
      <w:r w:rsidRPr="009904EE">
        <w:rPr>
          <w:lang w:val="en-GB"/>
        </w:rPr>
        <w:t xml:space="preserve">, </w:t>
      </w:r>
      <w:proofErr w:type="spellStart"/>
      <w:proofErr w:type="gramStart"/>
      <w:r w:rsidRPr="009904EE">
        <w:rPr>
          <w:lang w:val="en-GB"/>
        </w:rPr>
        <w:t>Cornelius,V.A</w:t>
      </w:r>
      <w:proofErr w:type="spellEnd"/>
      <w:r w:rsidRPr="009904EE">
        <w:rPr>
          <w:lang w:val="en-GB"/>
        </w:rPr>
        <w:t>.</w:t>
      </w:r>
      <w:proofErr w:type="gramEnd"/>
      <w:r w:rsidRPr="009904EE">
        <w:rPr>
          <w:lang w:val="en-GB"/>
        </w:rPr>
        <w:t xml:space="preserve"> and </w:t>
      </w:r>
      <w:proofErr w:type="spellStart"/>
      <w:proofErr w:type="gramStart"/>
      <w:r w:rsidRPr="009904EE">
        <w:rPr>
          <w:lang w:val="en-GB"/>
        </w:rPr>
        <w:t>Margariti,A</w:t>
      </w:r>
      <w:proofErr w:type="spellEnd"/>
      <w:r w:rsidRPr="009904EE">
        <w:rPr>
          <w:lang w:val="en-GB"/>
        </w:rPr>
        <w:t>.</w:t>
      </w:r>
      <w:proofErr w:type="gramEnd"/>
      <w:r w:rsidRPr="009904EE">
        <w:rPr>
          <w:lang w:val="en-GB"/>
        </w:rPr>
        <w:t xml:space="preserve"> (2021) RNA-Binding Proteins Hold Key Roles in Function, Dysfunction, and Disease. </w:t>
      </w:r>
      <w:r w:rsidRPr="009904EE">
        <w:rPr>
          <w:i/>
          <w:iCs/>
          <w:lang w:val="en-GB"/>
        </w:rPr>
        <w:t>Biology (Basel)</w:t>
      </w:r>
      <w:r w:rsidRPr="009904EE">
        <w:rPr>
          <w:lang w:val="en-GB"/>
        </w:rPr>
        <w:t xml:space="preserve">, </w:t>
      </w:r>
      <w:r w:rsidRPr="009904EE">
        <w:rPr>
          <w:b/>
          <w:bCs/>
          <w:lang w:val="en-GB"/>
        </w:rPr>
        <w:t>10</w:t>
      </w:r>
      <w:r w:rsidRPr="009904EE">
        <w:rPr>
          <w:lang w:val="en-GB"/>
        </w:rPr>
        <w:t>, 366.</w:t>
      </w:r>
    </w:p>
    <w:p w14:paraId="441D190C" w14:textId="77777777" w:rsidR="009904EE" w:rsidRPr="009904EE" w:rsidRDefault="009904EE" w:rsidP="009904EE">
      <w:pPr>
        <w:pStyle w:val="Bibliography"/>
        <w:rPr>
          <w:lang w:val="en-GB"/>
        </w:rPr>
      </w:pPr>
      <w:r w:rsidRPr="009904EE">
        <w:rPr>
          <w:lang w:val="en-GB"/>
        </w:rPr>
        <w:t xml:space="preserve">3. </w:t>
      </w:r>
      <w:proofErr w:type="spellStart"/>
      <w:proofErr w:type="gramStart"/>
      <w:r w:rsidRPr="009904EE">
        <w:rPr>
          <w:lang w:val="en-GB"/>
        </w:rPr>
        <w:t>Kerner,P</w:t>
      </w:r>
      <w:proofErr w:type="spellEnd"/>
      <w:r w:rsidRPr="009904EE">
        <w:rPr>
          <w:lang w:val="en-GB"/>
        </w:rPr>
        <w:t>.</w:t>
      </w:r>
      <w:proofErr w:type="gramEnd"/>
      <w:r w:rsidRPr="009904EE">
        <w:rPr>
          <w:lang w:val="en-GB"/>
        </w:rPr>
        <w:t xml:space="preserve">, </w:t>
      </w:r>
      <w:proofErr w:type="spellStart"/>
      <w:proofErr w:type="gramStart"/>
      <w:r w:rsidRPr="009904EE">
        <w:rPr>
          <w:lang w:val="en-GB"/>
        </w:rPr>
        <w:t>Degnan,S.M</w:t>
      </w:r>
      <w:proofErr w:type="spellEnd"/>
      <w:r w:rsidRPr="009904EE">
        <w:rPr>
          <w:lang w:val="en-GB"/>
        </w:rPr>
        <w:t>.</w:t>
      </w:r>
      <w:proofErr w:type="gramEnd"/>
      <w:r w:rsidRPr="009904EE">
        <w:rPr>
          <w:lang w:val="en-GB"/>
        </w:rPr>
        <w:t xml:space="preserve">, </w:t>
      </w:r>
      <w:proofErr w:type="spellStart"/>
      <w:proofErr w:type="gramStart"/>
      <w:r w:rsidRPr="009904EE">
        <w:rPr>
          <w:lang w:val="en-GB"/>
        </w:rPr>
        <w:t>Marchand,L</w:t>
      </w:r>
      <w:proofErr w:type="spellEnd"/>
      <w:r w:rsidRPr="009904EE">
        <w:rPr>
          <w:lang w:val="en-GB"/>
        </w:rPr>
        <w:t>.</w:t>
      </w:r>
      <w:proofErr w:type="gramEnd"/>
      <w:r w:rsidRPr="009904EE">
        <w:rPr>
          <w:lang w:val="en-GB"/>
        </w:rPr>
        <w:t xml:space="preserve">, </w:t>
      </w:r>
      <w:proofErr w:type="spellStart"/>
      <w:proofErr w:type="gramStart"/>
      <w:r w:rsidRPr="009904EE">
        <w:rPr>
          <w:lang w:val="en-GB"/>
        </w:rPr>
        <w:t>Degnan,B.M</w:t>
      </w:r>
      <w:proofErr w:type="spellEnd"/>
      <w:r w:rsidRPr="009904EE">
        <w:rPr>
          <w:lang w:val="en-GB"/>
        </w:rPr>
        <w:t>.</w:t>
      </w:r>
      <w:proofErr w:type="gramEnd"/>
      <w:r w:rsidRPr="009904EE">
        <w:rPr>
          <w:lang w:val="en-GB"/>
        </w:rPr>
        <w:t xml:space="preserve"> and </w:t>
      </w:r>
      <w:proofErr w:type="spellStart"/>
      <w:proofErr w:type="gramStart"/>
      <w:r w:rsidRPr="009904EE">
        <w:rPr>
          <w:lang w:val="en-GB"/>
        </w:rPr>
        <w:t>Vervoort,M</w:t>
      </w:r>
      <w:proofErr w:type="spellEnd"/>
      <w:r w:rsidRPr="009904EE">
        <w:rPr>
          <w:lang w:val="en-GB"/>
        </w:rPr>
        <w:t>.</w:t>
      </w:r>
      <w:proofErr w:type="gramEnd"/>
      <w:r w:rsidRPr="009904EE">
        <w:rPr>
          <w:lang w:val="en-GB"/>
        </w:rPr>
        <w:t xml:space="preserve"> (2011) Evolution of RNA-Binding Proteins in Animals: Insights from Genome-Wide Analysis in the Sponge Amphimedon </w:t>
      </w:r>
      <w:proofErr w:type="spellStart"/>
      <w:r w:rsidRPr="009904EE">
        <w:rPr>
          <w:lang w:val="en-GB"/>
        </w:rPr>
        <w:t>queenslandica</w:t>
      </w:r>
      <w:proofErr w:type="spellEnd"/>
      <w:r w:rsidRPr="009904EE">
        <w:rPr>
          <w:lang w:val="en-GB"/>
        </w:rPr>
        <w:t xml:space="preserve">. </w:t>
      </w:r>
      <w:r w:rsidRPr="009904EE">
        <w:rPr>
          <w:i/>
          <w:iCs/>
          <w:lang w:val="en-GB"/>
        </w:rPr>
        <w:t>Molecular Biology and Evolution</w:t>
      </w:r>
      <w:r w:rsidRPr="009904EE">
        <w:rPr>
          <w:lang w:val="en-GB"/>
        </w:rPr>
        <w:t xml:space="preserve">, </w:t>
      </w:r>
      <w:r w:rsidRPr="009904EE">
        <w:rPr>
          <w:b/>
          <w:bCs/>
          <w:lang w:val="en-GB"/>
        </w:rPr>
        <w:t>28</w:t>
      </w:r>
      <w:r w:rsidRPr="009904EE">
        <w:rPr>
          <w:lang w:val="en-GB"/>
        </w:rPr>
        <w:t>, 2289–2303.</w:t>
      </w:r>
    </w:p>
    <w:p w14:paraId="2B56AFA9" w14:textId="77777777" w:rsidR="009904EE" w:rsidRPr="009904EE" w:rsidRDefault="009904EE" w:rsidP="009904EE">
      <w:pPr>
        <w:pStyle w:val="Bibliography"/>
        <w:rPr>
          <w:lang w:val="en-GB"/>
        </w:rPr>
      </w:pPr>
      <w:r w:rsidRPr="009904EE">
        <w:rPr>
          <w:lang w:val="en-GB"/>
        </w:rPr>
        <w:t xml:space="preserve">4. </w:t>
      </w:r>
      <w:proofErr w:type="spellStart"/>
      <w:proofErr w:type="gramStart"/>
      <w:r w:rsidRPr="009904EE">
        <w:rPr>
          <w:lang w:val="en-GB"/>
        </w:rPr>
        <w:t>Farias,S.T</w:t>
      </w:r>
      <w:proofErr w:type="spellEnd"/>
      <w:r w:rsidRPr="009904EE">
        <w:rPr>
          <w:lang w:val="en-GB"/>
        </w:rPr>
        <w:t>.</w:t>
      </w:r>
      <w:proofErr w:type="gramEnd"/>
      <w:r w:rsidRPr="009904EE">
        <w:rPr>
          <w:lang w:val="en-GB"/>
        </w:rPr>
        <w:t xml:space="preserve"> de and </w:t>
      </w:r>
      <w:proofErr w:type="spellStart"/>
      <w:proofErr w:type="gramStart"/>
      <w:r w:rsidRPr="009904EE">
        <w:rPr>
          <w:lang w:val="en-GB"/>
        </w:rPr>
        <w:t>Prosdocimi,F</w:t>
      </w:r>
      <w:proofErr w:type="spellEnd"/>
      <w:r w:rsidRPr="009904EE">
        <w:rPr>
          <w:lang w:val="en-GB"/>
        </w:rPr>
        <w:t>.</w:t>
      </w:r>
      <w:proofErr w:type="gramEnd"/>
      <w:r w:rsidRPr="009904EE">
        <w:rPr>
          <w:lang w:val="en-GB"/>
        </w:rPr>
        <w:t xml:space="preserve"> (2022) RNP-world: The ultimate essence of life is a ribonucleoprotein process. </w:t>
      </w:r>
      <w:r w:rsidRPr="009904EE">
        <w:rPr>
          <w:i/>
          <w:iCs/>
          <w:lang w:val="en-GB"/>
        </w:rPr>
        <w:t>Genet Mol Biol</w:t>
      </w:r>
      <w:r w:rsidRPr="009904EE">
        <w:rPr>
          <w:lang w:val="en-GB"/>
        </w:rPr>
        <w:t xml:space="preserve">, </w:t>
      </w:r>
      <w:r w:rsidRPr="009904EE">
        <w:rPr>
          <w:b/>
          <w:bCs/>
          <w:lang w:val="en-GB"/>
        </w:rPr>
        <w:t>45</w:t>
      </w:r>
      <w:r w:rsidRPr="009904EE">
        <w:rPr>
          <w:lang w:val="en-GB"/>
        </w:rPr>
        <w:t>, e20220127.</w:t>
      </w:r>
    </w:p>
    <w:p w14:paraId="379DB91E" w14:textId="77777777" w:rsidR="009904EE" w:rsidRPr="009904EE" w:rsidRDefault="009904EE" w:rsidP="009904EE">
      <w:pPr>
        <w:pStyle w:val="Bibliography"/>
        <w:rPr>
          <w:lang w:val="en-GB"/>
        </w:rPr>
      </w:pPr>
      <w:r w:rsidRPr="009904EE">
        <w:rPr>
          <w:lang w:val="en-GB"/>
        </w:rPr>
        <w:t xml:space="preserve">5. </w:t>
      </w:r>
      <w:proofErr w:type="spellStart"/>
      <w:proofErr w:type="gramStart"/>
      <w:r w:rsidRPr="009904EE">
        <w:rPr>
          <w:lang w:val="en-GB"/>
        </w:rPr>
        <w:t>Corley,M</w:t>
      </w:r>
      <w:proofErr w:type="spellEnd"/>
      <w:r w:rsidRPr="009904EE">
        <w:rPr>
          <w:lang w:val="en-GB"/>
        </w:rPr>
        <w:t>.</w:t>
      </w:r>
      <w:proofErr w:type="gramEnd"/>
      <w:r w:rsidRPr="009904EE">
        <w:rPr>
          <w:lang w:val="en-GB"/>
        </w:rPr>
        <w:t xml:space="preserve">, </w:t>
      </w:r>
      <w:proofErr w:type="spellStart"/>
      <w:proofErr w:type="gramStart"/>
      <w:r w:rsidRPr="009904EE">
        <w:rPr>
          <w:lang w:val="en-GB"/>
        </w:rPr>
        <w:t>Burns,M.C</w:t>
      </w:r>
      <w:proofErr w:type="spellEnd"/>
      <w:r w:rsidRPr="009904EE">
        <w:rPr>
          <w:lang w:val="en-GB"/>
        </w:rPr>
        <w:t>.</w:t>
      </w:r>
      <w:proofErr w:type="gramEnd"/>
      <w:r w:rsidRPr="009904EE">
        <w:rPr>
          <w:lang w:val="en-GB"/>
        </w:rPr>
        <w:t xml:space="preserve"> and </w:t>
      </w:r>
      <w:proofErr w:type="spellStart"/>
      <w:proofErr w:type="gramStart"/>
      <w:r w:rsidRPr="009904EE">
        <w:rPr>
          <w:lang w:val="en-GB"/>
        </w:rPr>
        <w:t>Yeo,G.W</w:t>
      </w:r>
      <w:proofErr w:type="spellEnd"/>
      <w:r w:rsidRPr="009904EE">
        <w:rPr>
          <w:lang w:val="en-GB"/>
        </w:rPr>
        <w:t>.</w:t>
      </w:r>
      <w:proofErr w:type="gramEnd"/>
      <w:r w:rsidRPr="009904EE">
        <w:rPr>
          <w:lang w:val="en-GB"/>
        </w:rPr>
        <w:t xml:space="preserve"> (2020) How RNA-Binding Proteins Interact with RNA: Molecules and Mechanisms. </w:t>
      </w:r>
      <w:r w:rsidRPr="009904EE">
        <w:rPr>
          <w:i/>
          <w:iCs/>
          <w:lang w:val="en-GB"/>
        </w:rPr>
        <w:t>Mol Cell</w:t>
      </w:r>
      <w:r w:rsidRPr="009904EE">
        <w:rPr>
          <w:lang w:val="en-GB"/>
        </w:rPr>
        <w:t xml:space="preserve">, </w:t>
      </w:r>
      <w:r w:rsidRPr="009904EE">
        <w:rPr>
          <w:b/>
          <w:bCs/>
          <w:lang w:val="en-GB"/>
        </w:rPr>
        <w:t>78</w:t>
      </w:r>
      <w:r w:rsidRPr="009904EE">
        <w:rPr>
          <w:lang w:val="en-GB"/>
        </w:rPr>
        <w:t>, 9–29.</w:t>
      </w:r>
    </w:p>
    <w:p w14:paraId="38D37BC1" w14:textId="77777777" w:rsidR="009904EE" w:rsidRPr="009904EE" w:rsidRDefault="009904EE" w:rsidP="009904EE">
      <w:pPr>
        <w:pStyle w:val="Bibliography"/>
        <w:rPr>
          <w:lang w:val="en-GB"/>
        </w:rPr>
      </w:pPr>
      <w:r w:rsidRPr="009904EE">
        <w:rPr>
          <w:lang w:val="en-GB"/>
        </w:rPr>
        <w:t xml:space="preserve">6. </w:t>
      </w:r>
      <w:proofErr w:type="spellStart"/>
      <w:proofErr w:type="gramStart"/>
      <w:r w:rsidRPr="009904EE">
        <w:rPr>
          <w:lang w:val="en-GB"/>
        </w:rPr>
        <w:t>Holmqvist,E</w:t>
      </w:r>
      <w:proofErr w:type="spellEnd"/>
      <w:r w:rsidRPr="009904EE">
        <w:rPr>
          <w:lang w:val="en-GB"/>
        </w:rPr>
        <w:t>.</w:t>
      </w:r>
      <w:proofErr w:type="gramEnd"/>
      <w:r w:rsidRPr="009904EE">
        <w:rPr>
          <w:lang w:val="en-GB"/>
        </w:rPr>
        <w:t xml:space="preserve"> and </w:t>
      </w:r>
      <w:proofErr w:type="spellStart"/>
      <w:proofErr w:type="gramStart"/>
      <w:r w:rsidRPr="009904EE">
        <w:rPr>
          <w:lang w:val="en-GB"/>
        </w:rPr>
        <w:t>Vogel,J</w:t>
      </w:r>
      <w:proofErr w:type="spellEnd"/>
      <w:r w:rsidRPr="009904EE">
        <w:rPr>
          <w:lang w:val="en-GB"/>
        </w:rPr>
        <w:t>.</w:t>
      </w:r>
      <w:proofErr w:type="gramEnd"/>
      <w:r w:rsidRPr="009904EE">
        <w:rPr>
          <w:lang w:val="en-GB"/>
        </w:rPr>
        <w:t xml:space="preserve"> (2018) RNA-binding proteins in bacteria. </w:t>
      </w:r>
      <w:r w:rsidRPr="009904EE">
        <w:rPr>
          <w:i/>
          <w:iCs/>
          <w:lang w:val="en-GB"/>
        </w:rPr>
        <w:t>Nat Rev Microbiol</w:t>
      </w:r>
      <w:r w:rsidRPr="009904EE">
        <w:rPr>
          <w:lang w:val="en-GB"/>
        </w:rPr>
        <w:t xml:space="preserve">, </w:t>
      </w:r>
      <w:r w:rsidRPr="009904EE">
        <w:rPr>
          <w:b/>
          <w:bCs/>
          <w:lang w:val="en-GB"/>
        </w:rPr>
        <w:t>16</w:t>
      </w:r>
      <w:r w:rsidRPr="009904EE">
        <w:rPr>
          <w:lang w:val="en-GB"/>
        </w:rPr>
        <w:t>, 601–615.</w:t>
      </w:r>
    </w:p>
    <w:p w14:paraId="243F7C5F" w14:textId="77777777" w:rsidR="009904EE" w:rsidRPr="009904EE" w:rsidRDefault="009904EE" w:rsidP="009904EE">
      <w:pPr>
        <w:pStyle w:val="Bibliography"/>
        <w:rPr>
          <w:lang w:val="en-GB"/>
        </w:rPr>
      </w:pPr>
      <w:r w:rsidRPr="009904EE">
        <w:rPr>
          <w:lang w:val="en-GB"/>
        </w:rPr>
        <w:t xml:space="preserve">7. Van </w:t>
      </w:r>
      <w:proofErr w:type="spellStart"/>
      <w:proofErr w:type="gramStart"/>
      <w:r w:rsidRPr="009904EE">
        <w:rPr>
          <w:lang w:val="en-GB"/>
        </w:rPr>
        <w:t>Nostrand,E.L</w:t>
      </w:r>
      <w:proofErr w:type="spellEnd"/>
      <w:r w:rsidRPr="009904EE">
        <w:rPr>
          <w:lang w:val="en-GB"/>
        </w:rPr>
        <w:t>.</w:t>
      </w:r>
      <w:proofErr w:type="gramEnd"/>
      <w:r w:rsidRPr="009904EE">
        <w:rPr>
          <w:lang w:val="en-GB"/>
        </w:rPr>
        <w:t xml:space="preserve">, </w:t>
      </w:r>
      <w:proofErr w:type="spellStart"/>
      <w:proofErr w:type="gramStart"/>
      <w:r w:rsidRPr="009904EE">
        <w:rPr>
          <w:lang w:val="en-GB"/>
        </w:rPr>
        <w:t>Freese,P</w:t>
      </w:r>
      <w:proofErr w:type="spellEnd"/>
      <w:r w:rsidRPr="009904EE">
        <w:rPr>
          <w:lang w:val="en-GB"/>
        </w:rPr>
        <w:t>.</w:t>
      </w:r>
      <w:proofErr w:type="gramEnd"/>
      <w:r w:rsidRPr="009904EE">
        <w:rPr>
          <w:lang w:val="en-GB"/>
        </w:rPr>
        <w:t xml:space="preserve">, </w:t>
      </w:r>
      <w:proofErr w:type="spellStart"/>
      <w:proofErr w:type="gramStart"/>
      <w:r w:rsidRPr="009904EE">
        <w:rPr>
          <w:lang w:val="en-GB"/>
        </w:rPr>
        <w:t>Pratt,G.A</w:t>
      </w:r>
      <w:proofErr w:type="spellEnd"/>
      <w:r w:rsidRPr="009904EE">
        <w:rPr>
          <w:lang w:val="en-GB"/>
        </w:rPr>
        <w:t>.</w:t>
      </w:r>
      <w:proofErr w:type="gramEnd"/>
      <w:r w:rsidRPr="009904EE">
        <w:rPr>
          <w:lang w:val="en-GB"/>
        </w:rPr>
        <w:t xml:space="preserve">, </w:t>
      </w:r>
      <w:proofErr w:type="spellStart"/>
      <w:proofErr w:type="gramStart"/>
      <w:r w:rsidRPr="009904EE">
        <w:rPr>
          <w:lang w:val="en-GB"/>
        </w:rPr>
        <w:t>Wang,X</w:t>
      </w:r>
      <w:proofErr w:type="spellEnd"/>
      <w:r w:rsidRPr="009904EE">
        <w:rPr>
          <w:lang w:val="en-GB"/>
        </w:rPr>
        <w:t>.</w:t>
      </w:r>
      <w:proofErr w:type="gramEnd"/>
      <w:r w:rsidRPr="009904EE">
        <w:rPr>
          <w:lang w:val="en-GB"/>
        </w:rPr>
        <w:t xml:space="preserve">, </w:t>
      </w:r>
      <w:proofErr w:type="spellStart"/>
      <w:proofErr w:type="gramStart"/>
      <w:r w:rsidRPr="009904EE">
        <w:rPr>
          <w:lang w:val="en-GB"/>
        </w:rPr>
        <w:t>Wei,X</w:t>
      </w:r>
      <w:proofErr w:type="spellEnd"/>
      <w:r w:rsidRPr="009904EE">
        <w:rPr>
          <w:lang w:val="en-GB"/>
        </w:rPr>
        <w:t>.</w:t>
      </w:r>
      <w:proofErr w:type="gramEnd"/>
      <w:r w:rsidRPr="009904EE">
        <w:rPr>
          <w:lang w:val="en-GB"/>
        </w:rPr>
        <w:t xml:space="preserve">, </w:t>
      </w:r>
      <w:proofErr w:type="spellStart"/>
      <w:proofErr w:type="gramStart"/>
      <w:r w:rsidRPr="009904EE">
        <w:rPr>
          <w:lang w:val="en-GB"/>
        </w:rPr>
        <w:t>Xiao,R</w:t>
      </w:r>
      <w:proofErr w:type="spellEnd"/>
      <w:r w:rsidRPr="009904EE">
        <w:rPr>
          <w:lang w:val="en-GB"/>
        </w:rPr>
        <w:t>.</w:t>
      </w:r>
      <w:proofErr w:type="gramEnd"/>
      <w:r w:rsidRPr="009904EE">
        <w:rPr>
          <w:lang w:val="en-GB"/>
        </w:rPr>
        <w:t xml:space="preserve">, </w:t>
      </w:r>
      <w:proofErr w:type="spellStart"/>
      <w:proofErr w:type="gramStart"/>
      <w:r w:rsidRPr="009904EE">
        <w:rPr>
          <w:lang w:val="en-GB"/>
        </w:rPr>
        <w:t>Blue,S.M</w:t>
      </w:r>
      <w:proofErr w:type="spellEnd"/>
      <w:r w:rsidRPr="009904EE">
        <w:rPr>
          <w:lang w:val="en-GB"/>
        </w:rPr>
        <w:t>.</w:t>
      </w:r>
      <w:proofErr w:type="gramEnd"/>
      <w:r w:rsidRPr="009904EE">
        <w:rPr>
          <w:lang w:val="en-GB"/>
        </w:rPr>
        <w:t xml:space="preserve">, </w:t>
      </w:r>
      <w:proofErr w:type="spellStart"/>
      <w:proofErr w:type="gramStart"/>
      <w:r w:rsidRPr="009904EE">
        <w:rPr>
          <w:lang w:val="en-GB"/>
        </w:rPr>
        <w:t>Chen,J</w:t>
      </w:r>
      <w:proofErr w:type="spellEnd"/>
      <w:r w:rsidRPr="009904EE">
        <w:rPr>
          <w:lang w:val="en-GB"/>
        </w:rPr>
        <w:t>.</w:t>
      </w:r>
      <w:proofErr w:type="gramEnd"/>
      <w:r w:rsidRPr="009904EE">
        <w:rPr>
          <w:lang w:val="en-GB"/>
        </w:rPr>
        <w:t xml:space="preserve">-Y., </w:t>
      </w:r>
      <w:proofErr w:type="spellStart"/>
      <w:proofErr w:type="gramStart"/>
      <w:r w:rsidRPr="009904EE">
        <w:rPr>
          <w:lang w:val="en-GB"/>
        </w:rPr>
        <w:t>Cody,N.A.L</w:t>
      </w:r>
      <w:proofErr w:type="spellEnd"/>
      <w:r w:rsidRPr="009904EE">
        <w:rPr>
          <w:lang w:val="en-GB"/>
        </w:rPr>
        <w:t>.</w:t>
      </w:r>
      <w:proofErr w:type="gramEnd"/>
      <w:r w:rsidRPr="009904EE">
        <w:rPr>
          <w:lang w:val="en-GB"/>
        </w:rPr>
        <w:t xml:space="preserve">, </w:t>
      </w:r>
      <w:proofErr w:type="spellStart"/>
      <w:proofErr w:type="gramStart"/>
      <w:r w:rsidRPr="009904EE">
        <w:rPr>
          <w:lang w:val="en-GB"/>
        </w:rPr>
        <w:t>Dominguez,D</w:t>
      </w:r>
      <w:proofErr w:type="spellEnd"/>
      <w:r w:rsidRPr="009904EE">
        <w:rPr>
          <w:lang w:val="en-GB"/>
        </w:rPr>
        <w:t>.</w:t>
      </w:r>
      <w:proofErr w:type="gramEnd"/>
      <w:r w:rsidRPr="009904EE">
        <w:rPr>
          <w:lang w:val="en-GB"/>
        </w:rPr>
        <w:t xml:space="preserve">, </w:t>
      </w:r>
      <w:r w:rsidRPr="009904EE">
        <w:rPr>
          <w:i/>
          <w:iCs/>
          <w:lang w:val="en-GB"/>
        </w:rPr>
        <w:t>et al.</w:t>
      </w:r>
      <w:r w:rsidRPr="009904EE">
        <w:rPr>
          <w:lang w:val="en-GB"/>
        </w:rPr>
        <w:t xml:space="preserve"> (2020) A large-scale binding and functional map of human RNA-binding proteins. </w:t>
      </w:r>
      <w:r w:rsidRPr="009904EE">
        <w:rPr>
          <w:i/>
          <w:iCs/>
          <w:lang w:val="en-GB"/>
        </w:rPr>
        <w:t>Nature</w:t>
      </w:r>
      <w:r w:rsidRPr="009904EE">
        <w:rPr>
          <w:lang w:val="en-GB"/>
        </w:rPr>
        <w:t xml:space="preserve">, </w:t>
      </w:r>
      <w:r w:rsidRPr="009904EE">
        <w:rPr>
          <w:b/>
          <w:bCs/>
          <w:lang w:val="en-GB"/>
        </w:rPr>
        <w:t>583</w:t>
      </w:r>
      <w:r w:rsidRPr="009904EE">
        <w:rPr>
          <w:lang w:val="en-GB"/>
        </w:rPr>
        <w:t>, 711–719.</w:t>
      </w:r>
    </w:p>
    <w:p w14:paraId="32931983" w14:textId="77777777" w:rsidR="009904EE" w:rsidRPr="009904EE" w:rsidRDefault="009904EE" w:rsidP="009904EE">
      <w:pPr>
        <w:pStyle w:val="Bibliography"/>
        <w:rPr>
          <w:lang w:val="en-GB"/>
        </w:rPr>
      </w:pPr>
      <w:r w:rsidRPr="009904EE">
        <w:rPr>
          <w:lang w:val="en-GB"/>
        </w:rPr>
        <w:t xml:space="preserve">8. </w:t>
      </w:r>
      <w:proofErr w:type="spellStart"/>
      <w:proofErr w:type="gramStart"/>
      <w:r w:rsidRPr="009904EE">
        <w:rPr>
          <w:lang w:val="en-GB"/>
        </w:rPr>
        <w:t>Harvey,R.F</w:t>
      </w:r>
      <w:proofErr w:type="spellEnd"/>
      <w:r w:rsidRPr="009904EE">
        <w:rPr>
          <w:lang w:val="en-GB"/>
        </w:rPr>
        <w:t>.</w:t>
      </w:r>
      <w:proofErr w:type="gramEnd"/>
      <w:r w:rsidRPr="009904EE">
        <w:rPr>
          <w:lang w:val="en-GB"/>
        </w:rPr>
        <w:t xml:space="preserve">, </w:t>
      </w:r>
      <w:proofErr w:type="spellStart"/>
      <w:proofErr w:type="gramStart"/>
      <w:r w:rsidRPr="009904EE">
        <w:rPr>
          <w:lang w:val="en-GB"/>
        </w:rPr>
        <w:t>Smith,T.S</w:t>
      </w:r>
      <w:proofErr w:type="spellEnd"/>
      <w:r w:rsidRPr="009904EE">
        <w:rPr>
          <w:lang w:val="en-GB"/>
        </w:rPr>
        <w:t>.</w:t>
      </w:r>
      <w:proofErr w:type="gramEnd"/>
      <w:r w:rsidRPr="009904EE">
        <w:rPr>
          <w:lang w:val="en-GB"/>
        </w:rPr>
        <w:t xml:space="preserve">, </w:t>
      </w:r>
      <w:proofErr w:type="spellStart"/>
      <w:proofErr w:type="gramStart"/>
      <w:r w:rsidRPr="009904EE">
        <w:rPr>
          <w:lang w:val="en-GB"/>
        </w:rPr>
        <w:t>Mulroney,T</w:t>
      </w:r>
      <w:proofErr w:type="spellEnd"/>
      <w:r w:rsidRPr="009904EE">
        <w:rPr>
          <w:lang w:val="en-GB"/>
        </w:rPr>
        <w:t>.</w:t>
      </w:r>
      <w:proofErr w:type="gramEnd"/>
      <w:r w:rsidRPr="009904EE">
        <w:rPr>
          <w:lang w:val="en-GB"/>
        </w:rPr>
        <w:t xml:space="preserve">, </w:t>
      </w:r>
      <w:proofErr w:type="spellStart"/>
      <w:proofErr w:type="gramStart"/>
      <w:r w:rsidRPr="009904EE">
        <w:rPr>
          <w:lang w:val="en-GB"/>
        </w:rPr>
        <w:t>Queiroz,R.M.L</w:t>
      </w:r>
      <w:proofErr w:type="spellEnd"/>
      <w:r w:rsidRPr="009904EE">
        <w:rPr>
          <w:lang w:val="en-GB"/>
        </w:rPr>
        <w:t>.</w:t>
      </w:r>
      <w:proofErr w:type="gramEnd"/>
      <w:r w:rsidRPr="009904EE">
        <w:rPr>
          <w:lang w:val="en-GB"/>
        </w:rPr>
        <w:t xml:space="preserve">, </w:t>
      </w:r>
      <w:proofErr w:type="spellStart"/>
      <w:proofErr w:type="gramStart"/>
      <w:r w:rsidRPr="009904EE">
        <w:rPr>
          <w:lang w:val="en-GB"/>
        </w:rPr>
        <w:t>Pizzinga,M</w:t>
      </w:r>
      <w:proofErr w:type="spellEnd"/>
      <w:r w:rsidRPr="009904EE">
        <w:rPr>
          <w:lang w:val="en-GB"/>
        </w:rPr>
        <w:t>.</w:t>
      </w:r>
      <w:proofErr w:type="gramEnd"/>
      <w:r w:rsidRPr="009904EE">
        <w:rPr>
          <w:lang w:val="en-GB"/>
        </w:rPr>
        <w:t xml:space="preserve">, </w:t>
      </w:r>
      <w:proofErr w:type="spellStart"/>
      <w:proofErr w:type="gramStart"/>
      <w:r w:rsidRPr="009904EE">
        <w:rPr>
          <w:lang w:val="en-GB"/>
        </w:rPr>
        <w:t>Dezi,V</w:t>
      </w:r>
      <w:proofErr w:type="spellEnd"/>
      <w:r w:rsidRPr="009904EE">
        <w:rPr>
          <w:lang w:val="en-GB"/>
        </w:rPr>
        <w:t>.</w:t>
      </w:r>
      <w:proofErr w:type="gramEnd"/>
      <w:r w:rsidRPr="009904EE">
        <w:rPr>
          <w:lang w:val="en-GB"/>
        </w:rPr>
        <w:t xml:space="preserve">, </w:t>
      </w:r>
      <w:proofErr w:type="spellStart"/>
      <w:proofErr w:type="gramStart"/>
      <w:r w:rsidRPr="009904EE">
        <w:rPr>
          <w:lang w:val="en-GB"/>
        </w:rPr>
        <w:t>Villenueva,E</w:t>
      </w:r>
      <w:proofErr w:type="spellEnd"/>
      <w:r w:rsidRPr="009904EE">
        <w:rPr>
          <w:lang w:val="en-GB"/>
        </w:rPr>
        <w:t>.</w:t>
      </w:r>
      <w:proofErr w:type="gramEnd"/>
      <w:r w:rsidRPr="009904EE">
        <w:rPr>
          <w:lang w:val="en-GB"/>
        </w:rPr>
        <w:t xml:space="preserve">, </w:t>
      </w:r>
      <w:proofErr w:type="spellStart"/>
      <w:proofErr w:type="gramStart"/>
      <w:r w:rsidRPr="009904EE">
        <w:rPr>
          <w:lang w:val="en-GB"/>
        </w:rPr>
        <w:t>Ramakrishna,M</w:t>
      </w:r>
      <w:proofErr w:type="spellEnd"/>
      <w:r w:rsidRPr="009904EE">
        <w:rPr>
          <w:lang w:val="en-GB"/>
        </w:rPr>
        <w:t>.</w:t>
      </w:r>
      <w:proofErr w:type="gramEnd"/>
      <w:r w:rsidRPr="009904EE">
        <w:rPr>
          <w:lang w:val="en-GB"/>
        </w:rPr>
        <w:t xml:space="preserve">, </w:t>
      </w:r>
      <w:proofErr w:type="spellStart"/>
      <w:proofErr w:type="gramStart"/>
      <w:r w:rsidRPr="009904EE">
        <w:rPr>
          <w:lang w:val="en-GB"/>
        </w:rPr>
        <w:t>Lilley,K.S</w:t>
      </w:r>
      <w:proofErr w:type="spellEnd"/>
      <w:r w:rsidRPr="009904EE">
        <w:rPr>
          <w:lang w:val="en-GB"/>
        </w:rPr>
        <w:t>.</w:t>
      </w:r>
      <w:proofErr w:type="gramEnd"/>
      <w:r w:rsidRPr="009904EE">
        <w:rPr>
          <w:lang w:val="en-GB"/>
        </w:rPr>
        <w:t xml:space="preserve"> and </w:t>
      </w:r>
      <w:proofErr w:type="spellStart"/>
      <w:proofErr w:type="gramStart"/>
      <w:r w:rsidRPr="009904EE">
        <w:rPr>
          <w:lang w:val="en-GB"/>
        </w:rPr>
        <w:t>Willis,A.E</w:t>
      </w:r>
      <w:proofErr w:type="spellEnd"/>
      <w:r w:rsidRPr="009904EE">
        <w:rPr>
          <w:lang w:val="en-GB"/>
        </w:rPr>
        <w:t>.</w:t>
      </w:r>
      <w:proofErr w:type="gramEnd"/>
      <w:r w:rsidRPr="009904EE">
        <w:rPr>
          <w:lang w:val="en-GB"/>
        </w:rPr>
        <w:t xml:space="preserve"> (2018) Trans-acting translational regulatory RNA binding proteins. </w:t>
      </w:r>
      <w:r w:rsidRPr="009904EE">
        <w:rPr>
          <w:i/>
          <w:iCs/>
          <w:lang w:val="en-GB"/>
        </w:rPr>
        <w:t xml:space="preserve">Wiley </w:t>
      </w:r>
      <w:proofErr w:type="spellStart"/>
      <w:r w:rsidRPr="009904EE">
        <w:rPr>
          <w:i/>
          <w:iCs/>
          <w:lang w:val="en-GB"/>
        </w:rPr>
        <w:t>Interdiscip</w:t>
      </w:r>
      <w:proofErr w:type="spellEnd"/>
      <w:r w:rsidRPr="009904EE">
        <w:rPr>
          <w:i/>
          <w:iCs/>
          <w:lang w:val="en-GB"/>
        </w:rPr>
        <w:t xml:space="preserve"> Rev RNA</w:t>
      </w:r>
      <w:r w:rsidRPr="009904EE">
        <w:rPr>
          <w:lang w:val="en-GB"/>
        </w:rPr>
        <w:t xml:space="preserve">, </w:t>
      </w:r>
      <w:r w:rsidRPr="009904EE">
        <w:rPr>
          <w:b/>
          <w:bCs/>
          <w:lang w:val="en-GB"/>
        </w:rPr>
        <w:t>9</w:t>
      </w:r>
      <w:r w:rsidRPr="009904EE">
        <w:rPr>
          <w:lang w:val="en-GB"/>
        </w:rPr>
        <w:t>, e1465.</w:t>
      </w:r>
    </w:p>
    <w:p w14:paraId="504677A0" w14:textId="77777777" w:rsidR="009904EE" w:rsidRPr="009904EE" w:rsidRDefault="009904EE" w:rsidP="009904EE">
      <w:pPr>
        <w:pStyle w:val="Bibliography"/>
        <w:rPr>
          <w:lang w:val="en-GB"/>
        </w:rPr>
      </w:pPr>
      <w:r w:rsidRPr="009904EE">
        <w:rPr>
          <w:lang w:val="en-GB"/>
        </w:rPr>
        <w:t xml:space="preserve">9. </w:t>
      </w:r>
      <w:proofErr w:type="spellStart"/>
      <w:proofErr w:type="gramStart"/>
      <w:r w:rsidRPr="009904EE">
        <w:rPr>
          <w:lang w:val="en-GB"/>
        </w:rPr>
        <w:t>Burrows,C</w:t>
      </w:r>
      <w:proofErr w:type="spellEnd"/>
      <w:r w:rsidRPr="009904EE">
        <w:rPr>
          <w:lang w:val="en-GB"/>
        </w:rPr>
        <w:t>.</w:t>
      </w:r>
      <w:proofErr w:type="gramEnd"/>
      <w:r w:rsidRPr="009904EE">
        <w:rPr>
          <w:lang w:val="en-GB"/>
        </w:rPr>
        <w:t xml:space="preserve">, Abd </w:t>
      </w:r>
      <w:proofErr w:type="spellStart"/>
      <w:proofErr w:type="gramStart"/>
      <w:r w:rsidRPr="009904EE">
        <w:rPr>
          <w:lang w:val="en-GB"/>
        </w:rPr>
        <w:t>Latip,N</w:t>
      </w:r>
      <w:proofErr w:type="spellEnd"/>
      <w:r w:rsidRPr="009904EE">
        <w:rPr>
          <w:lang w:val="en-GB"/>
        </w:rPr>
        <w:t>.</w:t>
      </w:r>
      <w:proofErr w:type="gramEnd"/>
      <w:r w:rsidRPr="009904EE">
        <w:rPr>
          <w:lang w:val="en-GB"/>
        </w:rPr>
        <w:t xml:space="preserve">, </w:t>
      </w:r>
      <w:proofErr w:type="spellStart"/>
      <w:proofErr w:type="gramStart"/>
      <w:r w:rsidRPr="009904EE">
        <w:rPr>
          <w:lang w:val="en-GB"/>
        </w:rPr>
        <w:t>Lam,S</w:t>
      </w:r>
      <w:proofErr w:type="spellEnd"/>
      <w:r w:rsidRPr="009904EE">
        <w:rPr>
          <w:lang w:val="en-GB"/>
        </w:rPr>
        <w:t>.</w:t>
      </w:r>
      <w:proofErr w:type="gramEnd"/>
      <w:r w:rsidRPr="009904EE">
        <w:rPr>
          <w:lang w:val="en-GB"/>
        </w:rPr>
        <w:t xml:space="preserve">-J., </w:t>
      </w:r>
      <w:proofErr w:type="spellStart"/>
      <w:proofErr w:type="gramStart"/>
      <w:r w:rsidRPr="009904EE">
        <w:rPr>
          <w:lang w:val="en-GB"/>
        </w:rPr>
        <w:t>Carpenter,L</w:t>
      </w:r>
      <w:proofErr w:type="spellEnd"/>
      <w:r w:rsidRPr="009904EE">
        <w:rPr>
          <w:lang w:val="en-GB"/>
        </w:rPr>
        <w:t>.</w:t>
      </w:r>
      <w:proofErr w:type="gramEnd"/>
      <w:r w:rsidRPr="009904EE">
        <w:rPr>
          <w:lang w:val="en-GB"/>
        </w:rPr>
        <w:t xml:space="preserve">, </w:t>
      </w:r>
      <w:proofErr w:type="spellStart"/>
      <w:proofErr w:type="gramStart"/>
      <w:r w:rsidRPr="009904EE">
        <w:rPr>
          <w:lang w:val="en-GB"/>
        </w:rPr>
        <w:t>Sawicka,K</w:t>
      </w:r>
      <w:proofErr w:type="spellEnd"/>
      <w:r w:rsidRPr="009904EE">
        <w:rPr>
          <w:lang w:val="en-GB"/>
        </w:rPr>
        <w:t>.</w:t>
      </w:r>
      <w:proofErr w:type="gramEnd"/>
      <w:r w:rsidRPr="009904EE">
        <w:rPr>
          <w:lang w:val="en-GB"/>
        </w:rPr>
        <w:t xml:space="preserve">, </w:t>
      </w:r>
      <w:proofErr w:type="spellStart"/>
      <w:proofErr w:type="gramStart"/>
      <w:r w:rsidRPr="009904EE">
        <w:rPr>
          <w:lang w:val="en-GB"/>
        </w:rPr>
        <w:t>Tzolovsky,G</w:t>
      </w:r>
      <w:proofErr w:type="spellEnd"/>
      <w:r w:rsidRPr="009904EE">
        <w:rPr>
          <w:lang w:val="en-GB"/>
        </w:rPr>
        <w:t>.</w:t>
      </w:r>
      <w:proofErr w:type="gramEnd"/>
      <w:r w:rsidRPr="009904EE">
        <w:rPr>
          <w:lang w:val="en-GB"/>
        </w:rPr>
        <w:t xml:space="preserve">, </w:t>
      </w:r>
      <w:proofErr w:type="spellStart"/>
      <w:proofErr w:type="gramStart"/>
      <w:r w:rsidRPr="009904EE">
        <w:rPr>
          <w:lang w:val="en-GB"/>
        </w:rPr>
        <w:t>Gabra,H</w:t>
      </w:r>
      <w:proofErr w:type="spellEnd"/>
      <w:r w:rsidRPr="009904EE">
        <w:rPr>
          <w:lang w:val="en-GB"/>
        </w:rPr>
        <w:t>.</w:t>
      </w:r>
      <w:proofErr w:type="gramEnd"/>
      <w:r w:rsidRPr="009904EE">
        <w:rPr>
          <w:lang w:val="en-GB"/>
        </w:rPr>
        <w:t xml:space="preserve">, </w:t>
      </w:r>
      <w:proofErr w:type="spellStart"/>
      <w:proofErr w:type="gramStart"/>
      <w:r w:rsidRPr="009904EE">
        <w:rPr>
          <w:lang w:val="en-GB"/>
        </w:rPr>
        <w:t>Bushell,M</w:t>
      </w:r>
      <w:proofErr w:type="spellEnd"/>
      <w:r w:rsidRPr="009904EE">
        <w:rPr>
          <w:lang w:val="en-GB"/>
        </w:rPr>
        <w:t>.</w:t>
      </w:r>
      <w:proofErr w:type="gramEnd"/>
      <w:r w:rsidRPr="009904EE">
        <w:rPr>
          <w:lang w:val="en-GB"/>
        </w:rPr>
        <w:t xml:space="preserve">, </w:t>
      </w:r>
      <w:proofErr w:type="spellStart"/>
      <w:proofErr w:type="gramStart"/>
      <w:r w:rsidRPr="009904EE">
        <w:rPr>
          <w:lang w:val="en-GB"/>
        </w:rPr>
        <w:t>Glover,D.M</w:t>
      </w:r>
      <w:proofErr w:type="spellEnd"/>
      <w:r w:rsidRPr="009904EE">
        <w:rPr>
          <w:lang w:val="en-GB"/>
        </w:rPr>
        <w:t>.</w:t>
      </w:r>
      <w:proofErr w:type="gramEnd"/>
      <w:r w:rsidRPr="009904EE">
        <w:rPr>
          <w:lang w:val="en-GB"/>
        </w:rPr>
        <w:t xml:space="preserve">, </w:t>
      </w:r>
      <w:proofErr w:type="spellStart"/>
      <w:proofErr w:type="gramStart"/>
      <w:r w:rsidRPr="009904EE">
        <w:rPr>
          <w:lang w:val="en-GB"/>
        </w:rPr>
        <w:t>Willis,A.E</w:t>
      </w:r>
      <w:proofErr w:type="spellEnd"/>
      <w:r w:rsidRPr="009904EE">
        <w:rPr>
          <w:lang w:val="en-GB"/>
        </w:rPr>
        <w:t>.</w:t>
      </w:r>
      <w:proofErr w:type="gramEnd"/>
      <w:r w:rsidRPr="009904EE">
        <w:rPr>
          <w:lang w:val="en-GB"/>
        </w:rPr>
        <w:t xml:space="preserve">, </w:t>
      </w:r>
      <w:r w:rsidRPr="009904EE">
        <w:rPr>
          <w:i/>
          <w:iCs/>
          <w:lang w:val="en-GB"/>
        </w:rPr>
        <w:t>et al.</w:t>
      </w:r>
      <w:r w:rsidRPr="009904EE">
        <w:rPr>
          <w:lang w:val="en-GB"/>
        </w:rPr>
        <w:t xml:space="preserve"> (2010) The RNA binding protein Larp1 regulates cell division, apoptosis and cell migration. </w:t>
      </w:r>
      <w:r w:rsidRPr="009904EE">
        <w:rPr>
          <w:i/>
          <w:iCs/>
          <w:lang w:val="en-GB"/>
        </w:rPr>
        <w:t>Nucleic Acids Research</w:t>
      </w:r>
      <w:r w:rsidRPr="009904EE">
        <w:rPr>
          <w:lang w:val="en-GB"/>
        </w:rPr>
        <w:t xml:space="preserve">, </w:t>
      </w:r>
      <w:r w:rsidRPr="009904EE">
        <w:rPr>
          <w:b/>
          <w:bCs/>
          <w:lang w:val="en-GB"/>
        </w:rPr>
        <w:t>38</w:t>
      </w:r>
      <w:r w:rsidRPr="009904EE">
        <w:rPr>
          <w:lang w:val="en-GB"/>
        </w:rPr>
        <w:t>, 5542–5553.</w:t>
      </w:r>
    </w:p>
    <w:p w14:paraId="3A682871" w14:textId="77777777" w:rsidR="009904EE" w:rsidRPr="009904EE" w:rsidRDefault="009904EE" w:rsidP="009904EE">
      <w:pPr>
        <w:pStyle w:val="Bibliography"/>
        <w:rPr>
          <w:lang w:val="en-GB"/>
        </w:rPr>
      </w:pPr>
      <w:r w:rsidRPr="009904EE">
        <w:rPr>
          <w:lang w:val="en-GB"/>
        </w:rPr>
        <w:t xml:space="preserve">10. </w:t>
      </w:r>
      <w:proofErr w:type="spellStart"/>
      <w:proofErr w:type="gramStart"/>
      <w:r w:rsidRPr="009904EE">
        <w:rPr>
          <w:lang w:val="en-GB"/>
        </w:rPr>
        <w:t>Fonseca,B.D</w:t>
      </w:r>
      <w:proofErr w:type="spellEnd"/>
      <w:r w:rsidRPr="009904EE">
        <w:rPr>
          <w:lang w:val="en-GB"/>
        </w:rPr>
        <w:t>.</w:t>
      </w:r>
      <w:proofErr w:type="gramEnd"/>
      <w:r w:rsidRPr="009904EE">
        <w:rPr>
          <w:lang w:val="en-GB"/>
        </w:rPr>
        <w:t xml:space="preserve">, </w:t>
      </w:r>
      <w:proofErr w:type="spellStart"/>
      <w:proofErr w:type="gramStart"/>
      <w:r w:rsidRPr="009904EE">
        <w:rPr>
          <w:lang w:val="en-GB"/>
        </w:rPr>
        <w:t>Zakaria,C</w:t>
      </w:r>
      <w:proofErr w:type="spellEnd"/>
      <w:r w:rsidRPr="009904EE">
        <w:rPr>
          <w:lang w:val="en-GB"/>
        </w:rPr>
        <w:t>.</w:t>
      </w:r>
      <w:proofErr w:type="gramEnd"/>
      <w:r w:rsidRPr="009904EE">
        <w:rPr>
          <w:lang w:val="en-GB"/>
        </w:rPr>
        <w:t xml:space="preserve">, </w:t>
      </w:r>
      <w:proofErr w:type="spellStart"/>
      <w:proofErr w:type="gramStart"/>
      <w:r w:rsidRPr="009904EE">
        <w:rPr>
          <w:lang w:val="en-GB"/>
        </w:rPr>
        <w:t>Jia,J</w:t>
      </w:r>
      <w:proofErr w:type="spellEnd"/>
      <w:r w:rsidRPr="009904EE">
        <w:rPr>
          <w:lang w:val="en-GB"/>
        </w:rPr>
        <w:t>.</w:t>
      </w:r>
      <w:proofErr w:type="gramEnd"/>
      <w:r w:rsidRPr="009904EE">
        <w:rPr>
          <w:lang w:val="en-GB"/>
        </w:rPr>
        <w:t xml:space="preserve">-J., </w:t>
      </w:r>
      <w:proofErr w:type="spellStart"/>
      <w:proofErr w:type="gramStart"/>
      <w:r w:rsidRPr="009904EE">
        <w:rPr>
          <w:lang w:val="en-GB"/>
        </w:rPr>
        <w:t>Graber,T.E</w:t>
      </w:r>
      <w:proofErr w:type="spellEnd"/>
      <w:r w:rsidRPr="009904EE">
        <w:rPr>
          <w:lang w:val="en-GB"/>
        </w:rPr>
        <w:t>.</w:t>
      </w:r>
      <w:proofErr w:type="gramEnd"/>
      <w:r w:rsidRPr="009904EE">
        <w:rPr>
          <w:lang w:val="en-GB"/>
        </w:rPr>
        <w:t xml:space="preserve">, </w:t>
      </w:r>
      <w:proofErr w:type="spellStart"/>
      <w:proofErr w:type="gramStart"/>
      <w:r w:rsidRPr="009904EE">
        <w:rPr>
          <w:lang w:val="en-GB"/>
        </w:rPr>
        <w:t>Svitkin,Y</w:t>
      </w:r>
      <w:proofErr w:type="spellEnd"/>
      <w:r w:rsidRPr="009904EE">
        <w:rPr>
          <w:lang w:val="en-GB"/>
        </w:rPr>
        <w:t>.</w:t>
      </w:r>
      <w:proofErr w:type="gramEnd"/>
      <w:r w:rsidRPr="009904EE">
        <w:rPr>
          <w:lang w:val="en-GB"/>
        </w:rPr>
        <w:t xml:space="preserve">, </w:t>
      </w:r>
      <w:proofErr w:type="spellStart"/>
      <w:proofErr w:type="gramStart"/>
      <w:r w:rsidRPr="009904EE">
        <w:rPr>
          <w:lang w:val="en-GB"/>
        </w:rPr>
        <w:t>Tahmasebi,S</w:t>
      </w:r>
      <w:proofErr w:type="spellEnd"/>
      <w:r w:rsidRPr="009904EE">
        <w:rPr>
          <w:lang w:val="en-GB"/>
        </w:rPr>
        <w:t>.</w:t>
      </w:r>
      <w:proofErr w:type="gramEnd"/>
      <w:r w:rsidRPr="009904EE">
        <w:rPr>
          <w:lang w:val="en-GB"/>
        </w:rPr>
        <w:t xml:space="preserve">, </w:t>
      </w:r>
      <w:proofErr w:type="spellStart"/>
      <w:proofErr w:type="gramStart"/>
      <w:r w:rsidRPr="009904EE">
        <w:rPr>
          <w:lang w:val="en-GB"/>
        </w:rPr>
        <w:t>Healy,D</w:t>
      </w:r>
      <w:proofErr w:type="spellEnd"/>
      <w:r w:rsidRPr="009904EE">
        <w:rPr>
          <w:lang w:val="en-GB"/>
        </w:rPr>
        <w:t>.</w:t>
      </w:r>
      <w:proofErr w:type="gramEnd"/>
      <w:r w:rsidRPr="009904EE">
        <w:rPr>
          <w:lang w:val="en-GB"/>
        </w:rPr>
        <w:t xml:space="preserve">, </w:t>
      </w:r>
      <w:proofErr w:type="spellStart"/>
      <w:proofErr w:type="gramStart"/>
      <w:r w:rsidRPr="009904EE">
        <w:rPr>
          <w:lang w:val="en-GB"/>
        </w:rPr>
        <w:t>Hoang,H</w:t>
      </w:r>
      <w:proofErr w:type="spellEnd"/>
      <w:r w:rsidRPr="009904EE">
        <w:rPr>
          <w:lang w:val="en-GB"/>
        </w:rPr>
        <w:t>.</w:t>
      </w:r>
      <w:proofErr w:type="gramEnd"/>
      <w:r w:rsidRPr="009904EE">
        <w:rPr>
          <w:lang w:val="en-GB"/>
        </w:rPr>
        <w:t xml:space="preserve">-D., </w:t>
      </w:r>
      <w:proofErr w:type="spellStart"/>
      <w:proofErr w:type="gramStart"/>
      <w:r w:rsidRPr="009904EE">
        <w:rPr>
          <w:lang w:val="en-GB"/>
        </w:rPr>
        <w:t>Jensen,J.M</w:t>
      </w:r>
      <w:proofErr w:type="spellEnd"/>
      <w:r w:rsidRPr="009904EE">
        <w:rPr>
          <w:lang w:val="en-GB"/>
        </w:rPr>
        <w:t>.</w:t>
      </w:r>
      <w:proofErr w:type="gramEnd"/>
      <w:r w:rsidRPr="009904EE">
        <w:rPr>
          <w:lang w:val="en-GB"/>
        </w:rPr>
        <w:t xml:space="preserve">, </w:t>
      </w:r>
      <w:proofErr w:type="spellStart"/>
      <w:proofErr w:type="gramStart"/>
      <w:r w:rsidRPr="009904EE">
        <w:rPr>
          <w:lang w:val="en-GB"/>
        </w:rPr>
        <w:t>Diao,I.T</w:t>
      </w:r>
      <w:proofErr w:type="spellEnd"/>
      <w:r w:rsidRPr="009904EE">
        <w:rPr>
          <w:lang w:val="en-GB"/>
        </w:rPr>
        <w:t>.</w:t>
      </w:r>
      <w:proofErr w:type="gramEnd"/>
      <w:r w:rsidRPr="009904EE">
        <w:rPr>
          <w:lang w:val="en-GB"/>
        </w:rPr>
        <w:t xml:space="preserve">, </w:t>
      </w:r>
      <w:r w:rsidRPr="009904EE">
        <w:rPr>
          <w:i/>
          <w:iCs/>
          <w:lang w:val="en-GB"/>
        </w:rPr>
        <w:t>et al.</w:t>
      </w:r>
      <w:r w:rsidRPr="009904EE">
        <w:rPr>
          <w:lang w:val="en-GB"/>
        </w:rPr>
        <w:t xml:space="preserve"> (2015) La-related Protein 1 (LARP1) Represses Terminal Oligopyrimidine (TOP) mRNA Translation Downstream of mTOR Complex 1 (mTORC1). </w:t>
      </w:r>
      <w:r w:rsidRPr="009904EE">
        <w:rPr>
          <w:i/>
          <w:iCs/>
          <w:lang w:val="en-GB"/>
        </w:rPr>
        <w:t>Journal of Biological Chemistry</w:t>
      </w:r>
      <w:r w:rsidRPr="009904EE">
        <w:rPr>
          <w:lang w:val="en-GB"/>
        </w:rPr>
        <w:t xml:space="preserve">, </w:t>
      </w:r>
      <w:r w:rsidRPr="009904EE">
        <w:rPr>
          <w:b/>
          <w:bCs/>
          <w:lang w:val="en-GB"/>
        </w:rPr>
        <w:t>290</w:t>
      </w:r>
      <w:r w:rsidRPr="009904EE">
        <w:rPr>
          <w:lang w:val="en-GB"/>
        </w:rPr>
        <w:t>, 15996–16020.</w:t>
      </w:r>
    </w:p>
    <w:p w14:paraId="48E43F6E" w14:textId="77777777" w:rsidR="009904EE" w:rsidRPr="009904EE" w:rsidRDefault="009904EE" w:rsidP="009904EE">
      <w:pPr>
        <w:pStyle w:val="Bibliography"/>
        <w:rPr>
          <w:lang w:val="en-GB"/>
        </w:rPr>
      </w:pPr>
      <w:r w:rsidRPr="009904EE">
        <w:rPr>
          <w:lang w:val="en-GB"/>
        </w:rPr>
        <w:t xml:space="preserve">11. </w:t>
      </w:r>
      <w:proofErr w:type="spellStart"/>
      <w:proofErr w:type="gramStart"/>
      <w:r w:rsidRPr="009904EE">
        <w:rPr>
          <w:lang w:val="en-GB"/>
        </w:rPr>
        <w:t>Redding,A</w:t>
      </w:r>
      <w:proofErr w:type="spellEnd"/>
      <w:r w:rsidRPr="009904EE">
        <w:rPr>
          <w:lang w:val="en-GB"/>
        </w:rPr>
        <w:t>.</w:t>
      </w:r>
      <w:proofErr w:type="gramEnd"/>
      <w:r w:rsidRPr="009904EE">
        <w:rPr>
          <w:lang w:val="en-GB"/>
        </w:rPr>
        <w:t xml:space="preserve"> and </w:t>
      </w:r>
      <w:proofErr w:type="spellStart"/>
      <w:proofErr w:type="gramStart"/>
      <w:r w:rsidRPr="009904EE">
        <w:rPr>
          <w:lang w:val="en-GB"/>
        </w:rPr>
        <w:t>Grabocka,E</w:t>
      </w:r>
      <w:proofErr w:type="spellEnd"/>
      <w:r w:rsidRPr="009904EE">
        <w:rPr>
          <w:lang w:val="en-GB"/>
        </w:rPr>
        <w:t>.</w:t>
      </w:r>
      <w:proofErr w:type="gramEnd"/>
      <w:r w:rsidRPr="009904EE">
        <w:rPr>
          <w:lang w:val="en-GB"/>
        </w:rPr>
        <w:t xml:space="preserve"> (2023) Stress granules and </w:t>
      </w:r>
      <w:proofErr w:type="spellStart"/>
      <w:r w:rsidRPr="009904EE">
        <w:rPr>
          <w:lang w:val="en-GB"/>
        </w:rPr>
        <w:t>hormetic</w:t>
      </w:r>
      <w:proofErr w:type="spellEnd"/>
      <w:r w:rsidRPr="009904EE">
        <w:rPr>
          <w:lang w:val="en-GB"/>
        </w:rPr>
        <w:t xml:space="preserve"> adaptation of cancer. </w:t>
      </w:r>
      <w:r w:rsidRPr="009904EE">
        <w:rPr>
          <w:i/>
          <w:iCs/>
          <w:lang w:val="en-GB"/>
        </w:rPr>
        <w:t>Trends Cancer</w:t>
      </w:r>
      <w:r w:rsidRPr="009904EE">
        <w:rPr>
          <w:lang w:val="en-GB"/>
        </w:rPr>
        <w:t xml:space="preserve">, </w:t>
      </w:r>
      <w:r w:rsidRPr="009904EE">
        <w:rPr>
          <w:b/>
          <w:bCs/>
          <w:lang w:val="en-GB"/>
        </w:rPr>
        <w:t>9</w:t>
      </w:r>
      <w:r w:rsidRPr="009904EE">
        <w:rPr>
          <w:lang w:val="en-GB"/>
        </w:rPr>
        <w:t>, 995–1005.</w:t>
      </w:r>
    </w:p>
    <w:p w14:paraId="77624AA1" w14:textId="77777777" w:rsidR="009904EE" w:rsidRPr="009904EE" w:rsidRDefault="009904EE" w:rsidP="009904EE">
      <w:pPr>
        <w:pStyle w:val="Bibliography"/>
        <w:rPr>
          <w:lang w:val="en-GB"/>
        </w:rPr>
      </w:pPr>
      <w:r w:rsidRPr="009904EE">
        <w:rPr>
          <w:lang w:val="en-GB"/>
        </w:rPr>
        <w:t xml:space="preserve">12. </w:t>
      </w:r>
      <w:proofErr w:type="spellStart"/>
      <w:proofErr w:type="gramStart"/>
      <w:r w:rsidRPr="009904EE">
        <w:rPr>
          <w:lang w:val="en-GB"/>
        </w:rPr>
        <w:t>Wear,M.P</w:t>
      </w:r>
      <w:proofErr w:type="spellEnd"/>
      <w:r w:rsidRPr="009904EE">
        <w:rPr>
          <w:lang w:val="en-GB"/>
        </w:rPr>
        <w:t>.</w:t>
      </w:r>
      <w:proofErr w:type="gramEnd"/>
      <w:r w:rsidRPr="009904EE">
        <w:rPr>
          <w:lang w:val="en-GB"/>
        </w:rPr>
        <w:t xml:space="preserve">, </w:t>
      </w:r>
      <w:proofErr w:type="spellStart"/>
      <w:proofErr w:type="gramStart"/>
      <w:r w:rsidRPr="009904EE">
        <w:rPr>
          <w:lang w:val="en-GB"/>
        </w:rPr>
        <w:t>Kryndushkin,D</w:t>
      </w:r>
      <w:proofErr w:type="spellEnd"/>
      <w:r w:rsidRPr="009904EE">
        <w:rPr>
          <w:lang w:val="en-GB"/>
        </w:rPr>
        <w:t>.</w:t>
      </w:r>
      <w:proofErr w:type="gramEnd"/>
      <w:r w:rsidRPr="009904EE">
        <w:rPr>
          <w:lang w:val="en-GB"/>
        </w:rPr>
        <w:t xml:space="preserve">, </w:t>
      </w:r>
      <w:proofErr w:type="spellStart"/>
      <w:proofErr w:type="gramStart"/>
      <w:r w:rsidRPr="009904EE">
        <w:rPr>
          <w:lang w:val="en-GB"/>
        </w:rPr>
        <w:t>O’Meally,R</w:t>
      </w:r>
      <w:proofErr w:type="spellEnd"/>
      <w:r w:rsidRPr="009904EE">
        <w:rPr>
          <w:lang w:val="en-GB"/>
        </w:rPr>
        <w:t>.</w:t>
      </w:r>
      <w:proofErr w:type="gramEnd"/>
      <w:r w:rsidRPr="009904EE">
        <w:rPr>
          <w:lang w:val="en-GB"/>
        </w:rPr>
        <w:t xml:space="preserve">, </w:t>
      </w:r>
      <w:proofErr w:type="spellStart"/>
      <w:proofErr w:type="gramStart"/>
      <w:r w:rsidRPr="009904EE">
        <w:rPr>
          <w:lang w:val="en-GB"/>
        </w:rPr>
        <w:t>Sonnenberg,J.L</w:t>
      </w:r>
      <w:proofErr w:type="spellEnd"/>
      <w:r w:rsidRPr="009904EE">
        <w:rPr>
          <w:lang w:val="en-GB"/>
        </w:rPr>
        <w:t>.</w:t>
      </w:r>
      <w:proofErr w:type="gramEnd"/>
      <w:r w:rsidRPr="009904EE">
        <w:rPr>
          <w:lang w:val="en-GB"/>
        </w:rPr>
        <w:t xml:space="preserve">, </w:t>
      </w:r>
      <w:proofErr w:type="spellStart"/>
      <w:proofErr w:type="gramStart"/>
      <w:r w:rsidRPr="009904EE">
        <w:rPr>
          <w:lang w:val="en-GB"/>
        </w:rPr>
        <w:t>Cole,R.N</w:t>
      </w:r>
      <w:proofErr w:type="spellEnd"/>
      <w:r w:rsidRPr="009904EE">
        <w:rPr>
          <w:lang w:val="en-GB"/>
        </w:rPr>
        <w:t>.</w:t>
      </w:r>
      <w:proofErr w:type="gramEnd"/>
      <w:r w:rsidRPr="009904EE">
        <w:rPr>
          <w:lang w:val="en-GB"/>
        </w:rPr>
        <w:t xml:space="preserve"> and </w:t>
      </w:r>
      <w:proofErr w:type="spellStart"/>
      <w:proofErr w:type="gramStart"/>
      <w:r w:rsidRPr="009904EE">
        <w:rPr>
          <w:lang w:val="en-GB"/>
        </w:rPr>
        <w:t>Shewmaker,F.P</w:t>
      </w:r>
      <w:proofErr w:type="spellEnd"/>
      <w:r w:rsidRPr="009904EE">
        <w:rPr>
          <w:lang w:val="en-GB"/>
        </w:rPr>
        <w:t>.</w:t>
      </w:r>
      <w:proofErr w:type="gramEnd"/>
      <w:r w:rsidRPr="009904EE">
        <w:rPr>
          <w:lang w:val="en-GB"/>
        </w:rPr>
        <w:t xml:space="preserve"> (2015) Proteins with Intrinsically Disordered Domains Are Preferentially Recruited to Polyglutamine Aggregates. </w:t>
      </w:r>
      <w:proofErr w:type="spellStart"/>
      <w:r w:rsidRPr="009904EE">
        <w:rPr>
          <w:i/>
          <w:iCs/>
          <w:lang w:val="en-GB"/>
        </w:rPr>
        <w:t>PLoS</w:t>
      </w:r>
      <w:proofErr w:type="spellEnd"/>
      <w:r w:rsidRPr="009904EE">
        <w:rPr>
          <w:i/>
          <w:iCs/>
          <w:lang w:val="en-GB"/>
        </w:rPr>
        <w:t xml:space="preserve"> ONE</w:t>
      </w:r>
      <w:r w:rsidRPr="009904EE">
        <w:rPr>
          <w:lang w:val="en-GB"/>
        </w:rPr>
        <w:t xml:space="preserve">, </w:t>
      </w:r>
      <w:r w:rsidRPr="009904EE">
        <w:rPr>
          <w:b/>
          <w:bCs/>
          <w:lang w:val="en-GB"/>
        </w:rPr>
        <w:t>10</w:t>
      </w:r>
      <w:r w:rsidRPr="009904EE">
        <w:rPr>
          <w:lang w:val="en-GB"/>
        </w:rPr>
        <w:t>, e0136362.</w:t>
      </w:r>
    </w:p>
    <w:p w14:paraId="10D6035E" w14:textId="77777777" w:rsidR="009904EE" w:rsidRPr="009904EE" w:rsidRDefault="009904EE" w:rsidP="009904EE">
      <w:pPr>
        <w:pStyle w:val="Bibliography"/>
        <w:rPr>
          <w:lang w:val="en-GB"/>
        </w:rPr>
      </w:pPr>
      <w:r w:rsidRPr="009904EE">
        <w:rPr>
          <w:lang w:val="en-GB"/>
        </w:rPr>
        <w:lastRenderedPageBreak/>
        <w:t xml:space="preserve">13. </w:t>
      </w:r>
      <w:proofErr w:type="spellStart"/>
      <w:proofErr w:type="gramStart"/>
      <w:r w:rsidRPr="009904EE">
        <w:rPr>
          <w:lang w:val="en-GB"/>
        </w:rPr>
        <w:t>Marcelo,A</w:t>
      </w:r>
      <w:proofErr w:type="spellEnd"/>
      <w:r w:rsidRPr="009904EE">
        <w:rPr>
          <w:lang w:val="en-GB"/>
        </w:rPr>
        <w:t>.</w:t>
      </w:r>
      <w:proofErr w:type="gramEnd"/>
      <w:r w:rsidRPr="009904EE">
        <w:rPr>
          <w:lang w:val="en-GB"/>
        </w:rPr>
        <w:t xml:space="preserve">, </w:t>
      </w:r>
      <w:proofErr w:type="spellStart"/>
      <w:proofErr w:type="gramStart"/>
      <w:r w:rsidRPr="009904EE">
        <w:rPr>
          <w:lang w:val="en-GB"/>
        </w:rPr>
        <w:t>Koppenol,R</w:t>
      </w:r>
      <w:proofErr w:type="spellEnd"/>
      <w:r w:rsidRPr="009904EE">
        <w:rPr>
          <w:lang w:val="en-GB"/>
        </w:rPr>
        <w:t>.</w:t>
      </w:r>
      <w:proofErr w:type="gramEnd"/>
      <w:r w:rsidRPr="009904EE">
        <w:rPr>
          <w:lang w:val="en-GB"/>
        </w:rPr>
        <w:t xml:space="preserve">, de </w:t>
      </w:r>
      <w:proofErr w:type="spellStart"/>
      <w:proofErr w:type="gramStart"/>
      <w:r w:rsidRPr="009904EE">
        <w:rPr>
          <w:lang w:val="en-GB"/>
        </w:rPr>
        <w:t>Almeida,L.P</w:t>
      </w:r>
      <w:proofErr w:type="spellEnd"/>
      <w:r w:rsidRPr="009904EE">
        <w:rPr>
          <w:lang w:val="en-GB"/>
        </w:rPr>
        <w:t>.</w:t>
      </w:r>
      <w:proofErr w:type="gramEnd"/>
      <w:r w:rsidRPr="009904EE">
        <w:rPr>
          <w:lang w:val="en-GB"/>
        </w:rPr>
        <w:t xml:space="preserve">, </w:t>
      </w:r>
      <w:proofErr w:type="spellStart"/>
      <w:proofErr w:type="gramStart"/>
      <w:r w:rsidRPr="009904EE">
        <w:rPr>
          <w:lang w:val="en-GB"/>
        </w:rPr>
        <w:t>Matos,C.A</w:t>
      </w:r>
      <w:proofErr w:type="spellEnd"/>
      <w:r w:rsidRPr="009904EE">
        <w:rPr>
          <w:lang w:val="en-GB"/>
        </w:rPr>
        <w:t>.</w:t>
      </w:r>
      <w:proofErr w:type="gramEnd"/>
      <w:r w:rsidRPr="009904EE">
        <w:rPr>
          <w:lang w:val="en-GB"/>
        </w:rPr>
        <w:t xml:space="preserve"> and </w:t>
      </w:r>
      <w:proofErr w:type="spellStart"/>
      <w:proofErr w:type="gramStart"/>
      <w:r w:rsidRPr="009904EE">
        <w:rPr>
          <w:lang w:val="en-GB"/>
        </w:rPr>
        <w:t>Nóbrega,C</w:t>
      </w:r>
      <w:proofErr w:type="spellEnd"/>
      <w:r w:rsidRPr="009904EE">
        <w:rPr>
          <w:lang w:val="en-GB"/>
        </w:rPr>
        <w:t>.</w:t>
      </w:r>
      <w:proofErr w:type="gramEnd"/>
      <w:r w:rsidRPr="009904EE">
        <w:rPr>
          <w:lang w:val="en-GB"/>
        </w:rPr>
        <w:t xml:space="preserve"> (2021) Stress granules, RNA-binding proteins and polyglutamine diseases: too much aggregation? </w:t>
      </w:r>
      <w:r w:rsidRPr="009904EE">
        <w:rPr>
          <w:i/>
          <w:iCs/>
          <w:lang w:val="en-GB"/>
        </w:rPr>
        <w:t>Cell Death Dis</w:t>
      </w:r>
      <w:r w:rsidRPr="009904EE">
        <w:rPr>
          <w:lang w:val="en-GB"/>
        </w:rPr>
        <w:t xml:space="preserve">, </w:t>
      </w:r>
      <w:r w:rsidRPr="009904EE">
        <w:rPr>
          <w:b/>
          <w:bCs/>
          <w:lang w:val="en-GB"/>
        </w:rPr>
        <w:t>12</w:t>
      </w:r>
      <w:r w:rsidRPr="009904EE">
        <w:rPr>
          <w:lang w:val="en-GB"/>
        </w:rPr>
        <w:t>, 592.</w:t>
      </w:r>
    </w:p>
    <w:p w14:paraId="7D4BF0CE" w14:textId="77777777" w:rsidR="009904EE" w:rsidRPr="009904EE" w:rsidRDefault="009904EE" w:rsidP="009904EE">
      <w:pPr>
        <w:pStyle w:val="Bibliography"/>
        <w:rPr>
          <w:lang w:val="en-GB"/>
        </w:rPr>
      </w:pPr>
      <w:r w:rsidRPr="009904EE">
        <w:rPr>
          <w:lang w:val="en-GB"/>
        </w:rPr>
        <w:t xml:space="preserve">14. </w:t>
      </w:r>
      <w:proofErr w:type="spellStart"/>
      <w:proofErr w:type="gramStart"/>
      <w:r w:rsidRPr="009904EE">
        <w:rPr>
          <w:lang w:val="en-GB"/>
        </w:rPr>
        <w:t>Marasco,L.E</w:t>
      </w:r>
      <w:proofErr w:type="spellEnd"/>
      <w:r w:rsidRPr="009904EE">
        <w:rPr>
          <w:lang w:val="en-GB"/>
        </w:rPr>
        <w:t>.</w:t>
      </w:r>
      <w:proofErr w:type="gramEnd"/>
      <w:r w:rsidRPr="009904EE">
        <w:rPr>
          <w:lang w:val="en-GB"/>
        </w:rPr>
        <w:t xml:space="preserve"> and </w:t>
      </w:r>
      <w:proofErr w:type="spellStart"/>
      <w:proofErr w:type="gramStart"/>
      <w:r w:rsidRPr="009904EE">
        <w:rPr>
          <w:lang w:val="en-GB"/>
        </w:rPr>
        <w:t>Kornblihtt,A.R</w:t>
      </w:r>
      <w:proofErr w:type="spellEnd"/>
      <w:r w:rsidRPr="009904EE">
        <w:rPr>
          <w:lang w:val="en-GB"/>
        </w:rPr>
        <w:t>.</w:t>
      </w:r>
      <w:proofErr w:type="gramEnd"/>
      <w:r w:rsidRPr="009904EE">
        <w:rPr>
          <w:lang w:val="en-GB"/>
        </w:rPr>
        <w:t xml:space="preserve"> (2023) The physiology of alternative splicing. </w:t>
      </w:r>
      <w:r w:rsidRPr="009904EE">
        <w:rPr>
          <w:i/>
          <w:iCs/>
          <w:lang w:val="en-GB"/>
        </w:rPr>
        <w:t xml:space="preserve">Nat Rev Mol Cell </w:t>
      </w:r>
      <w:proofErr w:type="spellStart"/>
      <w:r w:rsidRPr="009904EE">
        <w:rPr>
          <w:i/>
          <w:iCs/>
          <w:lang w:val="en-GB"/>
        </w:rPr>
        <w:t>Biol</w:t>
      </w:r>
      <w:proofErr w:type="spellEnd"/>
      <w:r w:rsidRPr="009904EE">
        <w:rPr>
          <w:lang w:val="en-GB"/>
        </w:rPr>
        <w:t xml:space="preserve">, </w:t>
      </w:r>
      <w:r w:rsidRPr="009904EE">
        <w:rPr>
          <w:b/>
          <w:bCs/>
          <w:lang w:val="en-GB"/>
        </w:rPr>
        <w:t>24</w:t>
      </w:r>
      <w:r w:rsidRPr="009904EE">
        <w:rPr>
          <w:lang w:val="en-GB"/>
        </w:rPr>
        <w:t>, 242–254.</w:t>
      </w:r>
    </w:p>
    <w:p w14:paraId="65620FDC" w14:textId="77777777" w:rsidR="009904EE" w:rsidRPr="009904EE" w:rsidRDefault="009904EE" w:rsidP="009904EE">
      <w:pPr>
        <w:pStyle w:val="Bibliography"/>
        <w:rPr>
          <w:lang w:val="en-GB"/>
        </w:rPr>
      </w:pPr>
      <w:r w:rsidRPr="009904EE">
        <w:rPr>
          <w:lang w:val="en-GB"/>
        </w:rPr>
        <w:t>15. Martins-</w:t>
      </w:r>
      <w:proofErr w:type="spellStart"/>
      <w:proofErr w:type="gramStart"/>
      <w:r w:rsidRPr="009904EE">
        <w:rPr>
          <w:lang w:val="en-GB"/>
        </w:rPr>
        <w:t>Silva,R</w:t>
      </w:r>
      <w:proofErr w:type="spellEnd"/>
      <w:r w:rsidRPr="009904EE">
        <w:rPr>
          <w:lang w:val="en-GB"/>
        </w:rPr>
        <w:t>.</w:t>
      </w:r>
      <w:proofErr w:type="gramEnd"/>
      <w:r w:rsidRPr="009904EE">
        <w:rPr>
          <w:lang w:val="en-GB"/>
        </w:rPr>
        <w:t xml:space="preserve">, </w:t>
      </w:r>
      <w:proofErr w:type="spellStart"/>
      <w:proofErr w:type="gramStart"/>
      <w:r w:rsidRPr="009904EE">
        <w:rPr>
          <w:lang w:val="en-GB"/>
        </w:rPr>
        <w:t>Kaizeler,A</w:t>
      </w:r>
      <w:proofErr w:type="spellEnd"/>
      <w:r w:rsidRPr="009904EE">
        <w:rPr>
          <w:lang w:val="en-GB"/>
        </w:rPr>
        <w:t>.</w:t>
      </w:r>
      <w:proofErr w:type="gramEnd"/>
      <w:r w:rsidRPr="009904EE">
        <w:rPr>
          <w:lang w:val="en-GB"/>
        </w:rPr>
        <w:t xml:space="preserve"> and Barbosa-</w:t>
      </w:r>
      <w:proofErr w:type="spellStart"/>
      <w:proofErr w:type="gramStart"/>
      <w:r w:rsidRPr="009904EE">
        <w:rPr>
          <w:lang w:val="en-GB"/>
        </w:rPr>
        <w:t>Morais,N.L</w:t>
      </w:r>
      <w:proofErr w:type="spellEnd"/>
      <w:r w:rsidRPr="009904EE">
        <w:rPr>
          <w:lang w:val="en-GB"/>
        </w:rPr>
        <w:t>.</w:t>
      </w:r>
      <w:proofErr w:type="gramEnd"/>
      <w:r w:rsidRPr="009904EE">
        <w:rPr>
          <w:lang w:val="en-GB"/>
        </w:rPr>
        <w:t xml:space="preserve"> (2025) Exploring molecular signatures of senescence with </w:t>
      </w:r>
      <w:proofErr w:type="spellStart"/>
      <w:r w:rsidRPr="009904EE">
        <w:rPr>
          <w:lang w:val="en-GB"/>
        </w:rPr>
        <w:t>markeR</w:t>
      </w:r>
      <w:proofErr w:type="spellEnd"/>
      <w:r w:rsidRPr="009904EE">
        <w:rPr>
          <w:lang w:val="en-GB"/>
        </w:rPr>
        <w:t>, an R toolkit for evaluating gene sets as phenotypic markers. 10.64898/2025.12.05.692517.</w:t>
      </w:r>
    </w:p>
    <w:p w14:paraId="7E076307" w14:textId="77777777" w:rsidR="009904EE" w:rsidRPr="009904EE" w:rsidRDefault="009904EE" w:rsidP="009904EE">
      <w:pPr>
        <w:pStyle w:val="Bibliography"/>
        <w:rPr>
          <w:lang w:val="en-GB"/>
        </w:rPr>
      </w:pPr>
      <w:r w:rsidRPr="009904EE">
        <w:rPr>
          <w:lang w:val="en-GB"/>
        </w:rPr>
        <w:t xml:space="preserve">16. </w:t>
      </w:r>
      <w:proofErr w:type="spellStart"/>
      <w:proofErr w:type="gramStart"/>
      <w:r w:rsidRPr="009904EE">
        <w:rPr>
          <w:lang w:val="en-GB"/>
        </w:rPr>
        <w:t>Rajachandran,S</w:t>
      </w:r>
      <w:proofErr w:type="spellEnd"/>
      <w:r w:rsidRPr="009904EE">
        <w:rPr>
          <w:lang w:val="en-GB"/>
        </w:rPr>
        <w:t>.</w:t>
      </w:r>
      <w:proofErr w:type="gramEnd"/>
      <w:r w:rsidRPr="009904EE">
        <w:rPr>
          <w:lang w:val="en-GB"/>
        </w:rPr>
        <w:t xml:space="preserve">, </w:t>
      </w:r>
      <w:proofErr w:type="spellStart"/>
      <w:proofErr w:type="gramStart"/>
      <w:r w:rsidRPr="009904EE">
        <w:rPr>
          <w:lang w:val="en-GB"/>
        </w:rPr>
        <w:t>Xu,Q</w:t>
      </w:r>
      <w:proofErr w:type="spellEnd"/>
      <w:r w:rsidRPr="009904EE">
        <w:rPr>
          <w:lang w:val="en-GB"/>
        </w:rPr>
        <w:t>.</w:t>
      </w:r>
      <w:proofErr w:type="gramEnd"/>
      <w:r w:rsidRPr="009904EE">
        <w:rPr>
          <w:lang w:val="en-GB"/>
        </w:rPr>
        <w:t xml:space="preserve">, </w:t>
      </w:r>
      <w:proofErr w:type="spellStart"/>
      <w:proofErr w:type="gramStart"/>
      <w:r w:rsidRPr="009904EE">
        <w:rPr>
          <w:lang w:val="en-GB"/>
        </w:rPr>
        <w:t>Cao,Q</w:t>
      </w:r>
      <w:proofErr w:type="spellEnd"/>
      <w:r w:rsidRPr="009904EE">
        <w:rPr>
          <w:lang w:val="en-GB"/>
        </w:rPr>
        <w:t>.</w:t>
      </w:r>
      <w:proofErr w:type="gramEnd"/>
      <w:r w:rsidRPr="009904EE">
        <w:rPr>
          <w:lang w:val="en-GB"/>
        </w:rPr>
        <w:t xml:space="preserve">, </w:t>
      </w:r>
      <w:proofErr w:type="spellStart"/>
      <w:proofErr w:type="gramStart"/>
      <w:r w:rsidRPr="009904EE">
        <w:rPr>
          <w:lang w:val="en-GB"/>
        </w:rPr>
        <w:t>Zhang,X</w:t>
      </w:r>
      <w:proofErr w:type="spellEnd"/>
      <w:r w:rsidRPr="009904EE">
        <w:rPr>
          <w:lang w:val="en-GB"/>
        </w:rPr>
        <w:t>.</w:t>
      </w:r>
      <w:proofErr w:type="gramEnd"/>
      <w:r w:rsidRPr="009904EE">
        <w:rPr>
          <w:lang w:val="en-GB"/>
        </w:rPr>
        <w:t xml:space="preserve">, </w:t>
      </w:r>
      <w:proofErr w:type="spellStart"/>
      <w:proofErr w:type="gramStart"/>
      <w:r w:rsidRPr="009904EE">
        <w:rPr>
          <w:lang w:val="en-GB"/>
        </w:rPr>
        <w:t>Chen,F</w:t>
      </w:r>
      <w:proofErr w:type="spellEnd"/>
      <w:r w:rsidRPr="009904EE">
        <w:rPr>
          <w:lang w:val="en-GB"/>
        </w:rPr>
        <w:t>.</w:t>
      </w:r>
      <w:proofErr w:type="gramEnd"/>
      <w:r w:rsidRPr="009904EE">
        <w:rPr>
          <w:lang w:val="en-GB"/>
        </w:rPr>
        <w:t xml:space="preserve">, </w:t>
      </w:r>
      <w:proofErr w:type="spellStart"/>
      <w:proofErr w:type="gramStart"/>
      <w:r w:rsidRPr="009904EE">
        <w:rPr>
          <w:lang w:val="en-GB"/>
        </w:rPr>
        <w:t>Mangiameli,S.M</w:t>
      </w:r>
      <w:proofErr w:type="spellEnd"/>
      <w:r w:rsidRPr="009904EE">
        <w:rPr>
          <w:lang w:val="en-GB"/>
        </w:rPr>
        <w:t>.</w:t>
      </w:r>
      <w:proofErr w:type="gramEnd"/>
      <w:r w:rsidRPr="009904EE">
        <w:rPr>
          <w:lang w:val="en-GB"/>
        </w:rPr>
        <w:t xml:space="preserve"> and </w:t>
      </w:r>
      <w:proofErr w:type="spellStart"/>
      <w:proofErr w:type="gramStart"/>
      <w:r w:rsidRPr="009904EE">
        <w:rPr>
          <w:lang w:val="en-GB"/>
        </w:rPr>
        <w:t>Chen,H</w:t>
      </w:r>
      <w:proofErr w:type="spellEnd"/>
      <w:r w:rsidRPr="009904EE">
        <w:rPr>
          <w:lang w:val="en-GB"/>
        </w:rPr>
        <w:t>.</w:t>
      </w:r>
      <w:proofErr w:type="gramEnd"/>
      <w:r w:rsidRPr="009904EE">
        <w:rPr>
          <w:lang w:val="en-GB"/>
        </w:rPr>
        <w:t xml:space="preserve"> (2024) Subcellular Level Spatial Transcriptomics with PHOTON. </w:t>
      </w:r>
      <w:r w:rsidRPr="009904EE">
        <w:rPr>
          <w:i/>
          <w:iCs/>
          <w:lang w:val="en-GB"/>
        </w:rPr>
        <w:t>bioRxiv</w:t>
      </w:r>
      <w:r w:rsidRPr="009904EE">
        <w:rPr>
          <w:lang w:val="en-GB"/>
        </w:rPr>
        <w:t>, 10.1101/2024.09.10.612328.</w:t>
      </w:r>
    </w:p>
    <w:p w14:paraId="7C6F0A43" w14:textId="77777777" w:rsidR="009904EE" w:rsidRPr="009904EE" w:rsidRDefault="009904EE" w:rsidP="009904EE">
      <w:pPr>
        <w:pStyle w:val="Bibliography"/>
        <w:rPr>
          <w:lang w:val="en-GB"/>
        </w:rPr>
      </w:pPr>
      <w:r w:rsidRPr="009904EE">
        <w:rPr>
          <w:lang w:val="en-GB"/>
        </w:rPr>
        <w:t xml:space="preserve">17. </w:t>
      </w:r>
      <w:proofErr w:type="spellStart"/>
      <w:proofErr w:type="gramStart"/>
      <w:r w:rsidRPr="009904EE">
        <w:rPr>
          <w:lang w:val="en-GB"/>
        </w:rPr>
        <w:t>Kudrin,P</w:t>
      </w:r>
      <w:proofErr w:type="spellEnd"/>
      <w:r w:rsidRPr="009904EE">
        <w:rPr>
          <w:lang w:val="en-GB"/>
        </w:rPr>
        <w:t>.</w:t>
      </w:r>
      <w:proofErr w:type="gramEnd"/>
      <w:r w:rsidRPr="009904EE">
        <w:rPr>
          <w:lang w:val="en-GB"/>
        </w:rPr>
        <w:t xml:space="preserve">, </w:t>
      </w:r>
      <w:proofErr w:type="spellStart"/>
      <w:proofErr w:type="gramStart"/>
      <w:r w:rsidRPr="009904EE">
        <w:rPr>
          <w:lang w:val="en-GB"/>
        </w:rPr>
        <w:t>Singh,A</w:t>
      </w:r>
      <w:proofErr w:type="spellEnd"/>
      <w:r w:rsidRPr="009904EE">
        <w:rPr>
          <w:lang w:val="en-GB"/>
        </w:rPr>
        <w:t>.</w:t>
      </w:r>
      <w:proofErr w:type="gramEnd"/>
      <w:r w:rsidRPr="009904EE">
        <w:rPr>
          <w:lang w:val="en-GB"/>
        </w:rPr>
        <w:t xml:space="preserve">, </w:t>
      </w:r>
      <w:proofErr w:type="spellStart"/>
      <w:proofErr w:type="gramStart"/>
      <w:r w:rsidRPr="009904EE">
        <w:rPr>
          <w:lang w:val="en-GB"/>
        </w:rPr>
        <w:t>Meierhofer,D</w:t>
      </w:r>
      <w:proofErr w:type="spellEnd"/>
      <w:r w:rsidRPr="009904EE">
        <w:rPr>
          <w:lang w:val="en-GB"/>
        </w:rPr>
        <w:t>.</w:t>
      </w:r>
      <w:proofErr w:type="gramEnd"/>
      <w:r w:rsidRPr="009904EE">
        <w:rPr>
          <w:lang w:val="en-GB"/>
        </w:rPr>
        <w:t xml:space="preserve">, </w:t>
      </w:r>
      <w:proofErr w:type="spellStart"/>
      <w:proofErr w:type="gramStart"/>
      <w:r w:rsidRPr="009904EE">
        <w:rPr>
          <w:lang w:val="en-GB"/>
        </w:rPr>
        <w:t>Kuśnierczyk,A</w:t>
      </w:r>
      <w:proofErr w:type="spellEnd"/>
      <w:r w:rsidRPr="009904EE">
        <w:rPr>
          <w:lang w:val="en-GB"/>
        </w:rPr>
        <w:t>.</w:t>
      </w:r>
      <w:proofErr w:type="gramEnd"/>
      <w:r w:rsidRPr="009904EE">
        <w:rPr>
          <w:lang w:val="en-GB"/>
        </w:rPr>
        <w:t xml:space="preserve"> and </w:t>
      </w:r>
      <w:proofErr w:type="spellStart"/>
      <w:proofErr w:type="gramStart"/>
      <w:r w:rsidRPr="009904EE">
        <w:rPr>
          <w:lang w:val="en-GB"/>
        </w:rPr>
        <w:t>Ørom,U.A.V</w:t>
      </w:r>
      <w:proofErr w:type="spellEnd"/>
      <w:r w:rsidRPr="009904EE">
        <w:rPr>
          <w:lang w:val="en-GB"/>
        </w:rPr>
        <w:t>.</w:t>
      </w:r>
      <w:proofErr w:type="gramEnd"/>
      <w:r w:rsidRPr="009904EE">
        <w:rPr>
          <w:lang w:val="en-GB"/>
        </w:rPr>
        <w:t xml:space="preserve"> (2024) N4-acetylcytidine (ac4C) promotes mRNA localization to stress granules. </w:t>
      </w:r>
      <w:r w:rsidRPr="009904EE">
        <w:rPr>
          <w:i/>
          <w:iCs/>
          <w:lang w:val="en-GB"/>
        </w:rPr>
        <w:t>EMBO Rep</w:t>
      </w:r>
      <w:r w:rsidRPr="009904EE">
        <w:rPr>
          <w:lang w:val="en-GB"/>
        </w:rPr>
        <w:t xml:space="preserve">, </w:t>
      </w:r>
      <w:r w:rsidRPr="009904EE">
        <w:rPr>
          <w:b/>
          <w:bCs/>
          <w:lang w:val="en-GB"/>
        </w:rPr>
        <w:t>25</w:t>
      </w:r>
      <w:r w:rsidRPr="009904EE">
        <w:rPr>
          <w:lang w:val="en-GB"/>
        </w:rPr>
        <w:t>, 1814–1834.</w:t>
      </w:r>
    </w:p>
    <w:p w14:paraId="4AE99CF5" w14:textId="77777777" w:rsidR="009904EE" w:rsidRPr="009904EE" w:rsidRDefault="009904EE" w:rsidP="009904EE">
      <w:pPr>
        <w:pStyle w:val="Bibliography"/>
        <w:rPr>
          <w:lang w:val="en-GB"/>
        </w:rPr>
      </w:pPr>
      <w:r w:rsidRPr="009904EE">
        <w:rPr>
          <w:lang w:val="en-GB"/>
        </w:rPr>
        <w:t xml:space="preserve">18. </w:t>
      </w:r>
      <w:proofErr w:type="spellStart"/>
      <w:proofErr w:type="gramStart"/>
      <w:r w:rsidRPr="009904EE">
        <w:rPr>
          <w:lang w:val="en-GB"/>
        </w:rPr>
        <w:t>Tapial,J</w:t>
      </w:r>
      <w:proofErr w:type="spellEnd"/>
      <w:r w:rsidRPr="009904EE">
        <w:rPr>
          <w:lang w:val="en-GB"/>
        </w:rPr>
        <w:t>.</w:t>
      </w:r>
      <w:proofErr w:type="gramEnd"/>
      <w:r w:rsidRPr="009904EE">
        <w:rPr>
          <w:lang w:val="en-GB"/>
        </w:rPr>
        <w:t xml:space="preserve">, </w:t>
      </w:r>
      <w:proofErr w:type="spellStart"/>
      <w:proofErr w:type="gramStart"/>
      <w:r w:rsidRPr="009904EE">
        <w:rPr>
          <w:lang w:val="en-GB"/>
        </w:rPr>
        <w:t>Ha,K.C.H</w:t>
      </w:r>
      <w:proofErr w:type="spellEnd"/>
      <w:r w:rsidRPr="009904EE">
        <w:rPr>
          <w:lang w:val="en-GB"/>
        </w:rPr>
        <w:t>.</w:t>
      </w:r>
      <w:proofErr w:type="gramEnd"/>
      <w:r w:rsidRPr="009904EE">
        <w:rPr>
          <w:lang w:val="en-GB"/>
        </w:rPr>
        <w:t>, Sterne-</w:t>
      </w:r>
      <w:proofErr w:type="spellStart"/>
      <w:proofErr w:type="gramStart"/>
      <w:r w:rsidRPr="009904EE">
        <w:rPr>
          <w:lang w:val="en-GB"/>
        </w:rPr>
        <w:t>Weiler,T</w:t>
      </w:r>
      <w:proofErr w:type="spellEnd"/>
      <w:r w:rsidRPr="009904EE">
        <w:rPr>
          <w:lang w:val="en-GB"/>
        </w:rPr>
        <w:t>.</w:t>
      </w:r>
      <w:proofErr w:type="gramEnd"/>
      <w:r w:rsidRPr="009904EE">
        <w:rPr>
          <w:lang w:val="en-GB"/>
        </w:rPr>
        <w:t xml:space="preserve">, </w:t>
      </w:r>
      <w:proofErr w:type="spellStart"/>
      <w:proofErr w:type="gramStart"/>
      <w:r w:rsidRPr="009904EE">
        <w:rPr>
          <w:lang w:val="en-GB"/>
        </w:rPr>
        <w:t>Gohr,A</w:t>
      </w:r>
      <w:proofErr w:type="spellEnd"/>
      <w:r w:rsidRPr="009904EE">
        <w:rPr>
          <w:lang w:val="en-GB"/>
        </w:rPr>
        <w:t>.</w:t>
      </w:r>
      <w:proofErr w:type="gramEnd"/>
      <w:r w:rsidRPr="009904EE">
        <w:rPr>
          <w:lang w:val="en-GB"/>
        </w:rPr>
        <w:t xml:space="preserve">, </w:t>
      </w:r>
      <w:proofErr w:type="spellStart"/>
      <w:proofErr w:type="gramStart"/>
      <w:r w:rsidRPr="009904EE">
        <w:rPr>
          <w:lang w:val="en-GB"/>
        </w:rPr>
        <w:t>Braunschweig,U</w:t>
      </w:r>
      <w:proofErr w:type="spellEnd"/>
      <w:r w:rsidRPr="009904EE">
        <w:rPr>
          <w:lang w:val="en-GB"/>
        </w:rPr>
        <w:t>.</w:t>
      </w:r>
      <w:proofErr w:type="gramEnd"/>
      <w:r w:rsidRPr="009904EE">
        <w:rPr>
          <w:lang w:val="en-GB"/>
        </w:rPr>
        <w:t>, Hermoso-</w:t>
      </w:r>
      <w:proofErr w:type="spellStart"/>
      <w:proofErr w:type="gramStart"/>
      <w:r w:rsidRPr="009904EE">
        <w:rPr>
          <w:lang w:val="en-GB"/>
        </w:rPr>
        <w:t>Pulido,A</w:t>
      </w:r>
      <w:proofErr w:type="spellEnd"/>
      <w:r w:rsidRPr="009904EE">
        <w:rPr>
          <w:lang w:val="en-GB"/>
        </w:rPr>
        <w:t>.</w:t>
      </w:r>
      <w:proofErr w:type="gramEnd"/>
      <w:r w:rsidRPr="009904EE">
        <w:rPr>
          <w:lang w:val="en-GB"/>
        </w:rPr>
        <w:t>, Quesnel-</w:t>
      </w:r>
      <w:proofErr w:type="spellStart"/>
      <w:proofErr w:type="gramStart"/>
      <w:r w:rsidRPr="009904EE">
        <w:rPr>
          <w:lang w:val="en-GB"/>
        </w:rPr>
        <w:t>Vallières,M</w:t>
      </w:r>
      <w:proofErr w:type="spellEnd"/>
      <w:r w:rsidRPr="009904EE">
        <w:rPr>
          <w:lang w:val="en-GB"/>
        </w:rPr>
        <w:t>.</w:t>
      </w:r>
      <w:proofErr w:type="gramEnd"/>
      <w:r w:rsidRPr="009904EE">
        <w:rPr>
          <w:lang w:val="en-GB"/>
        </w:rPr>
        <w:t xml:space="preserve">, </w:t>
      </w:r>
      <w:proofErr w:type="spellStart"/>
      <w:proofErr w:type="gramStart"/>
      <w:r w:rsidRPr="009904EE">
        <w:rPr>
          <w:lang w:val="en-GB"/>
        </w:rPr>
        <w:t>Permanyer,J</w:t>
      </w:r>
      <w:proofErr w:type="spellEnd"/>
      <w:r w:rsidRPr="009904EE">
        <w:rPr>
          <w:lang w:val="en-GB"/>
        </w:rPr>
        <w:t>.</w:t>
      </w:r>
      <w:proofErr w:type="gramEnd"/>
      <w:r w:rsidRPr="009904EE">
        <w:rPr>
          <w:lang w:val="en-GB"/>
        </w:rPr>
        <w:t xml:space="preserve">, </w:t>
      </w:r>
      <w:proofErr w:type="spellStart"/>
      <w:proofErr w:type="gramStart"/>
      <w:r w:rsidRPr="009904EE">
        <w:rPr>
          <w:lang w:val="en-GB"/>
        </w:rPr>
        <w:t>Sodaei,R</w:t>
      </w:r>
      <w:proofErr w:type="spellEnd"/>
      <w:r w:rsidRPr="009904EE">
        <w:rPr>
          <w:lang w:val="en-GB"/>
        </w:rPr>
        <w:t>.</w:t>
      </w:r>
      <w:proofErr w:type="gramEnd"/>
      <w:r w:rsidRPr="009904EE">
        <w:rPr>
          <w:lang w:val="en-GB"/>
        </w:rPr>
        <w:t xml:space="preserve">, </w:t>
      </w:r>
      <w:proofErr w:type="spellStart"/>
      <w:proofErr w:type="gramStart"/>
      <w:r w:rsidRPr="009904EE">
        <w:rPr>
          <w:lang w:val="en-GB"/>
        </w:rPr>
        <w:t>Marquez,Y</w:t>
      </w:r>
      <w:proofErr w:type="spellEnd"/>
      <w:r w:rsidRPr="009904EE">
        <w:rPr>
          <w:lang w:val="en-GB"/>
        </w:rPr>
        <w:t>.</w:t>
      </w:r>
      <w:proofErr w:type="gramEnd"/>
      <w:r w:rsidRPr="009904EE">
        <w:rPr>
          <w:lang w:val="en-GB"/>
        </w:rPr>
        <w:t xml:space="preserve">, </w:t>
      </w:r>
      <w:r w:rsidRPr="009904EE">
        <w:rPr>
          <w:i/>
          <w:iCs/>
          <w:lang w:val="en-GB"/>
        </w:rPr>
        <w:t>et al.</w:t>
      </w:r>
      <w:r w:rsidRPr="009904EE">
        <w:rPr>
          <w:lang w:val="en-GB"/>
        </w:rPr>
        <w:t xml:space="preserve"> (2017) An atlas of alternative splicing profiles and functional associations reveals new regulatory programs and genes that simultaneously express multiple major isoforms. </w:t>
      </w:r>
      <w:r w:rsidRPr="009904EE">
        <w:rPr>
          <w:i/>
          <w:iCs/>
          <w:lang w:val="en-GB"/>
        </w:rPr>
        <w:t>Genome Res.</w:t>
      </w:r>
      <w:r w:rsidRPr="009904EE">
        <w:rPr>
          <w:lang w:val="en-GB"/>
        </w:rPr>
        <w:t xml:space="preserve">, </w:t>
      </w:r>
      <w:r w:rsidRPr="009904EE">
        <w:rPr>
          <w:b/>
          <w:bCs/>
          <w:lang w:val="en-GB"/>
        </w:rPr>
        <w:t>27</w:t>
      </w:r>
      <w:r w:rsidRPr="009904EE">
        <w:rPr>
          <w:lang w:val="en-GB"/>
        </w:rPr>
        <w:t>, 1759–1768.</w:t>
      </w:r>
    </w:p>
    <w:p w14:paraId="7F373D24" w14:textId="77777777" w:rsidR="009904EE" w:rsidRPr="009904EE" w:rsidRDefault="009904EE" w:rsidP="009904EE">
      <w:pPr>
        <w:pStyle w:val="Bibliography"/>
        <w:rPr>
          <w:lang w:val="en-GB"/>
        </w:rPr>
      </w:pPr>
      <w:r w:rsidRPr="009904EE">
        <w:rPr>
          <w:lang w:val="en-GB"/>
        </w:rPr>
        <w:t xml:space="preserve">19. </w:t>
      </w:r>
      <w:proofErr w:type="spellStart"/>
      <w:r w:rsidRPr="009904EE">
        <w:rPr>
          <w:lang w:val="en-GB"/>
        </w:rPr>
        <w:t>Georgilis,A</w:t>
      </w:r>
      <w:proofErr w:type="spellEnd"/>
      <w:r w:rsidRPr="009904EE">
        <w:rPr>
          <w:lang w:val="en-GB"/>
        </w:rPr>
        <w:t xml:space="preserve">., </w:t>
      </w:r>
      <w:proofErr w:type="spellStart"/>
      <w:r w:rsidRPr="009904EE">
        <w:rPr>
          <w:lang w:val="en-GB"/>
        </w:rPr>
        <w:t>Klotz,S</w:t>
      </w:r>
      <w:proofErr w:type="spellEnd"/>
      <w:r w:rsidRPr="009904EE">
        <w:rPr>
          <w:lang w:val="en-GB"/>
        </w:rPr>
        <w:t xml:space="preserve">., </w:t>
      </w:r>
      <w:proofErr w:type="spellStart"/>
      <w:r w:rsidRPr="009904EE">
        <w:rPr>
          <w:lang w:val="en-GB"/>
        </w:rPr>
        <w:t>Hanley,C.J</w:t>
      </w:r>
      <w:proofErr w:type="spellEnd"/>
      <w:r w:rsidRPr="009904EE">
        <w:rPr>
          <w:lang w:val="en-GB"/>
        </w:rPr>
        <w:t xml:space="preserve">., </w:t>
      </w:r>
      <w:proofErr w:type="spellStart"/>
      <w:r w:rsidRPr="009904EE">
        <w:rPr>
          <w:lang w:val="en-GB"/>
        </w:rPr>
        <w:t>Herranz,N</w:t>
      </w:r>
      <w:proofErr w:type="spellEnd"/>
      <w:r w:rsidRPr="009904EE">
        <w:rPr>
          <w:lang w:val="en-GB"/>
        </w:rPr>
        <w:t xml:space="preserve">., </w:t>
      </w:r>
      <w:proofErr w:type="spellStart"/>
      <w:r w:rsidRPr="009904EE">
        <w:rPr>
          <w:lang w:val="en-GB"/>
        </w:rPr>
        <w:t>Weirich,B</w:t>
      </w:r>
      <w:proofErr w:type="spellEnd"/>
      <w:r w:rsidRPr="009904EE">
        <w:rPr>
          <w:lang w:val="en-GB"/>
        </w:rPr>
        <w:t xml:space="preserve">., </w:t>
      </w:r>
      <w:proofErr w:type="spellStart"/>
      <w:r w:rsidRPr="009904EE">
        <w:rPr>
          <w:lang w:val="en-GB"/>
        </w:rPr>
        <w:t>Morancho,B</w:t>
      </w:r>
      <w:proofErr w:type="spellEnd"/>
      <w:r w:rsidRPr="009904EE">
        <w:rPr>
          <w:lang w:val="en-GB"/>
        </w:rPr>
        <w:t xml:space="preserve">., </w:t>
      </w:r>
      <w:proofErr w:type="spellStart"/>
      <w:r w:rsidRPr="009904EE">
        <w:rPr>
          <w:lang w:val="en-GB"/>
        </w:rPr>
        <w:t>Leote,A.C</w:t>
      </w:r>
      <w:proofErr w:type="spellEnd"/>
      <w:r w:rsidRPr="009904EE">
        <w:rPr>
          <w:lang w:val="en-GB"/>
        </w:rPr>
        <w:t xml:space="preserve">., </w:t>
      </w:r>
      <w:proofErr w:type="spellStart"/>
      <w:r w:rsidRPr="009904EE">
        <w:rPr>
          <w:lang w:val="en-GB"/>
        </w:rPr>
        <w:t>D’Artista,L</w:t>
      </w:r>
      <w:proofErr w:type="spellEnd"/>
      <w:r w:rsidRPr="009904EE">
        <w:rPr>
          <w:lang w:val="en-GB"/>
        </w:rPr>
        <w:t xml:space="preserve">., </w:t>
      </w:r>
      <w:proofErr w:type="spellStart"/>
      <w:r w:rsidRPr="009904EE">
        <w:rPr>
          <w:lang w:val="en-GB"/>
        </w:rPr>
        <w:t>Gallage,S</w:t>
      </w:r>
      <w:proofErr w:type="spellEnd"/>
      <w:r w:rsidRPr="009904EE">
        <w:rPr>
          <w:lang w:val="en-GB"/>
        </w:rPr>
        <w:t xml:space="preserve">., </w:t>
      </w:r>
      <w:proofErr w:type="spellStart"/>
      <w:r w:rsidRPr="009904EE">
        <w:rPr>
          <w:lang w:val="en-GB"/>
        </w:rPr>
        <w:t>Seehawer,M</w:t>
      </w:r>
      <w:proofErr w:type="spellEnd"/>
      <w:r w:rsidRPr="009904EE">
        <w:rPr>
          <w:lang w:val="en-GB"/>
        </w:rPr>
        <w:t xml:space="preserve">., </w:t>
      </w:r>
      <w:r w:rsidRPr="009904EE">
        <w:rPr>
          <w:i/>
          <w:iCs/>
          <w:lang w:val="en-GB"/>
        </w:rPr>
        <w:t>et al.</w:t>
      </w:r>
      <w:r w:rsidRPr="009904EE">
        <w:rPr>
          <w:lang w:val="en-GB"/>
        </w:rPr>
        <w:t xml:space="preserve"> (2018) PTBP1-Mediated Alternative Splicing Regulates the Inflammatory </w:t>
      </w:r>
      <w:proofErr w:type="spellStart"/>
      <w:r w:rsidRPr="009904EE">
        <w:rPr>
          <w:lang w:val="en-GB"/>
        </w:rPr>
        <w:t>Secretome</w:t>
      </w:r>
      <w:proofErr w:type="spellEnd"/>
      <w:r w:rsidRPr="009904EE">
        <w:rPr>
          <w:lang w:val="en-GB"/>
        </w:rPr>
        <w:t xml:space="preserve"> and the Pro-tumorigenic Effects of Senescent Cells. </w:t>
      </w:r>
      <w:r w:rsidRPr="009904EE">
        <w:rPr>
          <w:i/>
          <w:iCs/>
          <w:lang w:val="en-GB"/>
        </w:rPr>
        <w:t>Cancer Cell</w:t>
      </w:r>
      <w:r w:rsidRPr="009904EE">
        <w:rPr>
          <w:lang w:val="en-GB"/>
        </w:rPr>
        <w:t xml:space="preserve">, </w:t>
      </w:r>
      <w:r w:rsidRPr="009904EE">
        <w:rPr>
          <w:b/>
          <w:bCs/>
          <w:lang w:val="en-GB"/>
        </w:rPr>
        <w:t>34</w:t>
      </w:r>
      <w:r w:rsidRPr="009904EE">
        <w:rPr>
          <w:lang w:val="en-GB"/>
        </w:rPr>
        <w:t>, 85-102.e9.</w:t>
      </w:r>
    </w:p>
    <w:p w14:paraId="05317BA1" w14:textId="77777777" w:rsidR="009904EE" w:rsidRPr="009904EE" w:rsidRDefault="009904EE" w:rsidP="009904EE">
      <w:pPr>
        <w:pStyle w:val="Bibliography"/>
        <w:rPr>
          <w:lang w:val="en-GB"/>
        </w:rPr>
      </w:pPr>
      <w:r w:rsidRPr="009904EE">
        <w:rPr>
          <w:lang w:val="en-GB"/>
        </w:rPr>
        <w:t xml:space="preserve">20. </w:t>
      </w:r>
      <w:proofErr w:type="spellStart"/>
      <w:proofErr w:type="gramStart"/>
      <w:r w:rsidRPr="009904EE">
        <w:rPr>
          <w:lang w:val="en-GB"/>
        </w:rPr>
        <w:t>Guo,L</w:t>
      </w:r>
      <w:proofErr w:type="spellEnd"/>
      <w:r w:rsidRPr="009904EE">
        <w:rPr>
          <w:lang w:val="en-GB"/>
        </w:rPr>
        <w:t>.</w:t>
      </w:r>
      <w:proofErr w:type="gramEnd"/>
      <w:r w:rsidRPr="009904EE">
        <w:rPr>
          <w:lang w:val="en-GB"/>
        </w:rPr>
        <w:t xml:space="preserve">, </w:t>
      </w:r>
      <w:proofErr w:type="spellStart"/>
      <w:proofErr w:type="gramStart"/>
      <w:r w:rsidRPr="009904EE">
        <w:rPr>
          <w:lang w:val="en-GB"/>
        </w:rPr>
        <w:t>Kim,H.J</w:t>
      </w:r>
      <w:proofErr w:type="spellEnd"/>
      <w:r w:rsidRPr="009904EE">
        <w:rPr>
          <w:lang w:val="en-GB"/>
        </w:rPr>
        <w:t>.</w:t>
      </w:r>
      <w:proofErr w:type="gramEnd"/>
      <w:r w:rsidRPr="009904EE">
        <w:rPr>
          <w:lang w:val="en-GB"/>
        </w:rPr>
        <w:t xml:space="preserve">, </w:t>
      </w:r>
      <w:proofErr w:type="spellStart"/>
      <w:proofErr w:type="gramStart"/>
      <w:r w:rsidRPr="009904EE">
        <w:rPr>
          <w:lang w:val="en-GB"/>
        </w:rPr>
        <w:t>Wang,H</w:t>
      </w:r>
      <w:proofErr w:type="spellEnd"/>
      <w:r w:rsidRPr="009904EE">
        <w:rPr>
          <w:lang w:val="en-GB"/>
        </w:rPr>
        <w:t>.</w:t>
      </w:r>
      <w:proofErr w:type="gramEnd"/>
      <w:r w:rsidRPr="009904EE">
        <w:rPr>
          <w:lang w:val="en-GB"/>
        </w:rPr>
        <w:t xml:space="preserve">, </w:t>
      </w:r>
      <w:proofErr w:type="spellStart"/>
      <w:proofErr w:type="gramStart"/>
      <w:r w:rsidRPr="009904EE">
        <w:rPr>
          <w:lang w:val="en-GB"/>
        </w:rPr>
        <w:t>Monaghan,J</w:t>
      </w:r>
      <w:proofErr w:type="spellEnd"/>
      <w:r w:rsidRPr="009904EE">
        <w:rPr>
          <w:lang w:val="en-GB"/>
        </w:rPr>
        <w:t>.</w:t>
      </w:r>
      <w:proofErr w:type="gramEnd"/>
      <w:r w:rsidRPr="009904EE">
        <w:rPr>
          <w:lang w:val="en-GB"/>
        </w:rPr>
        <w:t xml:space="preserve">, </w:t>
      </w:r>
      <w:proofErr w:type="spellStart"/>
      <w:proofErr w:type="gramStart"/>
      <w:r w:rsidRPr="009904EE">
        <w:rPr>
          <w:lang w:val="en-GB"/>
        </w:rPr>
        <w:t>Freyermuth,F</w:t>
      </w:r>
      <w:proofErr w:type="spellEnd"/>
      <w:r w:rsidRPr="009904EE">
        <w:rPr>
          <w:lang w:val="en-GB"/>
        </w:rPr>
        <w:t>.</w:t>
      </w:r>
      <w:proofErr w:type="gramEnd"/>
      <w:r w:rsidRPr="009904EE">
        <w:rPr>
          <w:lang w:val="en-GB"/>
        </w:rPr>
        <w:t xml:space="preserve">, </w:t>
      </w:r>
      <w:proofErr w:type="spellStart"/>
      <w:proofErr w:type="gramStart"/>
      <w:r w:rsidRPr="009904EE">
        <w:rPr>
          <w:lang w:val="en-GB"/>
        </w:rPr>
        <w:t>Sung,J.C</w:t>
      </w:r>
      <w:proofErr w:type="spellEnd"/>
      <w:r w:rsidRPr="009904EE">
        <w:rPr>
          <w:lang w:val="en-GB"/>
        </w:rPr>
        <w:t>.</w:t>
      </w:r>
      <w:proofErr w:type="gramEnd"/>
      <w:r w:rsidRPr="009904EE">
        <w:rPr>
          <w:lang w:val="en-GB"/>
        </w:rPr>
        <w:t xml:space="preserve">, </w:t>
      </w:r>
      <w:proofErr w:type="spellStart"/>
      <w:proofErr w:type="gramStart"/>
      <w:r w:rsidRPr="009904EE">
        <w:rPr>
          <w:lang w:val="en-GB"/>
        </w:rPr>
        <w:t>O’Donovan,K</w:t>
      </w:r>
      <w:proofErr w:type="spellEnd"/>
      <w:r w:rsidRPr="009904EE">
        <w:rPr>
          <w:lang w:val="en-GB"/>
        </w:rPr>
        <w:t>.</w:t>
      </w:r>
      <w:proofErr w:type="gramEnd"/>
      <w:r w:rsidRPr="009904EE">
        <w:rPr>
          <w:lang w:val="en-GB"/>
        </w:rPr>
        <w:t xml:space="preserve">, </w:t>
      </w:r>
      <w:proofErr w:type="spellStart"/>
      <w:proofErr w:type="gramStart"/>
      <w:r w:rsidRPr="009904EE">
        <w:rPr>
          <w:lang w:val="en-GB"/>
        </w:rPr>
        <w:t>Fare,C.M</w:t>
      </w:r>
      <w:proofErr w:type="spellEnd"/>
      <w:r w:rsidRPr="009904EE">
        <w:rPr>
          <w:lang w:val="en-GB"/>
        </w:rPr>
        <w:t>.</w:t>
      </w:r>
      <w:proofErr w:type="gramEnd"/>
      <w:r w:rsidRPr="009904EE">
        <w:rPr>
          <w:lang w:val="en-GB"/>
        </w:rPr>
        <w:t xml:space="preserve">, </w:t>
      </w:r>
      <w:proofErr w:type="spellStart"/>
      <w:proofErr w:type="gramStart"/>
      <w:r w:rsidRPr="009904EE">
        <w:rPr>
          <w:lang w:val="en-GB"/>
        </w:rPr>
        <w:t>Diaz,Z</w:t>
      </w:r>
      <w:proofErr w:type="spellEnd"/>
      <w:r w:rsidRPr="009904EE">
        <w:rPr>
          <w:lang w:val="en-GB"/>
        </w:rPr>
        <w:t>.</w:t>
      </w:r>
      <w:proofErr w:type="gramEnd"/>
      <w:r w:rsidRPr="009904EE">
        <w:rPr>
          <w:lang w:val="en-GB"/>
        </w:rPr>
        <w:t xml:space="preserve">, </w:t>
      </w:r>
      <w:proofErr w:type="spellStart"/>
      <w:proofErr w:type="gramStart"/>
      <w:r w:rsidRPr="009904EE">
        <w:rPr>
          <w:lang w:val="en-GB"/>
        </w:rPr>
        <w:t>Singh,N</w:t>
      </w:r>
      <w:proofErr w:type="spellEnd"/>
      <w:r w:rsidRPr="009904EE">
        <w:rPr>
          <w:lang w:val="en-GB"/>
        </w:rPr>
        <w:t>.</w:t>
      </w:r>
      <w:proofErr w:type="gramEnd"/>
      <w:r w:rsidRPr="009904EE">
        <w:rPr>
          <w:lang w:val="en-GB"/>
        </w:rPr>
        <w:t xml:space="preserve">, </w:t>
      </w:r>
      <w:r w:rsidRPr="009904EE">
        <w:rPr>
          <w:i/>
          <w:iCs/>
          <w:lang w:val="en-GB"/>
        </w:rPr>
        <w:t>et al.</w:t>
      </w:r>
      <w:r w:rsidRPr="009904EE">
        <w:rPr>
          <w:lang w:val="en-GB"/>
        </w:rPr>
        <w:t xml:space="preserve"> (2018) Nuclear-Import Receptors Reverse Aberrant Phase Transitions of RNA-Binding Proteins with Prion-like Domains. </w:t>
      </w:r>
      <w:r w:rsidRPr="009904EE">
        <w:rPr>
          <w:i/>
          <w:iCs/>
          <w:lang w:val="en-GB"/>
        </w:rPr>
        <w:t>Cell</w:t>
      </w:r>
      <w:r w:rsidRPr="009904EE">
        <w:rPr>
          <w:lang w:val="en-GB"/>
        </w:rPr>
        <w:t xml:space="preserve">, </w:t>
      </w:r>
      <w:r w:rsidRPr="009904EE">
        <w:rPr>
          <w:b/>
          <w:bCs/>
          <w:lang w:val="en-GB"/>
        </w:rPr>
        <w:t>173</w:t>
      </w:r>
      <w:r w:rsidRPr="009904EE">
        <w:rPr>
          <w:lang w:val="en-GB"/>
        </w:rPr>
        <w:t>, 677-692.e20.</w:t>
      </w:r>
    </w:p>
    <w:p w14:paraId="5660722E" w14:textId="77777777" w:rsidR="009904EE" w:rsidRPr="009904EE" w:rsidRDefault="009904EE" w:rsidP="009904EE">
      <w:pPr>
        <w:pStyle w:val="Bibliography"/>
        <w:rPr>
          <w:lang w:val="en-GB"/>
        </w:rPr>
      </w:pPr>
      <w:r w:rsidRPr="009904EE">
        <w:rPr>
          <w:lang w:val="en-GB"/>
        </w:rPr>
        <w:t xml:space="preserve">21. The ENCODE Project Consortium (2012) An integrated </w:t>
      </w:r>
      <w:proofErr w:type="spellStart"/>
      <w:r w:rsidRPr="009904EE">
        <w:rPr>
          <w:lang w:val="en-GB"/>
        </w:rPr>
        <w:t>encyclopedia</w:t>
      </w:r>
      <w:proofErr w:type="spellEnd"/>
      <w:r w:rsidRPr="009904EE">
        <w:rPr>
          <w:lang w:val="en-GB"/>
        </w:rPr>
        <w:t xml:space="preserve"> of DNA elements in the human genome. </w:t>
      </w:r>
      <w:r w:rsidRPr="009904EE">
        <w:rPr>
          <w:i/>
          <w:iCs/>
          <w:lang w:val="en-GB"/>
        </w:rPr>
        <w:t>Nature</w:t>
      </w:r>
      <w:r w:rsidRPr="009904EE">
        <w:rPr>
          <w:lang w:val="en-GB"/>
        </w:rPr>
        <w:t xml:space="preserve">, </w:t>
      </w:r>
      <w:r w:rsidRPr="009904EE">
        <w:rPr>
          <w:b/>
          <w:bCs/>
          <w:lang w:val="en-GB"/>
        </w:rPr>
        <w:t>489</w:t>
      </w:r>
      <w:r w:rsidRPr="009904EE">
        <w:rPr>
          <w:lang w:val="en-GB"/>
        </w:rPr>
        <w:t>, 57–74.</w:t>
      </w:r>
    </w:p>
    <w:p w14:paraId="4D092C5F" w14:textId="77777777" w:rsidR="009904EE" w:rsidRPr="009904EE" w:rsidRDefault="009904EE" w:rsidP="009904EE">
      <w:pPr>
        <w:pStyle w:val="Bibliography"/>
        <w:rPr>
          <w:lang w:val="en-GB"/>
        </w:rPr>
      </w:pPr>
      <w:r w:rsidRPr="009904EE">
        <w:rPr>
          <w:lang w:val="en-GB"/>
        </w:rPr>
        <w:t xml:space="preserve">22. </w:t>
      </w:r>
      <w:proofErr w:type="spellStart"/>
      <w:proofErr w:type="gramStart"/>
      <w:r w:rsidRPr="009904EE">
        <w:rPr>
          <w:lang w:val="en-GB"/>
        </w:rPr>
        <w:t>Frankish,A</w:t>
      </w:r>
      <w:proofErr w:type="spellEnd"/>
      <w:r w:rsidRPr="009904EE">
        <w:rPr>
          <w:lang w:val="en-GB"/>
        </w:rPr>
        <w:t>.</w:t>
      </w:r>
      <w:proofErr w:type="gramEnd"/>
      <w:r w:rsidRPr="009904EE">
        <w:rPr>
          <w:lang w:val="en-GB"/>
        </w:rPr>
        <w:t xml:space="preserve">, </w:t>
      </w:r>
      <w:proofErr w:type="spellStart"/>
      <w:proofErr w:type="gramStart"/>
      <w:r w:rsidRPr="009904EE">
        <w:rPr>
          <w:lang w:val="en-GB"/>
        </w:rPr>
        <w:t>Diekhans,M</w:t>
      </w:r>
      <w:proofErr w:type="spellEnd"/>
      <w:r w:rsidRPr="009904EE">
        <w:rPr>
          <w:lang w:val="en-GB"/>
        </w:rPr>
        <w:t>.</w:t>
      </w:r>
      <w:proofErr w:type="gramEnd"/>
      <w:r w:rsidRPr="009904EE">
        <w:rPr>
          <w:lang w:val="en-GB"/>
        </w:rPr>
        <w:t xml:space="preserve">, </w:t>
      </w:r>
      <w:proofErr w:type="spellStart"/>
      <w:proofErr w:type="gramStart"/>
      <w:r w:rsidRPr="009904EE">
        <w:rPr>
          <w:lang w:val="en-GB"/>
        </w:rPr>
        <w:t>Jungreis,I</w:t>
      </w:r>
      <w:proofErr w:type="spellEnd"/>
      <w:r w:rsidRPr="009904EE">
        <w:rPr>
          <w:lang w:val="en-GB"/>
        </w:rPr>
        <w:t>.</w:t>
      </w:r>
      <w:proofErr w:type="gramEnd"/>
      <w:r w:rsidRPr="009904EE">
        <w:rPr>
          <w:lang w:val="en-GB"/>
        </w:rPr>
        <w:t xml:space="preserve">, </w:t>
      </w:r>
      <w:proofErr w:type="spellStart"/>
      <w:proofErr w:type="gramStart"/>
      <w:r w:rsidRPr="009904EE">
        <w:rPr>
          <w:lang w:val="en-GB"/>
        </w:rPr>
        <w:t>Lagarde,J</w:t>
      </w:r>
      <w:proofErr w:type="spellEnd"/>
      <w:r w:rsidRPr="009904EE">
        <w:rPr>
          <w:lang w:val="en-GB"/>
        </w:rPr>
        <w:t>.</w:t>
      </w:r>
      <w:proofErr w:type="gramEnd"/>
      <w:r w:rsidRPr="009904EE">
        <w:rPr>
          <w:lang w:val="en-GB"/>
        </w:rPr>
        <w:t xml:space="preserve">, </w:t>
      </w:r>
      <w:proofErr w:type="spellStart"/>
      <w:proofErr w:type="gramStart"/>
      <w:r w:rsidRPr="009904EE">
        <w:rPr>
          <w:lang w:val="en-GB"/>
        </w:rPr>
        <w:t>Loveland,J.E</w:t>
      </w:r>
      <w:proofErr w:type="spellEnd"/>
      <w:r w:rsidRPr="009904EE">
        <w:rPr>
          <w:lang w:val="en-GB"/>
        </w:rPr>
        <w:t>.</w:t>
      </w:r>
      <w:proofErr w:type="gramEnd"/>
      <w:r w:rsidRPr="009904EE">
        <w:rPr>
          <w:lang w:val="en-GB"/>
        </w:rPr>
        <w:t xml:space="preserve">, </w:t>
      </w:r>
      <w:proofErr w:type="spellStart"/>
      <w:proofErr w:type="gramStart"/>
      <w:r w:rsidRPr="009904EE">
        <w:rPr>
          <w:lang w:val="en-GB"/>
        </w:rPr>
        <w:t>Mudge,J.M</w:t>
      </w:r>
      <w:proofErr w:type="spellEnd"/>
      <w:r w:rsidRPr="009904EE">
        <w:rPr>
          <w:lang w:val="en-GB"/>
        </w:rPr>
        <w:t>.</w:t>
      </w:r>
      <w:proofErr w:type="gramEnd"/>
      <w:r w:rsidRPr="009904EE">
        <w:rPr>
          <w:lang w:val="en-GB"/>
        </w:rPr>
        <w:t xml:space="preserve">, </w:t>
      </w:r>
      <w:proofErr w:type="spellStart"/>
      <w:proofErr w:type="gramStart"/>
      <w:r w:rsidRPr="009904EE">
        <w:rPr>
          <w:lang w:val="en-GB"/>
        </w:rPr>
        <w:t>Sisu,C</w:t>
      </w:r>
      <w:proofErr w:type="spellEnd"/>
      <w:r w:rsidRPr="009904EE">
        <w:rPr>
          <w:lang w:val="en-GB"/>
        </w:rPr>
        <w:t>.</w:t>
      </w:r>
      <w:proofErr w:type="gramEnd"/>
      <w:r w:rsidRPr="009904EE">
        <w:rPr>
          <w:lang w:val="en-GB"/>
        </w:rPr>
        <w:t xml:space="preserve">, </w:t>
      </w:r>
      <w:proofErr w:type="spellStart"/>
      <w:proofErr w:type="gramStart"/>
      <w:r w:rsidRPr="009904EE">
        <w:rPr>
          <w:lang w:val="en-GB"/>
        </w:rPr>
        <w:t>Wright,J.C</w:t>
      </w:r>
      <w:proofErr w:type="spellEnd"/>
      <w:r w:rsidRPr="009904EE">
        <w:rPr>
          <w:lang w:val="en-GB"/>
        </w:rPr>
        <w:t>.</w:t>
      </w:r>
      <w:proofErr w:type="gramEnd"/>
      <w:r w:rsidRPr="009904EE">
        <w:rPr>
          <w:lang w:val="en-GB"/>
        </w:rPr>
        <w:t xml:space="preserve">, </w:t>
      </w:r>
      <w:proofErr w:type="spellStart"/>
      <w:proofErr w:type="gramStart"/>
      <w:r w:rsidRPr="009904EE">
        <w:rPr>
          <w:lang w:val="en-GB"/>
        </w:rPr>
        <w:t>Armstrong,J</w:t>
      </w:r>
      <w:proofErr w:type="spellEnd"/>
      <w:r w:rsidRPr="009904EE">
        <w:rPr>
          <w:lang w:val="en-GB"/>
        </w:rPr>
        <w:t>.</w:t>
      </w:r>
      <w:proofErr w:type="gramEnd"/>
      <w:r w:rsidRPr="009904EE">
        <w:rPr>
          <w:lang w:val="en-GB"/>
        </w:rPr>
        <w:t xml:space="preserve">, </w:t>
      </w:r>
      <w:proofErr w:type="spellStart"/>
      <w:proofErr w:type="gramStart"/>
      <w:r w:rsidRPr="009904EE">
        <w:rPr>
          <w:lang w:val="en-GB"/>
        </w:rPr>
        <w:t>Barnes,I</w:t>
      </w:r>
      <w:proofErr w:type="spellEnd"/>
      <w:r w:rsidRPr="009904EE">
        <w:rPr>
          <w:lang w:val="en-GB"/>
        </w:rPr>
        <w:t>.</w:t>
      </w:r>
      <w:proofErr w:type="gramEnd"/>
      <w:r w:rsidRPr="009904EE">
        <w:rPr>
          <w:lang w:val="en-GB"/>
        </w:rPr>
        <w:t xml:space="preserve">, </w:t>
      </w:r>
      <w:r w:rsidRPr="009904EE">
        <w:rPr>
          <w:i/>
          <w:iCs/>
          <w:lang w:val="en-GB"/>
        </w:rPr>
        <w:t>et al.</w:t>
      </w:r>
      <w:r w:rsidRPr="009904EE">
        <w:rPr>
          <w:lang w:val="en-GB"/>
        </w:rPr>
        <w:t xml:space="preserve"> (2021) GENCODE 2021. </w:t>
      </w:r>
      <w:r w:rsidRPr="009904EE">
        <w:rPr>
          <w:i/>
          <w:iCs/>
          <w:lang w:val="en-GB"/>
        </w:rPr>
        <w:t>Nucleic Acids Research</w:t>
      </w:r>
      <w:r w:rsidRPr="009904EE">
        <w:rPr>
          <w:lang w:val="en-GB"/>
        </w:rPr>
        <w:t xml:space="preserve">, </w:t>
      </w:r>
      <w:r w:rsidRPr="009904EE">
        <w:rPr>
          <w:b/>
          <w:bCs/>
          <w:lang w:val="en-GB"/>
        </w:rPr>
        <w:t>49</w:t>
      </w:r>
      <w:r w:rsidRPr="009904EE">
        <w:rPr>
          <w:lang w:val="en-GB"/>
        </w:rPr>
        <w:t>, D916–D923.</w:t>
      </w:r>
    </w:p>
    <w:p w14:paraId="73F8144C" w14:textId="77777777" w:rsidR="009904EE" w:rsidRPr="009904EE" w:rsidRDefault="009904EE" w:rsidP="009904EE">
      <w:pPr>
        <w:pStyle w:val="Bibliography"/>
        <w:rPr>
          <w:lang w:val="en-GB"/>
        </w:rPr>
      </w:pPr>
      <w:r w:rsidRPr="009904EE">
        <w:rPr>
          <w:lang w:val="en-GB"/>
        </w:rPr>
        <w:t xml:space="preserve">23. </w:t>
      </w:r>
      <w:proofErr w:type="spellStart"/>
      <w:proofErr w:type="gramStart"/>
      <w:r w:rsidRPr="009904EE">
        <w:rPr>
          <w:lang w:val="en-GB"/>
        </w:rPr>
        <w:t>Law,C.W</w:t>
      </w:r>
      <w:proofErr w:type="spellEnd"/>
      <w:r w:rsidRPr="009904EE">
        <w:rPr>
          <w:lang w:val="en-GB"/>
        </w:rPr>
        <w:t>.</w:t>
      </w:r>
      <w:proofErr w:type="gramEnd"/>
      <w:r w:rsidRPr="009904EE">
        <w:rPr>
          <w:lang w:val="en-GB"/>
        </w:rPr>
        <w:t xml:space="preserve">, </w:t>
      </w:r>
      <w:proofErr w:type="spellStart"/>
      <w:proofErr w:type="gramStart"/>
      <w:r w:rsidRPr="009904EE">
        <w:rPr>
          <w:lang w:val="en-GB"/>
        </w:rPr>
        <w:t>Chen,Y</w:t>
      </w:r>
      <w:proofErr w:type="spellEnd"/>
      <w:r w:rsidRPr="009904EE">
        <w:rPr>
          <w:lang w:val="en-GB"/>
        </w:rPr>
        <w:t>.</w:t>
      </w:r>
      <w:proofErr w:type="gramEnd"/>
      <w:r w:rsidRPr="009904EE">
        <w:rPr>
          <w:lang w:val="en-GB"/>
        </w:rPr>
        <w:t xml:space="preserve">, </w:t>
      </w:r>
      <w:proofErr w:type="spellStart"/>
      <w:proofErr w:type="gramStart"/>
      <w:r w:rsidRPr="009904EE">
        <w:rPr>
          <w:lang w:val="en-GB"/>
        </w:rPr>
        <w:t>Shi,W</w:t>
      </w:r>
      <w:proofErr w:type="spellEnd"/>
      <w:r w:rsidRPr="009904EE">
        <w:rPr>
          <w:lang w:val="en-GB"/>
        </w:rPr>
        <w:t>.</w:t>
      </w:r>
      <w:proofErr w:type="gramEnd"/>
      <w:r w:rsidRPr="009904EE">
        <w:rPr>
          <w:lang w:val="en-GB"/>
        </w:rPr>
        <w:t xml:space="preserve"> and </w:t>
      </w:r>
      <w:proofErr w:type="spellStart"/>
      <w:proofErr w:type="gramStart"/>
      <w:r w:rsidRPr="009904EE">
        <w:rPr>
          <w:lang w:val="en-GB"/>
        </w:rPr>
        <w:t>Smyth,G.K</w:t>
      </w:r>
      <w:proofErr w:type="spellEnd"/>
      <w:r w:rsidRPr="009904EE">
        <w:rPr>
          <w:lang w:val="en-GB"/>
        </w:rPr>
        <w:t>.</w:t>
      </w:r>
      <w:proofErr w:type="gramEnd"/>
      <w:r w:rsidRPr="009904EE">
        <w:rPr>
          <w:lang w:val="en-GB"/>
        </w:rPr>
        <w:t xml:space="preserve"> (2014) </w:t>
      </w:r>
      <w:proofErr w:type="spellStart"/>
      <w:r w:rsidRPr="009904EE">
        <w:rPr>
          <w:lang w:val="en-GB"/>
        </w:rPr>
        <w:t>voom</w:t>
      </w:r>
      <w:proofErr w:type="spellEnd"/>
      <w:r w:rsidRPr="009904EE">
        <w:rPr>
          <w:lang w:val="en-GB"/>
        </w:rPr>
        <w:t>: Precision weights unlock linear model analysis tools for RNA-</w:t>
      </w:r>
      <w:proofErr w:type="spellStart"/>
      <w:r w:rsidRPr="009904EE">
        <w:rPr>
          <w:lang w:val="en-GB"/>
        </w:rPr>
        <w:t>seq</w:t>
      </w:r>
      <w:proofErr w:type="spellEnd"/>
      <w:r w:rsidRPr="009904EE">
        <w:rPr>
          <w:lang w:val="en-GB"/>
        </w:rPr>
        <w:t xml:space="preserve"> read counts. </w:t>
      </w:r>
      <w:r w:rsidRPr="009904EE">
        <w:rPr>
          <w:i/>
          <w:iCs/>
          <w:lang w:val="en-GB"/>
        </w:rPr>
        <w:t xml:space="preserve">Genome </w:t>
      </w:r>
      <w:proofErr w:type="spellStart"/>
      <w:r w:rsidRPr="009904EE">
        <w:rPr>
          <w:i/>
          <w:iCs/>
          <w:lang w:val="en-GB"/>
        </w:rPr>
        <w:t>Biol</w:t>
      </w:r>
      <w:proofErr w:type="spellEnd"/>
      <w:r w:rsidRPr="009904EE">
        <w:rPr>
          <w:lang w:val="en-GB"/>
        </w:rPr>
        <w:t xml:space="preserve">, </w:t>
      </w:r>
      <w:r w:rsidRPr="009904EE">
        <w:rPr>
          <w:b/>
          <w:bCs/>
          <w:lang w:val="en-GB"/>
        </w:rPr>
        <w:t>15</w:t>
      </w:r>
      <w:r w:rsidRPr="009904EE">
        <w:rPr>
          <w:lang w:val="en-GB"/>
        </w:rPr>
        <w:t>, R29.</w:t>
      </w:r>
    </w:p>
    <w:p w14:paraId="0F2F9502" w14:textId="77777777" w:rsidR="009904EE" w:rsidRPr="009904EE" w:rsidRDefault="009904EE" w:rsidP="009904EE">
      <w:pPr>
        <w:pStyle w:val="Bibliography"/>
        <w:rPr>
          <w:lang w:val="en-GB"/>
        </w:rPr>
      </w:pPr>
      <w:r w:rsidRPr="009904EE">
        <w:rPr>
          <w:lang w:val="en-GB"/>
        </w:rPr>
        <w:t xml:space="preserve">24. </w:t>
      </w:r>
      <w:proofErr w:type="spellStart"/>
      <w:proofErr w:type="gramStart"/>
      <w:r w:rsidRPr="009904EE">
        <w:rPr>
          <w:lang w:val="en-GB"/>
        </w:rPr>
        <w:t>Subramanian,A</w:t>
      </w:r>
      <w:proofErr w:type="spellEnd"/>
      <w:r w:rsidRPr="009904EE">
        <w:rPr>
          <w:lang w:val="en-GB"/>
        </w:rPr>
        <w:t>.</w:t>
      </w:r>
      <w:proofErr w:type="gramEnd"/>
      <w:r w:rsidRPr="009904EE">
        <w:rPr>
          <w:lang w:val="en-GB"/>
        </w:rPr>
        <w:t xml:space="preserve">, </w:t>
      </w:r>
      <w:proofErr w:type="spellStart"/>
      <w:proofErr w:type="gramStart"/>
      <w:r w:rsidRPr="009904EE">
        <w:rPr>
          <w:lang w:val="en-GB"/>
        </w:rPr>
        <w:t>Tamayo,P</w:t>
      </w:r>
      <w:proofErr w:type="spellEnd"/>
      <w:r w:rsidRPr="009904EE">
        <w:rPr>
          <w:lang w:val="en-GB"/>
        </w:rPr>
        <w:t>.</w:t>
      </w:r>
      <w:proofErr w:type="gramEnd"/>
      <w:r w:rsidRPr="009904EE">
        <w:rPr>
          <w:lang w:val="en-GB"/>
        </w:rPr>
        <w:t xml:space="preserve">, </w:t>
      </w:r>
      <w:proofErr w:type="spellStart"/>
      <w:proofErr w:type="gramStart"/>
      <w:r w:rsidRPr="009904EE">
        <w:rPr>
          <w:lang w:val="en-GB"/>
        </w:rPr>
        <w:t>Mootha,V.K</w:t>
      </w:r>
      <w:proofErr w:type="spellEnd"/>
      <w:r w:rsidRPr="009904EE">
        <w:rPr>
          <w:lang w:val="en-GB"/>
        </w:rPr>
        <w:t>.</w:t>
      </w:r>
      <w:proofErr w:type="gramEnd"/>
      <w:r w:rsidRPr="009904EE">
        <w:rPr>
          <w:lang w:val="en-GB"/>
        </w:rPr>
        <w:t xml:space="preserve">, </w:t>
      </w:r>
      <w:proofErr w:type="spellStart"/>
      <w:proofErr w:type="gramStart"/>
      <w:r w:rsidRPr="009904EE">
        <w:rPr>
          <w:lang w:val="en-GB"/>
        </w:rPr>
        <w:t>Mukherjee,S</w:t>
      </w:r>
      <w:proofErr w:type="spellEnd"/>
      <w:r w:rsidRPr="009904EE">
        <w:rPr>
          <w:lang w:val="en-GB"/>
        </w:rPr>
        <w:t>.</w:t>
      </w:r>
      <w:proofErr w:type="gramEnd"/>
      <w:r w:rsidRPr="009904EE">
        <w:rPr>
          <w:lang w:val="en-GB"/>
        </w:rPr>
        <w:t xml:space="preserve">, </w:t>
      </w:r>
      <w:proofErr w:type="spellStart"/>
      <w:proofErr w:type="gramStart"/>
      <w:r w:rsidRPr="009904EE">
        <w:rPr>
          <w:lang w:val="en-GB"/>
        </w:rPr>
        <w:t>Ebert,B.L</w:t>
      </w:r>
      <w:proofErr w:type="spellEnd"/>
      <w:r w:rsidRPr="009904EE">
        <w:rPr>
          <w:lang w:val="en-GB"/>
        </w:rPr>
        <w:t>.</w:t>
      </w:r>
      <w:proofErr w:type="gramEnd"/>
      <w:r w:rsidRPr="009904EE">
        <w:rPr>
          <w:lang w:val="en-GB"/>
        </w:rPr>
        <w:t xml:space="preserve">, </w:t>
      </w:r>
      <w:proofErr w:type="spellStart"/>
      <w:proofErr w:type="gramStart"/>
      <w:r w:rsidRPr="009904EE">
        <w:rPr>
          <w:lang w:val="en-GB"/>
        </w:rPr>
        <w:t>Gillette,M.A</w:t>
      </w:r>
      <w:proofErr w:type="spellEnd"/>
      <w:r w:rsidRPr="009904EE">
        <w:rPr>
          <w:lang w:val="en-GB"/>
        </w:rPr>
        <w:t>.</w:t>
      </w:r>
      <w:proofErr w:type="gramEnd"/>
      <w:r w:rsidRPr="009904EE">
        <w:rPr>
          <w:lang w:val="en-GB"/>
        </w:rPr>
        <w:t xml:space="preserve">, </w:t>
      </w:r>
      <w:proofErr w:type="spellStart"/>
      <w:proofErr w:type="gramStart"/>
      <w:r w:rsidRPr="009904EE">
        <w:rPr>
          <w:lang w:val="en-GB"/>
        </w:rPr>
        <w:t>Paulovich,A</w:t>
      </w:r>
      <w:proofErr w:type="spellEnd"/>
      <w:r w:rsidRPr="009904EE">
        <w:rPr>
          <w:lang w:val="en-GB"/>
        </w:rPr>
        <w:t>.</w:t>
      </w:r>
      <w:proofErr w:type="gramEnd"/>
      <w:r w:rsidRPr="009904EE">
        <w:rPr>
          <w:lang w:val="en-GB"/>
        </w:rPr>
        <w:t xml:space="preserve">, </w:t>
      </w:r>
      <w:proofErr w:type="spellStart"/>
      <w:proofErr w:type="gramStart"/>
      <w:r w:rsidRPr="009904EE">
        <w:rPr>
          <w:lang w:val="en-GB"/>
        </w:rPr>
        <w:t>Pomeroy,S.L</w:t>
      </w:r>
      <w:proofErr w:type="spellEnd"/>
      <w:r w:rsidRPr="009904EE">
        <w:rPr>
          <w:lang w:val="en-GB"/>
        </w:rPr>
        <w:t>.</w:t>
      </w:r>
      <w:proofErr w:type="gramEnd"/>
      <w:r w:rsidRPr="009904EE">
        <w:rPr>
          <w:lang w:val="en-GB"/>
        </w:rPr>
        <w:t xml:space="preserve">, </w:t>
      </w:r>
      <w:proofErr w:type="spellStart"/>
      <w:proofErr w:type="gramStart"/>
      <w:r w:rsidRPr="009904EE">
        <w:rPr>
          <w:lang w:val="en-GB"/>
        </w:rPr>
        <w:t>Golub,T.R</w:t>
      </w:r>
      <w:proofErr w:type="spellEnd"/>
      <w:r w:rsidRPr="009904EE">
        <w:rPr>
          <w:lang w:val="en-GB"/>
        </w:rPr>
        <w:t>.</w:t>
      </w:r>
      <w:proofErr w:type="gramEnd"/>
      <w:r w:rsidRPr="009904EE">
        <w:rPr>
          <w:lang w:val="en-GB"/>
        </w:rPr>
        <w:t xml:space="preserve">, </w:t>
      </w:r>
      <w:proofErr w:type="spellStart"/>
      <w:proofErr w:type="gramStart"/>
      <w:r w:rsidRPr="009904EE">
        <w:rPr>
          <w:lang w:val="en-GB"/>
        </w:rPr>
        <w:t>Lander,E.S</w:t>
      </w:r>
      <w:proofErr w:type="spellEnd"/>
      <w:r w:rsidRPr="009904EE">
        <w:rPr>
          <w:lang w:val="en-GB"/>
        </w:rPr>
        <w:t>.</w:t>
      </w:r>
      <w:proofErr w:type="gramEnd"/>
      <w:r w:rsidRPr="009904EE">
        <w:rPr>
          <w:lang w:val="en-GB"/>
        </w:rPr>
        <w:t xml:space="preserve">, </w:t>
      </w:r>
      <w:r w:rsidRPr="009904EE">
        <w:rPr>
          <w:i/>
          <w:iCs/>
          <w:lang w:val="en-GB"/>
        </w:rPr>
        <w:t>et al.</w:t>
      </w:r>
      <w:r w:rsidRPr="009904EE">
        <w:rPr>
          <w:lang w:val="en-GB"/>
        </w:rPr>
        <w:t xml:space="preserve"> (2005) Gene set enrichment analysis: a knowledge-based approach for interpreting genome-wide expression profiles. </w:t>
      </w:r>
      <w:r w:rsidRPr="009904EE">
        <w:rPr>
          <w:i/>
          <w:iCs/>
          <w:lang w:val="en-GB"/>
        </w:rPr>
        <w:t xml:space="preserve">Proc Natl </w:t>
      </w:r>
      <w:proofErr w:type="spellStart"/>
      <w:r w:rsidRPr="009904EE">
        <w:rPr>
          <w:i/>
          <w:iCs/>
          <w:lang w:val="en-GB"/>
        </w:rPr>
        <w:t>Acad</w:t>
      </w:r>
      <w:proofErr w:type="spellEnd"/>
      <w:r w:rsidRPr="009904EE">
        <w:rPr>
          <w:i/>
          <w:iCs/>
          <w:lang w:val="en-GB"/>
        </w:rPr>
        <w:t xml:space="preserve"> Sci U S A</w:t>
      </w:r>
      <w:r w:rsidRPr="009904EE">
        <w:rPr>
          <w:lang w:val="en-GB"/>
        </w:rPr>
        <w:t xml:space="preserve">, </w:t>
      </w:r>
      <w:r w:rsidRPr="009904EE">
        <w:rPr>
          <w:b/>
          <w:bCs/>
          <w:lang w:val="en-GB"/>
        </w:rPr>
        <w:t>102</w:t>
      </w:r>
      <w:r w:rsidRPr="009904EE">
        <w:rPr>
          <w:lang w:val="en-GB"/>
        </w:rPr>
        <w:t>, 15545–15550.</w:t>
      </w:r>
    </w:p>
    <w:p w14:paraId="2F7428B2" w14:textId="77777777" w:rsidR="009904EE" w:rsidRPr="009904EE" w:rsidRDefault="009904EE" w:rsidP="009904EE">
      <w:pPr>
        <w:pStyle w:val="Bibliography"/>
        <w:rPr>
          <w:lang w:val="en-GB"/>
        </w:rPr>
      </w:pPr>
      <w:r w:rsidRPr="009904EE">
        <w:rPr>
          <w:lang w:val="en-GB"/>
        </w:rPr>
        <w:lastRenderedPageBreak/>
        <w:t xml:space="preserve">25. </w:t>
      </w:r>
      <w:proofErr w:type="spellStart"/>
      <w:proofErr w:type="gramStart"/>
      <w:r w:rsidRPr="009904EE">
        <w:rPr>
          <w:lang w:val="en-GB"/>
        </w:rPr>
        <w:t>Liberzon,A</w:t>
      </w:r>
      <w:proofErr w:type="spellEnd"/>
      <w:r w:rsidRPr="009904EE">
        <w:rPr>
          <w:lang w:val="en-GB"/>
        </w:rPr>
        <w:t>.</w:t>
      </w:r>
      <w:proofErr w:type="gramEnd"/>
      <w:r w:rsidRPr="009904EE">
        <w:rPr>
          <w:lang w:val="en-GB"/>
        </w:rPr>
        <w:t xml:space="preserve">, </w:t>
      </w:r>
      <w:proofErr w:type="spellStart"/>
      <w:proofErr w:type="gramStart"/>
      <w:r w:rsidRPr="009904EE">
        <w:rPr>
          <w:lang w:val="en-GB"/>
        </w:rPr>
        <w:t>Birger,C</w:t>
      </w:r>
      <w:proofErr w:type="spellEnd"/>
      <w:r w:rsidRPr="009904EE">
        <w:rPr>
          <w:lang w:val="en-GB"/>
        </w:rPr>
        <w:t>.</w:t>
      </w:r>
      <w:proofErr w:type="gramEnd"/>
      <w:r w:rsidRPr="009904EE">
        <w:rPr>
          <w:lang w:val="en-GB"/>
        </w:rPr>
        <w:t xml:space="preserve">, </w:t>
      </w:r>
      <w:proofErr w:type="spellStart"/>
      <w:proofErr w:type="gramStart"/>
      <w:r w:rsidRPr="009904EE">
        <w:rPr>
          <w:lang w:val="en-GB"/>
        </w:rPr>
        <w:t>Thorvaldsdóttir,H</w:t>
      </w:r>
      <w:proofErr w:type="spellEnd"/>
      <w:r w:rsidRPr="009904EE">
        <w:rPr>
          <w:lang w:val="en-GB"/>
        </w:rPr>
        <w:t>.</w:t>
      </w:r>
      <w:proofErr w:type="gramEnd"/>
      <w:r w:rsidRPr="009904EE">
        <w:rPr>
          <w:lang w:val="en-GB"/>
        </w:rPr>
        <w:t xml:space="preserve">, </w:t>
      </w:r>
      <w:proofErr w:type="spellStart"/>
      <w:proofErr w:type="gramStart"/>
      <w:r w:rsidRPr="009904EE">
        <w:rPr>
          <w:lang w:val="en-GB"/>
        </w:rPr>
        <w:t>Ghandi,M</w:t>
      </w:r>
      <w:proofErr w:type="spellEnd"/>
      <w:r w:rsidRPr="009904EE">
        <w:rPr>
          <w:lang w:val="en-GB"/>
        </w:rPr>
        <w:t>.</w:t>
      </w:r>
      <w:proofErr w:type="gramEnd"/>
      <w:r w:rsidRPr="009904EE">
        <w:rPr>
          <w:lang w:val="en-GB"/>
        </w:rPr>
        <w:t xml:space="preserve">, </w:t>
      </w:r>
      <w:proofErr w:type="spellStart"/>
      <w:proofErr w:type="gramStart"/>
      <w:r w:rsidRPr="009904EE">
        <w:rPr>
          <w:lang w:val="en-GB"/>
        </w:rPr>
        <w:t>Mesirov,J.P</w:t>
      </w:r>
      <w:proofErr w:type="spellEnd"/>
      <w:r w:rsidRPr="009904EE">
        <w:rPr>
          <w:lang w:val="en-GB"/>
        </w:rPr>
        <w:t>.</w:t>
      </w:r>
      <w:proofErr w:type="gramEnd"/>
      <w:r w:rsidRPr="009904EE">
        <w:rPr>
          <w:lang w:val="en-GB"/>
        </w:rPr>
        <w:t xml:space="preserve"> and </w:t>
      </w:r>
      <w:proofErr w:type="spellStart"/>
      <w:proofErr w:type="gramStart"/>
      <w:r w:rsidRPr="009904EE">
        <w:rPr>
          <w:lang w:val="en-GB"/>
        </w:rPr>
        <w:t>Tamayo,P</w:t>
      </w:r>
      <w:proofErr w:type="spellEnd"/>
      <w:r w:rsidRPr="009904EE">
        <w:rPr>
          <w:lang w:val="en-GB"/>
        </w:rPr>
        <w:t>.</w:t>
      </w:r>
      <w:proofErr w:type="gramEnd"/>
      <w:r w:rsidRPr="009904EE">
        <w:rPr>
          <w:lang w:val="en-GB"/>
        </w:rPr>
        <w:t xml:space="preserve"> (2015) The Molecular Signatures Database Hallmark Gene Set Collection. </w:t>
      </w:r>
      <w:r w:rsidRPr="009904EE">
        <w:rPr>
          <w:i/>
          <w:iCs/>
          <w:lang w:val="en-GB"/>
        </w:rPr>
        <w:t>Cell Systems</w:t>
      </w:r>
      <w:r w:rsidRPr="009904EE">
        <w:rPr>
          <w:lang w:val="en-GB"/>
        </w:rPr>
        <w:t xml:space="preserve">, </w:t>
      </w:r>
      <w:r w:rsidRPr="009904EE">
        <w:rPr>
          <w:b/>
          <w:bCs/>
          <w:lang w:val="en-GB"/>
        </w:rPr>
        <w:t>1</w:t>
      </w:r>
      <w:r w:rsidRPr="009904EE">
        <w:rPr>
          <w:lang w:val="en-GB"/>
        </w:rPr>
        <w:t>, 417–425.</w:t>
      </w:r>
    </w:p>
    <w:p w14:paraId="164A0CA2" w14:textId="77777777" w:rsidR="009904EE" w:rsidRPr="009904EE" w:rsidRDefault="009904EE" w:rsidP="009904EE">
      <w:pPr>
        <w:pStyle w:val="Bibliography"/>
        <w:rPr>
          <w:lang w:val="en-GB"/>
        </w:rPr>
      </w:pPr>
      <w:r w:rsidRPr="009904EE">
        <w:rPr>
          <w:lang w:val="en-GB"/>
        </w:rPr>
        <w:t xml:space="preserve">26. </w:t>
      </w:r>
      <w:proofErr w:type="spellStart"/>
      <w:proofErr w:type="gramStart"/>
      <w:r w:rsidRPr="009904EE">
        <w:rPr>
          <w:lang w:val="en-GB"/>
        </w:rPr>
        <w:t>Cannizzaro,E</w:t>
      </w:r>
      <w:proofErr w:type="spellEnd"/>
      <w:r w:rsidRPr="009904EE">
        <w:rPr>
          <w:lang w:val="en-GB"/>
        </w:rPr>
        <w:t>.</w:t>
      </w:r>
      <w:proofErr w:type="gramEnd"/>
      <w:r w:rsidRPr="009904EE">
        <w:rPr>
          <w:lang w:val="en-GB"/>
        </w:rPr>
        <w:t xml:space="preserve">, </w:t>
      </w:r>
      <w:proofErr w:type="spellStart"/>
      <w:proofErr w:type="gramStart"/>
      <w:r w:rsidRPr="009904EE">
        <w:rPr>
          <w:lang w:val="en-GB"/>
        </w:rPr>
        <w:t>Bannister,A.J</w:t>
      </w:r>
      <w:proofErr w:type="spellEnd"/>
      <w:r w:rsidRPr="009904EE">
        <w:rPr>
          <w:lang w:val="en-GB"/>
        </w:rPr>
        <w:t>.</w:t>
      </w:r>
      <w:proofErr w:type="gramEnd"/>
      <w:r w:rsidRPr="009904EE">
        <w:rPr>
          <w:lang w:val="en-GB"/>
        </w:rPr>
        <w:t xml:space="preserve">, </w:t>
      </w:r>
      <w:proofErr w:type="spellStart"/>
      <w:proofErr w:type="gramStart"/>
      <w:r w:rsidRPr="009904EE">
        <w:rPr>
          <w:lang w:val="en-GB"/>
        </w:rPr>
        <w:t>Han,N</w:t>
      </w:r>
      <w:proofErr w:type="spellEnd"/>
      <w:r w:rsidRPr="009904EE">
        <w:rPr>
          <w:lang w:val="en-GB"/>
        </w:rPr>
        <w:t>.</w:t>
      </w:r>
      <w:proofErr w:type="gramEnd"/>
      <w:r w:rsidRPr="009904EE">
        <w:rPr>
          <w:lang w:val="en-GB"/>
        </w:rPr>
        <w:t xml:space="preserve">, </w:t>
      </w:r>
      <w:proofErr w:type="spellStart"/>
      <w:proofErr w:type="gramStart"/>
      <w:r w:rsidRPr="009904EE">
        <w:rPr>
          <w:lang w:val="en-GB"/>
        </w:rPr>
        <w:t>Alendar,A</w:t>
      </w:r>
      <w:proofErr w:type="spellEnd"/>
      <w:r w:rsidRPr="009904EE">
        <w:rPr>
          <w:lang w:val="en-GB"/>
        </w:rPr>
        <w:t>.</w:t>
      </w:r>
      <w:proofErr w:type="gramEnd"/>
      <w:r w:rsidRPr="009904EE">
        <w:rPr>
          <w:lang w:val="en-GB"/>
        </w:rPr>
        <w:t xml:space="preserve"> and </w:t>
      </w:r>
      <w:proofErr w:type="spellStart"/>
      <w:proofErr w:type="gramStart"/>
      <w:r w:rsidRPr="009904EE">
        <w:rPr>
          <w:lang w:val="en-GB"/>
        </w:rPr>
        <w:t>Kouzarides,T</w:t>
      </w:r>
      <w:proofErr w:type="spellEnd"/>
      <w:r w:rsidRPr="009904EE">
        <w:rPr>
          <w:lang w:val="en-GB"/>
        </w:rPr>
        <w:t>.</w:t>
      </w:r>
      <w:proofErr w:type="gramEnd"/>
      <w:r w:rsidRPr="009904EE">
        <w:rPr>
          <w:lang w:val="en-GB"/>
        </w:rPr>
        <w:t xml:space="preserve"> (2018) DDX3X RNA helicase affects breast cancer cell cycle progression by regulating expression of KLF4. </w:t>
      </w:r>
      <w:r w:rsidRPr="009904EE">
        <w:rPr>
          <w:i/>
          <w:iCs/>
          <w:lang w:val="en-GB"/>
        </w:rPr>
        <w:t>FEBS Lett</w:t>
      </w:r>
      <w:r w:rsidRPr="009904EE">
        <w:rPr>
          <w:lang w:val="en-GB"/>
        </w:rPr>
        <w:t xml:space="preserve">, </w:t>
      </w:r>
      <w:r w:rsidRPr="009904EE">
        <w:rPr>
          <w:b/>
          <w:bCs/>
          <w:lang w:val="en-GB"/>
        </w:rPr>
        <w:t>592</w:t>
      </w:r>
      <w:r w:rsidRPr="009904EE">
        <w:rPr>
          <w:lang w:val="en-GB"/>
        </w:rPr>
        <w:t>, 2308–2322.</w:t>
      </w:r>
    </w:p>
    <w:p w14:paraId="31D35FC5" w14:textId="77777777" w:rsidR="009904EE" w:rsidRPr="009904EE" w:rsidRDefault="009904EE" w:rsidP="009904EE">
      <w:pPr>
        <w:pStyle w:val="Bibliography"/>
        <w:rPr>
          <w:lang w:val="en-GB"/>
        </w:rPr>
      </w:pPr>
      <w:r w:rsidRPr="009904EE">
        <w:rPr>
          <w:lang w:val="en-GB"/>
        </w:rPr>
        <w:t>27. Monzón-</w:t>
      </w:r>
      <w:proofErr w:type="spellStart"/>
      <w:proofErr w:type="gramStart"/>
      <w:r w:rsidRPr="009904EE">
        <w:rPr>
          <w:lang w:val="en-GB"/>
        </w:rPr>
        <w:t>Casanova,E</w:t>
      </w:r>
      <w:proofErr w:type="spellEnd"/>
      <w:r w:rsidRPr="009904EE">
        <w:rPr>
          <w:lang w:val="en-GB"/>
        </w:rPr>
        <w:t>.</w:t>
      </w:r>
      <w:proofErr w:type="gramEnd"/>
      <w:r w:rsidRPr="009904EE">
        <w:rPr>
          <w:lang w:val="en-GB"/>
        </w:rPr>
        <w:t xml:space="preserve">, </w:t>
      </w:r>
      <w:proofErr w:type="spellStart"/>
      <w:proofErr w:type="gramStart"/>
      <w:r w:rsidRPr="009904EE">
        <w:rPr>
          <w:lang w:val="en-GB"/>
        </w:rPr>
        <w:t>Matheson,L.S</w:t>
      </w:r>
      <w:proofErr w:type="spellEnd"/>
      <w:r w:rsidRPr="009904EE">
        <w:rPr>
          <w:lang w:val="en-GB"/>
        </w:rPr>
        <w:t>.</w:t>
      </w:r>
      <w:proofErr w:type="gramEnd"/>
      <w:r w:rsidRPr="009904EE">
        <w:rPr>
          <w:lang w:val="en-GB"/>
        </w:rPr>
        <w:t xml:space="preserve">, </w:t>
      </w:r>
      <w:proofErr w:type="spellStart"/>
      <w:proofErr w:type="gramStart"/>
      <w:r w:rsidRPr="009904EE">
        <w:rPr>
          <w:lang w:val="en-GB"/>
        </w:rPr>
        <w:t>Tabbada,K</w:t>
      </w:r>
      <w:proofErr w:type="spellEnd"/>
      <w:r w:rsidRPr="009904EE">
        <w:rPr>
          <w:lang w:val="en-GB"/>
        </w:rPr>
        <w:t>.</w:t>
      </w:r>
      <w:proofErr w:type="gramEnd"/>
      <w:r w:rsidRPr="009904EE">
        <w:rPr>
          <w:lang w:val="en-GB"/>
        </w:rPr>
        <w:t xml:space="preserve">, </w:t>
      </w:r>
      <w:proofErr w:type="spellStart"/>
      <w:proofErr w:type="gramStart"/>
      <w:r w:rsidRPr="009904EE">
        <w:rPr>
          <w:lang w:val="en-GB"/>
        </w:rPr>
        <w:t>Zarnack,K</w:t>
      </w:r>
      <w:proofErr w:type="spellEnd"/>
      <w:r w:rsidRPr="009904EE">
        <w:rPr>
          <w:lang w:val="en-GB"/>
        </w:rPr>
        <w:t>.</w:t>
      </w:r>
      <w:proofErr w:type="gramEnd"/>
      <w:r w:rsidRPr="009904EE">
        <w:rPr>
          <w:lang w:val="en-GB"/>
        </w:rPr>
        <w:t xml:space="preserve">, </w:t>
      </w:r>
      <w:proofErr w:type="spellStart"/>
      <w:proofErr w:type="gramStart"/>
      <w:r w:rsidRPr="009904EE">
        <w:rPr>
          <w:lang w:val="en-GB"/>
        </w:rPr>
        <w:t>Smith,C.W</w:t>
      </w:r>
      <w:proofErr w:type="spellEnd"/>
      <w:r w:rsidRPr="009904EE">
        <w:rPr>
          <w:lang w:val="en-GB"/>
        </w:rPr>
        <w:t>.</w:t>
      </w:r>
      <w:proofErr w:type="gramEnd"/>
      <w:r w:rsidRPr="009904EE">
        <w:rPr>
          <w:lang w:val="en-GB"/>
        </w:rPr>
        <w:t xml:space="preserve"> and </w:t>
      </w:r>
      <w:proofErr w:type="spellStart"/>
      <w:proofErr w:type="gramStart"/>
      <w:r w:rsidRPr="009904EE">
        <w:rPr>
          <w:lang w:val="en-GB"/>
        </w:rPr>
        <w:t>Turner,M</w:t>
      </w:r>
      <w:proofErr w:type="spellEnd"/>
      <w:r w:rsidRPr="009904EE">
        <w:rPr>
          <w:lang w:val="en-GB"/>
        </w:rPr>
        <w:t>.</w:t>
      </w:r>
      <w:proofErr w:type="gramEnd"/>
      <w:r w:rsidRPr="009904EE">
        <w:rPr>
          <w:lang w:val="en-GB"/>
        </w:rPr>
        <w:t xml:space="preserve"> (2020) Polypyrimidine tract-binding proteins are essential for B cell development. </w:t>
      </w:r>
      <w:proofErr w:type="spellStart"/>
      <w:r w:rsidRPr="009904EE">
        <w:rPr>
          <w:i/>
          <w:iCs/>
          <w:lang w:val="en-GB"/>
        </w:rPr>
        <w:t>eLife</w:t>
      </w:r>
      <w:proofErr w:type="spellEnd"/>
      <w:r w:rsidRPr="009904EE">
        <w:rPr>
          <w:lang w:val="en-GB"/>
        </w:rPr>
        <w:t xml:space="preserve">, </w:t>
      </w:r>
      <w:r w:rsidRPr="009904EE">
        <w:rPr>
          <w:b/>
          <w:bCs/>
          <w:lang w:val="en-GB"/>
        </w:rPr>
        <w:t>9</w:t>
      </w:r>
      <w:r w:rsidRPr="009904EE">
        <w:rPr>
          <w:lang w:val="en-GB"/>
        </w:rPr>
        <w:t>, e53557.</w:t>
      </w:r>
    </w:p>
    <w:p w14:paraId="150DD5E5" w14:textId="77777777" w:rsidR="009904EE" w:rsidRPr="009904EE" w:rsidRDefault="009904EE" w:rsidP="009904EE">
      <w:pPr>
        <w:pStyle w:val="Bibliography"/>
        <w:rPr>
          <w:lang w:val="en-GB"/>
        </w:rPr>
      </w:pPr>
      <w:r w:rsidRPr="009904EE">
        <w:rPr>
          <w:lang w:val="en-GB"/>
        </w:rPr>
        <w:t xml:space="preserve">28. </w:t>
      </w:r>
      <w:proofErr w:type="spellStart"/>
      <w:proofErr w:type="gramStart"/>
      <w:r w:rsidRPr="009904EE">
        <w:rPr>
          <w:lang w:val="en-GB"/>
        </w:rPr>
        <w:t>Müller,S</w:t>
      </w:r>
      <w:proofErr w:type="spellEnd"/>
      <w:r w:rsidRPr="009904EE">
        <w:rPr>
          <w:lang w:val="en-GB"/>
        </w:rPr>
        <w:t>.</w:t>
      </w:r>
      <w:proofErr w:type="gramEnd"/>
      <w:r w:rsidRPr="009904EE">
        <w:rPr>
          <w:lang w:val="en-GB"/>
        </w:rPr>
        <w:t xml:space="preserve">, </w:t>
      </w:r>
      <w:proofErr w:type="spellStart"/>
      <w:proofErr w:type="gramStart"/>
      <w:r w:rsidRPr="009904EE">
        <w:rPr>
          <w:lang w:val="en-GB"/>
        </w:rPr>
        <w:t>Bley,N</w:t>
      </w:r>
      <w:proofErr w:type="spellEnd"/>
      <w:r w:rsidRPr="009904EE">
        <w:rPr>
          <w:lang w:val="en-GB"/>
        </w:rPr>
        <w:t>.</w:t>
      </w:r>
      <w:proofErr w:type="gramEnd"/>
      <w:r w:rsidRPr="009904EE">
        <w:rPr>
          <w:lang w:val="en-GB"/>
        </w:rPr>
        <w:t xml:space="preserve">, </w:t>
      </w:r>
      <w:proofErr w:type="spellStart"/>
      <w:proofErr w:type="gramStart"/>
      <w:r w:rsidRPr="009904EE">
        <w:rPr>
          <w:lang w:val="en-GB"/>
        </w:rPr>
        <w:t>Busch,B</w:t>
      </w:r>
      <w:proofErr w:type="spellEnd"/>
      <w:r w:rsidRPr="009904EE">
        <w:rPr>
          <w:lang w:val="en-GB"/>
        </w:rPr>
        <w:t>.</w:t>
      </w:r>
      <w:proofErr w:type="gramEnd"/>
      <w:r w:rsidRPr="009904EE">
        <w:rPr>
          <w:lang w:val="en-GB"/>
        </w:rPr>
        <w:t xml:space="preserve">, </w:t>
      </w:r>
      <w:proofErr w:type="spellStart"/>
      <w:proofErr w:type="gramStart"/>
      <w:r w:rsidRPr="009904EE">
        <w:rPr>
          <w:lang w:val="en-GB"/>
        </w:rPr>
        <w:t>Glaß,M</w:t>
      </w:r>
      <w:proofErr w:type="spellEnd"/>
      <w:r w:rsidRPr="009904EE">
        <w:rPr>
          <w:lang w:val="en-GB"/>
        </w:rPr>
        <w:t>.</w:t>
      </w:r>
      <w:proofErr w:type="gramEnd"/>
      <w:r w:rsidRPr="009904EE">
        <w:rPr>
          <w:lang w:val="en-GB"/>
        </w:rPr>
        <w:t xml:space="preserve">, </w:t>
      </w:r>
      <w:proofErr w:type="spellStart"/>
      <w:proofErr w:type="gramStart"/>
      <w:r w:rsidRPr="009904EE">
        <w:rPr>
          <w:lang w:val="en-GB"/>
        </w:rPr>
        <w:t>Lederer,M</w:t>
      </w:r>
      <w:proofErr w:type="spellEnd"/>
      <w:r w:rsidRPr="009904EE">
        <w:rPr>
          <w:lang w:val="en-GB"/>
        </w:rPr>
        <w:t>.</w:t>
      </w:r>
      <w:proofErr w:type="gramEnd"/>
      <w:r w:rsidRPr="009904EE">
        <w:rPr>
          <w:lang w:val="en-GB"/>
        </w:rPr>
        <w:t xml:space="preserve">, </w:t>
      </w:r>
      <w:proofErr w:type="spellStart"/>
      <w:proofErr w:type="gramStart"/>
      <w:r w:rsidRPr="009904EE">
        <w:rPr>
          <w:lang w:val="en-GB"/>
        </w:rPr>
        <w:t>Misiak,C</w:t>
      </w:r>
      <w:proofErr w:type="spellEnd"/>
      <w:r w:rsidRPr="009904EE">
        <w:rPr>
          <w:lang w:val="en-GB"/>
        </w:rPr>
        <w:t>.</w:t>
      </w:r>
      <w:proofErr w:type="gramEnd"/>
      <w:r w:rsidRPr="009904EE">
        <w:rPr>
          <w:lang w:val="en-GB"/>
        </w:rPr>
        <w:t xml:space="preserve">, </w:t>
      </w:r>
      <w:proofErr w:type="spellStart"/>
      <w:proofErr w:type="gramStart"/>
      <w:r w:rsidRPr="009904EE">
        <w:rPr>
          <w:lang w:val="en-GB"/>
        </w:rPr>
        <w:t>Fuchs,T</w:t>
      </w:r>
      <w:proofErr w:type="spellEnd"/>
      <w:r w:rsidRPr="009904EE">
        <w:rPr>
          <w:lang w:val="en-GB"/>
        </w:rPr>
        <w:t>.</w:t>
      </w:r>
      <w:proofErr w:type="gramEnd"/>
      <w:r w:rsidRPr="009904EE">
        <w:rPr>
          <w:lang w:val="en-GB"/>
        </w:rPr>
        <w:t xml:space="preserve">, </w:t>
      </w:r>
      <w:proofErr w:type="spellStart"/>
      <w:proofErr w:type="gramStart"/>
      <w:r w:rsidRPr="009904EE">
        <w:rPr>
          <w:lang w:val="en-GB"/>
        </w:rPr>
        <w:t>Wedler,A</w:t>
      </w:r>
      <w:proofErr w:type="spellEnd"/>
      <w:r w:rsidRPr="009904EE">
        <w:rPr>
          <w:lang w:val="en-GB"/>
        </w:rPr>
        <w:t>.</w:t>
      </w:r>
      <w:proofErr w:type="gramEnd"/>
      <w:r w:rsidRPr="009904EE">
        <w:rPr>
          <w:lang w:val="en-GB"/>
        </w:rPr>
        <w:t xml:space="preserve">, </w:t>
      </w:r>
      <w:proofErr w:type="spellStart"/>
      <w:proofErr w:type="gramStart"/>
      <w:r w:rsidRPr="009904EE">
        <w:rPr>
          <w:lang w:val="en-GB"/>
        </w:rPr>
        <w:t>Haase,J</w:t>
      </w:r>
      <w:proofErr w:type="spellEnd"/>
      <w:r w:rsidRPr="009904EE">
        <w:rPr>
          <w:lang w:val="en-GB"/>
        </w:rPr>
        <w:t>.</w:t>
      </w:r>
      <w:proofErr w:type="gramEnd"/>
      <w:r w:rsidRPr="009904EE">
        <w:rPr>
          <w:lang w:val="en-GB"/>
        </w:rPr>
        <w:t xml:space="preserve">, </w:t>
      </w:r>
      <w:proofErr w:type="spellStart"/>
      <w:proofErr w:type="gramStart"/>
      <w:r w:rsidRPr="009904EE">
        <w:rPr>
          <w:lang w:val="en-GB"/>
        </w:rPr>
        <w:t>Bertoldo,J.B</w:t>
      </w:r>
      <w:proofErr w:type="spellEnd"/>
      <w:r w:rsidRPr="009904EE">
        <w:rPr>
          <w:lang w:val="en-GB"/>
        </w:rPr>
        <w:t>.</w:t>
      </w:r>
      <w:proofErr w:type="gramEnd"/>
      <w:r w:rsidRPr="009904EE">
        <w:rPr>
          <w:lang w:val="en-GB"/>
        </w:rPr>
        <w:t xml:space="preserve">, </w:t>
      </w:r>
      <w:r w:rsidRPr="009904EE">
        <w:rPr>
          <w:i/>
          <w:iCs/>
          <w:lang w:val="en-GB"/>
        </w:rPr>
        <w:t>et al.</w:t>
      </w:r>
      <w:r w:rsidRPr="009904EE">
        <w:rPr>
          <w:lang w:val="en-GB"/>
        </w:rPr>
        <w:t xml:space="preserve"> (2020) The </w:t>
      </w:r>
      <w:proofErr w:type="spellStart"/>
      <w:r w:rsidRPr="009904EE">
        <w:rPr>
          <w:lang w:val="en-GB"/>
        </w:rPr>
        <w:t>oncofetal</w:t>
      </w:r>
      <w:proofErr w:type="spellEnd"/>
      <w:r w:rsidRPr="009904EE">
        <w:rPr>
          <w:lang w:val="en-GB"/>
        </w:rPr>
        <w:t xml:space="preserve"> RNA-binding protein IGF2BP1 is a druggable, post-transcriptional super-enhancer of E2F-driven gene expression in cancer. </w:t>
      </w:r>
      <w:r w:rsidRPr="009904EE">
        <w:rPr>
          <w:i/>
          <w:iCs/>
          <w:lang w:val="en-GB"/>
        </w:rPr>
        <w:t>Nucleic Acids Res</w:t>
      </w:r>
      <w:r w:rsidRPr="009904EE">
        <w:rPr>
          <w:lang w:val="en-GB"/>
        </w:rPr>
        <w:t xml:space="preserve">, </w:t>
      </w:r>
      <w:r w:rsidRPr="009904EE">
        <w:rPr>
          <w:b/>
          <w:bCs/>
          <w:lang w:val="en-GB"/>
        </w:rPr>
        <w:t>48</w:t>
      </w:r>
      <w:r w:rsidRPr="009904EE">
        <w:rPr>
          <w:lang w:val="en-GB"/>
        </w:rPr>
        <w:t>, 8576–8590.</w:t>
      </w:r>
    </w:p>
    <w:p w14:paraId="4ED3770D" w14:textId="77777777" w:rsidR="009904EE" w:rsidRPr="009904EE" w:rsidRDefault="009904EE" w:rsidP="009904EE">
      <w:pPr>
        <w:pStyle w:val="Bibliography"/>
        <w:rPr>
          <w:lang w:val="en-GB"/>
        </w:rPr>
      </w:pPr>
      <w:r w:rsidRPr="009904EE">
        <w:rPr>
          <w:lang w:val="en-GB"/>
        </w:rPr>
        <w:t xml:space="preserve">29. </w:t>
      </w:r>
      <w:proofErr w:type="spellStart"/>
      <w:proofErr w:type="gramStart"/>
      <w:r w:rsidRPr="009904EE">
        <w:rPr>
          <w:lang w:val="en-GB"/>
        </w:rPr>
        <w:t>Kedersha,N</w:t>
      </w:r>
      <w:proofErr w:type="spellEnd"/>
      <w:r w:rsidRPr="009904EE">
        <w:rPr>
          <w:lang w:val="en-GB"/>
        </w:rPr>
        <w:t>.</w:t>
      </w:r>
      <w:proofErr w:type="gramEnd"/>
      <w:r w:rsidRPr="009904EE">
        <w:rPr>
          <w:lang w:val="en-GB"/>
        </w:rPr>
        <w:t xml:space="preserve">, </w:t>
      </w:r>
      <w:proofErr w:type="spellStart"/>
      <w:proofErr w:type="gramStart"/>
      <w:r w:rsidRPr="009904EE">
        <w:rPr>
          <w:lang w:val="en-GB"/>
        </w:rPr>
        <w:t>Panas,M.D</w:t>
      </w:r>
      <w:proofErr w:type="spellEnd"/>
      <w:r w:rsidRPr="009904EE">
        <w:rPr>
          <w:lang w:val="en-GB"/>
        </w:rPr>
        <w:t>.</w:t>
      </w:r>
      <w:proofErr w:type="gramEnd"/>
      <w:r w:rsidRPr="009904EE">
        <w:rPr>
          <w:lang w:val="en-GB"/>
        </w:rPr>
        <w:t xml:space="preserve">, </w:t>
      </w:r>
      <w:proofErr w:type="spellStart"/>
      <w:proofErr w:type="gramStart"/>
      <w:r w:rsidRPr="009904EE">
        <w:rPr>
          <w:lang w:val="en-GB"/>
        </w:rPr>
        <w:t>Achorn,C.A</w:t>
      </w:r>
      <w:proofErr w:type="spellEnd"/>
      <w:r w:rsidRPr="009904EE">
        <w:rPr>
          <w:lang w:val="en-GB"/>
        </w:rPr>
        <w:t>.</w:t>
      </w:r>
      <w:proofErr w:type="gramEnd"/>
      <w:r w:rsidRPr="009904EE">
        <w:rPr>
          <w:lang w:val="en-GB"/>
        </w:rPr>
        <w:t xml:space="preserve">, </w:t>
      </w:r>
      <w:proofErr w:type="spellStart"/>
      <w:proofErr w:type="gramStart"/>
      <w:r w:rsidRPr="009904EE">
        <w:rPr>
          <w:lang w:val="en-GB"/>
        </w:rPr>
        <w:t>Lyons,S</w:t>
      </w:r>
      <w:proofErr w:type="spellEnd"/>
      <w:r w:rsidRPr="009904EE">
        <w:rPr>
          <w:lang w:val="en-GB"/>
        </w:rPr>
        <w:t>.</w:t>
      </w:r>
      <w:proofErr w:type="gramEnd"/>
      <w:r w:rsidRPr="009904EE">
        <w:rPr>
          <w:lang w:val="en-GB"/>
        </w:rPr>
        <w:t xml:space="preserve">, </w:t>
      </w:r>
      <w:proofErr w:type="spellStart"/>
      <w:proofErr w:type="gramStart"/>
      <w:r w:rsidRPr="009904EE">
        <w:rPr>
          <w:lang w:val="en-GB"/>
        </w:rPr>
        <w:t>Tisdale,S</w:t>
      </w:r>
      <w:proofErr w:type="spellEnd"/>
      <w:r w:rsidRPr="009904EE">
        <w:rPr>
          <w:lang w:val="en-GB"/>
        </w:rPr>
        <w:t>.</w:t>
      </w:r>
      <w:proofErr w:type="gramEnd"/>
      <w:r w:rsidRPr="009904EE">
        <w:rPr>
          <w:lang w:val="en-GB"/>
        </w:rPr>
        <w:t xml:space="preserve">, </w:t>
      </w:r>
      <w:proofErr w:type="spellStart"/>
      <w:proofErr w:type="gramStart"/>
      <w:r w:rsidRPr="009904EE">
        <w:rPr>
          <w:lang w:val="en-GB"/>
        </w:rPr>
        <w:t>Hickman,T</w:t>
      </w:r>
      <w:proofErr w:type="spellEnd"/>
      <w:r w:rsidRPr="009904EE">
        <w:rPr>
          <w:lang w:val="en-GB"/>
        </w:rPr>
        <w:t>.</w:t>
      </w:r>
      <w:proofErr w:type="gramEnd"/>
      <w:r w:rsidRPr="009904EE">
        <w:rPr>
          <w:lang w:val="en-GB"/>
        </w:rPr>
        <w:t xml:space="preserve">, </w:t>
      </w:r>
      <w:proofErr w:type="spellStart"/>
      <w:proofErr w:type="gramStart"/>
      <w:r w:rsidRPr="009904EE">
        <w:rPr>
          <w:lang w:val="en-GB"/>
        </w:rPr>
        <w:t>Thomas,M</w:t>
      </w:r>
      <w:proofErr w:type="spellEnd"/>
      <w:r w:rsidRPr="009904EE">
        <w:rPr>
          <w:lang w:val="en-GB"/>
        </w:rPr>
        <w:t>.</w:t>
      </w:r>
      <w:proofErr w:type="gramEnd"/>
      <w:r w:rsidRPr="009904EE">
        <w:rPr>
          <w:lang w:val="en-GB"/>
        </w:rPr>
        <w:t xml:space="preserve">, </w:t>
      </w:r>
      <w:proofErr w:type="spellStart"/>
      <w:proofErr w:type="gramStart"/>
      <w:r w:rsidRPr="009904EE">
        <w:rPr>
          <w:lang w:val="en-GB"/>
        </w:rPr>
        <w:t>Lieberman,J</w:t>
      </w:r>
      <w:proofErr w:type="spellEnd"/>
      <w:r w:rsidRPr="009904EE">
        <w:rPr>
          <w:lang w:val="en-GB"/>
        </w:rPr>
        <w:t>.</w:t>
      </w:r>
      <w:proofErr w:type="gramEnd"/>
      <w:r w:rsidRPr="009904EE">
        <w:rPr>
          <w:lang w:val="en-GB"/>
        </w:rPr>
        <w:t xml:space="preserve">, </w:t>
      </w:r>
      <w:proofErr w:type="spellStart"/>
      <w:proofErr w:type="gramStart"/>
      <w:r w:rsidRPr="009904EE">
        <w:rPr>
          <w:lang w:val="en-GB"/>
        </w:rPr>
        <w:t>McInerney,G.M</w:t>
      </w:r>
      <w:proofErr w:type="spellEnd"/>
      <w:r w:rsidRPr="009904EE">
        <w:rPr>
          <w:lang w:val="en-GB"/>
        </w:rPr>
        <w:t>.</w:t>
      </w:r>
      <w:proofErr w:type="gramEnd"/>
      <w:r w:rsidRPr="009904EE">
        <w:rPr>
          <w:lang w:val="en-GB"/>
        </w:rPr>
        <w:t xml:space="preserve">, </w:t>
      </w:r>
      <w:proofErr w:type="spellStart"/>
      <w:proofErr w:type="gramStart"/>
      <w:r w:rsidRPr="009904EE">
        <w:rPr>
          <w:lang w:val="en-GB"/>
        </w:rPr>
        <w:t>Ivanov,P</w:t>
      </w:r>
      <w:proofErr w:type="spellEnd"/>
      <w:r w:rsidRPr="009904EE">
        <w:rPr>
          <w:lang w:val="en-GB"/>
        </w:rPr>
        <w:t>.</w:t>
      </w:r>
      <w:proofErr w:type="gramEnd"/>
      <w:r w:rsidRPr="009904EE">
        <w:rPr>
          <w:lang w:val="en-GB"/>
        </w:rPr>
        <w:t xml:space="preserve">, </w:t>
      </w:r>
      <w:r w:rsidRPr="009904EE">
        <w:rPr>
          <w:i/>
          <w:iCs/>
          <w:lang w:val="en-GB"/>
        </w:rPr>
        <w:t>et al.</w:t>
      </w:r>
      <w:r w:rsidRPr="009904EE">
        <w:rPr>
          <w:lang w:val="en-GB"/>
        </w:rPr>
        <w:t xml:space="preserve"> (2016) G3BP–Caprin1–USP10 complexes mediate stress granule condensation and associate with 40S subunits. </w:t>
      </w:r>
      <w:r w:rsidRPr="009904EE">
        <w:rPr>
          <w:i/>
          <w:iCs/>
          <w:lang w:val="en-GB"/>
        </w:rPr>
        <w:t>Journal of Cell Biology</w:t>
      </w:r>
      <w:r w:rsidRPr="009904EE">
        <w:rPr>
          <w:lang w:val="en-GB"/>
        </w:rPr>
        <w:t xml:space="preserve">, </w:t>
      </w:r>
      <w:r w:rsidRPr="009904EE">
        <w:rPr>
          <w:b/>
          <w:bCs/>
          <w:lang w:val="en-GB"/>
        </w:rPr>
        <w:t>212</w:t>
      </w:r>
      <w:r w:rsidRPr="009904EE">
        <w:rPr>
          <w:lang w:val="en-GB"/>
        </w:rPr>
        <w:t>, e201508028.</w:t>
      </w:r>
    </w:p>
    <w:p w14:paraId="218B04CB" w14:textId="77777777" w:rsidR="009904EE" w:rsidRPr="009904EE" w:rsidRDefault="009904EE" w:rsidP="009904EE">
      <w:pPr>
        <w:pStyle w:val="Bibliography"/>
        <w:rPr>
          <w:lang w:val="en-GB"/>
        </w:rPr>
      </w:pPr>
      <w:r w:rsidRPr="009904EE">
        <w:rPr>
          <w:lang w:val="en-GB"/>
        </w:rPr>
        <w:t xml:space="preserve">30. </w:t>
      </w:r>
      <w:proofErr w:type="spellStart"/>
      <w:proofErr w:type="gramStart"/>
      <w:r w:rsidRPr="009904EE">
        <w:rPr>
          <w:lang w:val="en-GB"/>
        </w:rPr>
        <w:t>Matheny,T</w:t>
      </w:r>
      <w:proofErr w:type="spellEnd"/>
      <w:r w:rsidRPr="009904EE">
        <w:rPr>
          <w:lang w:val="en-GB"/>
        </w:rPr>
        <w:t>.</w:t>
      </w:r>
      <w:proofErr w:type="gramEnd"/>
      <w:r w:rsidRPr="009904EE">
        <w:rPr>
          <w:lang w:val="en-GB"/>
        </w:rPr>
        <w:t xml:space="preserve">, </w:t>
      </w:r>
      <w:proofErr w:type="spellStart"/>
      <w:proofErr w:type="gramStart"/>
      <w:r w:rsidRPr="009904EE">
        <w:rPr>
          <w:lang w:val="en-GB"/>
        </w:rPr>
        <w:t>Rao,B.S</w:t>
      </w:r>
      <w:proofErr w:type="spellEnd"/>
      <w:r w:rsidRPr="009904EE">
        <w:rPr>
          <w:lang w:val="en-GB"/>
        </w:rPr>
        <w:t>.</w:t>
      </w:r>
      <w:proofErr w:type="gramEnd"/>
      <w:r w:rsidRPr="009904EE">
        <w:rPr>
          <w:lang w:val="en-GB"/>
        </w:rPr>
        <w:t xml:space="preserve"> and </w:t>
      </w:r>
      <w:proofErr w:type="spellStart"/>
      <w:proofErr w:type="gramStart"/>
      <w:r w:rsidRPr="009904EE">
        <w:rPr>
          <w:lang w:val="en-GB"/>
        </w:rPr>
        <w:t>Parker,R</w:t>
      </w:r>
      <w:proofErr w:type="spellEnd"/>
      <w:r w:rsidRPr="009904EE">
        <w:rPr>
          <w:lang w:val="en-GB"/>
        </w:rPr>
        <w:t>.</w:t>
      </w:r>
      <w:proofErr w:type="gramEnd"/>
      <w:r w:rsidRPr="009904EE">
        <w:rPr>
          <w:lang w:val="en-GB"/>
        </w:rPr>
        <w:t xml:space="preserve"> (2019) Transcriptome-Wide Comparison of Stress Granules and P-Bodies Reveals that Translation Plays a Major Role in RNA Partitioning. </w:t>
      </w:r>
      <w:r w:rsidRPr="009904EE">
        <w:rPr>
          <w:i/>
          <w:iCs/>
          <w:lang w:val="en-GB"/>
        </w:rPr>
        <w:t>Molecular and Cellular Biology</w:t>
      </w:r>
      <w:r w:rsidRPr="009904EE">
        <w:rPr>
          <w:lang w:val="en-GB"/>
        </w:rPr>
        <w:t xml:space="preserve">, </w:t>
      </w:r>
      <w:r w:rsidRPr="009904EE">
        <w:rPr>
          <w:b/>
          <w:bCs/>
          <w:lang w:val="en-GB"/>
        </w:rPr>
        <w:t>39</w:t>
      </w:r>
      <w:r w:rsidRPr="009904EE">
        <w:rPr>
          <w:lang w:val="en-GB"/>
        </w:rPr>
        <w:t>, e00313-19.</w:t>
      </w:r>
    </w:p>
    <w:p w14:paraId="6D4395C4" w14:textId="77777777" w:rsidR="009904EE" w:rsidRPr="009904EE" w:rsidRDefault="009904EE" w:rsidP="009904EE">
      <w:pPr>
        <w:pStyle w:val="Bibliography"/>
        <w:rPr>
          <w:lang w:val="en-GB"/>
        </w:rPr>
      </w:pPr>
      <w:r w:rsidRPr="009904EE">
        <w:rPr>
          <w:lang w:val="en-GB"/>
        </w:rPr>
        <w:t xml:space="preserve">31. </w:t>
      </w:r>
      <w:proofErr w:type="spellStart"/>
      <w:proofErr w:type="gramStart"/>
      <w:r w:rsidRPr="009904EE">
        <w:rPr>
          <w:lang w:val="en-GB"/>
        </w:rPr>
        <w:t>Majumder,M</w:t>
      </w:r>
      <w:proofErr w:type="spellEnd"/>
      <w:r w:rsidRPr="009904EE">
        <w:rPr>
          <w:lang w:val="en-GB"/>
        </w:rPr>
        <w:t>.</w:t>
      </w:r>
      <w:proofErr w:type="gramEnd"/>
      <w:r w:rsidRPr="009904EE">
        <w:rPr>
          <w:lang w:val="en-GB"/>
        </w:rPr>
        <w:t xml:space="preserve">, </w:t>
      </w:r>
      <w:proofErr w:type="spellStart"/>
      <w:proofErr w:type="gramStart"/>
      <w:r w:rsidRPr="009904EE">
        <w:rPr>
          <w:lang w:val="en-GB"/>
        </w:rPr>
        <w:t>House,R</w:t>
      </w:r>
      <w:proofErr w:type="spellEnd"/>
      <w:r w:rsidRPr="009904EE">
        <w:rPr>
          <w:lang w:val="en-GB"/>
        </w:rPr>
        <w:t>.</w:t>
      </w:r>
      <w:proofErr w:type="gramEnd"/>
      <w:r w:rsidRPr="009904EE">
        <w:rPr>
          <w:lang w:val="en-GB"/>
        </w:rPr>
        <w:t xml:space="preserve">, </w:t>
      </w:r>
      <w:proofErr w:type="spellStart"/>
      <w:proofErr w:type="gramStart"/>
      <w:r w:rsidRPr="009904EE">
        <w:rPr>
          <w:lang w:val="en-GB"/>
        </w:rPr>
        <w:t>Palanisamy,N</w:t>
      </w:r>
      <w:proofErr w:type="spellEnd"/>
      <w:r w:rsidRPr="009904EE">
        <w:rPr>
          <w:lang w:val="en-GB"/>
        </w:rPr>
        <w:t>.</w:t>
      </w:r>
      <w:proofErr w:type="gramEnd"/>
      <w:r w:rsidRPr="009904EE">
        <w:rPr>
          <w:lang w:val="en-GB"/>
        </w:rPr>
        <w:t xml:space="preserve">, </w:t>
      </w:r>
      <w:proofErr w:type="spellStart"/>
      <w:proofErr w:type="gramStart"/>
      <w:r w:rsidRPr="009904EE">
        <w:rPr>
          <w:lang w:val="en-GB"/>
        </w:rPr>
        <w:t>Qie,S</w:t>
      </w:r>
      <w:proofErr w:type="spellEnd"/>
      <w:r w:rsidRPr="009904EE">
        <w:rPr>
          <w:lang w:val="en-GB"/>
        </w:rPr>
        <w:t>.</w:t>
      </w:r>
      <w:proofErr w:type="gramEnd"/>
      <w:r w:rsidRPr="009904EE">
        <w:rPr>
          <w:lang w:val="en-GB"/>
        </w:rPr>
        <w:t xml:space="preserve">, </w:t>
      </w:r>
      <w:proofErr w:type="spellStart"/>
      <w:proofErr w:type="gramStart"/>
      <w:r w:rsidRPr="009904EE">
        <w:rPr>
          <w:lang w:val="en-GB"/>
        </w:rPr>
        <w:t>Day,T.A</w:t>
      </w:r>
      <w:proofErr w:type="spellEnd"/>
      <w:r w:rsidRPr="009904EE">
        <w:rPr>
          <w:lang w:val="en-GB"/>
        </w:rPr>
        <w:t>.</w:t>
      </w:r>
      <w:proofErr w:type="gramEnd"/>
      <w:r w:rsidRPr="009904EE">
        <w:rPr>
          <w:lang w:val="en-GB"/>
        </w:rPr>
        <w:t xml:space="preserve">, </w:t>
      </w:r>
      <w:proofErr w:type="spellStart"/>
      <w:proofErr w:type="gramStart"/>
      <w:r w:rsidRPr="009904EE">
        <w:rPr>
          <w:lang w:val="en-GB"/>
        </w:rPr>
        <w:t>Neskey,D</w:t>
      </w:r>
      <w:proofErr w:type="spellEnd"/>
      <w:r w:rsidRPr="009904EE">
        <w:rPr>
          <w:lang w:val="en-GB"/>
        </w:rPr>
        <w:t>.</w:t>
      </w:r>
      <w:proofErr w:type="gramEnd"/>
      <w:r w:rsidRPr="009904EE">
        <w:rPr>
          <w:lang w:val="en-GB"/>
        </w:rPr>
        <w:t xml:space="preserve">, </w:t>
      </w:r>
      <w:proofErr w:type="spellStart"/>
      <w:proofErr w:type="gramStart"/>
      <w:r w:rsidRPr="009904EE">
        <w:rPr>
          <w:lang w:val="en-GB"/>
        </w:rPr>
        <w:t>Diehl,J.A</w:t>
      </w:r>
      <w:proofErr w:type="spellEnd"/>
      <w:r w:rsidRPr="009904EE">
        <w:rPr>
          <w:lang w:val="en-GB"/>
        </w:rPr>
        <w:t>.</w:t>
      </w:r>
      <w:proofErr w:type="gramEnd"/>
      <w:r w:rsidRPr="009904EE">
        <w:rPr>
          <w:lang w:val="en-GB"/>
        </w:rPr>
        <w:t xml:space="preserve"> and </w:t>
      </w:r>
      <w:proofErr w:type="spellStart"/>
      <w:proofErr w:type="gramStart"/>
      <w:r w:rsidRPr="009904EE">
        <w:rPr>
          <w:lang w:val="en-GB"/>
        </w:rPr>
        <w:t>Palanisamy,V</w:t>
      </w:r>
      <w:proofErr w:type="spellEnd"/>
      <w:r w:rsidRPr="009904EE">
        <w:rPr>
          <w:lang w:val="en-GB"/>
        </w:rPr>
        <w:t>.</w:t>
      </w:r>
      <w:proofErr w:type="gramEnd"/>
      <w:r w:rsidRPr="009904EE">
        <w:rPr>
          <w:lang w:val="en-GB"/>
        </w:rPr>
        <w:t xml:space="preserve"> (2016) RNA-Binding Protein FXR1 Regulates p21 and TERC RNA to Bypass p53-Mediated Cellular Senescence in OSCC. </w:t>
      </w:r>
      <w:proofErr w:type="spellStart"/>
      <w:r w:rsidRPr="009904EE">
        <w:rPr>
          <w:i/>
          <w:iCs/>
          <w:lang w:val="en-GB"/>
        </w:rPr>
        <w:t>PLoS</w:t>
      </w:r>
      <w:proofErr w:type="spellEnd"/>
      <w:r w:rsidRPr="009904EE">
        <w:rPr>
          <w:i/>
          <w:iCs/>
          <w:lang w:val="en-GB"/>
        </w:rPr>
        <w:t xml:space="preserve"> Genet</w:t>
      </w:r>
      <w:r w:rsidRPr="009904EE">
        <w:rPr>
          <w:lang w:val="en-GB"/>
        </w:rPr>
        <w:t xml:space="preserve">, </w:t>
      </w:r>
      <w:r w:rsidRPr="009904EE">
        <w:rPr>
          <w:b/>
          <w:bCs/>
          <w:lang w:val="en-GB"/>
        </w:rPr>
        <w:t>12</w:t>
      </w:r>
      <w:r w:rsidRPr="009904EE">
        <w:rPr>
          <w:lang w:val="en-GB"/>
        </w:rPr>
        <w:t>, e1006306.</w:t>
      </w:r>
    </w:p>
    <w:p w14:paraId="54D57EFB" w14:textId="77777777" w:rsidR="009904EE" w:rsidRPr="009904EE" w:rsidRDefault="009904EE" w:rsidP="009904EE">
      <w:pPr>
        <w:pStyle w:val="Bibliography"/>
        <w:rPr>
          <w:lang w:val="en-GB"/>
        </w:rPr>
      </w:pPr>
      <w:r w:rsidRPr="009904EE">
        <w:rPr>
          <w:lang w:val="en-GB"/>
        </w:rPr>
        <w:t>32. Ascensão-</w:t>
      </w:r>
      <w:proofErr w:type="spellStart"/>
      <w:proofErr w:type="gramStart"/>
      <w:r w:rsidRPr="009904EE">
        <w:rPr>
          <w:lang w:val="en-GB"/>
        </w:rPr>
        <w:t>Ferreira,M</w:t>
      </w:r>
      <w:proofErr w:type="spellEnd"/>
      <w:r w:rsidRPr="009904EE">
        <w:rPr>
          <w:lang w:val="en-GB"/>
        </w:rPr>
        <w:t>.</w:t>
      </w:r>
      <w:proofErr w:type="gramEnd"/>
      <w:r w:rsidRPr="009904EE">
        <w:rPr>
          <w:lang w:val="en-GB"/>
        </w:rPr>
        <w:t>, Martins-</w:t>
      </w:r>
      <w:proofErr w:type="spellStart"/>
      <w:proofErr w:type="gramStart"/>
      <w:r w:rsidRPr="009904EE">
        <w:rPr>
          <w:lang w:val="en-GB"/>
        </w:rPr>
        <w:t>Silva,R</w:t>
      </w:r>
      <w:proofErr w:type="spellEnd"/>
      <w:r w:rsidRPr="009904EE">
        <w:rPr>
          <w:lang w:val="en-GB"/>
        </w:rPr>
        <w:t>.</w:t>
      </w:r>
      <w:proofErr w:type="gramEnd"/>
      <w:r w:rsidRPr="009904EE">
        <w:rPr>
          <w:lang w:val="en-GB"/>
        </w:rPr>
        <w:t>, Saraiva-</w:t>
      </w:r>
      <w:proofErr w:type="spellStart"/>
      <w:proofErr w:type="gramStart"/>
      <w:r w:rsidRPr="009904EE">
        <w:rPr>
          <w:lang w:val="en-GB"/>
        </w:rPr>
        <w:t>Agostinho,N</w:t>
      </w:r>
      <w:proofErr w:type="spellEnd"/>
      <w:r w:rsidRPr="009904EE">
        <w:rPr>
          <w:lang w:val="en-GB"/>
        </w:rPr>
        <w:t>.</w:t>
      </w:r>
      <w:proofErr w:type="gramEnd"/>
      <w:r w:rsidRPr="009904EE">
        <w:rPr>
          <w:lang w:val="en-GB"/>
        </w:rPr>
        <w:t xml:space="preserve"> and Barbosa-</w:t>
      </w:r>
      <w:proofErr w:type="spellStart"/>
      <w:proofErr w:type="gramStart"/>
      <w:r w:rsidRPr="009904EE">
        <w:rPr>
          <w:lang w:val="en-GB"/>
        </w:rPr>
        <w:t>Morais,N.L</w:t>
      </w:r>
      <w:proofErr w:type="spellEnd"/>
      <w:r w:rsidRPr="009904EE">
        <w:rPr>
          <w:lang w:val="en-GB"/>
        </w:rPr>
        <w:t>.</w:t>
      </w:r>
      <w:proofErr w:type="gramEnd"/>
      <w:r w:rsidRPr="009904EE">
        <w:rPr>
          <w:lang w:val="en-GB"/>
        </w:rPr>
        <w:t xml:space="preserve"> (2024) </w:t>
      </w:r>
      <w:proofErr w:type="spellStart"/>
      <w:r w:rsidRPr="009904EE">
        <w:rPr>
          <w:lang w:val="en-GB"/>
        </w:rPr>
        <w:t>betAS</w:t>
      </w:r>
      <w:proofErr w:type="spellEnd"/>
      <w:r w:rsidRPr="009904EE">
        <w:rPr>
          <w:lang w:val="en-GB"/>
        </w:rPr>
        <w:t xml:space="preserve">: intuitive analysis and visualization of differential alternative splicing using beta distributions. </w:t>
      </w:r>
      <w:r w:rsidRPr="009904EE">
        <w:rPr>
          <w:i/>
          <w:iCs/>
          <w:lang w:val="en-GB"/>
        </w:rPr>
        <w:t>RNA</w:t>
      </w:r>
      <w:r w:rsidRPr="009904EE">
        <w:rPr>
          <w:lang w:val="en-GB"/>
        </w:rPr>
        <w:t xml:space="preserve">, </w:t>
      </w:r>
      <w:r w:rsidRPr="009904EE">
        <w:rPr>
          <w:b/>
          <w:bCs/>
          <w:lang w:val="en-GB"/>
        </w:rPr>
        <w:t>30</w:t>
      </w:r>
      <w:r w:rsidRPr="009904EE">
        <w:rPr>
          <w:lang w:val="en-GB"/>
        </w:rPr>
        <w:t>, 337–353.</w:t>
      </w:r>
    </w:p>
    <w:p w14:paraId="1D7549EA" w14:textId="77777777" w:rsidR="009904EE" w:rsidRPr="009904EE" w:rsidRDefault="009904EE" w:rsidP="009904EE">
      <w:pPr>
        <w:pStyle w:val="Bibliography"/>
        <w:rPr>
          <w:lang w:val="en-GB"/>
        </w:rPr>
      </w:pPr>
      <w:r w:rsidRPr="009904EE">
        <w:rPr>
          <w:lang w:val="en-GB"/>
        </w:rPr>
        <w:t xml:space="preserve">33. </w:t>
      </w:r>
      <w:proofErr w:type="spellStart"/>
      <w:proofErr w:type="gramStart"/>
      <w:r w:rsidRPr="009904EE">
        <w:rPr>
          <w:lang w:val="en-GB"/>
        </w:rPr>
        <w:t>Hirose,T</w:t>
      </w:r>
      <w:proofErr w:type="spellEnd"/>
      <w:r w:rsidRPr="009904EE">
        <w:rPr>
          <w:lang w:val="en-GB"/>
        </w:rPr>
        <w:t>.</w:t>
      </w:r>
      <w:proofErr w:type="gramEnd"/>
      <w:r w:rsidRPr="009904EE">
        <w:rPr>
          <w:lang w:val="en-GB"/>
        </w:rPr>
        <w:t xml:space="preserve">, </w:t>
      </w:r>
      <w:proofErr w:type="spellStart"/>
      <w:proofErr w:type="gramStart"/>
      <w:r w:rsidRPr="009904EE">
        <w:rPr>
          <w:lang w:val="en-GB"/>
        </w:rPr>
        <w:t>Ideue,T</w:t>
      </w:r>
      <w:proofErr w:type="spellEnd"/>
      <w:r w:rsidRPr="009904EE">
        <w:rPr>
          <w:lang w:val="en-GB"/>
        </w:rPr>
        <w:t>.</w:t>
      </w:r>
      <w:proofErr w:type="gramEnd"/>
      <w:r w:rsidRPr="009904EE">
        <w:rPr>
          <w:lang w:val="en-GB"/>
        </w:rPr>
        <w:t xml:space="preserve">, </w:t>
      </w:r>
      <w:proofErr w:type="spellStart"/>
      <w:proofErr w:type="gramStart"/>
      <w:r w:rsidRPr="009904EE">
        <w:rPr>
          <w:lang w:val="en-GB"/>
        </w:rPr>
        <w:t>Nagai,M</w:t>
      </w:r>
      <w:proofErr w:type="spellEnd"/>
      <w:r w:rsidRPr="009904EE">
        <w:rPr>
          <w:lang w:val="en-GB"/>
        </w:rPr>
        <w:t>.</w:t>
      </w:r>
      <w:proofErr w:type="gramEnd"/>
      <w:r w:rsidRPr="009904EE">
        <w:rPr>
          <w:lang w:val="en-GB"/>
        </w:rPr>
        <w:t xml:space="preserve">, </w:t>
      </w:r>
      <w:proofErr w:type="spellStart"/>
      <w:proofErr w:type="gramStart"/>
      <w:r w:rsidRPr="009904EE">
        <w:rPr>
          <w:lang w:val="en-GB"/>
        </w:rPr>
        <w:t>Hagiwara,M</w:t>
      </w:r>
      <w:proofErr w:type="spellEnd"/>
      <w:r w:rsidRPr="009904EE">
        <w:rPr>
          <w:lang w:val="en-GB"/>
        </w:rPr>
        <w:t>.</w:t>
      </w:r>
      <w:proofErr w:type="gramEnd"/>
      <w:r w:rsidRPr="009904EE">
        <w:rPr>
          <w:lang w:val="en-GB"/>
        </w:rPr>
        <w:t xml:space="preserve">, </w:t>
      </w:r>
      <w:proofErr w:type="spellStart"/>
      <w:proofErr w:type="gramStart"/>
      <w:r w:rsidRPr="009904EE">
        <w:rPr>
          <w:lang w:val="en-GB"/>
        </w:rPr>
        <w:t>Shu,M</w:t>
      </w:r>
      <w:proofErr w:type="spellEnd"/>
      <w:r w:rsidRPr="009904EE">
        <w:rPr>
          <w:lang w:val="en-GB"/>
        </w:rPr>
        <w:t>.</w:t>
      </w:r>
      <w:proofErr w:type="gramEnd"/>
      <w:r w:rsidRPr="009904EE">
        <w:rPr>
          <w:lang w:val="en-GB"/>
        </w:rPr>
        <w:t xml:space="preserve">-D. and </w:t>
      </w:r>
      <w:proofErr w:type="spellStart"/>
      <w:proofErr w:type="gramStart"/>
      <w:r w:rsidRPr="009904EE">
        <w:rPr>
          <w:lang w:val="en-GB"/>
        </w:rPr>
        <w:t>Steitz,J.A</w:t>
      </w:r>
      <w:proofErr w:type="spellEnd"/>
      <w:r w:rsidRPr="009904EE">
        <w:rPr>
          <w:lang w:val="en-GB"/>
        </w:rPr>
        <w:t>.</w:t>
      </w:r>
      <w:proofErr w:type="gramEnd"/>
      <w:r w:rsidRPr="009904EE">
        <w:rPr>
          <w:lang w:val="en-GB"/>
        </w:rPr>
        <w:t xml:space="preserve"> (2006) A </w:t>
      </w:r>
      <w:proofErr w:type="spellStart"/>
      <w:r w:rsidRPr="009904EE">
        <w:rPr>
          <w:lang w:val="en-GB"/>
        </w:rPr>
        <w:t>Spliceosomal</w:t>
      </w:r>
      <w:proofErr w:type="spellEnd"/>
      <w:r w:rsidRPr="009904EE">
        <w:rPr>
          <w:lang w:val="en-GB"/>
        </w:rPr>
        <w:t xml:space="preserve"> Intron Binding Protein, IBP160, Links Position-Dependent Assembly of Intron-Encoded Box C/D </w:t>
      </w:r>
      <w:proofErr w:type="spellStart"/>
      <w:r w:rsidRPr="009904EE">
        <w:rPr>
          <w:lang w:val="en-GB"/>
        </w:rPr>
        <w:t>snoRNP</w:t>
      </w:r>
      <w:proofErr w:type="spellEnd"/>
      <w:r w:rsidRPr="009904EE">
        <w:rPr>
          <w:lang w:val="en-GB"/>
        </w:rPr>
        <w:t xml:space="preserve"> to Pre-mRNA Splicing. </w:t>
      </w:r>
      <w:r w:rsidRPr="009904EE">
        <w:rPr>
          <w:i/>
          <w:iCs/>
          <w:lang w:val="en-GB"/>
        </w:rPr>
        <w:t>Molecular Cell</w:t>
      </w:r>
      <w:r w:rsidRPr="009904EE">
        <w:rPr>
          <w:lang w:val="en-GB"/>
        </w:rPr>
        <w:t xml:space="preserve">, </w:t>
      </w:r>
      <w:r w:rsidRPr="009904EE">
        <w:rPr>
          <w:b/>
          <w:bCs/>
          <w:lang w:val="en-GB"/>
        </w:rPr>
        <w:t>23</w:t>
      </w:r>
      <w:r w:rsidRPr="009904EE">
        <w:rPr>
          <w:lang w:val="en-GB"/>
        </w:rPr>
        <w:t>, 673–684.</w:t>
      </w:r>
    </w:p>
    <w:p w14:paraId="37A14A9C" w14:textId="77777777" w:rsidR="009904EE" w:rsidRPr="009904EE" w:rsidRDefault="009904EE" w:rsidP="009904EE">
      <w:pPr>
        <w:pStyle w:val="Bibliography"/>
        <w:rPr>
          <w:lang w:val="en-GB"/>
        </w:rPr>
      </w:pPr>
      <w:r w:rsidRPr="009904EE">
        <w:rPr>
          <w:lang w:val="en-GB"/>
        </w:rPr>
        <w:t xml:space="preserve">34. </w:t>
      </w:r>
      <w:proofErr w:type="spellStart"/>
      <w:proofErr w:type="gramStart"/>
      <w:r w:rsidRPr="009904EE">
        <w:rPr>
          <w:lang w:val="en-GB"/>
        </w:rPr>
        <w:t>Bonnal,S</w:t>
      </w:r>
      <w:proofErr w:type="spellEnd"/>
      <w:r w:rsidRPr="009904EE">
        <w:rPr>
          <w:lang w:val="en-GB"/>
        </w:rPr>
        <w:t>.</w:t>
      </w:r>
      <w:proofErr w:type="gramEnd"/>
      <w:r w:rsidRPr="009904EE">
        <w:rPr>
          <w:lang w:val="en-GB"/>
        </w:rPr>
        <w:t xml:space="preserve">, </w:t>
      </w:r>
      <w:proofErr w:type="spellStart"/>
      <w:proofErr w:type="gramStart"/>
      <w:r w:rsidRPr="009904EE">
        <w:rPr>
          <w:lang w:val="en-GB"/>
        </w:rPr>
        <w:t>Martínez,C</w:t>
      </w:r>
      <w:proofErr w:type="spellEnd"/>
      <w:r w:rsidRPr="009904EE">
        <w:rPr>
          <w:lang w:val="en-GB"/>
        </w:rPr>
        <w:t>.</w:t>
      </w:r>
      <w:proofErr w:type="gramEnd"/>
      <w:r w:rsidRPr="009904EE">
        <w:rPr>
          <w:lang w:val="en-GB"/>
        </w:rPr>
        <w:t xml:space="preserve">, </w:t>
      </w:r>
      <w:proofErr w:type="spellStart"/>
      <w:proofErr w:type="gramStart"/>
      <w:r w:rsidRPr="009904EE">
        <w:rPr>
          <w:lang w:val="en-GB"/>
        </w:rPr>
        <w:t>Förch,P</w:t>
      </w:r>
      <w:proofErr w:type="spellEnd"/>
      <w:r w:rsidRPr="009904EE">
        <w:rPr>
          <w:lang w:val="en-GB"/>
        </w:rPr>
        <w:t>.</w:t>
      </w:r>
      <w:proofErr w:type="gramEnd"/>
      <w:r w:rsidRPr="009904EE">
        <w:rPr>
          <w:lang w:val="en-GB"/>
        </w:rPr>
        <w:t xml:space="preserve">, </w:t>
      </w:r>
      <w:proofErr w:type="spellStart"/>
      <w:proofErr w:type="gramStart"/>
      <w:r w:rsidRPr="009904EE">
        <w:rPr>
          <w:lang w:val="en-GB"/>
        </w:rPr>
        <w:t>Bachi,A</w:t>
      </w:r>
      <w:proofErr w:type="spellEnd"/>
      <w:r w:rsidRPr="009904EE">
        <w:rPr>
          <w:lang w:val="en-GB"/>
        </w:rPr>
        <w:t>.</w:t>
      </w:r>
      <w:proofErr w:type="gramEnd"/>
      <w:r w:rsidRPr="009904EE">
        <w:rPr>
          <w:lang w:val="en-GB"/>
        </w:rPr>
        <w:t xml:space="preserve">, </w:t>
      </w:r>
      <w:proofErr w:type="spellStart"/>
      <w:proofErr w:type="gramStart"/>
      <w:r w:rsidRPr="009904EE">
        <w:rPr>
          <w:lang w:val="en-GB"/>
        </w:rPr>
        <w:t>Wilm,M</w:t>
      </w:r>
      <w:proofErr w:type="spellEnd"/>
      <w:r w:rsidRPr="009904EE">
        <w:rPr>
          <w:lang w:val="en-GB"/>
        </w:rPr>
        <w:t>.</w:t>
      </w:r>
      <w:proofErr w:type="gramEnd"/>
      <w:r w:rsidRPr="009904EE">
        <w:rPr>
          <w:lang w:val="en-GB"/>
        </w:rPr>
        <w:t xml:space="preserve"> and </w:t>
      </w:r>
      <w:proofErr w:type="spellStart"/>
      <w:proofErr w:type="gramStart"/>
      <w:r w:rsidRPr="009904EE">
        <w:rPr>
          <w:lang w:val="en-GB"/>
        </w:rPr>
        <w:t>Valcárcel,J</w:t>
      </w:r>
      <w:proofErr w:type="spellEnd"/>
      <w:r w:rsidRPr="009904EE">
        <w:rPr>
          <w:lang w:val="en-GB"/>
        </w:rPr>
        <w:t>.</w:t>
      </w:r>
      <w:proofErr w:type="gramEnd"/>
      <w:r w:rsidRPr="009904EE">
        <w:rPr>
          <w:lang w:val="en-GB"/>
        </w:rPr>
        <w:t xml:space="preserve"> (2008) RBM5/Luca-15/H37 Regulates </w:t>
      </w:r>
      <w:proofErr w:type="spellStart"/>
      <w:r w:rsidRPr="009904EE">
        <w:rPr>
          <w:lang w:val="en-GB"/>
        </w:rPr>
        <w:t>Fas</w:t>
      </w:r>
      <w:proofErr w:type="spellEnd"/>
      <w:r w:rsidRPr="009904EE">
        <w:rPr>
          <w:lang w:val="en-GB"/>
        </w:rPr>
        <w:t xml:space="preserve"> Alternative Splice Site Pairing after Exon Definition. </w:t>
      </w:r>
      <w:r w:rsidRPr="009904EE">
        <w:rPr>
          <w:i/>
          <w:iCs/>
          <w:lang w:val="en-GB"/>
        </w:rPr>
        <w:t>Molecular Cell</w:t>
      </w:r>
      <w:r w:rsidRPr="009904EE">
        <w:rPr>
          <w:lang w:val="en-GB"/>
        </w:rPr>
        <w:t xml:space="preserve">, </w:t>
      </w:r>
      <w:r w:rsidRPr="009904EE">
        <w:rPr>
          <w:b/>
          <w:bCs/>
          <w:lang w:val="en-GB"/>
        </w:rPr>
        <w:t>32</w:t>
      </w:r>
      <w:r w:rsidRPr="009904EE">
        <w:rPr>
          <w:lang w:val="en-GB"/>
        </w:rPr>
        <w:t>, 81–95.</w:t>
      </w:r>
    </w:p>
    <w:p w14:paraId="41B809C7" w14:textId="77777777" w:rsidR="009904EE" w:rsidRPr="009904EE" w:rsidRDefault="009904EE" w:rsidP="009904EE">
      <w:pPr>
        <w:pStyle w:val="Bibliography"/>
        <w:rPr>
          <w:lang w:val="en-GB"/>
        </w:rPr>
      </w:pPr>
      <w:r w:rsidRPr="009904EE">
        <w:rPr>
          <w:lang w:val="en-GB"/>
        </w:rPr>
        <w:t xml:space="preserve">35. </w:t>
      </w:r>
      <w:proofErr w:type="spellStart"/>
      <w:proofErr w:type="gramStart"/>
      <w:r w:rsidRPr="009904EE">
        <w:rPr>
          <w:lang w:val="en-GB"/>
        </w:rPr>
        <w:t>Wilkinson,M.E</w:t>
      </w:r>
      <w:proofErr w:type="spellEnd"/>
      <w:r w:rsidRPr="009904EE">
        <w:rPr>
          <w:lang w:val="en-GB"/>
        </w:rPr>
        <w:t>.</w:t>
      </w:r>
      <w:proofErr w:type="gramEnd"/>
      <w:r w:rsidRPr="009904EE">
        <w:rPr>
          <w:lang w:val="en-GB"/>
        </w:rPr>
        <w:t xml:space="preserve">, </w:t>
      </w:r>
      <w:proofErr w:type="spellStart"/>
      <w:proofErr w:type="gramStart"/>
      <w:r w:rsidRPr="009904EE">
        <w:rPr>
          <w:lang w:val="en-GB"/>
        </w:rPr>
        <w:t>Charenton,C</w:t>
      </w:r>
      <w:proofErr w:type="spellEnd"/>
      <w:r w:rsidRPr="009904EE">
        <w:rPr>
          <w:lang w:val="en-GB"/>
        </w:rPr>
        <w:t>.</w:t>
      </w:r>
      <w:proofErr w:type="gramEnd"/>
      <w:r w:rsidRPr="009904EE">
        <w:rPr>
          <w:lang w:val="en-GB"/>
        </w:rPr>
        <w:t xml:space="preserve"> and </w:t>
      </w:r>
      <w:proofErr w:type="spellStart"/>
      <w:proofErr w:type="gramStart"/>
      <w:r w:rsidRPr="009904EE">
        <w:rPr>
          <w:lang w:val="en-GB"/>
        </w:rPr>
        <w:t>Nagai,K</w:t>
      </w:r>
      <w:proofErr w:type="spellEnd"/>
      <w:r w:rsidRPr="009904EE">
        <w:rPr>
          <w:lang w:val="en-GB"/>
        </w:rPr>
        <w:t>.</w:t>
      </w:r>
      <w:proofErr w:type="gramEnd"/>
      <w:r w:rsidRPr="009904EE">
        <w:rPr>
          <w:lang w:val="en-GB"/>
        </w:rPr>
        <w:t xml:space="preserve"> (2020) RNA Splicing by the Spliceosome. </w:t>
      </w:r>
      <w:r w:rsidRPr="009904EE">
        <w:rPr>
          <w:i/>
          <w:iCs/>
          <w:lang w:val="en-GB"/>
        </w:rPr>
        <w:t>Annual Review of Biochemistry</w:t>
      </w:r>
      <w:r w:rsidRPr="009904EE">
        <w:rPr>
          <w:lang w:val="en-GB"/>
        </w:rPr>
        <w:t xml:space="preserve">, </w:t>
      </w:r>
      <w:r w:rsidRPr="009904EE">
        <w:rPr>
          <w:b/>
          <w:bCs/>
          <w:lang w:val="en-GB"/>
        </w:rPr>
        <w:t>89</w:t>
      </w:r>
      <w:r w:rsidRPr="009904EE">
        <w:rPr>
          <w:lang w:val="en-GB"/>
        </w:rPr>
        <w:t>, 359–388.</w:t>
      </w:r>
    </w:p>
    <w:p w14:paraId="4C5BFF98" w14:textId="77777777" w:rsidR="009904EE" w:rsidRPr="009904EE" w:rsidRDefault="009904EE" w:rsidP="009904EE">
      <w:pPr>
        <w:pStyle w:val="Bibliography"/>
        <w:rPr>
          <w:lang w:val="en-GB"/>
        </w:rPr>
      </w:pPr>
      <w:r w:rsidRPr="009904EE">
        <w:rPr>
          <w:lang w:val="en-GB"/>
        </w:rPr>
        <w:t xml:space="preserve">36. </w:t>
      </w:r>
      <w:proofErr w:type="spellStart"/>
      <w:proofErr w:type="gramStart"/>
      <w:r w:rsidRPr="009904EE">
        <w:rPr>
          <w:lang w:val="en-GB"/>
        </w:rPr>
        <w:t>Paget,M</w:t>
      </w:r>
      <w:proofErr w:type="spellEnd"/>
      <w:r w:rsidRPr="009904EE">
        <w:rPr>
          <w:lang w:val="en-GB"/>
        </w:rPr>
        <w:t>.</w:t>
      </w:r>
      <w:proofErr w:type="gramEnd"/>
      <w:r w:rsidRPr="009904EE">
        <w:rPr>
          <w:lang w:val="en-GB"/>
        </w:rPr>
        <w:t xml:space="preserve">, </w:t>
      </w:r>
      <w:proofErr w:type="spellStart"/>
      <w:proofErr w:type="gramStart"/>
      <w:r w:rsidRPr="009904EE">
        <w:rPr>
          <w:lang w:val="en-GB"/>
        </w:rPr>
        <w:t>Cadena,C</w:t>
      </w:r>
      <w:proofErr w:type="spellEnd"/>
      <w:r w:rsidRPr="009904EE">
        <w:rPr>
          <w:lang w:val="en-GB"/>
        </w:rPr>
        <w:t>.</w:t>
      </w:r>
      <w:proofErr w:type="gramEnd"/>
      <w:r w:rsidRPr="009904EE">
        <w:rPr>
          <w:lang w:val="en-GB"/>
        </w:rPr>
        <w:t xml:space="preserve">, </w:t>
      </w:r>
      <w:proofErr w:type="spellStart"/>
      <w:proofErr w:type="gramStart"/>
      <w:r w:rsidRPr="009904EE">
        <w:rPr>
          <w:lang w:val="en-GB"/>
        </w:rPr>
        <w:t>Ahmad,S</w:t>
      </w:r>
      <w:proofErr w:type="spellEnd"/>
      <w:r w:rsidRPr="009904EE">
        <w:rPr>
          <w:lang w:val="en-GB"/>
        </w:rPr>
        <w:t>.</w:t>
      </w:r>
      <w:proofErr w:type="gramEnd"/>
      <w:r w:rsidRPr="009904EE">
        <w:rPr>
          <w:lang w:val="en-GB"/>
        </w:rPr>
        <w:t xml:space="preserve">, </w:t>
      </w:r>
      <w:proofErr w:type="spellStart"/>
      <w:proofErr w:type="gramStart"/>
      <w:r w:rsidRPr="009904EE">
        <w:rPr>
          <w:lang w:val="en-GB"/>
        </w:rPr>
        <w:t>Wang,H</w:t>
      </w:r>
      <w:proofErr w:type="spellEnd"/>
      <w:r w:rsidRPr="009904EE">
        <w:rPr>
          <w:lang w:val="en-GB"/>
        </w:rPr>
        <w:t>.</w:t>
      </w:r>
      <w:proofErr w:type="gramEnd"/>
      <w:r w:rsidRPr="009904EE">
        <w:rPr>
          <w:lang w:val="en-GB"/>
        </w:rPr>
        <w:t xml:space="preserve">-T., </w:t>
      </w:r>
      <w:proofErr w:type="spellStart"/>
      <w:proofErr w:type="gramStart"/>
      <w:r w:rsidRPr="009904EE">
        <w:rPr>
          <w:lang w:val="en-GB"/>
        </w:rPr>
        <w:t>Jordan,T.X</w:t>
      </w:r>
      <w:proofErr w:type="spellEnd"/>
      <w:r w:rsidRPr="009904EE">
        <w:rPr>
          <w:lang w:val="en-GB"/>
        </w:rPr>
        <w:t>.</w:t>
      </w:r>
      <w:proofErr w:type="gramEnd"/>
      <w:r w:rsidRPr="009904EE">
        <w:rPr>
          <w:lang w:val="en-GB"/>
        </w:rPr>
        <w:t xml:space="preserve">, </w:t>
      </w:r>
      <w:proofErr w:type="spellStart"/>
      <w:proofErr w:type="gramStart"/>
      <w:r w:rsidRPr="009904EE">
        <w:rPr>
          <w:lang w:val="en-GB"/>
        </w:rPr>
        <w:t>Kim,E</w:t>
      </w:r>
      <w:proofErr w:type="spellEnd"/>
      <w:r w:rsidRPr="009904EE">
        <w:rPr>
          <w:lang w:val="en-GB"/>
        </w:rPr>
        <w:t>.</w:t>
      </w:r>
      <w:proofErr w:type="gramEnd"/>
      <w:r w:rsidRPr="009904EE">
        <w:rPr>
          <w:lang w:val="en-GB"/>
        </w:rPr>
        <w:t xml:space="preserve">, </w:t>
      </w:r>
      <w:proofErr w:type="spellStart"/>
      <w:proofErr w:type="gramStart"/>
      <w:r w:rsidRPr="009904EE">
        <w:rPr>
          <w:lang w:val="en-GB"/>
        </w:rPr>
        <w:t>Koo,B</w:t>
      </w:r>
      <w:proofErr w:type="spellEnd"/>
      <w:r w:rsidRPr="009904EE">
        <w:rPr>
          <w:lang w:val="en-GB"/>
        </w:rPr>
        <w:t>.</w:t>
      </w:r>
      <w:proofErr w:type="gramEnd"/>
      <w:r w:rsidRPr="009904EE">
        <w:rPr>
          <w:lang w:val="en-GB"/>
        </w:rPr>
        <w:t xml:space="preserve">, </w:t>
      </w:r>
      <w:proofErr w:type="spellStart"/>
      <w:proofErr w:type="gramStart"/>
      <w:r w:rsidRPr="009904EE">
        <w:rPr>
          <w:lang w:val="en-GB"/>
        </w:rPr>
        <w:t>Lyons,S.M</w:t>
      </w:r>
      <w:proofErr w:type="spellEnd"/>
      <w:r w:rsidRPr="009904EE">
        <w:rPr>
          <w:lang w:val="en-GB"/>
        </w:rPr>
        <w:t>.</w:t>
      </w:r>
      <w:proofErr w:type="gramEnd"/>
      <w:r w:rsidRPr="009904EE">
        <w:rPr>
          <w:lang w:val="en-GB"/>
        </w:rPr>
        <w:t xml:space="preserve">, </w:t>
      </w:r>
      <w:proofErr w:type="spellStart"/>
      <w:proofErr w:type="gramStart"/>
      <w:r w:rsidRPr="009904EE">
        <w:rPr>
          <w:lang w:val="en-GB"/>
        </w:rPr>
        <w:t>Ivanov,P</w:t>
      </w:r>
      <w:proofErr w:type="spellEnd"/>
      <w:r w:rsidRPr="009904EE">
        <w:rPr>
          <w:lang w:val="en-GB"/>
        </w:rPr>
        <w:t>.</w:t>
      </w:r>
      <w:proofErr w:type="gramEnd"/>
      <w:r w:rsidRPr="009904EE">
        <w:rPr>
          <w:lang w:val="en-GB"/>
        </w:rPr>
        <w:t xml:space="preserve">, </w:t>
      </w:r>
      <w:proofErr w:type="spellStart"/>
      <w:proofErr w:type="gramStart"/>
      <w:r w:rsidRPr="009904EE">
        <w:rPr>
          <w:lang w:val="en-GB"/>
        </w:rPr>
        <w:t>tenOever,B</w:t>
      </w:r>
      <w:proofErr w:type="spellEnd"/>
      <w:r w:rsidRPr="009904EE">
        <w:rPr>
          <w:lang w:val="en-GB"/>
        </w:rPr>
        <w:t>.</w:t>
      </w:r>
      <w:proofErr w:type="gramEnd"/>
      <w:r w:rsidRPr="009904EE">
        <w:rPr>
          <w:lang w:val="en-GB"/>
        </w:rPr>
        <w:t xml:space="preserve">, </w:t>
      </w:r>
      <w:r w:rsidRPr="009904EE">
        <w:rPr>
          <w:i/>
          <w:iCs/>
          <w:lang w:val="en-GB"/>
        </w:rPr>
        <w:t>et al.</w:t>
      </w:r>
      <w:r w:rsidRPr="009904EE">
        <w:rPr>
          <w:lang w:val="en-GB"/>
        </w:rPr>
        <w:t xml:space="preserve"> (2023) Stress granules are shock absorbers that </w:t>
      </w:r>
      <w:r w:rsidRPr="009904EE">
        <w:rPr>
          <w:lang w:val="en-GB"/>
        </w:rPr>
        <w:lastRenderedPageBreak/>
        <w:t xml:space="preserve">prevent excessive innate immune responses to dsRNA. </w:t>
      </w:r>
      <w:r w:rsidRPr="009904EE">
        <w:rPr>
          <w:i/>
          <w:iCs/>
          <w:lang w:val="en-GB"/>
        </w:rPr>
        <w:t>Molecular Cell</w:t>
      </w:r>
      <w:r w:rsidRPr="009904EE">
        <w:rPr>
          <w:lang w:val="en-GB"/>
        </w:rPr>
        <w:t xml:space="preserve">, </w:t>
      </w:r>
      <w:r w:rsidRPr="009904EE">
        <w:rPr>
          <w:b/>
          <w:bCs/>
          <w:lang w:val="en-GB"/>
        </w:rPr>
        <w:t>83</w:t>
      </w:r>
      <w:r w:rsidRPr="009904EE">
        <w:rPr>
          <w:lang w:val="en-GB"/>
        </w:rPr>
        <w:t>, 1180-1196.e8.</w:t>
      </w:r>
    </w:p>
    <w:p w14:paraId="00693E11" w14:textId="77777777" w:rsidR="009904EE" w:rsidRPr="009904EE" w:rsidRDefault="009904EE" w:rsidP="009904EE">
      <w:pPr>
        <w:pStyle w:val="Bibliography"/>
        <w:rPr>
          <w:lang w:val="en-GB"/>
        </w:rPr>
      </w:pPr>
      <w:r w:rsidRPr="009904EE">
        <w:rPr>
          <w:lang w:val="en-GB"/>
        </w:rPr>
        <w:t xml:space="preserve">37. </w:t>
      </w:r>
      <w:proofErr w:type="spellStart"/>
      <w:proofErr w:type="gramStart"/>
      <w:r w:rsidRPr="009904EE">
        <w:rPr>
          <w:lang w:val="en-GB"/>
        </w:rPr>
        <w:t>Kim,J</w:t>
      </w:r>
      <w:proofErr w:type="spellEnd"/>
      <w:r w:rsidRPr="009904EE">
        <w:rPr>
          <w:lang w:val="en-GB"/>
        </w:rPr>
        <w:t>.</w:t>
      </w:r>
      <w:proofErr w:type="gramEnd"/>
      <w:r w:rsidRPr="009904EE">
        <w:rPr>
          <w:lang w:val="en-GB"/>
        </w:rPr>
        <w:t xml:space="preserve">-H., </w:t>
      </w:r>
      <w:proofErr w:type="spellStart"/>
      <w:proofErr w:type="gramStart"/>
      <w:r w:rsidRPr="009904EE">
        <w:rPr>
          <w:lang w:val="en-GB"/>
        </w:rPr>
        <w:t>Jeong,K</w:t>
      </w:r>
      <w:proofErr w:type="spellEnd"/>
      <w:r w:rsidRPr="009904EE">
        <w:rPr>
          <w:lang w:val="en-GB"/>
        </w:rPr>
        <w:t>.</w:t>
      </w:r>
      <w:proofErr w:type="gramEnd"/>
      <w:r w:rsidRPr="009904EE">
        <w:rPr>
          <w:lang w:val="en-GB"/>
        </w:rPr>
        <w:t xml:space="preserve">, </w:t>
      </w:r>
      <w:proofErr w:type="spellStart"/>
      <w:proofErr w:type="gramStart"/>
      <w:r w:rsidRPr="009904EE">
        <w:rPr>
          <w:lang w:val="en-GB"/>
        </w:rPr>
        <w:t>Li,J</w:t>
      </w:r>
      <w:proofErr w:type="spellEnd"/>
      <w:r w:rsidRPr="009904EE">
        <w:rPr>
          <w:lang w:val="en-GB"/>
        </w:rPr>
        <w:t>.</w:t>
      </w:r>
      <w:proofErr w:type="gramEnd"/>
      <w:r w:rsidRPr="009904EE">
        <w:rPr>
          <w:lang w:val="en-GB"/>
        </w:rPr>
        <w:t xml:space="preserve">, </w:t>
      </w:r>
      <w:proofErr w:type="spellStart"/>
      <w:proofErr w:type="gramStart"/>
      <w:r w:rsidRPr="009904EE">
        <w:rPr>
          <w:lang w:val="en-GB"/>
        </w:rPr>
        <w:t>Murphy,J.M</w:t>
      </w:r>
      <w:proofErr w:type="spellEnd"/>
      <w:r w:rsidRPr="009904EE">
        <w:rPr>
          <w:lang w:val="en-GB"/>
        </w:rPr>
        <w:t>.</w:t>
      </w:r>
      <w:proofErr w:type="gramEnd"/>
      <w:r w:rsidRPr="009904EE">
        <w:rPr>
          <w:lang w:val="en-GB"/>
        </w:rPr>
        <w:t xml:space="preserve">, </w:t>
      </w:r>
      <w:proofErr w:type="spellStart"/>
      <w:proofErr w:type="gramStart"/>
      <w:r w:rsidRPr="009904EE">
        <w:rPr>
          <w:lang w:val="en-GB"/>
        </w:rPr>
        <w:t>Vukadin,L</w:t>
      </w:r>
      <w:proofErr w:type="spellEnd"/>
      <w:r w:rsidRPr="009904EE">
        <w:rPr>
          <w:lang w:val="en-GB"/>
        </w:rPr>
        <w:t>.</w:t>
      </w:r>
      <w:proofErr w:type="gramEnd"/>
      <w:r w:rsidRPr="009904EE">
        <w:rPr>
          <w:lang w:val="en-GB"/>
        </w:rPr>
        <w:t xml:space="preserve">, </w:t>
      </w:r>
      <w:proofErr w:type="spellStart"/>
      <w:proofErr w:type="gramStart"/>
      <w:r w:rsidRPr="009904EE">
        <w:rPr>
          <w:lang w:val="en-GB"/>
        </w:rPr>
        <w:t>Stone,J.K</w:t>
      </w:r>
      <w:proofErr w:type="spellEnd"/>
      <w:r w:rsidRPr="009904EE">
        <w:rPr>
          <w:lang w:val="en-GB"/>
        </w:rPr>
        <w:t>.</w:t>
      </w:r>
      <w:proofErr w:type="gramEnd"/>
      <w:r w:rsidRPr="009904EE">
        <w:rPr>
          <w:lang w:val="en-GB"/>
        </w:rPr>
        <w:t xml:space="preserve">, </w:t>
      </w:r>
      <w:proofErr w:type="spellStart"/>
      <w:proofErr w:type="gramStart"/>
      <w:r w:rsidRPr="009904EE">
        <w:rPr>
          <w:lang w:val="en-GB"/>
        </w:rPr>
        <w:t>Richard,A</w:t>
      </w:r>
      <w:proofErr w:type="spellEnd"/>
      <w:r w:rsidRPr="009904EE">
        <w:rPr>
          <w:lang w:val="en-GB"/>
        </w:rPr>
        <w:t>.</w:t>
      </w:r>
      <w:proofErr w:type="gramEnd"/>
      <w:r w:rsidRPr="009904EE">
        <w:rPr>
          <w:lang w:val="en-GB"/>
        </w:rPr>
        <w:t xml:space="preserve">, </w:t>
      </w:r>
      <w:proofErr w:type="spellStart"/>
      <w:proofErr w:type="gramStart"/>
      <w:r w:rsidRPr="009904EE">
        <w:rPr>
          <w:lang w:val="en-GB"/>
        </w:rPr>
        <w:t>Tran,J</w:t>
      </w:r>
      <w:proofErr w:type="spellEnd"/>
      <w:r w:rsidRPr="009904EE">
        <w:rPr>
          <w:lang w:val="en-GB"/>
        </w:rPr>
        <w:t>.</w:t>
      </w:r>
      <w:proofErr w:type="gramEnd"/>
      <w:r w:rsidRPr="009904EE">
        <w:rPr>
          <w:lang w:val="en-GB"/>
        </w:rPr>
        <w:t xml:space="preserve">, </w:t>
      </w:r>
      <w:proofErr w:type="spellStart"/>
      <w:proofErr w:type="gramStart"/>
      <w:r w:rsidRPr="009904EE">
        <w:rPr>
          <w:lang w:val="en-GB"/>
        </w:rPr>
        <w:t>Gillespie,G.Y</w:t>
      </w:r>
      <w:proofErr w:type="spellEnd"/>
      <w:r w:rsidRPr="009904EE">
        <w:rPr>
          <w:lang w:val="en-GB"/>
        </w:rPr>
        <w:t>.</w:t>
      </w:r>
      <w:proofErr w:type="gramEnd"/>
      <w:r w:rsidRPr="009904EE">
        <w:rPr>
          <w:lang w:val="en-GB"/>
        </w:rPr>
        <w:t xml:space="preserve">, </w:t>
      </w:r>
      <w:proofErr w:type="spellStart"/>
      <w:proofErr w:type="gramStart"/>
      <w:r w:rsidRPr="009904EE">
        <w:rPr>
          <w:lang w:val="en-GB"/>
        </w:rPr>
        <w:t>Flemington,E.K</w:t>
      </w:r>
      <w:proofErr w:type="spellEnd"/>
      <w:r w:rsidRPr="009904EE">
        <w:rPr>
          <w:lang w:val="en-GB"/>
        </w:rPr>
        <w:t>.</w:t>
      </w:r>
      <w:proofErr w:type="gramEnd"/>
      <w:r w:rsidRPr="009904EE">
        <w:rPr>
          <w:lang w:val="en-GB"/>
        </w:rPr>
        <w:t xml:space="preserve">, </w:t>
      </w:r>
      <w:r w:rsidRPr="009904EE">
        <w:rPr>
          <w:i/>
          <w:iCs/>
          <w:lang w:val="en-GB"/>
        </w:rPr>
        <w:t>et al.</w:t>
      </w:r>
      <w:r w:rsidRPr="009904EE">
        <w:rPr>
          <w:lang w:val="en-GB"/>
        </w:rPr>
        <w:t xml:space="preserve"> (2021) SON drives oncogenic RNA splicing in glioblastoma by regulating PTBP1/PTBP2 switching and RBFOX2 activity. </w:t>
      </w:r>
      <w:r w:rsidRPr="009904EE">
        <w:rPr>
          <w:i/>
          <w:iCs/>
          <w:lang w:val="en-GB"/>
        </w:rPr>
        <w:t>Nat Commun</w:t>
      </w:r>
      <w:r w:rsidRPr="009904EE">
        <w:rPr>
          <w:lang w:val="en-GB"/>
        </w:rPr>
        <w:t xml:space="preserve">, </w:t>
      </w:r>
      <w:r w:rsidRPr="009904EE">
        <w:rPr>
          <w:b/>
          <w:bCs/>
          <w:lang w:val="en-GB"/>
        </w:rPr>
        <w:t>12</w:t>
      </w:r>
      <w:r w:rsidRPr="009904EE">
        <w:rPr>
          <w:lang w:val="en-GB"/>
        </w:rPr>
        <w:t>, 5551.</w:t>
      </w:r>
    </w:p>
    <w:p w14:paraId="607ECF77" w14:textId="77777777" w:rsidR="009904EE" w:rsidRPr="009904EE" w:rsidRDefault="009904EE" w:rsidP="009904EE">
      <w:pPr>
        <w:pStyle w:val="Bibliography"/>
        <w:rPr>
          <w:lang w:val="en-GB"/>
        </w:rPr>
      </w:pPr>
      <w:r w:rsidRPr="009904EE">
        <w:rPr>
          <w:lang w:val="en-GB"/>
        </w:rPr>
        <w:t xml:space="preserve">38. Van </w:t>
      </w:r>
      <w:proofErr w:type="spellStart"/>
      <w:proofErr w:type="gramStart"/>
      <w:r w:rsidRPr="009904EE">
        <w:rPr>
          <w:lang w:val="en-GB"/>
        </w:rPr>
        <w:t>Nostrand,E.L</w:t>
      </w:r>
      <w:proofErr w:type="spellEnd"/>
      <w:r w:rsidRPr="009904EE">
        <w:rPr>
          <w:lang w:val="en-GB"/>
        </w:rPr>
        <w:t>.</w:t>
      </w:r>
      <w:proofErr w:type="gramEnd"/>
      <w:r w:rsidRPr="009904EE">
        <w:rPr>
          <w:lang w:val="en-GB"/>
        </w:rPr>
        <w:t xml:space="preserve">, </w:t>
      </w:r>
      <w:proofErr w:type="spellStart"/>
      <w:proofErr w:type="gramStart"/>
      <w:r w:rsidRPr="009904EE">
        <w:rPr>
          <w:lang w:val="en-GB"/>
        </w:rPr>
        <w:t>Pratt,G.A</w:t>
      </w:r>
      <w:proofErr w:type="spellEnd"/>
      <w:r w:rsidRPr="009904EE">
        <w:rPr>
          <w:lang w:val="en-GB"/>
        </w:rPr>
        <w:t>.</w:t>
      </w:r>
      <w:proofErr w:type="gramEnd"/>
      <w:r w:rsidRPr="009904EE">
        <w:rPr>
          <w:lang w:val="en-GB"/>
        </w:rPr>
        <w:t xml:space="preserve">, </w:t>
      </w:r>
      <w:proofErr w:type="spellStart"/>
      <w:proofErr w:type="gramStart"/>
      <w:r w:rsidRPr="009904EE">
        <w:rPr>
          <w:lang w:val="en-GB"/>
        </w:rPr>
        <w:t>Yee,B.A</w:t>
      </w:r>
      <w:proofErr w:type="spellEnd"/>
      <w:r w:rsidRPr="009904EE">
        <w:rPr>
          <w:lang w:val="en-GB"/>
        </w:rPr>
        <w:t>.</w:t>
      </w:r>
      <w:proofErr w:type="gramEnd"/>
      <w:r w:rsidRPr="009904EE">
        <w:rPr>
          <w:lang w:val="en-GB"/>
        </w:rPr>
        <w:t xml:space="preserve">, </w:t>
      </w:r>
      <w:proofErr w:type="spellStart"/>
      <w:proofErr w:type="gramStart"/>
      <w:r w:rsidRPr="009904EE">
        <w:rPr>
          <w:lang w:val="en-GB"/>
        </w:rPr>
        <w:t>Wheeler,E.C</w:t>
      </w:r>
      <w:proofErr w:type="spellEnd"/>
      <w:r w:rsidRPr="009904EE">
        <w:rPr>
          <w:lang w:val="en-GB"/>
        </w:rPr>
        <w:t>.</w:t>
      </w:r>
      <w:proofErr w:type="gramEnd"/>
      <w:r w:rsidRPr="009904EE">
        <w:rPr>
          <w:lang w:val="en-GB"/>
        </w:rPr>
        <w:t xml:space="preserve">, </w:t>
      </w:r>
      <w:proofErr w:type="spellStart"/>
      <w:proofErr w:type="gramStart"/>
      <w:r w:rsidRPr="009904EE">
        <w:rPr>
          <w:lang w:val="en-GB"/>
        </w:rPr>
        <w:t>Blue,S.M</w:t>
      </w:r>
      <w:proofErr w:type="spellEnd"/>
      <w:r w:rsidRPr="009904EE">
        <w:rPr>
          <w:lang w:val="en-GB"/>
        </w:rPr>
        <w:t>.</w:t>
      </w:r>
      <w:proofErr w:type="gramEnd"/>
      <w:r w:rsidRPr="009904EE">
        <w:rPr>
          <w:lang w:val="en-GB"/>
        </w:rPr>
        <w:t xml:space="preserve">, </w:t>
      </w:r>
      <w:proofErr w:type="spellStart"/>
      <w:proofErr w:type="gramStart"/>
      <w:r w:rsidRPr="009904EE">
        <w:rPr>
          <w:lang w:val="en-GB"/>
        </w:rPr>
        <w:t>Mueller,J</w:t>
      </w:r>
      <w:proofErr w:type="spellEnd"/>
      <w:r w:rsidRPr="009904EE">
        <w:rPr>
          <w:lang w:val="en-GB"/>
        </w:rPr>
        <w:t>.</w:t>
      </w:r>
      <w:proofErr w:type="gramEnd"/>
      <w:r w:rsidRPr="009904EE">
        <w:rPr>
          <w:lang w:val="en-GB"/>
        </w:rPr>
        <w:t xml:space="preserve">, </w:t>
      </w:r>
      <w:proofErr w:type="spellStart"/>
      <w:proofErr w:type="gramStart"/>
      <w:r w:rsidRPr="009904EE">
        <w:rPr>
          <w:lang w:val="en-GB"/>
        </w:rPr>
        <w:t>Park,S.S</w:t>
      </w:r>
      <w:proofErr w:type="spellEnd"/>
      <w:r w:rsidRPr="009904EE">
        <w:rPr>
          <w:lang w:val="en-GB"/>
        </w:rPr>
        <w:t>.</w:t>
      </w:r>
      <w:proofErr w:type="gramEnd"/>
      <w:r w:rsidRPr="009904EE">
        <w:rPr>
          <w:lang w:val="en-GB"/>
        </w:rPr>
        <w:t xml:space="preserve">, </w:t>
      </w:r>
      <w:proofErr w:type="spellStart"/>
      <w:proofErr w:type="gramStart"/>
      <w:r w:rsidRPr="009904EE">
        <w:rPr>
          <w:lang w:val="en-GB"/>
        </w:rPr>
        <w:t>Garcia,K.E</w:t>
      </w:r>
      <w:proofErr w:type="spellEnd"/>
      <w:r w:rsidRPr="009904EE">
        <w:rPr>
          <w:lang w:val="en-GB"/>
        </w:rPr>
        <w:t>.</w:t>
      </w:r>
      <w:proofErr w:type="gramEnd"/>
      <w:r w:rsidRPr="009904EE">
        <w:rPr>
          <w:lang w:val="en-GB"/>
        </w:rPr>
        <w:t xml:space="preserve">, </w:t>
      </w:r>
      <w:proofErr w:type="spellStart"/>
      <w:r w:rsidRPr="009904EE">
        <w:rPr>
          <w:lang w:val="en-GB"/>
        </w:rPr>
        <w:t>Gelboin-</w:t>
      </w:r>
      <w:proofErr w:type="gramStart"/>
      <w:r w:rsidRPr="009904EE">
        <w:rPr>
          <w:lang w:val="en-GB"/>
        </w:rPr>
        <w:t>Burkhart,C</w:t>
      </w:r>
      <w:proofErr w:type="spellEnd"/>
      <w:r w:rsidRPr="009904EE">
        <w:rPr>
          <w:lang w:val="en-GB"/>
        </w:rPr>
        <w:t>.</w:t>
      </w:r>
      <w:proofErr w:type="gramEnd"/>
      <w:r w:rsidRPr="009904EE">
        <w:rPr>
          <w:lang w:val="en-GB"/>
        </w:rPr>
        <w:t xml:space="preserve">, </w:t>
      </w:r>
      <w:proofErr w:type="spellStart"/>
      <w:proofErr w:type="gramStart"/>
      <w:r w:rsidRPr="009904EE">
        <w:rPr>
          <w:lang w:val="en-GB"/>
        </w:rPr>
        <w:t>Nguyen,T.B</w:t>
      </w:r>
      <w:proofErr w:type="spellEnd"/>
      <w:r w:rsidRPr="009904EE">
        <w:rPr>
          <w:lang w:val="en-GB"/>
        </w:rPr>
        <w:t>.</w:t>
      </w:r>
      <w:proofErr w:type="gramEnd"/>
      <w:r w:rsidRPr="009904EE">
        <w:rPr>
          <w:lang w:val="en-GB"/>
        </w:rPr>
        <w:t xml:space="preserve">, </w:t>
      </w:r>
      <w:r w:rsidRPr="009904EE">
        <w:rPr>
          <w:i/>
          <w:iCs/>
          <w:lang w:val="en-GB"/>
        </w:rPr>
        <w:t>et al.</w:t>
      </w:r>
      <w:r w:rsidRPr="009904EE">
        <w:rPr>
          <w:lang w:val="en-GB"/>
        </w:rPr>
        <w:t xml:space="preserve"> (2020) Principles of RNA processing from analysis of enhanced CLIP maps for 150 RNA binding proteins. </w:t>
      </w:r>
      <w:r w:rsidRPr="009904EE">
        <w:rPr>
          <w:i/>
          <w:iCs/>
          <w:lang w:val="en-GB"/>
        </w:rPr>
        <w:t xml:space="preserve">Genome </w:t>
      </w:r>
      <w:proofErr w:type="spellStart"/>
      <w:r w:rsidRPr="009904EE">
        <w:rPr>
          <w:i/>
          <w:iCs/>
          <w:lang w:val="en-GB"/>
        </w:rPr>
        <w:t>Biol</w:t>
      </w:r>
      <w:proofErr w:type="spellEnd"/>
      <w:r w:rsidRPr="009904EE">
        <w:rPr>
          <w:lang w:val="en-GB"/>
        </w:rPr>
        <w:t xml:space="preserve">, </w:t>
      </w:r>
      <w:r w:rsidRPr="009904EE">
        <w:rPr>
          <w:b/>
          <w:bCs/>
          <w:lang w:val="en-GB"/>
        </w:rPr>
        <w:t>21</w:t>
      </w:r>
      <w:r w:rsidRPr="009904EE">
        <w:rPr>
          <w:lang w:val="en-GB"/>
        </w:rPr>
        <w:t>, 90.</w:t>
      </w:r>
    </w:p>
    <w:p w14:paraId="7BE9F865" w14:textId="77777777" w:rsidR="009904EE" w:rsidRPr="009904EE" w:rsidRDefault="009904EE" w:rsidP="009904EE">
      <w:pPr>
        <w:pStyle w:val="Bibliography"/>
        <w:rPr>
          <w:lang w:val="en-GB"/>
        </w:rPr>
      </w:pPr>
      <w:r w:rsidRPr="009904EE">
        <w:rPr>
          <w:lang w:val="en-GB"/>
        </w:rPr>
        <w:t xml:space="preserve">39. </w:t>
      </w:r>
      <w:proofErr w:type="spellStart"/>
      <w:proofErr w:type="gramStart"/>
      <w:r w:rsidRPr="009904EE">
        <w:rPr>
          <w:lang w:val="en-GB"/>
        </w:rPr>
        <w:t>Paget,M</w:t>
      </w:r>
      <w:proofErr w:type="spellEnd"/>
      <w:r w:rsidRPr="009904EE">
        <w:rPr>
          <w:lang w:val="en-GB"/>
        </w:rPr>
        <w:t>.</w:t>
      </w:r>
      <w:proofErr w:type="gramEnd"/>
      <w:r w:rsidRPr="009904EE">
        <w:rPr>
          <w:lang w:val="en-GB"/>
        </w:rPr>
        <w:t xml:space="preserve">, </w:t>
      </w:r>
      <w:proofErr w:type="spellStart"/>
      <w:proofErr w:type="gramStart"/>
      <w:r w:rsidRPr="009904EE">
        <w:rPr>
          <w:lang w:val="en-GB"/>
        </w:rPr>
        <w:t>Cadena,C</w:t>
      </w:r>
      <w:proofErr w:type="spellEnd"/>
      <w:r w:rsidRPr="009904EE">
        <w:rPr>
          <w:lang w:val="en-GB"/>
        </w:rPr>
        <w:t>.</w:t>
      </w:r>
      <w:proofErr w:type="gramEnd"/>
      <w:r w:rsidRPr="009904EE">
        <w:rPr>
          <w:lang w:val="en-GB"/>
        </w:rPr>
        <w:t xml:space="preserve">, </w:t>
      </w:r>
      <w:proofErr w:type="spellStart"/>
      <w:proofErr w:type="gramStart"/>
      <w:r w:rsidRPr="009904EE">
        <w:rPr>
          <w:lang w:val="en-GB"/>
        </w:rPr>
        <w:t>Ahmad,S</w:t>
      </w:r>
      <w:proofErr w:type="spellEnd"/>
      <w:r w:rsidRPr="009904EE">
        <w:rPr>
          <w:lang w:val="en-GB"/>
        </w:rPr>
        <w:t>.</w:t>
      </w:r>
      <w:proofErr w:type="gramEnd"/>
      <w:r w:rsidRPr="009904EE">
        <w:rPr>
          <w:lang w:val="en-GB"/>
        </w:rPr>
        <w:t xml:space="preserve">, </w:t>
      </w:r>
      <w:proofErr w:type="spellStart"/>
      <w:proofErr w:type="gramStart"/>
      <w:r w:rsidRPr="009904EE">
        <w:rPr>
          <w:lang w:val="en-GB"/>
        </w:rPr>
        <w:t>Wang,H</w:t>
      </w:r>
      <w:proofErr w:type="spellEnd"/>
      <w:r w:rsidRPr="009904EE">
        <w:rPr>
          <w:lang w:val="en-GB"/>
        </w:rPr>
        <w:t>.</w:t>
      </w:r>
      <w:proofErr w:type="gramEnd"/>
      <w:r w:rsidRPr="009904EE">
        <w:rPr>
          <w:lang w:val="en-GB"/>
        </w:rPr>
        <w:t xml:space="preserve">-T., </w:t>
      </w:r>
      <w:proofErr w:type="spellStart"/>
      <w:proofErr w:type="gramStart"/>
      <w:r w:rsidRPr="009904EE">
        <w:rPr>
          <w:lang w:val="en-GB"/>
        </w:rPr>
        <w:t>Jordan,T.X</w:t>
      </w:r>
      <w:proofErr w:type="spellEnd"/>
      <w:r w:rsidRPr="009904EE">
        <w:rPr>
          <w:lang w:val="en-GB"/>
        </w:rPr>
        <w:t>.</w:t>
      </w:r>
      <w:proofErr w:type="gramEnd"/>
      <w:r w:rsidRPr="009904EE">
        <w:rPr>
          <w:lang w:val="en-GB"/>
        </w:rPr>
        <w:t xml:space="preserve">, </w:t>
      </w:r>
      <w:proofErr w:type="spellStart"/>
      <w:proofErr w:type="gramStart"/>
      <w:r w:rsidRPr="009904EE">
        <w:rPr>
          <w:lang w:val="en-GB"/>
        </w:rPr>
        <w:t>Kim,E</w:t>
      </w:r>
      <w:proofErr w:type="spellEnd"/>
      <w:r w:rsidRPr="009904EE">
        <w:rPr>
          <w:lang w:val="en-GB"/>
        </w:rPr>
        <w:t>.</w:t>
      </w:r>
      <w:proofErr w:type="gramEnd"/>
      <w:r w:rsidRPr="009904EE">
        <w:rPr>
          <w:lang w:val="en-GB"/>
        </w:rPr>
        <w:t xml:space="preserve">, </w:t>
      </w:r>
      <w:proofErr w:type="spellStart"/>
      <w:proofErr w:type="gramStart"/>
      <w:r w:rsidRPr="009904EE">
        <w:rPr>
          <w:lang w:val="en-GB"/>
        </w:rPr>
        <w:t>Koo,B</w:t>
      </w:r>
      <w:proofErr w:type="spellEnd"/>
      <w:r w:rsidRPr="009904EE">
        <w:rPr>
          <w:lang w:val="en-GB"/>
        </w:rPr>
        <w:t>.</w:t>
      </w:r>
      <w:proofErr w:type="gramEnd"/>
      <w:r w:rsidRPr="009904EE">
        <w:rPr>
          <w:lang w:val="en-GB"/>
        </w:rPr>
        <w:t xml:space="preserve">, </w:t>
      </w:r>
      <w:proofErr w:type="spellStart"/>
      <w:proofErr w:type="gramStart"/>
      <w:r w:rsidRPr="009904EE">
        <w:rPr>
          <w:lang w:val="en-GB"/>
        </w:rPr>
        <w:t>Lyons,S.M</w:t>
      </w:r>
      <w:proofErr w:type="spellEnd"/>
      <w:r w:rsidRPr="009904EE">
        <w:rPr>
          <w:lang w:val="en-GB"/>
        </w:rPr>
        <w:t>.</w:t>
      </w:r>
      <w:proofErr w:type="gramEnd"/>
      <w:r w:rsidRPr="009904EE">
        <w:rPr>
          <w:lang w:val="en-GB"/>
        </w:rPr>
        <w:t xml:space="preserve">, </w:t>
      </w:r>
      <w:proofErr w:type="spellStart"/>
      <w:proofErr w:type="gramStart"/>
      <w:r w:rsidRPr="009904EE">
        <w:rPr>
          <w:lang w:val="en-GB"/>
        </w:rPr>
        <w:t>Ivanov,P</w:t>
      </w:r>
      <w:proofErr w:type="spellEnd"/>
      <w:r w:rsidRPr="009904EE">
        <w:rPr>
          <w:lang w:val="en-GB"/>
        </w:rPr>
        <w:t>.</w:t>
      </w:r>
      <w:proofErr w:type="gramEnd"/>
      <w:r w:rsidRPr="009904EE">
        <w:rPr>
          <w:lang w:val="en-GB"/>
        </w:rPr>
        <w:t xml:space="preserve">, </w:t>
      </w:r>
      <w:proofErr w:type="spellStart"/>
      <w:proofErr w:type="gramStart"/>
      <w:r w:rsidRPr="009904EE">
        <w:rPr>
          <w:lang w:val="en-GB"/>
        </w:rPr>
        <w:t>tenOever,B</w:t>
      </w:r>
      <w:proofErr w:type="spellEnd"/>
      <w:r w:rsidRPr="009904EE">
        <w:rPr>
          <w:lang w:val="en-GB"/>
        </w:rPr>
        <w:t>.</w:t>
      </w:r>
      <w:proofErr w:type="gramEnd"/>
      <w:r w:rsidRPr="009904EE">
        <w:rPr>
          <w:lang w:val="en-GB"/>
        </w:rPr>
        <w:t xml:space="preserve">, </w:t>
      </w:r>
      <w:r w:rsidRPr="009904EE">
        <w:rPr>
          <w:i/>
          <w:iCs/>
          <w:lang w:val="en-GB"/>
        </w:rPr>
        <w:t>et al.</w:t>
      </w:r>
      <w:r w:rsidRPr="009904EE">
        <w:rPr>
          <w:lang w:val="en-GB"/>
        </w:rPr>
        <w:t xml:space="preserve"> (2023) Stress granules are shock absorbers that prevent excessive innate immune responses to dsRNA. </w:t>
      </w:r>
      <w:r w:rsidRPr="009904EE">
        <w:rPr>
          <w:i/>
          <w:iCs/>
          <w:lang w:val="en-GB"/>
        </w:rPr>
        <w:t>Molecular Cell</w:t>
      </w:r>
      <w:r w:rsidRPr="009904EE">
        <w:rPr>
          <w:lang w:val="en-GB"/>
        </w:rPr>
        <w:t xml:space="preserve">, </w:t>
      </w:r>
      <w:r w:rsidRPr="009904EE">
        <w:rPr>
          <w:b/>
          <w:bCs/>
          <w:lang w:val="en-GB"/>
        </w:rPr>
        <w:t>83</w:t>
      </w:r>
      <w:r w:rsidRPr="009904EE">
        <w:rPr>
          <w:lang w:val="en-GB"/>
        </w:rPr>
        <w:t>, 1180-1196.e8.</w:t>
      </w:r>
    </w:p>
    <w:p w14:paraId="59EB460F" w14:textId="77777777" w:rsidR="009904EE" w:rsidRPr="009904EE" w:rsidRDefault="009904EE" w:rsidP="009904EE">
      <w:pPr>
        <w:pStyle w:val="Bibliography"/>
        <w:rPr>
          <w:lang w:val="en-GB"/>
        </w:rPr>
      </w:pPr>
      <w:r w:rsidRPr="009904EE">
        <w:rPr>
          <w:lang w:val="en-GB"/>
        </w:rPr>
        <w:t xml:space="preserve">40. </w:t>
      </w:r>
      <w:proofErr w:type="spellStart"/>
      <w:proofErr w:type="gramStart"/>
      <w:r w:rsidRPr="009904EE">
        <w:rPr>
          <w:lang w:val="en-GB"/>
        </w:rPr>
        <w:t>Nunes,C</w:t>
      </w:r>
      <w:proofErr w:type="spellEnd"/>
      <w:r w:rsidRPr="009904EE">
        <w:rPr>
          <w:lang w:val="en-GB"/>
        </w:rPr>
        <w:t>.</w:t>
      </w:r>
      <w:proofErr w:type="gramEnd"/>
      <w:r w:rsidRPr="009904EE">
        <w:rPr>
          <w:lang w:val="en-GB"/>
        </w:rPr>
        <w:t xml:space="preserve">, </w:t>
      </w:r>
      <w:proofErr w:type="spellStart"/>
      <w:proofErr w:type="gramStart"/>
      <w:r w:rsidRPr="009904EE">
        <w:rPr>
          <w:lang w:val="en-GB"/>
        </w:rPr>
        <w:t>Mestre,I</w:t>
      </w:r>
      <w:proofErr w:type="spellEnd"/>
      <w:r w:rsidRPr="009904EE">
        <w:rPr>
          <w:lang w:val="en-GB"/>
        </w:rPr>
        <w:t>.</w:t>
      </w:r>
      <w:proofErr w:type="gramEnd"/>
      <w:r w:rsidRPr="009904EE">
        <w:rPr>
          <w:lang w:val="en-GB"/>
        </w:rPr>
        <w:t xml:space="preserve">, </w:t>
      </w:r>
      <w:proofErr w:type="spellStart"/>
      <w:proofErr w:type="gramStart"/>
      <w:r w:rsidRPr="009904EE">
        <w:rPr>
          <w:lang w:val="en-GB"/>
        </w:rPr>
        <w:t>Marcelo,A</w:t>
      </w:r>
      <w:proofErr w:type="spellEnd"/>
      <w:r w:rsidRPr="009904EE">
        <w:rPr>
          <w:lang w:val="en-GB"/>
        </w:rPr>
        <w:t>.</w:t>
      </w:r>
      <w:proofErr w:type="gramEnd"/>
      <w:r w:rsidRPr="009904EE">
        <w:rPr>
          <w:lang w:val="en-GB"/>
        </w:rPr>
        <w:t xml:space="preserve">, </w:t>
      </w:r>
      <w:proofErr w:type="spellStart"/>
      <w:proofErr w:type="gramStart"/>
      <w:r w:rsidRPr="009904EE">
        <w:rPr>
          <w:lang w:val="en-GB"/>
        </w:rPr>
        <w:t>Koppenol,R</w:t>
      </w:r>
      <w:proofErr w:type="spellEnd"/>
      <w:r w:rsidRPr="009904EE">
        <w:rPr>
          <w:lang w:val="en-GB"/>
        </w:rPr>
        <w:t>.</w:t>
      </w:r>
      <w:proofErr w:type="gramEnd"/>
      <w:r w:rsidRPr="009904EE">
        <w:rPr>
          <w:lang w:val="en-GB"/>
        </w:rPr>
        <w:t xml:space="preserve">, </w:t>
      </w:r>
      <w:proofErr w:type="spellStart"/>
      <w:proofErr w:type="gramStart"/>
      <w:r w:rsidRPr="009904EE">
        <w:rPr>
          <w:lang w:val="en-GB"/>
        </w:rPr>
        <w:t>Matos,C.A</w:t>
      </w:r>
      <w:proofErr w:type="spellEnd"/>
      <w:r w:rsidRPr="009904EE">
        <w:rPr>
          <w:lang w:val="en-GB"/>
        </w:rPr>
        <w:t>.</w:t>
      </w:r>
      <w:proofErr w:type="gramEnd"/>
      <w:r w:rsidRPr="009904EE">
        <w:rPr>
          <w:lang w:val="en-GB"/>
        </w:rPr>
        <w:t xml:space="preserve"> and </w:t>
      </w:r>
      <w:proofErr w:type="spellStart"/>
      <w:proofErr w:type="gramStart"/>
      <w:r w:rsidRPr="009904EE">
        <w:rPr>
          <w:lang w:val="en-GB"/>
        </w:rPr>
        <w:t>Nóbrega,C</w:t>
      </w:r>
      <w:proofErr w:type="spellEnd"/>
      <w:r w:rsidRPr="009904EE">
        <w:rPr>
          <w:lang w:val="en-GB"/>
        </w:rPr>
        <w:t>.</w:t>
      </w:r>
      <w:proofErr w:type="gramEnd"/>
      <w:r w:rsidRPr="009904EE">
        <w:rPr>
          <w:lang w:val="en-GB"/>
        </w:rPr>
        <w:t xml:space="preserve"> (2019) MSGP: the first database of the protein components of the mammalian stress granules. </w:t>
      </w:r>
      <w:r w:rsidRPr="009904EE">
        <w:rPr>
          <w:i/>
          <w:iCs/>
          <w:lang w:val="en-GB"/>
        </w:rPr>
        <w:t>Database</w:t>
      </w:r>
      <w:r w:rsidRPr="009904EE">
        <w:rPr>
          <w:lang w:val="en-GB"/>
        </w:rPr>
        <w:t xml:space="preserve">, </w:t>
      </w:r>
      <w:r w:rsidRPr="009904EE">
        <w:rPr>
          <w:b/>
          <w:bCs/>
          <w:lang w:val="en-GB"/>
        </w:rPr>
        <w:t>2019</w:t>
      </w:r>
      <w:r w:rsidRPr="009904EE">
        <w:rPr>
          <w:lang w:val="en-GB"/>
        </w:rPr>
        <w:t>.</w:t>
      </w:r>
    </w:p>
    <w:p w14:paraId="31EB8198" w14:textId="77777777" w:rsidR="009904EE" w:rsidRPr="009904EE" w:rsidRDefault="009904EE" w:rsidP="009904EE">
      <w:pPr>
        <w:pStyle w:val="Bibliography"/>
        <w:rPr>
          <w:lang w:val="pt-PT"/>
        </w:rPr>
      </w:pPr>
      <w:r w:rsidRPr="009904EE">
        <w:rPr>
          <w:lang w:val="en-GB"/>
        </w:rPr>
        <w:t xml:space="preserve">41. </w:t>
      </w:r>
      <w:proofErr w:type="spellStart"/>
      <w:proofErr w:type="gramStart"/>
      <w:r w:rsidRPr="009904EE">
        <w:rPr>
          <w:lang w:val="en-GB"/>
        </w:rPr>
        <w:t>Paget,M</w:t>
      </w:r>
      <w:proofErr w:type="spellEnd"/>
      <w:r w:rsidRPr="009904EE">
        <w:rPr>
          <w:lang w:val="en-GB"/>
        </w:rPr>
        <w:t>.</w:t>
      </w:r>
      <w:proofErr w:type="gramEnd"/>
      <w:r w:rsidRPr="009904EE">
        <w:rPr>
          <w:lang w:val="en-GB"/>
        </w:rPr>
        <w:t xml:space="preserve">, </w:t>
      </w:r>
      <w:proofErr w:type="spellStart"/>
      <w:proofErr w:type="gramStart"/>
      <w:r w:rsidRPr="009904EE">
        <w:rPr>
          <w:lang w:val="en-GB"/>
        </w:rPr>
        <w:t>Cadena,C</w:t>
      </w:r>
      <w:proofErr w:type="spellEnd"/>
      <w:r w:rsidRPr="009904EE">
        <w:rPr>
          <w:lang w:val="en-GB"/>
        </w:rPr>
        <w:t>.</w:t>
      </w:r>
      <w:proofErr w:type="gramEnd"/>
      <w:r w:rsidRPr="009904EE">
        <w:rPr>
          <w:lang w:val="en-GB"/>
        </w:rPr>
        <w:t xml:space="preserve">, </w:t>
      </w:r>
      <w:proofErr w:type="spellStart"/>
      <w:proofErr w:type="gramStart"/>
      <w:r w:rsidRPr="009904EE">
        <w:rPr>
          <w:lang w:val="en-GB"/>
        </w:rPr>
        <w:t>Ahmad,S</w:t>
      </w:r>
      <w:proofErr w:type="spellEnd"/>
      <w:r w:rsidRPr="009904EE">
        <w:rPr>
          <w:lang w:val="en-GB"/>
        </w:rPr>
        <w:t>.</w:t>
      </w:r>
      <w:proofErr w:type="gramEnd"/>
      <w:r w:rsidRPr="009904EE">
        <w:rPr>
          <w:lang w:val="en-GB"/>
        </w:rPr>
        <w:t xml:space="preserve">, </w:t>
      </w:r>
      <w:proofErr w:type="spellStart"/>
      <w:proofErr w:type="gramStart"/>
      <w:r w:rsidRPr="009904EE">
        <w:rPr>
          <w:lang w:val="en-GB"/>
        </w:rPr>
        <w:t>Wang,H</w:t>
      </w:r>
      <w:proofErr w:type="spellEnd"/>
      <w:r w:rsidRPr="009904EE">
        <w:rPr>
          <w:lang w:val="en-GB"/>
        </w:rPr>
        <w:t>.</w:t>
      </w:r>
      <w:proofErr w:type="gramEnd"/>
      <w:r w:rsidRPr="009904EE">
        <w:rPr>
          <w:lang w:val="en-GB"/>
        </w:rPr>
        <w:t xml:space="preserve">-T., </w:t>
      </w:r>
      <w:proofErr w:type="spellStart"/>
      <w:proofErr w:type="gramStart"/>
      <w:r w:rsidRPr="009904EE">
        <w:rPr>
          <w:lang w:val="en-GB"/>
        </w:rPr>
        <w:t>Jordan,T.X</w:t>
      </w:r>
      <w:proofErr w:type="spellEnd"/>
      <w:r w:rsidRPr="009904EE">
        <w:rPr>
          <w:lang w:val="en-GB"/>
        </w:rPr>
        <w:t>.</w:t>
      </w:r>
      <w:proofErr w:type="gramEnd"/>
      <w:r w:rsidRPr="009904EE">
        <w:rPr>
          <w:lang w:val="en-GB"/>
        </w:rPr>
        <w:t xml:space="preserve">, </w:t>
      </w:r>
      <w:proofErr w:type="spellStart"/>
      <w:proofErr w:type="gramStart"/>
      <w:r w:rsidRPr="009904EE">
        <w:rPr>
          <w:lang w:val="en-GB"/>
        </w:rPr>
        <w:t>Kim,E</w:t>
      </w:r>
      <w:proofErr w:type="spellEnd"/>
      <w:r w:rsidRPr="009904EE">
        <w:rPr>
          <w:lang w:val="en-GB"/>
        </w:rPr>
        <w:t>.</w:t>
      </w:r>
      <w:proofErr w:type="gramEnd"/>
      <w:r w:rsidRPr="009904EE">
        <w:rPr>
          <w:lang w:val="en-GB"/>
        </w:rPr>
        <w:t xml:space="preserve">, </w:t>
      </w:r>
      <w:proofErr w:type="spellStart"/>
      <w:proofErr w:type="gramStart"/>
      <w:r w:rsidRPr="009904EE">
        <w:rPr>
          <w:lang w:val="en-GB"/>
        </w:rPr>
        <w:t>Koo,B</w:t>
      </w:r>
      <w:proofErr w:type="spellEnd"/>
      <w:r w:rsidRPr="009904EE">
        <w:rPr>
          <w:lang w:val="en-GB"/>
        </w:rPr>
        <w:t>.</w:t>
      </w:r>
      <w:proofErr w:type="gramEnd"/>
      <w:r w:rsidRPr="009904EE">
        <w:rPr>
          <w:lang w:val="en-GB"/>
        </w:rPr>
        <w:t xml:space="preserve">, </w:t>
      </w:r>
      <w:proofErr w:type="spellStart"/>
      <w:proofErr w:type="gramStart"/>
      <w:r w:rsidRPr="009904EE">
        <w:rPr>
          <w:lang w:val="en-GB"/>
        </w:rPr>
        <w:t>Lyons,S.M</w:t>
      </w:r>
      <w:proofErr w:type="spellEnd"/>
      <w:r w:rsidRPr="009904EE">
        <w:rPr>
          <w:lang w:val="en-GB"/>
        </w:rPr>
        <w:t>.</w:t>
      </w:r>
      <w:proofErr w:type="gramEnd"/>
      <w:r w:rsidRPr="009904EE">
        <w:rPr>
          <w:lang w:val="en-GB"/>
        </w:rPr>
        <w:t xml:space="preserve">, </w:t>
      </w:r>
      <w:proofErr w:type="spellStart"/>
      <w:proofErr w:type="gramStart"/>
      <w:r w:rsidRPr="009904EE">
        <w:rPr>
          <w:lang w:val="en-GB"/>
        </w:rPr>
        <w:t>Ivanov,P</w:t>
      </w:r>
      <w:proofErr w:type="spellEnd"/>
      <w:r w:rsidRPr="009904EE">
        <w:rPr>
          <w:lang w:val="en-GB"/>
        </w:rPr>
        <w:t>.</w:t>
      </w:r>
      <w:proofErr w:type="gramEnd"/>
      <w:r w:rsidRPr="009904EE">
        <w:rPr>
          <w:lang w:val="en-GB"/>
        </w:rPr>
        <w:t xml:space="preserve">, </w:t>
      </w:r>
      <w:proofErr w:type="spellStart"/>
      <w:proofErr w:type="gramStart"/>
      <w:r w:rsidRPr="009904EE">
        <w:rPr>
          <w:lang w:val="en-GB"/>
        </w:rPr>
        <w:t>tenOever,B</w:t>
      </w:r>
      <w:proofErr w:type="spellEnd"/>
      <w:r w:rsidRPr="009904EE">
        <w:rPr>
          <w:lang w:val="en-GB"/>
        </w:rPr>
        <w:t>.</w:t>
      </w:r>
      <w:proofErr w:type="gramEnd"/>
      <w:r w:rsidRPr="009904EE">
        <w:rPr>
          <w:lang w:val="en-GB"/>
        </w:rPr>
        <w:t xml:space="preserve">, </w:t>
      </w:r>
      <w:r w:rsidRPr="009904EE">
        <w:rPr>
          <w:i/>
          <w:iCs/>
          <w:lang w:val="en-GB"/>
        </w:rPr>
        <w:t>et al.</w:t>
      </w:r>
      <w:r w:rsidRPr="009904EE">
        <w:rPr>
          <w:lang w:val="en-GB"/>
        </w:rPr>
        <w:t xml:space="preserve"> (2023) Stress granules are shock absorbers that prevent excessive innate immune responses to dsRNA. </w:t>
      </w:r>
      <w:r w:rsidRPr="009904EE">
        <w:rPr>
          <w:i/>
          <w:iCs/>
          <w:lang w:val="pt-PT"/>
        </w:rPr>
        <w:t xml:space="preserve">Molecular </w:t>
      </w:r>
      <w:proofErr w:type="spellStart"/>
      <w:r w:rsidRPr="009904EE">
        <w:rPr>
          <w:i/>
          <w:iCs/>
          <w:lang w:val="pt-PT"/>
        </w:rPr>
        <w:t>Cell</w:t>
      </w:r>
      <w:proofErr w:type="spellEnd"/>
      <w:r w:rsidRPr="009904EE">
        <w:rPr>
          <w:lang w:val="pt-PT"/>
        </w:rPr>
        <w:t xml:space="preserve">, </w:t>
      </w:r>
      <w:r w:rsidRPr="009904EE">
        <w:rPr>
          <w:b/>
          <w:bCs/>
          <w:lang w:val="pt-PT"/>
        </w:rPr>
        <w:t>83</w:t>
      </w:r>
      <w:r w:rsidRPr="009904EE">
        <w:rPr>
          <w:lang w:val="pt-PT"/>
        </w:rPr>
        <w:t>, 1180-1196.e8.</w:t>
      </w:r>
    </w:p>
    <w:p w14:paraId="32D77D62" w14:textId="77777777" w:rsidR="009904EE" w:rsidRPr="009904EE" w:rsidRDefault="009904EE" w:rsidP="009904EE">
      <w:pPr>
        <w:pStyle w:val="Bibliography"/>
        <w:rPr>
          <w:lang w:val="en-GB"/>
        </w:rPr>
      </w:pPr>
      <w:r w:rsidRPr="009904EE">
        <w:rPr>
          <w:lang w:val="pt-PT"/>
        </w:rPr>
        <w:t xml:space="preserve">42. </w:t>
      </w:r>
      <w:proofErr w:type="spellStart"/>
      <w:proofErr w:type="gramStart"/>
      <w:r w:rsidRPr="009904EE">
        <w:rPr>
          <w:lang w:val="pt-PT"/>
        </w:rPr>
        <w:t>Wagner,V</w:t>
      </w:r>
      <w:proofErr w:type="spellEnd"/>
      <w:r w:rsidRPr="009904EE">
        <w:rPr>
          <w:lang w:val="pt-PT"/>
        </w:rPr>
        <w:t>.</w:t>
      </w:r>
      <w:proofErr w:type="gramEnd"/>
      <w:r w:rsidRPr="009904EE">
        <w:rPr>
          <w:lang w:val="pt-PT"/>
        </w:rPr>
        <w:t xml:space="preserve">, </w:t>
      </w:r>
      <w:proofErr w:type="spellStart"/>
      <w:proofErr w:type="gramStart"/>
      <w:r w:rsidRPr="009904EE">
        <w:rPr>
          <w:lang w:val="pt-PT"/>
        </w:rPr>
        <w:t>Bousset,L</w:t>
      </w:r>
      <w:proofErr w:type="spellEnd"/>
      <w:r w:rsidRPr="009904EE">
        <w:rPr>
          <w:lang w:val="pt-PT"/>
        </w:rPr>
        <w:t>.</w:t>
      </w:r>
      <w:proofErr w:type="gramEnd"/>
      <w:r w:rsidRPr="009904EE">
        <w:rPr>
          <w:lang w:val="pt-PT"/>
        </w:rPr>
        <w:t>, Ascensão-</w:t>
      </w:r>
      <w:proofErr w:type="spellStart"/>
      <w:proofErr w:type="gramStart"/>
      <w:r w:rsidRPr="009904EE">
        <w:rPr>
          <w:lang w:val="pt-PT"/>
        </w:rPr>
        <w:t>Ferreira,M</w:t>
      </w:r>
      <w:proofErr w:type="spellEnd"/>
      <w:r w:rsidRPr="009904EE">
        <w:rPr>
          <w:lang w:val="pt-PT"/>
        </w:rPr>
        <w:t>.</w:t>
      </w:r>
      <w:proofErr w:type="gramEnd"/>
      <w:r w:rsidRPr="009904EE">
        <w:rPr>
          <w:lang w:val="pt-PT"/>
        </w:rPr>
        <w:t xml:space="preserve">, </w:t>
      </w:r>
      <w:proofErr w:type="spellStart"/>
      <w:proofErr w:type="gramStart"/>
      <w:r w:rsidRPr="009904EE">
        <w:rPr>
          <w:lang w:val="pt-PT"/>
        </w:rPr>
        <w:t>Sun,B</w:t>
      </w:r>
      <w:proofErr w:type="spellEnd"/>
      <w:r w:rsidRPr="009904EE">
        <w:rPr>
          <w:lang w:val="pt-PT"/>
        </w:rPr>
        <w:t>.</w:t>
      </w:r>
      <w:proofErr w:type="gramEnd"/>
      <w:r w:rsidRPr="009904EE">
        <w:rPr>
          <w:lang w:val="pt-PT"/>
        </w:rPr>
        <w:t xml:space="preserve">, </w:t>
      </w:r>
      <w:proofErr w:type="spellStart"/>
      <w:r w:rsidRPr="009904EE">
        <w:rPr>
          <w:lang w:val="pt-PT"/>
        </w:rPr>
        <w:t>Barragan</w:t>
      </w:r>
      <w:proofErr w:type="spellEnd"/>
      <w:r w:rsidRPr="009904EE">
        <w:rPr>
          <w:lang w:val="pt-PT"/>
        </w:rPr>
        <w:t xml:space="preserve"> </w:t>
      </w:r>
      <w:proofErr w:type="spellStart"/>
      <w:proofErr w:type="gramStart"/>
      <w:r w:rsidRPr="009904EE">
        <w:rPr>
          <w:lang w:val="pt-PT"/>
        </w:rPr>
        <w:t>Avila,J.E</w:t>
      </w:r>
      <w:proofErr w:type="spellEnd"/>
      <w:r w:rsidRPr="009904EE">
        <w:rPr>
          <w:lang w:val="pt-PT"/>
        </w:rPr>
        <w:t>.</w:t>
      </w:r>
      <w:proofErr w:type="gramEnd"/>
      <w:r w:rsidRPr="009904EE">
        <w:rPr>
          <w:lang w:val="pt-PT"/>
        </w:rPr>
        <w:t xml:space="preserve">, </w:t>
      </w:r>
      <w:proofErr w:type="spellStart"/>
      <w:proofErr w:type="gramStart"/>
      <w:r w:rsidRPr="009904EE">
        <w:rPr>
          <w:lang w:val="pt-PT"/>
        </w:rPr>
        <w:t>Kaizeler,A</w:t>
      </w:r>
      <w:proofErr w:type="spellEnd"/>
      <w:r w:rsidRPr="009904EE">
        <w:rPr>
          <w:lang w:val="pt-PT"/>
        </w:rPr>
        <w:t>.</w:t>
      </w:r>
      <w:proofErr w:type="gramEnd"/>
      <w:r w:rsidRPr="009904EE">
        <w:rPr>
          <w:lang w:val="pt-PT"/>
        </w:rPr>
        <w:t>, Martins-</w:t>
      </w:r>
      <w:proofErr w:type="spellStart"/>
      <w:proofErr w:type="gramStart"/>
      <w:r w:rsidRPr="009904EE">
        <w:rPr>
          <w:lang w:val="pt-PT"/>
        </w:rPr>
        <w:t>Silva,R</w:t>
      </w:r>
      <w:proofErr w:type="spellEnd"/>
      <w:r w:rsidRPr="009904EE">
        <w:rPr>
          <w:lang w:val="pt-PT"/>
        </w:rPr>
        <w:t>.</w:t>
      </w:r>
      <w:proofErr w:type="gramEnd"/>
      <w:r w:rsidRPr="009904EE">
        <w:rPr>
          <w:lang w:val="pt-PT"/>
        </w:rPr>
        <w:t xml:space="preserve">, </w:t>
      </w:r>
      <w:proofErr w:type="spellStart"/>
      <w:proofErr w:type="gramStart"/>
      <w:r w:rsidRPr="009904EE">
        <w:rPr>
          <w:lang w:val="pt-PT"/>
        </w:rPr>
        <w:t>Rahbari,M</w:t>
      </w:r>
      <w:proofErr w:type="spellEnd"/>
      <w:r w:rsidRPr="009904EE">
        <w:rPr>
          <w:lang w:val="pt-PT"/>
        </w:rPr>
        <w:t>.</w:t>
      </w:r>
      <w:proofErr w:type="gramEnd"/>
      <w:r w:rsidRPr="009904EE">
        <w:rPr>
          <w:lang w:val="pt-PT"/>
        </w:rPr>
        <w:t>, Fernández-</w:t>
      </w:r>
      <w:proofErr w:type="spellStart"/>
      <w:proofErr w:type="gramStart"/>
      <w:r w:rsidRPr="009904EE">
        <w:rPr>
          <w:lang w:val="pt-PT"/>
        </w:rPr>
        <w:t>Vaquero,M</w:t>
      </w:r>
      <w:proofErr w:type="spellEnd"/>
      <w:r w:rsidRPr="009904EE">
        <w:rPr>
          <w:lang w:val="pt-PT"/>
        </w:rPr>
        <w:t>.</w:t>
      </w:r>
      <w:proofErr w:type="gramEnd"/>
      <w:r w:rsidRPr="009904EE">
        <w:rPr>
          <w:lang w:val="pt-PT"/>
        </w:rPr>
        <w:t xml:space="preserve">, </w:t>
      </w:r>
      <w:proofErr w:type="spellStart"/>
      <w:proofErr w:type="gramStart"/>
      <w:r w:rsidRPr="009904EE">
        <w:rPr>
          <w:lang w:val="pt-PT"/>
        </w:rPr>
        <w:t>Haston,S</w:t>
      </w:r>
      <w:proofErr w:type="spellEnd"/>
      <w:r w:rsidRPr="009904EE">
        <w:rPr>
          <w:lang w:val="pt-PT"/>
        </w:rPr>
        <w:t>.</w:t>
      </w:r>
      <w:proofErr w:type="gramEnd"/>
      <w:r w:rsidRPr="009904EE">
        <w:rPr>
          <w:lang w:val="pt-PT"/>
        </w:rPr>
        <w:t xml:space="preserve">, </w:t>
      </w:r>
      <w:proofErr w:type="spellStart"/>
      <w:r w:rsidRPr="009904EE">
        <w:rPr>
          <w:i/>
          <w:iCs/>
          <w:lang w:val="pt-PT"/>
        </w:rPr>
        <w:t>et</w:t>
      </w:r>
      <w:proofErr w:type="spellEnd"/>
      <w:r w:rsidRPr="009904EE">
        <w:rPr>
          <w:i/>
          <w:iCs/>
          <w:lang w:val="pt-PT"/>
        </w:rPr>
        <w:t xml:space="preserve"> al.</w:t>
      </w:r>
      <w:r w:rsidRPr="009904EE">
        <w:rPr>
          <w:lang w:val="pt-PT"/>
        </w:rPr>
        <w:t xml:space="preserve"> </w:t>
      </w:r>
      <w:r w:rsidRPr="009904EE">
        <w:rPr>
          <w:lang w:val="en-GB"/>
        </w:rPr>
        <w:t xml:space="preserve">(2026) Spliceosome induction is a druggable dependency of RAS-driven senescence and cancer. </w:t>
      </w:r>
      <w:r w:rsidRPr="009904EE">
        <w:rPr>
          <w:i/>
          <w:iCs/>
          <w:lang w:val="en-GB"/>
        </w:rPr>
        <w:t>Nat Commun</w:t>
      </w:r>
      <w:r w:rsidRPr="009904EE">
        <w:rPr>
          <w:lang w:val="en-GB"/>
        </w:rPr>
        <w:t xml:space="preserve">, </w:t>
      </w:r>
      <w:r w:rsidRPr="009904EE">
        <w:rPr>
          <w:b/>
          <w:bCs/>
          <w:lang w:val="en-GB"/>
        </w:rPr>
        <w:t>17</w:t>
      </w:r>
      <w:r w:rsidRPr="009904EE">
        <w:rPr>
          <w:lang w:val="en-GB"/>
        </w:rPr>
        <w:t>, 5208.</w:t>
      </w:r>
    </w:p>
    <w:p w14:paraId="0FF1F84A" w14:textId="77777777" w:rsidR="009904EE" w:rsidRPr="009904EE" w:rsidRDefault="009904EE" w:rsidP="009904EE">
      <w:pPr>
        <w:pStyle w:val="Bibliography"/>
        <w:rPr>
          <w:lang w:val="en-GB"/>
        </w:rPr>
      </w:pPr>
      <w:r w:rsidRPr="009904EE">
        <w:rPr>
          <w:lang w:val="en-GB"/>
        </w:rPr>
        <w:t xml:space="preserve">43. </w:t>
      </w:r>
      <w:proofErr w:type="spellStart"/>
      <w:proofErr w:type="gramStart"/>
      <w:r w:rsidRPr="009904EE">
        <w:rPr>
          <w:lang w:val="en-GB"/>
        </w:rPr>
        <w:t>Hwang,J.Y</w:t>
      </w:r>
      <w:proofErr w:type="spellEnd"/>
      <w:r w:rsidRPr="009904EE">
        <w:rPr>
          <w:lang w:val="en-GB"/>
        </w:rPr>
        <w:t>.</w:t>
      </w:r>
      <w:proofErr w:type="gramEnd"/>
      <w:r w:rsidRPr="009904EE">
        <w:rPr>
          <w:lang w:val="en-GB"/>
        </w:rPr>
        <w:t xml:space="preserve">, </w:t>
      </w:r>
      <w:proofErr w:type="spellStart"/>
      <w:proofErr w:type="gramStart"/>
      <w:r w:rsidRPr="009904EE">
        <w:rPr>
          <w:lang w:val="en-GB"/>
        </w:rPr>
        <w:t>Jung,S</w:t>
      </w:r>
      <w:proofErr w:type="spellEnd"/>
      <w:r w:rsidRPr="009904EE">
        <w:rPr>
          <w:lang w:val="en-GB"/>
        </w:rPr>
        <w:t>.</w:t>
      </w:r>
      <w:proofErr w:type="gramEnd"/>
      <w:r w:rsidRPr="009904EE">
        <w:rPr>
          <w:lang w:val="en-GB"/>
        </w:rPr>
        <w:t xml:space="preserve">, </w:t>
      </w:r>
      <w:proofErr w:type="spellStart"/>
      <w:proofErr w:type="gramStart"/>
      <w:r w:rsidRPr="009904EE">
        <w:rPr>
          <w:lang w:val="en-GB"/>
        </w:rPr>
        <w:t>Kook,T.L</w:t>
      </w:r>
      <w:proofErr w:type="spellEnd"/>
      <w:r w:rsidRPr="009904EE">
        <w:rPr>
          <w:lang w:val="en-GB"/>
        </w:rPr>
        <w:t>.</w:t>
      </w:r>
      <w:proofErr w:type="gramEnd"/>
      <w:r w:rsidRPr="009904EE">
        <w:rPr>
          <w:lang w:val="en-GB"/>
        </w:rPr>
        <w:t xml:space="preserve">, </w:t>
      </w:r>
      <w:proofErr w:type="spellStart"/>
      <w:proofErr w:type="gramStart"/>
      <w:r w:rsidRPr="009904EE">
        <w:rPr>
          <w:lang w:val="en-GB"/>
        </w:rPr>
        <w:t>Rouchka,E.C</w:t>
      </w:r>
      <w:proofErr w:type="spellEnd"/>
      <w:r w:rsidRPr="009904EE">
        <w:rPr>
          <w:lang w:val="en-GB"/>
        </w:rPr>
        <w:t>.</w:t>
      </w:r>
      <w:proofErr w:type="gramEnd"/>
      <w:r w:rsidRPr="009904EE">
        <w:rPr>
          <w:lang w:val="en-GB"/>
        </w:rPr>
        <w:t xml:space="preserve">, </w:t>
      </w:r>
      <w:proofErr w:type="spellStart"/>
      <w:proofErr w:type="gramStart"/>
      <w:r w:rsidRPr="009904EE">
        <w:rPr>
          <w:lang w:val="en-GB"/>
        </w:rPr>
        <w:t>Bok,J</w:t>
      </w:r>
      <w:proofErr w:type="spellEnd"/>
      <w:r w:rsidRPr="009904EE">
        <w:rPr>
          <w:lang w:val="en-GB"/>
        </w:rPr>
        <w:t>.</w:t>
      </w:r>
      <w:proofErr w:type="gramEnd"/>
      <w:r w:rsidRPr="009904EE">
        <w:rPr>
          <w:lang w:val="en-GB"/>
        </w:rPr>
        <w:t xml:space="preserve"> and </w:t>
      </w:r>
      <w:proofErr w:type="spellStart"/>
      <w:proofErr w:type="gramStart"/>
      <w:r w:rsidRPr="009904EE">
        <w:rPr>
          <w:lang w:val="en-GB"/>
        </w:rPr>
        <w:t>Park,J.W</w:t>
      </w:r>
      <w:proofErr w:type="spellEnd"/>
      <w:r w:rsidRPr="009904EE">
        <w:rPr>
          <w:lang w:val="en-GB"/>
        </w:rPr>
        <w:t>.</w:t>
      </w:r>
      <w:proofErr w:type="gramEnd"/>
      <w:r w:rsidRPr="009904EE">
        <w:rPr>
          <w:lang w:val="en-GB"/>
        </w:rPr>
        <w:t xml:space="preserve"> (2020) rMAPS2: an update of the RNA map analysis and plotting server for alternative splicing regulation. </w:t>
      </w:r>
      <w:r w:rsidRPr="009904EE">
        <w:rPr>
          <w:i/>
          <w:iCs/>
          <w:lang w:val="en-GB"/>
        </w:rPr>
        <w:t>Nucleic Acids Research</w:t>
      </w:r>
      <w:r w:rsidRPr="009904EE">
        <w:rPr>
          <w:lang w:val="en-GB"/>
        </w:rPr>
        <w:t xml:space="preserve">, </w:t>
      </w:r>
      <w:r w:rsidRPr="009904EE">
        <w:rPr>
          <w:b/>
          <w:bCs/>
          <w:lang w:val="en-GB"/>
        </w:rPr>
        <w:t>48</w:t>
      </w:r>
      <w:r w:rsidRPr="009904EE">
        <w:rPr>
          <w:lang w:val="en-GB"/>
        </w:rPr>
        <w:t>, W300–W306.</w:t>
      </w:r>
    </w:p>
    <w:p w14:paraId="50CEE0A2" w14:textId="77777777" w:rsidR="009904EE" w:rsidRPr="009904EE" w:rsidRDefault="009904EE" w:rsidP="009904EE">
      <w:pPr>
        <w:pStyle w:val="Bibliography"/>
        <w:rPr>
          <w:lang w:val="en-GB"/>
        </w:rPr>
      </w:pPr>
      <w:r w:rsidRPr="009904EE">
        <w:rPr>
          <w:lang w:val="en-GB"/>
        </w:rPr>
        <w:t xml:space="preserve">44. </w:t>
      </w:r>
      <w:proofErr w:type="spellStart"/>
      <w:proofErr w:type="gramStart"/>
      <w:r w:rsidRPr="009904EE">
        <w:rPr>
          <w:lang w:val="en-GB"/>
        </w:rPr>
        <w:t>Khoroshkin,M</w:t>
      </w:r>
      <w:proofErr w:type="spellEnd"/>
      <w:r w:rsidRPr="009904EE">
        <w:rPr>
          <w:lang w:val="en-GB"/>
        </w:rPr>
        <w:t>.</w:t>
      </w:r>
      <w:proofErr w:type="gramEnd"/>
      <w:r w:rsidRPr="009904EE">
        <w:rPr>
          <w:lang w:val="en-GB"/>
        </w:rPr>
        <w:t xml:space="preserve">, </w:t>
      </w:r>
      <w:proofErr w:type="spellStart"/>
      <w:proofErr w:type="gramStart"/>
      <w:r w:rsidRPr="009904EE">
        <w:rPr>
          <w:lang w:val="en-GB"/>
        </w:rPr>
        <w:t>Buyan,A</w:t>
      </w:r>
      <w:proofErr w:type="spellEnd"/>
      <w:r w:rsidRPr="009904EE">
        <w:rPr>
          <w:lang w:val="en-GB"/>
        </w:rPr>
        <w:t>.</w:t>
      </w:r>
      <w:proofErr w:type="gramEnd"/>
      <w:r w:rsidRPr="009904EE">
        <w:rPr>
          <w:lang w:val="en-GB"/>
        </w:rPr>
        <w:t xml:space="preserve">, </w:t>
      </w:r>
      <w:proofErr w:type="spellStart"/>
      <w:proofErr w:type="gramStart"/>
      <w:r w:rsidRPr="009904EE">
        <w:rPr>
          <w:lang w:val="en-GB"/>
        </w:rPr>
        <w:t>Dodel,M</w:t>
      </w:r>
      <w:proofErr w:type="spellEnd"/>
      <w:r w:rsidRPr="009904EE">
        <w:rPr>
          <w:lang w:val="en-GB"/>
        </w:rPr>
        <w:t>.</w:t>
      </w:r>
      <w:proofErr w:type="gramEnd"/>
      <w:r w:rsidRPr="009904EE">
        <w:rPr>
          <w:lang w:val="en-GB"/>
        </w:rPr>
        <w:t xml:space="preserve">, </w:t>
      </w:r>
      <w:proofErr w:type="spellStart"/>
      <w:proofErr w:type="gramStart"/>
      <w:r w:rsidRPr="009904EE">
        <w:rPr>
          <w:lang w:val="en-GB"/>
        </w:rPr>
        <w:t>Navickas,A</w:t>
      </w:r>
      <w:proofErr w:type="spellEnd"/>
      <w:r w:rsidRPr="009904EE">
        <w:rPr>
          <w:lang w:val="en-GB"/>
        </w:rPr>
        <w:t>.</w:t>
      </w:r>
      <w:proofErr w:type="gramEnd"/>
      <w:r w:rsidRPr="009904EE">
        <w:rPr>
          <w:lang w:val="en-GB"/>
        </w:rPr>
        <w:t xml:space="preserve">, </w:t>
      </w:r>
      <w:proofErr w:type="spellStart"/>
      <w:proofErr w:type="gramStart"/>
      <w:r w:rsidRPr="009904EE">
        <w:rPr>
          <w:lang w:val="en-GB"/>
        </w:rPr>
        <w:t>Yu,J</w:t>
      </w:r>
      <w:proofErr w:type="spellEnd"/>
      <w:r w:rsidRPr="009904EE">
        <w:rPr>
          <w:lang w:val="en-GB"/>
        </w:rPr>
        <w:t>.</w:t>
      </w:r>
      <w:proofErr w:type="gramEnd"/>
      <w:r w:rsidRPr="009904EE">
        <w:rPr>
          <w:lang w:val="en-GB"/>
        </w:rPr>
        <w:t xml:space="preserve">, </w:t>
      </w:r>
      <w:proofErr w:type="spellStart"/>
      <w:proofErr w:type="gramStart"/>
      <w:r w:rsidRPr="009904EE">
        <w:rPr>
          <w:lang w:val="en-GB"/>
        </w:rPr>
        <w:t>Trejo,F</w:t>
      </w:r>
      <w:proofErr w:type="spellEnd"/>
      <w:r w:rsidRPr="009904EE">
        <w:rPr>
          <w:lang w:val="en-GB"/>
        </w:rPr>
        <w:t>.</w:t>
      </w:r>
      <w:proofErr w:type="gramEnd"/>
      <w:r w:rsidRPr="009904EE">
        <w:rPr>
          <w:lang w:val="en-GB"/>
        </w:rPr>
        <w:t xml:space="preserve">, </w:t>
      </w:r>
      <w:proofErr w:type="spellStart"/>
      <w:proofErr w:type="gramStart"/>
      <w:r w:rsidRPr="009904EE">
        <w:rPr>
          <w:lang w:val="en-GB"/>
        </w:rPr>
        <w:t>Doty,A</w:t>
      </w:r>
      <w:proofErr w:type="spellEnd"/>
      <w:r w:rsidRPr="009904EE">
        <w:rPr>
          <w:lang w:val="en-GB"/>
        </w:rPr>
        <w:t>.</w:t>
      </w:r>
      <w:proofErr w:type="gramEnd"/>
      <w:r w:rsidRPr="009904EE">
        <w:rPr>
          <w:lang w:val="en-GB"/>
        </w:rPr>
        <w:t xml:space="preserve">, </w:t>
      </w:r>
      <w:proofErr w:type="spellStart"/>
      <w:proofErr w:type="gramStart"/>
      <w:r w:rsidRPr="009904EE">
        <w:rPr>
          <w:lang w:val="en-GB"/>
        </w:rPr>
        <w:t>Baratam,R</w:t>
      </w:r>
      <w:proofErr w:type="spellEnd"/>
      <w:r w:rsidRPr="009904EE">
        <w:rPr>
          <w:lang w:val="en-GB"/>
        </w:rPr>
        <w:t>.</w:t>
      </w:r>
      <w:proofErr w:type="gramEnd"/>
      <w:r w:rsidRPr="009904EE">
        <w:rPr>
          <w:lang w:val="en-GB"/>
        </w:rPr>
        <w:t xml:space="preserve">, </w:t>
      </w:r>
      <w:proofErr w:type="spellStart"/>
      <w:proofErr w:type="gramStart"/>
      <w:r w:rsidRPr="009904EE">
        <w:rPr>
          <w:lang w:val="en-GB"/>
        </w:rPr>
        <w:t>Zhou,S</w:t>
      </w:r>
      <w:proofErr w:type="spellEnd"/>
      <w:r w:rsidRPr="009904EE">
        <w:rPr>
          <w:lang w:val="en-GB"/>
        </w:rPr>
        <w:t>.</w:t>
      </w:r>
      <w:proofErr w:type="gramEnd"/>
      <w:r w:rsidRPr="009904EE">
        <w:rPr>
          <w:lang w:val="en-GB"/>
        </w:rPr>
        <w:t xml:space="preserve">, </w:t>
      </w:r>
      <w:proofErr w:type="spellStart"/>
      <w:proofErr w:type="gramStart"/>
      <w:r w:rsidRPr="009904EE">
        <w:rPr>
          <w:lang w:val="en-GB"/>
        </w:rPr>
        <w:t>Lee,S.B</w:t>
      </w:r>
      <w:proofErr w:type="spellEnd"/>
      <w:r w:rsidRPr="009904EE">
        <w:rPr>
          <w:lang w:val="en-GB"/>
        </w:rPr>
        <w:t>.</w:t>
      </w:r>
      <w:proofErr w:type="gramEnd"/>
      <w:r w:rsidRPr="009904EE">
        <w:rPr>
          <w:lang w:val="en-GB"/>
        </w:rPr>
        <w:t xml:space="preserve">, </w:t>
      </w:r>
      <w:r w:rsidRPr="009904EE">
        <w:rPr>
          <w:i/>
          <w:iCs/>
          <w:lang w:val="en-GB"/>
        </w:rPr>
        <w:t>et al.</w:t>
      </w:r>
      <w:r w:rsidRPr="009904EE">
        <w:rPr>
          <w:lang w:val="en-GB"/>
        </w:rPr>
        <w:t xml:space="preserve"> (2024) Systematic identification of post-transcriptional regulatory modules. </w:t>
      </w:r>
      <w:r w:rsidRPr="009904EE">
        <w:rPr>
          <w:i/>
          <w:iCs/>
          <w:lang w:val="en-GB"/>
        </w:rPr>
        <w:t>Nat Commun</w:t>
      </w:r>
      <w:r w:rsidRPr="009904EE">
        <w:rPr>
          <w:lang w:val="en-GB"/>
        </w:rPr>
        <w:t xml:space="preserve">, </w:t>
      </w:r>
      <w:r w:rsidRPr="009904EE">
        <w:rPr>
          <w:b/>
          <w:bCs/>
          <w:lang w:val="en-GB"/>
        </w:rPr>
        <w:t>15</w:t>
      </w:r>
      <w:r w:rsidRPr="009904EE">
        <w:rPr>
          <w:lang w:val="en-GB"/>
        </w:rPr>
        <w:t>, 7872.</w:t>
      </w:r>
    </w:p>
    <w:p w14:paraId="2B8C9812" w14:textId="77777777" w:rsidR="009904EE" w:rsidRPr="009904EE" w:rsidRDefault="009904EE" w:rsidP="009904EE">
      <w:pPr>
        <w:pStyle w:val="Bibliography"/>
        <w:rPr>
          <w:lang w:val="en-GB"/>
        </w:rPr>
      </w:pPr>
      <w:r w:rsidRPr="009904EE">
        <w:rPr>
          <w:lang w:val="en-GB"/>
        </w:rPr>
        <w:t xml:space="preserve">45. </w:t>
      </w:r>
      <w:proofErr w:type="spellStart"/>
      <w:proofErr w:type="gramStart"/>
      <w:r w:rsidRPr="009904EE">
        <w:rPr>
          <w:lang w:val="en-GB"/>
        </w:rPr>
        <w:t>Rogalska,M.E</w:t>
      </w:r>
      <w:proofErr w:type="spellEnd"/>
      <w:r w:rsidRPr="009904EE">
        <w:rPr>
          <w:lang w:val="en-GB"/>
        </w:rPr>
        <w:t>.</w:t>
      </w:r>
      <w:proofErr w:type="gramEnd"/>
      <w:r w:rsidRPr="009904EE">
        <w:rPr>
          <w:lang w:val="en-GB"/>
        </w:rPr>
        <w:t xml:space="preserve">, </w:t>
      </w:r>
      <w:proofErr w:type="spellStart"/>
      <w:proofErr w:type="gramStart"/>
      <w:r w:rsidRPr="009904EE">
        <w:rPr>
          <w:lang w:val="en-GB"/>
        </w:rPr>
        <w:t>Mancini,E</w:t>
      </w:r>
      <w:proofErr w:type="spellEnd"/>
      <w:r w:rsidRPr="009904EE">
        <w:rPr>
          <w:lang w:val="en-GB"/>
        </w:rPr>
        <w:t>.</w:t>
      </w:r>
      <w:proofErr w:type="gramEnd"/>
      <w:r w:rsidRPr="009904EE">
        <w:rPr>
          <w:lang w:val="en-GB"/>
        </w:rPr>
        <w:t xml:space="preserve">, </w:t>
      </w:r>
      <w:proofErr w:type="spellStart"/>
      <w:proofErr w:type="gramStart"/>
      <w:r w:rsidRPr="009904EE">
        <w:rPr>
          <w:lang w:val="en-GB"/>
        </w:rPr>
        <w:t>Bonnal,S</w:t>
      </w:r>
      <w:proofErr w:type="spellEnd"/>
      <w:r w:rsidRPr="009904EE">
        <w:rPr>
          <w:lang w:val="en-GB"/>
        </w:rPr>
        <w:t>.</w:t>
      </w:r>
      <w:proofErr w:type="gramEnd"/>
      <w:r w:rsidRPr="009904EE">
        <w:rPr>
          <w:lang w:val="en-GB"/>
        </w:rPr>
        <w:t xml:space="preserve">, </w:t>
      </w:r>
      <w:proofErr w:type="spellStart"/>
      <w:proofErr w:type="gramStart"/>
      <w:r w:rsidRPr="009904EE">
        <w:rPr>
          <w:lang w:val="en-GB"/>
        </w:rPr>
        <w:t>Gohr,A</w:t>
      </w:r>
      <w:proofErr w:type="spellEnd"/>
      <w:r w:rsidRPr="009904EE">
        <w:rPr>
          <w:lang w:val="en-GB"/>
        </w:rPr>
        <w:t>.</w:t>
      </w:r>
      <w:proofErr w:type="gramEnd"/>
      <w:r w:rsidRPr="009904EE">
        <w:rPr>
          <w:lang w:val="en-GB"/>
        </w:rPr>
        <w:t xml:space="preserve">, </w:t>
      </w:r>
      <w:proofErr w:type="spellStart"/>
      <w:proofErr w:type="gramStart"/>
      <w:r w:rsidRPr="009904EE">
        <w:rPr>
          <w:lang w:val="en-GB"/>
        </w:rPr>
        <w:t>Dunyak,B.M</w:t>
      </w:r>
      <w:proofErr w:type="spellEnd"/>
      <w:r w:rsidRPr="009904EE">
        <w:rPr>
          <w:lang w:val="en-GB"/>
        </w:rPr>
        <w:t>.</w:t>
      </w:r>
      <w:proofErr w:type="gramEnd"/>
      <w:r w:rsidRPr="009904EE">
        <w:rPr>
          <w:lang w:val="en-GB"/>
        </w:rPr>
        <w:t xml:space="preserve">, </w:t>
      </w:r>
      <w:proofErr w:type="spellStart"/>
      <w:proofErr w:type="gramStart"/>
      <w:r w:rsidRPr="009904EE">
        <w:rPr>
          <w:lang w:val="en-GB"/>
        </w:rPr>
        <w:t>Arecco,N</w:t>
      </w:r>
      <w:proofErr w:type="spellEnd"/>
      <w:r w:rsidRPr="009904EE">
        <w:rPr>
          <w:lang w:val="en-GB"/>
        </w:rPr>
        <w:t>.</w:t>
      </w:r>
      <w:proofErr w:type="gramEnd"/>
      <w:r w:rsidRPr="009904EE">
        <w:rPr>
          <w:lang w:val="en-GB"/>
        </w:rPr>
        <w:t xml:space="preserve">, </w:t>
      </w:r>
      <w:proofErr w:type="spellStart"/>
      <w:proofErr w:type="gramStart"/>
      <w:r w:rsidRPr="009904EE">
        <w:rPr>
          <w:lang w:val="en-GB"/>
        </w:rPr>
        <w:t>Smith,P.G</w:t>
      </w:r>
      <w:proofErr w:type="spellEnd"/>
      <w:r w:rsidRPr="009904EE">
        <w:rPr>
          <w:lang w:val="en-GB"/>
        </w:rPr>
        <w:t>.</w:t>
      </w:r>
      <w:proofErr w:type="gramEnd"/>
      <w:r w:rsidRPr="009904EE">
        <w:rPr>
          <w:lang w:val="en-GB"/>
        </w:rPr>
        <w:t xml:space="preserve">, </w:t>
      </w:r>
      <w:proofErr w:type="spellStart"/>
      <w:proofErr w:type="gramStart"/>
      <w:r w:rsidRPr="009904EE">
        <w:rPr>
          <w:lang w:val="en-GB"/>
        </w:rPr>
        <w:t>Vaillancourt,F.H</w:t>
      </w:r>
      <w:proofErr w:type="spellEnd"/>
      <w:r w:rsidRPr="009904EE">
        <w:rPr>
          <w:lang w:val="en-GB"/>
        </w:rPr>
        <w:t>.</w:t>
      </w:r>
      <w:proofErr w:type="gramEnd"/>
      <w:r w:rsidRPr="009904EE">
        <w:rPr>
          <w:lang w:val="en-GB"/>
        </w:rPr>
        <w:t xml:space="preserve"> and </w:t>
      </w:r>
      <w:proofErr w:type="spellStart"/>
      <w:proofErr w:type="gramStart"/>
      <w:r w:rsidRPr="009904EE">
        <w:rPr>
          <w:lang w:val="en-GB"/>
        </w:rPr>
        <w:t>Valcárcel,J</w:t>
      </w:r>
      <w:proofErr w:type="spellEnd"/>
      <w:r w:rsidRPr="009904EE">
        <w:rPr>
          <w:lang w:val="en-GB"/>
        </w:rPr>
        <w:t>.</w:t>
      </w:r>
      <w:proofErr w:type="gramEnd"/>
      <w:r w:rsidRPr="009904EE">
        <w:rPr>
          <w:lang w:val="en-GB"/>
        </w:rPr>
        <w:t xml:space="preserve"> (2024) Transcriptome-wide splicing network reveals specialized regulatory functions of the core spliceosome. </w:t>
      </w:r>
      <w:r w:rsidRPr="009904EE">
        <w:rPr>
          <w:i/>
          <w:iCs/>
          <w:lang w:val="en-GB"/>
        </w:rPr>
        <w:t>Science</w:t>
      </w:r>
      <w:r w:rsidRPr="009904EE">
        <w:rPr>
          <w:lang w:val="en-GB"/>
        </w:rPr>
        <w:t xml:space="preserve">, </w:t>
      </w:r>
      <w:r w:rsidRPr="009904EE">
        <w:rPr>
          <w:b/>
          <w:bCs/>
          <w:lang w:val="en-GB"/>
        </w:rPr>
        <w:t>386</w:t>
      </w:r>
      <w:r w:rsidRPr="009904EE">
        <w:rPr>
          <w:lang w:val="en-GB"/>
        </w:rPr>
        <w:t>, 551–560.</w:t>
      </w:r>
    </w:p>
    <w:p w14:paraId="4BB2AF9F" w14:textId="77777777" w:rsidR="009904EE" w:rsidRPr="009904EE" w:rsidRDefault="009904EE" w:rsidP="009904EE">
      <w:pPr>
        <w:pStyle w:val="Bibliography"/>
        <w:rPr>
          <w:lang w:val="en-GB"/>
        </w:rPr>
      </w:pPr>
      <w:r w:rsidRPr="009904EE">
        <w:rPr>
          <w:lang w:val="en-GB"/>
        </w:rPr>
        <w:t xml:space="preserve">46. </w:t>
      </w:r>
      <w:proofErr w:type="spellStart"/>
      <w:proofErr w:type="gramStart"/>
      <w:r w:rsidRPr="009904EE">
        <w:rPr>
          <w:lang w:val="en-GB"/>
        </w:rPr>
        <w:t>Bolger,A.M</w:t>
      </w:r>
      <w:proofErr w:type="spellEnd"/>
      <w:r w:rsidRPr="009904EE">
        <w:rPr>
          <w:lang w:val="en-GB"/>
        </w:rPr>
        <w:t>.</w:t>
      </w:r>
      <w:proofErr w:type="gramEnd"/>
      <w:r w:rsidRPr="009904EE">
        <w:rPr>
          <w:lang w:val="en-GB"/>
        </w:rPr>
        <w:t xml:space="preserve">, </w:t>
      </w:r>
      <w:proofErr w:type="spellStart"/>
      <w:proofErr w:type="gramStart"/>
      <w:r w:rsidRPr="009904EE">
        <w:rPr>
          <w:lang w:val="en-GB"/>
        </w:rPr>
        <w:t>Lohse,M</w:t>
      </w:r>
      <w:proofErr w:type="spellEnd"/>
      <w:r w:rsidRPr="009904EE">
        <w:rPr>
          <w:lang w:val="en-GB"/>
        </w:rPr>
        <w:t>.</w:t>
      </w:r>
      <w:proofErr w:type="gramEnd"/>
      <w:r w:rsidRPr="009904EE">
        <w:rPr>
          <w:lang w:val="en-GB"/>
        </w:rPr>
        <w:t xml:space="preserve"> and </w:t>
      </w:r>
      <w:proofErr w:type="spellStart"/>
      <w:proofErr w:type="gramStart"/>
      <w:r w:rsidRPr="009904EE">
        <w:rPr>
          <w:lang w:val="en-GB"/>
        </w:rPr>
        <w:t>Usadel,B</w:t>
      </w:r>
      <w:proofErr w:type="spellEnd"/>
      <w:r w:rsidRPr="009904EE">
        <w:rPr>
          <w:lang w:val="en-GB"/>
        </w:rPr>
        <w:t>.</w:t>
      </w:r>
      <w:proofErr w:type="gramEnd"/>
      <w:r w:rsidRPr="009904EE">
        <w:rPr>
          <w:lang w:val="en-GB"/>
        </w:rPr>
        <w:t xml:space="preserve"> (2014) </w:t>
      </w:r>
      <w:proofErr w:type="spellStart"/>
      <w:r w:rsidRPr="009904EE">
        <w:rPr>
          <w:lang w:val="en-GB"/>
        </w:rPr>
        <w:t>Trimmomatic</w:t>
      </w:r>
      <w:proofErr w:type="spellEnd"/>
      <w:r w:rsidRPr="009904EE">
        <w:rPr>
          <w:lang w:val="en-GB"/>
        </w:rPr>
        <w:t xml:space="preserve">: a flexible trimmer for Illumina sequence data. </w:t>
      </w:r>
      <w:r w:rsidRPr="009904EE">
        <w:rPr>
          <w:i/>
          <w:iCs/>
          <w:lang w:val="en-GB"/>
        </w:rPr>
        <w:t>Bioinformatics</w:t>
      </w:r>
      <w:r w:rsidRPr="009904EE">
        <w:rPr>
          <w:lang w:val="en-GB"/>
        </w:rPr>
        <w:t xml:space="preserve">, </w:t>
      </w:r>
      <w:r w:rsidRPr="009904EE">
        <w:rPr>
          <w:b/>
          <w:bCs/>
          <w:lang w:val="en-GB"/>
        </w:rPr>
        <w:t>30</w:t>
      </w:r>
      <w:r w:rsidRPr="009904EE">
        <w:rPr>
          <w:lang w:val="en-GB"/>
        </w:rPr>
        <w:t>, 2114–2120.</w:t>
      </w:r>
    </w:p>
    <w:p w14:paraId="210852BC" w14:textId="77777777" w:rsidR="009904EE" w:rsidRPr="009904EE" w:rsidRDefault="009904EE" w:rsidP="009904EE">
      <w:pPr>
        <w:pStyle w:val="Bibliography"/>
        <w:rPr>
          <w:lang w:val="en-GB"/>
        </w:rPr>
      </w:pPr>
      <w:r w:rsidRPr="009904EE">
        <w:rPr>
          <w:lang w:val="en-GB"/>
        </w:rPr>
        <w:lastRenderedPageBreak/>
        <w:t xml:space="preserve">47. </w:t>
      </w:r>
      <w:proofErr w:type="spellStart"/>
      <w:proofErr w:type="gramStart"/>
      <w:r w:rsidRPr="009904EE">
        <w:rPr>
          <w:lang w:val="en-GB"/>
        </w:rPr>
        <w:t>Dobin,A</w:t>
      </w:r>
      <w:proofErr w:type="spellEnd"/>
      <w:r w:rsidRPr="009904EE">
        <w:rPr>
          <w:lang w:val="en-GB"/>
        </w:rPr>
        <w:t>.</w:t>
      </w:r>
      <w:proofErr w:type="gramEnd"/>
      <w:r w:rsidRPr="009904EE">
        <w:rPr>
          <w:lang w:val="en-GB"/>
        </w:rPr>
        <w:t xml:space="preserve">, </w:t>
      </w:r>
      <w:proofErr w:type="spellStart"/>
      <w:proofErr w:type="gramStart"/>
      <w:r w:rsidRPr="009904EE">
        <w:rPr>
          <w:lang w:val="en-GB"/>
        </w:rPr>
        <w:t>Davis,C.A</w:t>
      </w:r>
      <w:proofErr w:type="spellEnd"/>
      <w:r w:rsidRPr="009904EE">
        <w:rPr>
          <w:lang w:val="en-GB"/>
        </w:rPr>
        <w:t>.</w:t>
      </w:r>
      <w:proofErr w:type="gramEnd"/>
      <w:r w:rsidRPr="009904EE">
        <w:rPr>
          <w:lang w:val="en-GB"/>
        </w:rPr>
        <w:t xml:space="preserve">, </w:t>
      </w:r>
      <w:proofErr w:type="spellStart"/>
      <w:proofErr w:type="gramStart"/>
      <w:r w:rsidRPr="009904EE">
        <w:rPr>
          <w:lang w:val="en-GB"/>
        </w:rPr>
        <w:t>Schlesinger,F</w:t>
      </w:r>
      <w:proofErr w:type="spellEnd"/>
      <w:r w:rsidRPr="009904EE">
        <w:rPr>
          <w:lang w:val="en-GB"/>
        </w:rPr>
        <w:t>.</w:t>
      </w:r>
      <w:proofErr w:type="gramEnd"/>
      <w:r w:rsidRPr="009904EE">
        <w:rPr>
          <w:lang w:val="en-GB"/>
        </w:rPr>
        <w:t xml:space="preserve">, </w:t>
      </w:r>
      <w:proofErr w:type="spellStart"/>
      <w:proofErr w:type="gramStart"/>
      <w:r w:rsidRPr="009904EE">
        <w:rPr>
          <w:lang w:val="en-GB"/>
        </w:rPr>
        <w:t>Drenkow,J</w:t>
      </w:r>
      <w:proofErr w:type="spellEnd"/>
      <w:r w:rsidRPr="009904EE">
        <w:rPr>
          <w:lang w:val="en-GB"/>
        </w:rPr>
        <w:t>.</w:t>
      </w:r>
      <w:proofErr w:type="gramEnd"/>
      <w:r w:rsidRPr="009904EE">
        <w:rPr>
          <w:lang w:val="en-GB"/>
        </w:rPr>
        <w:t xml:space="preserve">, </w:t>
      </w:r>
      <w:proofErr w:type="spellStart"/>
      <w:proofErr w:type="gramStart"/>
      <w:r w:rsidRPr="009904EE">
        <w:rPr>
          <w:lang w:val="en-GB"/>
        </w:rPr>
        <w:t>Zaleski,C</w:t>
      </w:r>
      <w:proofErr w:type="spellEnd"/>
      <w:r w:rsidRPr="009904EE">
        <w:rPr>
          <w:lang w:val="en-GB"/>
        </w:rPr>
        <w:t>.</w:t>
      </w:r>
      <w:proofErr w:type="gramEnd"/>
      <w:r w:rsidRPr="009904EE">
        <w:rPr>
          <w:lang w:val="en-GB"/>
        </w:rPr>
        <w:t xml:space="preserve">, </w:t>
      </w:r>
      <w:proofErr w:type="spellStart"/>
      <w:proofErr w:type="gramStart"/>
      <w:r w:rsidRPr="009904EE">
        <w:rPr>
          <w:lang w:val="en-GB"/>
        </w:rPr>
        <w:t>Jha,S</w:t>
      </w:r>
      <w:proofErr w:type="spellEnd"/>
      <w:r w:rsidRPr="009904EE">
        <w:rPr>
          <w:lang w:val="en-GB"/>
        </w:rPr>
        <w:t>.</w:t>
      </w:r>
      <w:proofErr w:type="gramEnd"/>
      <w:r w:rsidRPr="009904EE">
        <w:rPr>
          <w:lang w:val="en-GB"/>
        </w:rPr>
        <w:t xml:space="preserve">, </w:t>
      </w:r>
      <w:proofErr w:type="spellStart"/>
      <w:proofErr w:type="gramStart"/>
      <w:r w:rsidRPr="009904EE">
        <w:rPr>
          <w:lang w:val="en-GB"/>
        </w:rPr>
        <w:t>Batut,P</w:t>
      </w:r>
      <w:proofErr w:type="spellEnd"/>
      <w:r w:rsidRPr="009904EE">
        <w:rPr>
          <w:lang w:val="en-GB"/>
        </w:rPr>
        <w:t>.</w:t>
      </w:r>
      <w:proofErr w:type="gramEnd"/>
      <w:r w:rsidRPr="009904EE">
        <w:rPr>
          <w:lang w:val="en-GB"/>
        </w:rPr>
        <w:t xml:space="preserve">, </w:t>
      </w:r>
      <w:proofErr w:type="spellStart"/>
      <w:proofErr w:type="gramStart"/>
      <w:r w:rsidRPr="009904EE">
        <w:rPr>
          <w:lang w:val="en-GB"/>
        </w:rPr>
        <w:t>Chaisson,M</w:t>
      </w:r>
      <w:proofErr w:type="spellEnd"/>
      <w:r w:rsidRPr="009904EE">
        <w:rPr>
          <w:lang w:val="en-GB"/>
        </w:rPr>
        <w:t>.</w:t>
      </w:r>
      <w:proofErr w:type="gramEnd"/>
      <w:r w:rsidRPr="009904EE">
        <w:rPr>
          <w:lang w:val="en-GB"/>
        </w:rPr>
        <w:t xml:space="preserve"> and </w:t>
      </w:r>
      <w:proofErr w:type="spellStart"/>
      <w:proofErr w:type="gramStart"/>
      <w:r w:rsidRPr="009904EE">
        <w:rPr>
          <w:lang w:val="en-GB"/>
        </w:rPr>
        <w:t>Gingeras,T.R</w:t>
      </w:r>
      <w:proofErr w:type="spellEnd"/>
      <w:r w:rsidRPr="009904EE">
        <w:rPr>
          <w:lang w:val="en-GB"/>
        </w:rPr>
        <w:t>.</w:t>
      </w:r>
      <w:proofErr w:type="gramEnd"/>
      <w:r w:rsidRPr="009904EE">
        <w:rPr>
          <w:lang w:val="en-GB"/>
        </w:rPr>
        <w:t xml:space="preserve"> (2013) STAR: ultrafast universal RNA-</w:t>
      </w:r>
      <w:proofErr w:type="spellStart"/>
      <w:r w:rsidRPr="009904EE">
        <w:rPr>
          <w:lang w:val="en-GB"/>
        </w:rPr>
        <w:t>seq</w:t>
      </w:r>
      <w:proofErr w:type="spellEnd"/>
      <w:r w:rsidRPr="009904EE">
        <w:rPr>
          <w:lang w:val="en-GB"/>
        </w:rPr>
        <w:t xml:space="preserve"> aligner. </w:t>
      </w:r>
      <w:r w:rsidRPr="009904EE">
        <w:rPr>
          <w:i/>
          <w:iCs/>
          <w:lang w:val="en-GB"/>
        </w:rPr>
        <w:t>Bioinformatics</w:t>
      </w:r>
      <w:r w:rsidRPr="009904EE">
        <w:rPr>
          <w:lang w:val="en-GB"/>
        </w:rPr>
        <w:t xml:space="preserve">, </w:t>
      </w:r>
      <w:r w:rsidRPr="009904EE">
        <w:rPr>
          <w:b/>
          <w:bCs/>
          <w:lang w:val="en-GB"/>
        </w:rPr>
        <w:t>29</w:t>
      </w:r>
      <w:r w:rsidRPr="009904EE">
        <w:rPr>
          <w:lang w:val="en-GB"/>
        </w:rPr>
        <w:t>, 15–21.</w:t>
      </w:r>
    </w:p>
    <w:p w14:paraId="575AC652" w14:textId="77777777" w:rsidR="009904EE" w:rsidRPr="009904EE" w:rsidRDefault="009904EE" w:rsidP="009904EE">
      <w:pPr>
        <w:pStyle w:val="Bibliography"/>
        <w:rPr>
          <w:lang w:val="en-GB"/>
        </w:rPr>
      </w:pPr>
      <w:r w:rsidRPr="009904EE">
        <w:rPr>
          <w:lang w:val="en-GB"/>
        </w:rPr>
        <w:t xml:space="preserve">48. </w:t>
      </w:r>
      <w:proofErr w:type="spellStart"/>
      <w:proofErr w:type="gramStart"/>
      <w:r w:rsidRPr="009904EE">
        <w:rPr>
          <w:lang w:val="en-GB"/>
        </w:rPr>
        <w:t>Frankish,A</w:t>
      </w:r>
      <w:proofErr w:type="spellEnd"/>
      <w:r w:rsidRPr="009904EE">
        <w:rPr>
          <w:lang w:val="en-GB"/>
        </w:rPr>
        <w:t>.</w:t>
      </w:r>
      <w:proofErr w:type="gramEnd"/>
      <w:r w:rsidRPr="009904EE">
        <w:rPr>
          <w:lang w:val="en-GB"/>
        </w:rPr>
        <w:t xml:space="preserve">, </w:t>
      </w:r>
      <w:proofErr w:type="spellStart"/>
      <w:proofErr w:type="gramStart"/>
      <w:r w:rsidRPr="009904EE">
        <w:rPr>
          <w:lang w:val="en-GB"/>
        </w:rPr>
        <w:t>Diekhans,M</w:t>
      </w:r>
      <w:proofErr w:type="spellEnd"/>
      <w:r w:rsidRPr="009904EE">
        <w:rPr>
          <w:lang w:val="en-GB"/>
        </w:rPr>
        <w:t>.</w:t>
      </w:r>
      <w:proofErr w:type="gramEnd"/>
      <w:r w:rsidRPr="009904EE">
        <w:rPr>
          <w:lang w:val="en-GB"/>
        </w:rPr>
        <w:t xml:space="preserve">, </w:t>
      </w:r>
      <w:proofErr w:type="spellStart"/>
      <w:proofErr w:type="gramStart"/>
      <w:r w:rsidRPr="009904EE">
        <w:rPr>
          <w:lang w:val="en-GB"/>
        </w:rPr>
        <w:t>Jungreis,I</w:t>
      </w:r>
      <w:proofErr w:type="spellEnd"/>
      <w:r w:rsidRPr="009904EE">
        <w:rPr>
          <w:lang w:val="en-GB"/>
        </w:rPr>
        <w:t>.</w:t>
      </w:r>
      <w:proofErr w:type="gramEnd"/>
      <w:r w:rsidRPr="009904EE">
        <w:rPr>
          <w:lang w:val="en-GB"/>
        </w:rPr>
        <w:t xml:space="preserve">, </w:t>
      </w:r>
      <w:proofErr w:type="spellStart"/>
      <w:proofErr w:type="gramStart"/>
      <w:r w:rsidRPr="009904EE">
        <w:rPr>
          <w:lang w:val="en-GB"/>
        </w:rPr>
        <w:t>Lagarde,J</w:t>
      </w:r>
      <w:proofErr w:type="spellEnd"/>
      <w:r w:rsidRPr="009904EE">
        <w:rPr>
          <w:lang w:val="en-GB"/>
        </w:rPr>
        <w:t>.</w:t>
      </w:r>
      <w:proofErr w:type="gramEnd"/>
      <w:r w:rsidRPr="009904EE">
        <w:rPr>
          <w:lang w:val="en-GB"/>
        </w:rPr>
        <w:t xml:space="preserve">, </w:t>
      </w:r>
      <w:proofErr w:type="spellStart"/>
      <w:proofErr w:type="gramStart"/>
      <w:r w:rsidRPr="009904EE">
        <w:rPr>
          <w:lang w:val="en-GB"/>
        </w:rPr>
        <w:t>Loveland,J.E</w:t>
      </w:r>
      <w:proofErr w:type="spellEnd"/>
      <w:r w:rsidRPr="009904EE">
        <w:rPr>
          <w:lang w:val="en-GB"/>
        </w:rPr>
        <w:t>.</w:t>
      </w:r>
      <w:proofErr w:type="gramEnd"/>
      <w:r w:rsidRPr="009904EE">
        <w:rPr>
          <w:lang w:val="en-GB"/>
        </w:rPr>
        <w:t xml:space="preserve">, </w:t>
      </w:r>
      <w:proofErr w:type="spellStart"/>
      <w:proofErr w:type="gramStart"/>
      <w:r w:rsidRPr="009904EE">
        <w:rPr>
          <w:lang w:val="en-GB"/>
        </w:rPr>
        <w:t>Mudge,J.M</w:t>
      </w:r>
      <w:proofErr w:type="spellEnd"/>
      <w:r w:rsidRPr="009904EE">
        <w:rPr>
          <w:lang w:val="en-GB"/>
        </w:rPr>
        <w:t>.</w:t>
      </w:r>
      <w:proofErr w:type="gramEnd"/>
      <w:r w:rsidRPr="009904EE">
        <w:rPr>
          <w:lang w:val="en-GB"/>
        </w:rPr>
        <w:t xml:space="preserve">, </w:t>
      </w:r>
      <w:proofErr w:type="spellStart"/>
      <w:proofErr w:type="gramStart"/>
      <w:r w:rsidRPr="009904EE">
        <w:rPr>
          <w:lang w:val="en-GB"/>
        </w:rPr>
        <w:t>Sisu,C</w:t>
      </w:r>
      <w:proofErr w:type="spellEnd"/>
      <w:r w:rsidRPr="009904EE">
        <w:rPr>
          <w:lang w:val="en-GB"/>
        </w:rPr>
        <w:t>.</w:t>
      </w:r>
      <w:proofErr w:type="gramEnd"/>
      <w:r w:rsidRPr="009904EE">
        <w:rPr>
          <w:lang w:val="en-GB"/>
        </w:rPr>
        <w:t xml:space="preserve">, </w:t>
      </w:r>
      <w:proofErr w:type="spellStart"/>
      <w:proofErr w:type="gramStart"/>
      <w:r w:rsidRPr="009904EE">
        <w:rPr>
          <w:lang w:val="en-GB"/>
        </w:rPr>
        <w:t>Wright,J.C</w:t>
      </w:r>
      <w:proofErr w:type="spellEnd"/>
      <w:r w:rsidRPr="009904EE">
        <w:rPr>
          <w:lang w:val="en-GB"/>
        </w:rPr>
        <w:t>.</w:t>
      </w:r>
      <w:proofErr w:type="gramEnd"/>
      <w:r w:rsidRPr="009904EE">
        <w:rPr>
          <w:lang w:val="en-GB"/>
        </w:rPr>
        <w:t xml:space="preserve">, </w:t>
      </w:r>
      <w:proofErr w:type="spellStart"/>
      <w:proofErr w:type="gramStart"/>
      <w:r w:rsidRPr="009904EE">
        <w:rPr>
          <w:lang w:val="en-GB"/>
        </w:rPr>
        <w:t>Armstrong,J</w:t>
      </w:r>
      <w:proofErr w:type="spellEnd"/>
      <w:r w:rsidRPr="009904EE">
        <w:rPr>
          <w:lang w:val="en-GB"/>
        </w:rPr>
        <w:t>.</w:t>
      </w:r>
      <w:proofErr w:type="gramEnd"/>
      <w:r w:rsidRPr="009904EE">
        <w:rPr>
          <w:lang w:val="en-GB"/>
        </w:rPr>
        <w:t xml:space="preserve">, </w:t>
      </w:r>
      <w:proofErr w:type="spellStart"/>
      <w:proofErr w:type="gramStart"/>
      <w:r w:rsidRPr="009904EE">
        <w:rPr>
          <w:lang w:val="en-GB"/>
        </w:rPr>
        <w:t>Barnes,I</w:t>
      </w:r>
      <w:proofErr w:type="spellEnd"/>
      <w:r w:rsidRPr="009904EE">
        <w:rPr>
          <w:lang w:val="en-GB"/>
        </w:rPr>
        <w:t>.</w:t>
      </w:r>
      <w:proofErr w:type="gramEnd"/>
      <w:r w:rsidRPr="009904EE">
        <w:rPr>
          <w:lang w:val="en-GB"/>
        </w:rPr>
        <w:t xml:space="preserve">, </w:t>
      </w:r>
      <w:r w:rsidRPr="009904EE">
        <w:rPr>
          <w:i/>
          <w:iCs/>
          <w:lang w:val="en-GB"/>
        </w:rPr>
        <w:t>et al.</w:t>
      </w:r>
      <w:r w:rsidRPr="009904EE">
        <w:rPr>
          <w:lang w:val="en-GB"/>
        </w:rPr>
        <w:t xml:space="preserve"> (2021) GENCODE 2021. </w:t>
      </w:r>
      <w:r w:rsidRPr="009904EE">
        <w:rPr>
          <w:i/>
          <w:iCs/>
          <w:lang w:val="en-GB"/>
        </w:rPr>
        <w:t>Nucleic Acids Research</w:t>
      </w:r>
      <w:r w:rsidRPr="009904EE">
        <w:rPr>
          <w:lang w:val="en-GB"/>
        </w:rPr>
        <w:t xml:space="preserve">, </w:t>
      </w:r>
      <w:r w:rsidRPr="009904EE">
        <w:rPr>
          <w:b/>
          <w:bCs/>
          <w:lang w:val="en-GB"/>
        </w:rPr>
        <w:t>49</w:t>
      </w:r>
      <w:r w:rsidRPr="009904EE">
        <w:rPr>
          <w:lang w:val="en-GB"/>
        </w:rPr>
        <w:t>, D916–D923.</w:t>
      </w:r>
    </w:p>
    <w:p w14:paraId="50771154" w14:textId="77777777" w:rsidR="009904EE" w:rsidRPr="009904EE" w:rsidRDefault="009904EE" w:rsidP="009904EE">
      <w:pPr>
        <w:pStyle w:val="Bibliography"/>
        <w:rPr>
          <w:lang w:val="en-GB"/>
        </w:rPr>
      </w:pPr>
      <w:r w:rsidRPr="009904EE">
        <w:rPr>
          <w:lang w:val="en-GB"/>
        </w:rPr>
        <w:t xml:space="preserve">49. </w:t>
      </w:r>
      <w:proofErr w:type="spellStart"/>
      <w:proofErr w:type="gramStart"/>
      <w:r w:rsidRPr="009904EE">
        <w:rPr>
          <w:lang w:val="en-GB"/>
        </w:rPr>
        <w:t>Liao,Y</w:t>
      </w:r>
      <w:proofErr w:type="spellEnd"/>
      <w:r w:rsidRPr="009904EE">
        <w:rPr>
          <w:lang w:val="en-GB"/>
        </w:rPr>
        <w:t>.</w:t>
      </w:r>
      <w:proofErr w:type="gramEnd"/>
      <w:r w:rsidRPr="009904EE">
        <w:rPr>
          <w:lang w:val="en-GB"/>
        </w:rPr>
        <w:t xml:space="preserve">, </w:t>
      </w:r>
      <w:proofErr w:type="spellStart"/>
      <w:proofErr w:type="gramStart"/>
      <w:r w:rsidRPr="009904EE">
        <w:rPr>
          <w:lang w:val="en-GB"/>
        </w:rPr>
        <w:t>Smyth,G.K</w:t>
      </w:r>
      <w:proofErr w:type="spellEnd"/>
      <w:r w:rsidRPr="009904EE">
        <w:rPr>
          <w:lang w:val="en-GB"/>
        </w:rPr>
        <w:t>.</w:t>
      </w:r>
      <w:proofErr w:type="gramEnd"/>
      <w:r w:rsidRPr="009904EE">
        <w:rPr>
          <w:lang w:val="en-GB"/>
        </w:rPr>
        <w:t xml:space="preserve"> and </w:t>
      </w:r>
      <w:proofErr w:type="spellStart"/>
      <w:proofErr w:type="gramStart"/>
      <w:r w:rsidRPr="009904EE">
        <w:rPr>
          <w:lang w:val="en-GB"/>
        </w:rPr>
        <w:t>Shi,W</w:t>
      </w:r>
      <w:proofErr w:type="spellEnd"/>
      <w:r w:rsidRPr="009904EE">
        <w:rPr>
          <w:lang w:val="en-GB"/>
        </w:rPr>
        <w:t>.</w:t>
      </w:r>
      <w:proofErr w:type="gramEnd"/>
      <w:r w:rsidRPr="009904EE">
        <w:rPr>
          <w:lang w:val="en-GB"/>
        </w:rPr>
        <w:t xml:space="preserve"> (2014) </w:t>
      </w:r>
      <w:proofErr w:type="spellStart"/>
      <w:r w:rsidRPr="009904EE">
        <w:rPr>
          <w:lang w:val="en-GB"/>
        </w:rPr>
        <w:t>featureCounts</w:t>
      </w:r>
      <w:proofErr w:type="spellEnd"/>
      <w:r w:rsidRPr="009904EE">
        <w:rPr>
          <w:lang w:val="en-GB"/>
        </w:rPr>
        <w:t xml:space="preserve">: an efficient </w:t>
      </w:r>
      <w:proofErr w:type="gramStart"/>
      <w:r w:rsidRPr="009904EE">
        <w:rPr>
          <w:lang w:val="en-GB"/>
        </w:rPr>
        <w:t>general purpose</w:t>
      </w:r>
      <w:proofErr w:type="gramEnd"/>
      <w:r w:rsidRPr="009904EE">
        <w:rPr>
          <w:lang w:val="en-GB"/>
        </w:rPr>
        <w:t xml:space="preserve"> program for assigning sequence reads to genomic features. </w:t>
      </w:r>
      <w:r w:rsidRPr="009904EE">
        <w:rPr>
          <w:i/>
          <w:iCs/>
          <w:lang w:val="en-GB"/>
        </w:rPr>
        <w:t>Bioinformatics</w:t>
      </w:r>
      <w:r w:rsidRPr="009904EE">
        <w:rPr>
          <w:lang w:val="en-GB"/>
        </w:rPr>
        <w:t xml:space="preserve">, </w:t>
      </w:r>
      <w:r w:rsidRPr="009904EE">
        <w:rPr>
          <w:b/>
          <w:bCs/>
          <w:lang w:val="en-GB"/>
        </w:rPr>
        <w:t>30</w:t>
      </w:r>
      <w:r w:rsidRPr="009904EE">
        <w:rPr>
          <w:lang w:val="en-GB"/>
        </w:rPr>
        <w:t>, 923–930.</w:t>
      </w:r>
    </w:p>
    <w:p w14:paraId="02E09FAE" w14:textId="77777777" w:rsidR="009904EE" w:rsidRPr="009904EE" w:rsidRDefault="009904EE" w:rsidP="009904EE">
      <w:pPr>
        <w:pStyle w:val="Bibliography"/>
        <w:rPr>
          <w:lang w:val="en-GB"/>
        </w:rPr>
      </w:pPr>
      <w:r w:rsidRPr="009904EE">
        <w:rPr>
          <w:lang w:val="en-GB"/>
        </w:rPr>
        <w:t xml:space="preserve">50. </w:t>
      </w:r>
      <w:proofErr w:type="spellStart"/>
      <w:proofErr w:type="gramStart"/>
      <w:r w:rsidRPr="009904EE">
        <w:rPr>
          <w:lang w:val="en-GB"/>
        </w:rPr>
        <w:t>Robinson,M.D</w:t>
      </w:r>
      <w:proofErr w:type="spellEnd"/>
      <w:r w:rsidRPr="009904EE">
        <w:rPr>
          <w:lang w:val="en-GB"/>
        </w:rPr>
        <w:t>.</w:t>
      </w:r>
      <w:proofErr w:type="gramEnd"/>
      <w:r w:rsidRPr="009904EE">
        <w:rPr>
          <w:lang w:val="en-GB"/>
        </w:rPr>
        <w:t xml:space="preserve"> and </w:t>
      </w:r>
      <w:proofErr w:type="spellStart"/>
      <w:proofErr w:type="gramStart"/>
      <w:r w:rsidRPr="009904EE">
        <w:rPr>
          <w:lang w:val="en-GB"/>
        </w:rPr>
        <w:t>Oshlack,A</w:t>
      </w:r>
      <w:proofErr w:type="spellEnd"/>
      <w:r w:rsidRPr="009904EE">
        <w:rPr>
          <w:lang w:val="en-GB"/>
        </w:rPr>
        <w:t>.</w:t>
      </w:r>
      <w:proofErr w:type="gramEnd"/>
      <w:r w:rsidRPr="009904EE">
        <w:rPr>
          <w:lang w:val="en-GB"/>
        </w:rPr>
        <w:t xml:space="preserve"> (2010) A scaling normalization method for differential expression analysis of RNA-</w:t>
      </w:r>
      <w:proofErr w:type="spellStart"/>
      <w:r w:rsidRPr="009904EE">
        <w:rPr>
          <w:lang w:val="en-GB"/>
        </w:rPr>
        <w:t>seq</w:t>
      </w:r>
      <w:proofErr w:type="spellEnd"/>
      <w:r w:rsidRPr="009904EE">
        <w:rPr>
          <w:lang w:val="en-GB"/>
        </w:rPr>
        <w:t xml:space="preserve"> data. </w:t>
      </w:r>
      <w:r w:rsidRPr="009904EE">
        <w:rPr>
          <w:i/>
          <w:iCs/>
          <w:lang w:val="en-GB"/>
        </w:rPr>
        <w:t xml:space="preserve">Genome </w:t>
      </w:r>
      <w:proofErr w:type="spellStart"/>
      <w:r w:rsidRPr="009904EE">
        <w:rPr>
          <w:i/>
          <w:iCs/>
          <w:lang w:val="en-GB"/>
        </w:rPr>
        <w:t>Biol</w:t>
      </w:r>
      <w:proofErr w:type="spellEnd"/>
      <w:r w:rsidRPr="009904EE">
        <w:rPr>
          <w:lang w:val="en-GB"/>
        </w:rPr>
        <w:t xml:space="preserve">, </w:t>
      </w:r>
      <w:r w:rsidRPr="009904EE">
        <w:rPr>
          <w:b/>
          <w:bCs/>
          <w:lang w:val="en-GB"/>
        </w:rPr>
        <w:t>11</w:t>
      </w:r>
      <w:r w:rsidRPr="009904EE">
        <w:rPr>
          <w:lang w:val="en-GB"/>
        </w:rPr>
        <w:t>, R25.</w:t>
      </w:r>
    </w:p>
    <w:p w14:paraId="7E5A99B8" w14:textId="77777777" w:rsidR="009904EE" w:rsidRPr="009904EE" w:rsidRDefault="009904EE" w:rsidP="009904EE">
      <w:pPr>
        <w:pStyle w:val="Bibliography"/>
        <w:rPr>
          <w:lang w:val="en-GB"/>
        </w:rPr>
      </w:pPr>
      <w:r w:rsidRPr="009904EE">
        <w:rPr>
          <w:lang w:val="en-GB"/>
        </w:rPr>
        <w:t xml:space="preserve">51. </w:t>
      </w:r>
      <w:proofErr w:type="spellStart"/>
      <w:proofErr w:type="gramStart"/>
      <w:r w:rsidRPr="009904EE">
        <w:rPr>
          <w:lang w:val="en-GB"/>
        </w:rPr>
        <w:t>Robinson,M.D</w:t>
      </w:r>
      <w:proofErr w:type="spellEnd"/>
      <w:r w:rsidRPr="009904EE">
        <w:rPr>
          <w:lang w:val="en-GB"/>
        </w:rPr>
        <w:t>.</w:t>
      </w:r>
      <w:proofErr w:type="gramEnd"/>
      <w:r w:rsidRPr="009904EE">
        <w:rPr>
          <w:lang w:val="en-GB"/>
        </w:rPr>
        <w:t xml:space="preserve">, </w:t>
      </w:r>
      <w:proofErr w:type="spellStart"/>
      <w:proofErr w:type="gramStart"/>
      <w:r w:rsidRPr="009904EE">
        <w:rPr>
          <w:lang w:val="en-GB"/>
        </w:rPr>
        <w:t>McCarthy,D.J</w:t>
      </w:r>
      <w:proofErr w:type="spellEnd"/>
      <w:r w:rsidRPr="009904EE">
        <w:rPr>
          <w:lang w:val="en-GB"/>
        </w:rPr>
        <w:t>.</w:t>
      </w:r>
      <w:proofErr w:type="gramEnd"/>
      <w:r w:rsidRPr="009904EE">
        <w:rPr>
          <w:lang w:val="en-GB"/>
        </w:rPr>
        <w:t xml:space="preserve"> and </w:t>
      </w:r>
      <w:proofErr w:type="spellStart"/>
      <w:proofErr w:type="gramStart"/>
      <w:r w:rsidRPr="009904EE">
        <w:rPr>
          <w:lang w:val="en-GB"/>
        </w:rPr>
        <w:t>Smyth,G.K</w:t>
      </w:r>
      <w:proofErr w:type="spellEnd"/>
      <w:r w:rsidRPr="009904EE">
        <w:rPr>
          <w:lang w:val="en-GB"/>
        </w:rPr>
        <w:t>.</w:t>
      </w:r>
      <w:proofErr w:type="gramEnd"/>
      <w:r w:rsidRPr="009904EE">
        <w:rPr>
          <w:lang w:val="en-GB"/>
        </w:rPr>
        <w:t xml:space="preserve"> (2010) </w:t>
      </w:r>
      <w:proofErr w:type="spellStart"/>
      <w:proofErr w:type="gramStart"/>
      <w:r w:rsidRPr="009904EE">
        <w:rPr>
          <w:lang w:val="en-GB"/>
        </w:rPr>
        <w:t>edgeR</w:t>
      </w:r>
      <w:proofErr w:type="spellEnd"/>
      <w:r w:rsidRPr="009904EE">
        <w:rPr>
          <w:rFonts w:ascii="Arial" w:hAnsi="Arial" w:cs="Arial"/>
          <w:lang w:val="en-GB"/>
        </w:rPr>
        <w:t> </w:t>
      </w:r>
      <w:r w:rsidRPr="009904EE">
        <w:rPr>
          <w:lang w:val="en-GB"/>
        </w:rPr>
        <w:t>:</w:t>
      </w:r>
      <w:proofErr w:type="gramEnd"/>
      <w:r w:rsidRPr="009904EE">
        <w:rPr>
          <w:lang w:val="en-GB"/>
        </w:rPr>
        <w:t xml:space="preserve"> a Bioconductor package for differential expression analysis of digital gene expression data. </w:t>
      </w:r>
      <w:r w:rsidRPr="009904EE">
        <w:rPr>
          <w:i/>
          <w:iCs/>
          <w:lang w:val="en-GB"/>
        </w:rPr>
        <w:t>Bioinformatics</w:t>
      </w:r>
      <w:r w:rsidRPr="009904EE">
        <w:rPr>
          <w:lang w:val="en-GB"/>
        </w:rPr>
        <w:t xml:space="preserve">, </w:t>
      </w:r>
      <w:r w:rsidRPr="009904EE">
        <w:rPr>
          <w:b/>
          <w:bCs/>
          <w:lang w:val="en-GB"/>
        </w:rPr>
        <w:t>26</w:t>
      </w:r>
      <w:r w:rsidRPr="009904EE">
        <w:rPr>
          <w:lang w:val="en-GB"/>
        </w:rPr>
        <w:t>, 139–140.</w:t>
      </w:r>
    </w:p>
    <w:p w14:paraId="74C81AEF" w14:textId="77777777" w:rsidR="009904EE" w:rsidRPr="009904EE" w:rsidRDefault="009904EE" w:rsidP="009904EE">
      <w:pPr>
        <w:pStyle w:val="Bibliography"/>
        <w:rPr>
          <w:lang w:val="en-GB"/>
        </w:rPr>
      </w:pPr>
      <w:r w:rsidRPr="009904EE">
        <w:rPr>
          <w:lang w:val="en-GB"/>
        </w:rPr>
        <w:t xml:space="preserve">52. </w:t>
      </w:r>
      <w:proofErr w:type="spellStart"/>
      <w:proofErr w:type="gramStart"/>
      <w:r w:rsidRPr="009904EE">
        <w:rPr>
          <w:lang w:val="en-GB"/>
        </w:rPr>
        <w:t>Law,C.W</w:t>
      </w:r>
      <w:proofErr w:type="spellEnd"/>
      <w:r w:rsidRPr="009904EE">
        <w:rPr>
          <w:lang w:val="en-GB"/>
        </w:rPr>
        <w:t>.</w:t>
      </w:r>
      <w:proofErr w:type="gramEnd"/>
      <w:r w:rsidRPr="009904EE">
        <w:rPr>
          <w:lang w:val="en-GB"/>
        </w:rPr>
        <w:t xml:space="preserve">, </w:t>
      </w:r>
      <w:proofErr w:type="spellStart"/>
      <w:proofErr w:type="gramStart"/>
      <w:r w:rsidRPr="009904EE">
        <w:rPr>
          <w:lang w:val="en-GB"/>
        </w:rPr>
        <w:t>Chen,Y</w:t>
      </w:r>
      <w:proofErr w:type="spellEnd"/>
      <w:r w:rsidRPr="009904EE">
        <w:rPr>
          <w:lang w:val="en-GB"/>
        </w:rPr>
        <w:t>.</w:t>
      </w:r>
      <w:proofErr w:type="gramEnd"/>
      <w:r w:rsidRPr="009904EE">
        <w:rPr>
          <w:lang w:val="en-GB"/>
        </w:rPr>
        <w:t xml:space="preserve">, </w:t>
      </w:r>
      <w:proofErr w:type="spellStart"/>
      <w:proofErr w:type="gramStart"/>
      <w:r w:rsidRPr="009904EE">
        <w:rPr>
          <w:lang w:val="en-GB"/>
        </w:rPr>
        <w:t>Shi,W</w:t>
      </w:r>
      <w:proofErr w:type="spellEnd"/>
      <w:r w:rsidRPr="009904EE">
        <w:rPr>
          <w:lang w:val="en-GB"/>
        </w:rPr>
        <w:t>.</w:t>
      </w:r>
      <w:proofErr w:type="gramEnd"/>
      <w:r w:rsidRPr="009904EE">
        <w:rPr>
          <w:lang w:val="en-GB"/>
        </w:rPr>
        <w:t xml:space="preserve"> and </w:t>
      </w:r>
      <w:proofErr w:type="spellStart"/>
      <w:proofErr w:type="gramStart"/>
      <w:r w:rsidRPr="009904EE">
        <w:rPr>
          <w:lang w:val="en-GB"/>
        </w:rPr>
        <w:t>Smyth,G.K</w:t>
      </w:r>
      <w:proofErr w:type="spellEnd"/>
      <w:r w:rsidRPr="009904EE">
        <w:rPr>
          <w:lang w:val="en-GB"/>
        </w:rPr>
        <w:t>.</w:t>
      </w:r>
      <w:proofErr w:type="gramEnd"/>
      <w:r w:rsidRPr="009904EE">
        <w:rPr>
          <w:lang w:val="en-GB"/>
        </w:rPr>
        <w:t xml:space="preserve"> (2014) </w:t>
      </w:r>
      <w:proofErr w:type="spellStart"/>
      <w:r w:rsidRPr="009904EE">
        <w:rPr>
          <w:lang w:val="en-GB"/>
        </w:rPr>
        <w:t>voom</w:t>
      </w:r>
      <w:proofErr w:type="spellEnd"/>
      <w:r w:rsidRPr="009904EE">
        <w:rPr>
          <w:lang w:val="en-GB"/>
        </w:rPr>
        <w:t>: precision weights unlock linear model analysis tools for RNA-</w:t>
      </w:r>
      <w:proofErr w:type="spellStart"/>
      <w:r w:rsidRPr="009904EE">
        <w:rPr>
          <w:lang w:val="en-GB"/>
        </w:rPr>
        <w:t>seq</w:t>
      </w:r>
      <w:proofErr w:type="spellEnd"/>
      <w:r w:rsidRPr="009904EE">
        <w:rPr>
          <w:lang w:val="en-GB"/>
        </w:rPr>
        <w:t xml:space="preserve"> read counts. </w:t>
      </w:r>
      <w:r w:rsidRPr="009904EE">
        <w:rPr>
          <w:i/>
          <w:iCs/>
          <w:lang w:val="en-GB"/>
        </w:rPr>
        <w:t xml:space="preserve">Genome </w:t>
      </w:r>
      <w:proofErr w:type="spellStart"/>
      <w:r w:rsidRPr="009904EE">
        <w:rPr>
          <w:i/>
          <w:iCs/>
          <w:lang w:val="en-GB"/>
        </w:rPr>
        <w:t>Biol</w:t>
      </w:r>
      <w:proofErr w:type="spellEnd"/>
      <w:r w:rsidRPr="009904EE">
        <w:rPr>
          <w:lang w:val="en-GB"/>
        </w:rPr>
        <w:t xml:space="preserve">, </w:t>
      </w:r>
      <w:r w:rsidRPr="009904EE">
        <w:rPr>
          <w:b/>
          <w:bCs/>
          <w:lang w:val="en-GB"/>
        </w:rPr>
        <w:t>15</w:t>
      </w:r>
      <w:r w:rsidRPr="009904EE">
        <w:rPr>
          <w:lang w:val="en-GB"/>
        </w:rPr>
        <w:t>, R29.</w:t>
      </w:r>
    </w:p>
    <w:p w14:paraId="3BBE33BE" w14:textId="77777777" w:rsidR="009904EE" w:rsidRPr="009904EE" w:rsidRDefault="009904EE" w:rsidP="009904EE">
      <w:pPr>
        <w:pStyle w:val="Bibliography"/>
        <w:rPr>
          <w:lang w:val="en-GB"/>
        </w:rPr>
      </w:pPr>
      <w:r w:rsidRPr="009904EE">
        <w:rPr>
          <w:lang w:val="en-GB"/>
        </w:rPr>
        <w:t xml:space="preserve">53. </w:t>
      </w:r>
      <w:proofErr w:type="spellStart"/>
      <w:proofErr w:type="gramStart"/>
      <w:r w:rsidRPr="009904EE">
        <w:rPr>
          <w:lang w:val="en-GB"/>
        </w:rPr>
        <w:t>Ritchie,M.E</w:t>
      </w:r>
      <w:proofErr w:type="spellEnd"/>
      <w:r w:rsidRPr="009904EE">
        <w:rPr>
          <w:lang w:val="en-GB"/>
        </w:rPr>
        <w:t>.</w:t>
      </w:r>
      <w:proofErr w:type="gramEnd"/>
      <w:r w:rsidRPr="009904EE">
        <w:rPr>
          <w:lang w:val="en-GB"/>
        </w:rPr>
        <w:t xml:space="preserve">, </w:t>
      </w:r>
      <w:proofErr w:type="spellStart"/>
      <w:proofErr w:type="gramStart"/>
      <w:r w:rsidRPr="009904EE">
        <w:rPr>
          <w:lang w:val="en-GB"/>
        </w:rPr>
        <w:t>Phipson,B</w:t>
      </w:r>
      <w:proofErr w:type="spellEnd"/>
      <w:r w:rsidRPr="009904EE">
        <w:rPr>
          <w:lang w:val="en-GB"/>
        </w:rPr>
        <w:t>.</w:t>
      </w:r>
      <w:proofErr w:type="gramEnd"/>
      <w:r w:rsidRPr="009904EE">
        <w:rPr>
          <w:lang w:val="en-GB"/>
        </w:rPr>
        <w:t xml:space="preserve">, </w:t>
      </w:r>
      <w:proofErr w:type="spellStart"/>
      <w:proofErr w:type="gramStart"/>
      <w:r w:rsidRPr="009904EE">
        <w:rPr>
          <w:lang w:val="en-GB"/>
        </w:rPr>
        <w:t>Wu,D</w:t>
      </w:r>
      <w:proofErr w:type="spellEnd"/>
      <w:r w:rsidRPr="009904EE">
        <w:rPr>
          <w:lang w:val="en-GB"/>
        </w:rPr>
        <w:t>.</w:t>
      </w:r>
      <w:proofErr w:type="gramEnd"/>
      <w:r w:rsidRPr="009904EE">
        <w:rPr>
          <w:lang w:val="en-GB"/>
        </w:rPr>
        <w:t xml:space="preserve">, </w:t>
      </w:r>
      <w:proofErr w:type="spellStart"/>
      <w:proofErr w:type="gramStart"/>
      <w:r w:rsidRPr="009904EE">
        <w:rPr>
          <w:lang w:val="en-GB"/>
        </w:rPr>
        <w:t>Hu,Y</w:t>
      </w:r>
      <w:proofErr w:type="spellEnd"/>
      <w:r w:rsidRPr="009904EE">
        <w:rPr>
          <w:lang w:val="en-GB"/>
        </w:rPr>
        <w:t>.</w:t>
      </w:r>
      <w:proofErr w:type="gramEnd"/>
      <w:r w:rsidRPr="009904EE">
        <w:rPr>
          <w:lang w:val="en-GB"/>
        </w:rPr>
        <w:t xml:space="preserve">, </w:t>
      </w:r>
      <w:proofErr w:type="spellStart"/>
      <w:proofErr w:type="gramStart"/>
      <w:r w:rsidRPr="009904EE">
        <w:rPr>
          <w:lang w:val="en-GB"/>
        </w:rPr>
        <w:t>Law,C.W</w:t>
      </w:r>
      <w:proofErr w:type="spellEnd"/>
      <w:r w:rsidRPr="009904EE">
        <w:rPr>
          <w:lang w:val="en-GB"/>
        </w:rPr>
        <w:t>.</w:t>
      </w:r>
      <w:proofErr w:type="gramEnd"/>
      <w:r w:rsidRPr="009904EE">
        <w:rPr>
          <w:lang w:val="en-GB"/>
        </w:rPr>
        <w:t xml:space="preserve">, </w:t>
      </w:r>
      <w:proofErr w:type="spellStart"/>
      <w:proofErr w:type="gramStart"/>
      <w:r w:rsidRPr="009904EE">
        <w:rPr>
          <w:lang w:val="en-GB"/>
        </w:rPr>
        <w:t>Shi,W</w:t>
      </w:r>
      <w:proofErr w:type="spellEnd"/>
      <w:r w:rsidRPr="009904EE">
        <w:rPr>
          <w:lang w:val="en-GB"/>
        </w:rPr>
        <w:t>.</w:t>
      </w:r>
      <w:proofErr w:type="gramEnd"/>
      <w:r w:rsidRPr="009904EE">
        <w:rPr>
          <w:lang w:val="en-GB"/>
        </w:rPr>
        <w:t xml:space="preserve"> and </w:t>
      </w:r>
      <w:proofErr w:type="spellStart"/>
      <w:proofErr w:type="gramStart"/>
      <w:r w:rsidRPr="009904EE">
        <w:rPr>
          <w:lang w:val="en-GB"/>
        </w:rPr>
        <w:t>Smyth,G.K</w:t>
      </w:r>
      <w:proofErr w:type="spellEnd"/>
      <w:r w:rsidRPr="009904EE">
        <w:rPr>
          <w:lang w:val="en-GB"/>
        </w:rPr>
        <w:t>.</w:t>
      </w:r>
      <w:proofErr w:type="gramEnd"/>
      <w:r w:rsidRPr="009904EE">
        <w:rPr>
          <w:lang w:val="en-GB"/>
        </w:rPr>
        <w:t xml:space="preserve"> (2015) </w:t>
      </w:r>
      <w:proofErr w:type="spellStart"/>
      <w:r w:rsidRPr="009904EE">
        <w:rPr>
          <w:lang w:val="en-GB"/>
        </w:rPr>
        <w:t>limma</w:t>
      </w:r>
      <w:proofErr w:type="spellEnd"/>
      <w:r w:rsidRPr="009904EE">
        <w:rPr>
          <w:lang w:val="en-GB"/>
        </w:rPr>
        <w:t xml:space="preserve"> powers differential expression analyses for RNA-sequencing and microarray studies. </w:t>
      </w:r>
      <w:r w:rsidRPr="009904EE">
        <w:rPr>
          <w:i/>
          <w:iCs/>
          <w:lang w:val="en-GB"/>
        </w:rPr>
        <w:t>Nucleic Acids Research</w:t>
      </w:r>
      <w:r w:rsidRPr="009904EE">
        <w:rPr>
          <w:lang w:val="en-GB"/>
        </w:rPr>
        <w:t xml:space="preserve">, </w:t>
      </w:r>
      <w:r w:rsidRPr="009904EE">
        <w:rPr>
          <w:b/>
          <w:bCs/>
          <w:lang w:val="en-GB"/>
        </w:rPr>
        <w:t>43</w:t>
      </w:r>
      <w:r w:rsidRPr="009904EE">
        <w:rPr>
          <w:lang w:val="en-GB"/>
        </w:rPr>
        <w:t>, e47–e47.</w:t>
      </w:r>
    </w:p>
    <w:p w14:paraId="0AD3CFAD" w14:textId="77777777" w:rsidR="009904EE" w:rsidRPr="009904EE" w:rsidRDefault="009904EE" w:rsidP="009904EE">
      <w:pPr>
        <w:pStyle w:val="Bibliography"/>
        <w:rPr>
          <w:lang w:val="en-GB"/>
        </w:rPr>
      </w:pPr>
      <w:r w:rsidRPr="009904EE">
        <w:rPr>
          <w:lang w:val="en-GB"/>
        </w:rPr>
        <w:t xml:space="preserve">54. </w:t>
      </w:r>
      <w:proofErr w:type="spellStart"/>
      <w:proofErr w:type="gramStart"/>
      <w:r w:rsidRPr="009904EE">
        <w:rPr>
          <w:lang w:val="en-GB"/>
        </w:rPr>
        <w:t>Bolger,A.M</w:t>
      </w:r>
      <w:proofErr w:type="spellEnd"/>
      <w:r w:rsidRPr="009904EE">
        <w:rPr>
          <w:lang w:val="en-GB"/>
        </w:rPr>
        <w:t>.</w:t>
      </w:r>
      <w:proofErr w:type="gramEnd"/>
      <w:r w:rsidRPr="009904EE">
        <w:rPr>
          <w:lang w:val="en-GB"/>
        </w:rPr>
        <w:t xml:space="preserve">, </w:t>
      </w:r>
      <w:proofErr w:type="spellStart"/>
      <w:proofErr w:type="gramStart"/>
      <w:r w:rsidRPr="009904EE">
        <w:rPr>
          <w:lang w:val="en-GB"/>
        </w:rPr>
        <w:t>Lohse,M</w:t>
      </w:r>
      <w:proofErr w:type="spellEnd"/>
      <w:r w:rsidRPr="009904EE">
        <w:rPr>
          <w:lang w:val="en-GB"/>
        </w:rPr>
        <w:t>.</w:t>
      </w:r>
      <w:proofErr w:type="gramEnd"/>
      <w:r w:rsidRPr="009904EE">
        <w:rPr>
          <w:lang w:val="en-GB"/>
        </w:rPr>
        <w:t xml:space="preserve"> and </w:t>
      </w:r>
      <w:proofErr w:type="spellStart"/>
      <w:proofErr w:type="gramStart"/>
      <w:r w:rsidRPr="009904EE">
        <w:rPr>
          <w:lang w:val="en-GB"/>
        </w:rPr>
        <w:t>Usadel,B</w:t>
      </w:r>
      <w:proofErr w:type="spellEnd"/>
      <w:r w:rsidRPr="009904EE">
        <w:rPr>
          <w:lang w:val="en-GB"/>
        </w:rPr>
        <w:t>.</w:t>
      </w:r>
      <w:proofErr w:type="gramEnd"/>
      <w:r w:rsidRPr="009904EE">
        <w:rPr>
          <w:lang w:val="en-GB"/>
        </w:rPr>
        <w:t xml:space="preserve"> (2014) </w:t>
      </w:r>
      <w:proofErr w:type="spellStart"/>
      <w:r w:rsidRPr="009904EE">
        <w:rPr>
          <w:lang w:val="en-GB"/>
        </w:rPr>
        <w:t>Trimmomatic</w:t>
      </w:r>
      <w:proofErr w:type="spellEnd"/>
      <w:r w:rsidRPr="009904EE">
        <w:rPr>
          <w:lang w:val="en-GB"/>
        </w:rPr>
        <w:t xml:space="preserve">: a flexible trimmer for Illumina sequence data. </w:t>
      </w:r>
      <w:r w:rsidRPr="009904EE">
        <w:rPr>
          <w:i/>
          <w:iCs/>
          <w:lang w:val="en-GB"/>
        </w:rPr>
        <w:t>Bioinformatics</w:t>
      </w:r>
      <w:r w:rsidRPr="009904EE">
        <w:rPr>
          <w:lang w:val="en-GB"/>
        </w:rPr>
        <w:t xml:space="preserve">, </w:t>
      </w:r>
      <w:r w:rsidRPr="009904EE">
        <w:rPr>
          <w:b/>
          <w:bCs/>
          <w:lang w:val="en-GB"/>
        </w:rPr>
        <w:t>30</w:t>
      </w:r>
      <w:r w:rsidRPr="009904EE">
        <w:rPr>
          <w:lang w:val="en-GB"/>
        </w:rPr>
        <w:t>, 2114–2120.</w:t>
      </w:r>
    </w:p>
    <w:p w14:paraId="7AD2D68B" w14:textId="77777777" w:rsidR="009904EE" w:rsidRPr="009904EE" w:rsidRDefault="009904EE" w:rsidP="009904EE">
      <w:pPr>
        <w:pStyle w:val="Bibliography"/>
        <w:rPr>
          <w:lang w:val="en-GB"/>
        </w:rPr>
      </w:pPr>
      <w:r w:rsidRPr="009904EE">
        <w:rPr>
          <w:lang w:val="en-GB"/>
        </w:rPr>
        <w:t xml:space="preserve">55. </w:t>
      </w:r>
      <w:proofErr w:type="spellStart"/>
      <w:proofErr w:type="gramStart"/>
      <w:r w:rsidRPr="009904EE">
        <w:rPr>
          <w:lang w:val="en-GB"/>
        </w:rPr>
        <w:t>Schneider,A.L</w:t>
      </w:r>
      <w:proofErr w:type="spellEnd"/>
      <w:r w:rsidRPr="009904EE">
        <w:rPr>
          <w:lang w:val="en-GB"/>
        </w:rPr>
        <w:t>.</w:t>
      </w:r>
      <w:proofErr w:type="gramEnd"/>
      <w:r w:rsidRPr="009904EE">
        <w:rPr>
          <w:lang w:val="en-GB"/>
        </w:rPr>
        <w:t>, Martins-</w:t>
      </w:r>
      <w:proofErr w:type="spellStart"/>
      <w:proofErr w:type="gramStart"/>
      <w:r w:rsidRPr="009904EE">
        <w:rPr>
          <w:lang w:val="en-GB"/>
        </w:rPr>
        <w:t>Silva,R</w:t>
      </w:r>
      <w:proofErr w:type="spellEnd"/>
      <w:r w:rsidRPr="009904EE">
        <w:rPr>
          <w:lang w:val="en-GB"/>
        </w:rPr>
        <w:t>.</w:t>
      </w:r>
      <w:proofErr w:type="gramEnd"/>
      <w:r w:rsidRPr="009904EE">
        <w:rPr>
          <w:lang w:val="en-GB"/>
        </w:rPr>
        <w:t xml:space="preserve">, </w:t>
      </w:r>
      <w:proofErr w:type="spellStart"/>
      <w:proofErr w:type="gramStart"/>
      <w:r w:rsidRPr="009904EE">
        <w:rPr>
          <w:lang w:val="en-GB"/>
        </w:rPr>
        <w:t>Kaizeler,A</w:t>
      </w:r>
      <w:proofErr w:type="spellEnd"/>
      <w:r w:rsidRPr="009904EE">
        <w:rPr>
          <w:lang w:val="en-GB"/>
        </w:rPr>
        <w:t>.</w:t>
      </w:r>
      <w:proofErr w:type="gramEnd"/>
      <w:r w:rsidRPr="009904EE">
        <w:rPr>
          <w:lang w:val="en-GB"/>
        </w:rPr>
        <w:t>, Saraiva-</w:t>
      </w:r>
      <w:proofErr w:type="spellStart"/>
      <w:proofErr w:type="gramStart"/>
      <w:r w:rsidRPr="009904EE">
        <w:rPr>
          <w:lang w:val="en-GB"/>
        </w:rPr>
        <w:t>Agostinho,N</w:t>
      </w:r>
      <w:proofErr w:type="spellEnd"/>
      <w:r w:rsidRPr="009904EE">
        <w:rPr>
          <w:lang w:val="en-GB"/>
        </w:rPr>
        <w:t>.</w:t>
      </w:r>
      <w:proofErr w:type="gramEnd"/>
      <w:r w:rsidRPr="009904EE">
        <w:rPr>
          <w:lang w:val="en-GB"/>
        </w:rPr>
        <w:t xml:space="preserve"> and Barbosa-</w:t>
      </w:r>
      <w:proofErr w:type="spellStart"/>
      <w:proofErr w:type="gramStart"/>
      <w:r w:rsidRPr="009904EE">
        <w:rPr>
          <w:lang w:val="en-GB"/>
        </w:rPr>
        <w:t>Morais,N.L</w:t>
      </w:r>
      <w:proofErr w:type="spellEnd"/>
      <w:r w:rsidRPr="009904EE">
        <w:rPr>
          <w:lang w:val="en-GB"/>
        </w:rPr>
        <w:t>.</w:t>
      </w:r>
      <w:proofErr w:type="gramEnd"/>
      <w:r w:rsidRPr="009904EE">
        <w:rPr>
          <w:lang w:val="en-GB"/>
        </w:rPr>
        <w:t xml:space="preserve"> (2024) </w:t>
      </w:r>
      <w:proofErr w:type="spellStart"/>
      <w:r w:rsidRPr="009904EE">
        <w:rPr>
          <w:lang w:val="en-GB"/>
        </w:rPr>
        <w:t>voyAGEr</w:t>
      </w:r>
      <w:proofErr w:type="spellEnd"/>
      <w:r w:rsidRPr="009904EE">
        <w:rPr>
          <w:lang w:val="en-GB"/>
        </w:rPr>
        <w:t xml:space="preserve">, a free web interface for the analysis of age-related gene expression alterations in human tissues. </w:t>
      </w:r>
      <w:r w:rsidRPr="009904EE">
        <w:rPr>
          <w:i/>
          <w:iCs/>
          <w:lang w:val="en-GB"/>
        </w:rPr>
        <w:t>Elife</w:t>
      </w:r>
      <w:r w:rsidRPr="009904EE">
        <w:rPr>
          <w:lang w:val="en-GB"/>
        </w:rPr>
        <w:t xml:space="preserve">, </w:t>
      </w:r>
      <w:r w:rsidRPr="009904EE">
        <w:rPr>
          <w:b/>
          <w:bCs/>
          <w:lang w:val="en-GB"/>
        </w:rPr>
        <w:t>12</w:t>
      </w:r>
      <w:r w:rsidRPr="009904EE">
        <w:rPr>
          <w:lang w:val="en-GB"/>
        </w:rPr>
        <w:t>, RP88623.</w:t>
      </w:r>
    </w:p>
    <w:p w14:paraId="057D8344" w14:textId="77777777" w:rsidR="009904EE" w:rsidRPr="009904EE" w:rsidRDefault="009904EE" w:rsidP="009904EE">
      <w:pPr>
        <w:pStyle w:val="Bibliography"/>
        <w:rPr>
          <w:lang w:val="en-GB"/>
        </w:rPr>
      </w:pPr>
      <w:r w:rsidRPr="009904EE">
        <w:rPr>
          <w:lang w:val="en-GB"/>
        </w:rPr>
        <w:t xml:space="preserve">56. </w:t>
      </w:r>
      <w:proofErr w:type="spellStart"/>
      <w:proofErr w:type="gramStart"/>
      <w:r w:rsidRPr="009904EE">
        <w:rPr>
          <w:lang w:val="en-GB"/>
        </w:rPr>
        <w:t>Korotkevich,G</w:t>
      </w:r>
      <w:proofErr w:type="spellEnd"/>
      <w:r w:rsidRPr="009904EE">
        <w:rPr>
          <w:lang w:val="en-GB"/>
        </w:rPr>
        <w:t>.</w:t>
      </w:r>
      <w:proofErr w:type="gramEnd"/>
      <w:r w:rsidRPr="009904EE">
        <w:rPr>
          <w:lang w:val="en-GB"/>
        </w:rPr>
        <w:t xml:space="preserve">, </w:t>
      </w:r>
      <w:proofErr w:type="spellStart"/>
      <w:proofErr w:type="gramStart"/>
      <w:r w:rsidRPr="009904EE">
        <w:rPr>
          <w:lang w:val="en-GB"/>
        </w:rPr>
        <w:t>Sukhov,V</w:t>
      </w:r>
      <w:proofErr w:type="spellEnd"/>
      <w:r w:rsidRPr="009904EE">
        <w:rPr>
          <w:lang w:val="en-GB"/>
        </w:rPr>
        <w:t>.</w:t>
      </w:r>
      <w:proofErr w:type="gramEnd"/>
      <w:r w:rsidRPr="009904EE">
        <w:rPr>
          <w:lang w:val="en-GB"/>
        </w:rPr>
        <w:t xml:space="preserve">, </w:t>
      </w:r>
      <w:proofErr w:type="spellStart"/>
      <w:proofErr w:type="gramStart"/>
      <w:r w:rsidRPr="009904EE">
        <w:rPr>
          <w:lang w:val="en-GB"/>
        </w:rPr>
        <w:t>Budin,N</w:t>
      </w:r>
      <w:proofErr w:type="spellEnd"/>
      <w:r w:rsidRPr="009904EE">
        <w:rPr>
          <w:lang w:val="en-GB"/>
        </w:rPr>
        <w:t>.</w:t>
      </w:r>
      <w:proofErr w:type="gramEnd"/>
      <w:r w:rsidRPr="009904EE">
        <w:rPr>
          <w:lang w:val="en-GB"/>
        </w:rPr>
        <w:t xml:space="preserve">, </w:t>
      </w:r>
      <w:proofErr w:type="spellStart"/>
      <w:proofErr w:type="gramStart"/>
      <w:r w:rsidRPr="009904EE">
        <w:rPr>
          <w:lang w:val="en-GB"/>
        </w:rPr>
        <w:t>Shpak,B</w:t>
      </w:r>
      <w:proofErr w:type="spellEnd"/>
      <w:r w:rsidRPr="009904EE">
        <w:rPr>
          <w:lang w:val="en-GB"/>
        </w:rPr>
        <w:t>.</w:t>
      </w:r>
      <w:proofErr w:type="gramEnd"/>
      <w:r w:rsidRPr="009904EE">
        <w:rPr>
          <w:lang w:val="en-GB"/>
        </w:rPr>
        <w:t xml:space="preserve">, </w:t>
      </w:r>
      <w:proofErr w:type="spellStart"/>
      <w:proofErr w:type="gramStart"/>
      <w:r w:rsidRPr="009904EE">
        <w:rPr>
          <w:lang w:val="en-GB"/>
        </w:rPr>
        <w:t>Artyomov,M.N</w:t>
      </w:r>
      <w:proofErr w:type="spellEnd"/>
      <w:r w:rsidRPr="009904EE">
        <w:rPr>
          <w:lang w:val="en-GB"/>
        </w:rPr>
        <w:t>.</w:t>
      </w:r>
      <w:proofErr w:type="gramEnd"/>
      <w:r w:rsidRPr="009904EE">
        <w:rPr>
          <w:lang w:val="en-GB"/>
        </w:rPr>
        <w:t xml:space="preserve"> and </w:t>
      </w:r>
      <w:proofErr w:type="spellStart"/>
      <w:proofErr w:type="gramStart"/>
      <w:r w:rsidRPr="009904EE">
        <w:rPr>
          <w:lang w:val="en-GB"/>
        </w:rPr>
        <w:t>Sergushichev,A</w:t>
      </w:r>
      <w:proofErr w:type="spellEnd"/>
      <w:r w:rsidRPr="009904EE">
        <w:rPr>
          <w:lang w:val="en-GB"/>
        </w:rPr>
        <w:t>.</w:t>
      </w:r>
      <w:proofErr w:type="gramEnd"/>
      <w:r w:rsidRPr="009904EE">
        <w:rPr>
          <w:lang w:val="en-GB"/>
        </w:rPr>
        <w:t xml:space="preserve"> (2016) Fast gene set enrichment analysis. 10.1101/060012.</w:t>
      </w:r>
    </w:p>
    <w:p w14:paraId="3B21896A" w14:textId="77777777" w:rsidR="009904EE" w:rsidRPr="009904EE" w:rsidRDefault="009904EE" w:rsidP="009904EE">
      <w:pPr>
        <w:pStyle w:val="Bibliography"/>
        <w:rPr>
          <w:lang w:val="en-GB"/>
        </w:rPr>
      </w:pPr>
      <w:r w:rsidRPr="009904EE">
        <w:rPr>
          <w:lang w:val="en-GB"/>
        </w:rPr>
        <w:t xml:space="preserve">57. </w:t>
      </w:r>
      <w:proofErr w:type="spellStart"/>
      <w:proofErr w:type="gramStart"/>
      <w:r w:rsidRPr="009904EE">
        <w:rPr>
          <w:lang w:val="en-GB"/>
        </w:rPr>
        <w:t>Maaten,L</w:t>
      </w:r>
      <w:proofErr w:type="spellEnd"/>
      <w:r w:rsidRPr="009904EE">
        <w:rPr>
          <w:lang w:val="en-GB"/>
        </w:rPr>
        <w:t>.</w:t>
      </w:r>
      <w:proofErr w:type="gramEnd"/>
      <w:r w:rsidRPr="009904EE">
        <w:rPr>
          <w:lang w:val="en-GB"/>
        </w:rPr>
        <w:t xml:space="preserve"> van der and </w:t>
      </w:r>
      <w:proofErr w:type="spellStart"/>
      <w:proofErr w:type="gramStart"/>
      <w:r w:rsidRPr="009904EE">
        <w:rPr>
          <w:lang w:val="en-GB"/>
        </w:rPr>
        <w:t>Hinton,G</w:t>
      </w:r>
      <w:proofErr w:type="spellEnd"/>
      <w:r w:rsidRPr="009904EE">
        <w:rPr>
          <w:lang w:val="en-GB"/>
        </w:rPr>
        <w:t>.</w:t>
      </w:r>
      <w:proofErr w:type="gramEnd"/>
      <w:r w:rsidRPr="009904EE">
        <w:rPr>
          <w:lang w:val="en-GB"/>
        </w:rPr>
        <w:t xml:space="preserve"> (2008) Visualizing Data using t-SNE. </w:t>
      </w:r>
      <w:r w:rsidRPr="009904EE">
        <w:rPr>
          <w:i/>
          <w:iCs/>
          <w:lang w:val="en-GB"/>
        </w:rPr>
        <w:t>Journal of Machine Learning Research</w:t>
      </w:r>
      <w:r w:rsidRPr="009904EE">
        <w:rPr>
          <w:lang w:val="en-GB"/>
        </w:rPr>
        <w:t xml:space="preserve">, </w:t>
      </w:r>
      <w:r w:rsidRPr="009904EE">
        <w:rPr>
          <w:b/>
          <w:bCs/>
          <w:lang w:val="en-GB"/>
        </w:rPr>
        <w:t>9</w:t>
      </w:r>
      <w:r w:rsidRPr="009904EE">
        <w:rPr>
          <w:lang w:val="en-GB"/>
        </w:rPr>
        <w:t>, 2579–2605.</w:t>
      </w:r>
    </w:p>
    <w:p w14:paraId="10A18CD0" w14:textId="77777777" w:rsidR="009904EE" w:rsidRPr="009904EE" w:rsidRDefault="009904EE" w:rsidP="009904EE">
      <w:pPr>
        <w:pStyle w:val="Bibliography"/>
        <w:rPr>
          <w:lang w:val="en-GB"/>
        </w:rPr>
      </w:pPr>
      <w:r w:rsidRPr="009904EE">
        <w:rPr>
          <w:lang w:val="en-GB"/>
        </w:rPr>
        <w:t xml:space="preserve">58. </w:t>
      </w:r>
      <w:proofErr w:type="spellStart"/>
      <w:proofErr w:type="gramStart"/>
      <w:r w:rsidRPr="009904EE">
        <w:rPr>
          <w:lang w:val="en-GB"/>
        </w:rPr>
        <w:t>Langmead,B</w:t>
      </w:r>
      <w:proofErr w:type="spellEnd"/>
      <w:r w:rsidRPr="009904EE">
        <w:rPr>
          <w:lang w:val="en-GB"/>
        </w:rPr>
        <w:t>.</w:t>
      </w:r>
      <w:proofErr w:type="gramEnd"/>
      <w:r w:rsidRPr="009904EE">
        <w:rPr>
          <w:lang w:val="en-GB"/>
        </w:rPr>
        <w:t xml:space="preserve">, </w:t>
      </w:r>
      <w:proofErr w:type="spellStart"/>
      <w:proofErr w:type="gramStart"/>
      <w:r w:rsidRPr="009904EE">
        <w:rPr>
          <w:lang w:val="en-GB"/>
        </w:rPr>
        <w:t>Trapnell,C</w:t>
      </w:r>
      <w:proofErr w:type="spellEnd"/>
      <w:r w:rsidRPr="009904EE">
        <w:rPr>
          <w:lang w:val="en-GB"/>
        </w:rPr>
        <w:t>.</w:t>
      </w:r>
      <w:proofErr w:type="gramEnd"/>
      <w:r w:rsidRPr="009904EE">
        <w:rPr>
          <w:lang w:val="en-GB"/>
        </w:rPr>
        <w:t xml:space="preserve">, </w:t>
      </w:r>
      <w:proofErr w:type="spellStart"/>
      <w:proofErr w:type="gramStart"/>
      <w:r w:rsidRPr="009904EE">
        <w:rPr>
          <w:lang w:val="en-GB"/>
        </w:rPr>
        <w:t>Pop,M</w:t>
      </w:r>
      <w:proofErr w:type="spellEnd"/>
      <w:r w:rsidRPr="009904EE">
        <w:rPr>
          <w:lang w:val="en-GB"/>
        </w:rPr>
        <w:t>.</w:t>
      </w:r>
      <w:proofErr w:type="gramEnd"/>
      <w:r w:rsidRPr="009904EE">
        <w:rPr>
          <w:lang w:val="en-GB"/>
        </w:rPr>
        <w:t xml:space="preserve"> and </w:t>
      </w:r>
      <w:proofErr w:type="spellStart"/>
      <w:proofErr w:type="gramStart"/>
      <w:r w:rsidRPr="009904EE">
        <w:rPr>
          <w:lang w:val="en-GB"/>
        </w:rPr>
        <w:t>Salzberg,S.L</w:t>
      </w:r>
      <w:proofErr w:type="spellEnd"/>
      <w:r w:rsidRPr="009904EE">
        <w:rPr>
          <w:lang w:val="en-GB"/>
        </w:rPr>
        <w:t>.</w:t>
      </w:r>
      <w:proofErr w:type="gramEnd"/>
      <w:r w:rsidRPr="009904EE">
        <w:rPr>
          <w:lang w:val="en-GB"/>
        </w:rPr>
        <w:t xml:space="preserve"> (2009) Ultrafast and memory-efficient alignment of short DNA sequences to the human genome. </w:t>
      </w:r>
      <w:r w:rsidRPr="009904EE">
        <w:rPr>
          <w:i/>
          <w:iCs/>
          <w:lang w:val="en-GB"/>
        </w:rPr>
        <w:t xml:space="preserve">Genome </w:t>
      </w:r>
      <w:proofErr w:type="spellStart"/>
      <w:r w:rsidRPr="009904EE">
        <w:rPr>
          <w:i/>
          <w:iCs/>
          <w:lang w:val="en-GB"/>
        </w:rPr>
        <w:t>Biol</w:t>
      </w:r>
      <w:proofErr w:type="spellEnd"/>
      <w:r w:rsidRPr="009904EE">
        <w:rPr>
          <w:lang w:val="en-GB"/>
        </w:rPr>
        <w:t xml:space="preserve">, </w:t>
      </w:r>
      <w:r w:rsidRPr="009904EE">
        <w:rPr>
          <w:b/>
          <w:bCs/>
          <w:lang w:val="en-GB"/>
        </w:rPr>
        <w:t>10</w:t>
      </w:r>
      <w:r w:rsidRPr="009904EE">
        <w:rPr>
          <w:lang w:val="en-GB"/>
        </w:rPr>
        <w:t>, R25.</w:t>
      </w:r>
    </w:p>
    <w:p w14:paraId="20A3D138" w14:textId="77777777" w:rsidR="009904EE" w:rsidRPr="009904EE" w:rsidRDefault="009904EE" w:rsidP="009904EE">
      <w:pPr>
        <w:pStyle w:val="Bibliography"/>
        <w:rPr>
          <w:lang w:val="en-GB"/>
        </w:rPr>
      </w:pPr>
      <w:r w:rsidRPr="009904EE">
        <w:rPr>
          <w:lang w:val="en-GB"/>
        </w:rPr>
        <w:t xml:space="preserve">59. </w:t>
      </w:r>
      <w:proofErr w:type="spellStart"/>
      <w:proofErr w:type="gramStart"/>
      <w:r w:rsidRPr="009904EE">
        <w:rPr>
          <w:lang w:val="en-GB"/>
        </w:rPr>
        <w:t>Liao,Y</w:t>
      </w:r>
      <w:proofErr w:type="spellEnd"/>
      <w:r w:rsidRPr="009904EE">
        <w:rPr>
          <w:lang w:val="en-GB"/>
        </w:rPr>
        <w:t>.</w:t>
      </w:r>
      <w:proofErr w:type="gramEnd"/>
      <w:r w:rsidRPr="009904EE">
        <w:rPr>
          <w:lang w:val="en-GB"/>
        </w:rPr>
        <w:t xml:space="preserve">, </w:t>
      </w:r>
      <w:proofErr w:type="spellStart"/>
      <w:proofErr w:type="gramStart"/>
      <w:r w:rsidRPr="009904EE">
        <w:rPr>
          <w:lang w:val="en-GB"/>
        </w:rPr>
        <w:t>Smyth,G.K</w:t>
      </w:r>
      <w:proofErr w:type="spellEnd"/>
      <w:r w:rsidRPr="009904EE">
        <w:rPr>
          <w:lang w:val="en-GB"/>
        </w:rPr>
        <w:t>.</w:t>
      </w:r>
      <w:proofErr w:type="gramEnd"/>
      <w:r w:rsidRPr="009904EE">
        <w:rPr>
          <w:lang w:val="en-GB"/>
        </w:rPr>
        <w:t xml:space="preserve"> and </w:t>
      </w:r>
      <w:proofErr w:type="spellStart"/>
      <w:proofErr w:type="gramStart"/>
      <w:r w:rsidRPr="009904EE">
        <w:rPr>
          <w:lang w:val="en-GB"/>
        </w:rPr>
        <w:t>Shi,W</w:t>
      </w:r>
      <w:proofErr w:type="spellEnd"/>
      <w:r w:rsidRPr="009904EE">
        <w:rPr>
          <w:lang w:val="en-GB"/>
        </w:rPr>
        <w:t>.</w:t>
      </w:r>
      <w:proofErr w:type="gramEnd"/>
      <w:r w:rsidRPr="009904EE">
        <w:rPr>
          <w:lang w:val="en-GB"/>
        </w:rPr>
        <w:t xml:space="preserve"> (2014) </w:t>
      </w:r>
      <w:proofErr w:type="spellStart"/>
      <w:r w:rsidRPr="009904EE">
        <w:rPr>
          <w:lang w:val="en-GB"/>
        </w:rPr>
        <w:t>featureCounts</w:t>
      </w:r>
      <w:proofErr w:type="spellEnd"/>
      <w:r w:rsidRPr="009904EE">
        <w:rPr>
          <w:lang w:val="en-GB"/>
        </w:rPr>
        <w:t xml:space="preserve">: an efficient </w:t>
      </w:r>
      <w:proofErr w:type="gramStart"/>
      <w:r w:rsidRPr="009904EE">
        <w:rPr>
          <w:lang w:val="en-GB"/>
        </w:rPr>
        <w:t>general purpose</w:t>
      </w:r>
      <w:proofErr w:type="gramEnd"/>
      <w:r w:rsidRPr="009904EE">
        <w:rPr>
          <w:lang w:val="en-GB"/>
        </w:rPr>
        <w:t xml:space="preserve"> program for assigning sequence reads to genomic features. </w:t>
      </w:r>
      <w:r w:rsidRPr="009904EE">
        <w:rPr>
          <w:i/>
          <w:iCs/>
          <w:lang w:val="en-GB"/>
        </w:rPr>
        <w:t>Bioinformatics</w:t>
      </w:r>
      <w:r w:rsidRPr="009904EE">
        <w:rPr>
          <w:lang w:val="en-GB"/>
        </w:rPr>
        <w:t xml:space="preserve">, </w:t>
      </w:r>
      <w:r w:rsidRPr="009904EE">
        <w:rPr>
          <w:b/>
          <w:bCs/>
          <w:lang w:val="en-GB"/>
        </w:rPr>
        <w:t>30</w:t>
      </w:r>
      <w:r w:rsidRPr="009904EE">
        <w:rPr>
          <w:lang w:val="en-GB"/>
        </w:rPr>
        <w:t>, 923–930.</w:t>
      </w:r>
    </w:p>
    <w:p w14:paraId="07675A4E" w14:textId="479E1A06" w:rsidR="00790BB3" w:rsidRDefault="006A6A47" w:rsidP="009904EE">
      <w:pPr>
        <w:pStyle w:val="Bibliography"/>
      </w:pPr>
      <w:r>
        <w:fldChar w:fldCharType="end"/>
      </w:r>
    </w:p>
    <w:p w14:paraId="23000E65" w14:textId="77777777" w:rsidR="004F61F1" w:rsidRPr="00790BB3" w:rsidRDefault="004F61F1" w:rsidP="00790BB3">
      <w:pPr>
        <w:jc w:val="both"/>
      </w:pPr>
    </w:p>
    <w:sectPr w:rsidR="004F61F1" w:rsidRPr="00790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F1"/>
    <w:rsid w:val="00003289"/>
    <w:rsid w:val="00003502"/>
    <w:rsid w:val="00072677"/>
    <w:rsid w:val="000A56BB"/>
    <w:rsid w:val="000C5165"/>
    <w:rsid w:val="000E6CE7"/>
    <w:rsid w:val="0010492E"/>
    <w:rsid w:val="0011514B"/>
    <w:rsid w:val="00131243"/>
    <w:rsid w:val="001319F4"/>
    <w:rsid w:val="00131AFD"/>
    <w:rsid w:val="00147E15"/>
    <w:rsid w:val="00160CD9"/>
    <w:rsid w:val="00163B4B"/>
    <w:rsid w:val="00174CFF"/>
    <w:rsid w:val="00174E7E"/>
    <w:rsid w:val="001B051F"/>
    <w:rsid w:val="001C7798"/>
    <w:rsid w:val="001E4179"/>
    <w:rsid w:val="001F55DC"/>
    <w:rsid w:val="0021239B"/>
    <w:rsid w:val="002211E2"/>
    <w:rsid w:val="00226FF2"/>
    <w:rsid w:val="002367AB"/>
    <w:rsid w:val="002413B0"/>
    <w:rsid w:val="00246400"/>
    <w:rsid w:val="0029480A"/>
    <w:rsid w:val="002979AB"/>
    <w:rsid w:val="002C0735"/>
    <w:rsid w:val="002E7FFA"/>
    <w:rsid w:val="00397692"/>
    <w:rsid w:val="003A3846"/>
    <w:rsid w:val="003D0ACF"/>
    <w:rsid w:val="003E2270"/>
    <w:rsid w:val="00411152"/>
    <w:rsid w:val="00447732"/>
    <w:rsid w:val="00473369"/>
    <w:rsid w:val="00496860"/>
    <w:rsid w:val="004A0ECD"/>
    <w:rsid w:val="004F61F1"/>
    <w:rsid w:val="005224A8"/>
    <w:rsid w:val="00553284"/>
    <w:rsid w:val="005536D8"/>
    <w:rsid w:val="005721F2"/>
    <w:rsid w:val="0057587D"/>
    <w:rsid w:val="00593387"/>
    <w:rsid w:val="005A3478"/>
    <w:rsid w:val="005A4AF8"/>
    <w:rsid w:val="005D21DF"/>
    <w:rsid w:val="0060133C"/>
    <w:rsid w:val="00620BC4"/>
    <w:rsid w:val="00645A81"/>
    <w:rsid w:val="00660BD7"/>
    <w:rsid w:val="00672437"/>
    <w:rsid w:val="006747EB"/>
    <w:rsid w:val="00681830"/>
    <w:rsid w:val="006A0E54"/>
    <w:rsid w:val="006A6A47"/>
    <w:rsid w:val="006C40B7"/>
    <w:rsid w:val="006C54E9"/>
    <w:rsid w:val="006D3C8D"/>
    <w:rsid w:val="006D50E5"/>
    <w:rsid w:val="007123B3"/>
    <w:rsid w:val="0073178A"/>
    <w:rsid w:val="0073671A"/>
    <w:rsid w:val="00751BD5"/>
    <w:rsid w:val="00790BB3"/>
    <w:rsid w:val="007B7811"/>
    <w:rsid w:val="007F1B3B"/>
    <w:rsid w:val="007F7A3F"/>
    <w:rsid w:val="00805189"/>
    <w:rsid w:val="008163E2"/>
    <w:rsid w:val="00840178"/>
    <w:rsid w:val="00877182"/>
    <w:rsid w:val="00883CF5"/>
    <w:rsid w:val="008B2BC4"/>
    <w:rsid w:val="008B737C"/>
    <w:rsid w:val="008E4FAC"/>
    <w:rsid w:val="009154FB"/>
    <w:rsid w:val="00921875"/>
    <w:rsid w:val="00921C9A"/>
    <w:rsid w:val="00984097"/>
    <w:rsid w:val="009904EE"/>
    <w:rsid w:val="009C13FC"/>
    <w:rsid w:val="00A07F85"/>
    <w:rsid w:val="00A1142F"/>
    <w:rsid w:val="00A170F7"/>
    <w:rsid w:val="00A17AD0"/>
    <w:rsid w:val="00A27BF0"/>
    <w:rsid w:val="00A30791"/>
    <w:rsid w:val="00A567EB"/>
    <w:rsid w:val="00A81F3E"/>
    <w:rsid w:val="00AA38B2"/>
    <w:rsid w:val="00AD104F"/>
    <w:rsid w:val="00B8289F"/>
    <w:rsid w:val="00B870BE"/>
    <w:rsid w:val="00BA27BD"/>
    <w:rsid w:val="00BA42F6"/>
    <w:rsid w:val="00BB7ECB"/>
    <w:rsid w:val="00BD68EF"/>
    <w:rsid w:val="00BD6C8F"/>
    <w:rsid w:val="00BD738D"/>
    <w:rsid w:val="00BF3ACF"/>
    <w:rsid w:val="00BF3F7A"/>
    <w:rsid w:val="00BF570A"/>
    <w:rsid w:val="00C61E05"/>
    <w:rsid w:val="00C90DFF"/>
    <w:rsid w:val="00CA6676"/>
    <w:rsid w:val="00CB3E3D"/>
    <w:rsid w:val="00CB5A17"/>
    <w:rsid w:val="00CC5643"/>
    <w:rsid w:val="00CD48C1"/>
    <w:rsid w:val="00CE7BCB"/>
    <w:rsid w:val="00D03092"/>
    <w:rsid w:val="00D1733A"/>
    <w:rsid w:val="00D568CC"/>
    <w:rsid w:val="00D9496A"/>
    <w:rsid w:val="00DC171E"/>
    <w:rsid w:val="00DC44B0"/>
    <w:rsid w:val="00DC5200"/>
    <w:rsid w:val="00DF1198"/>
    <w:rsid w:val="00E011F5"/>
    <w:rsid w:val="00E03AB9"/>
    <w:rsid w:val="00E03E84"/>
    <w:rsid w:val="00E05C74"/>
    <w:rsid w:val="00E239EB"/>
    <w:rsid w:val="00E25624"/>
    <w:rsid w:val="00E60BB1"/>
    <w:rsid w:val="00E75008"/>
    <w:rsid w:val="00E7756C"/>
    <w:rsid w:val="00E83336"/>
    <w:rsid w:val="00EA3EFB"/>
    <w:rsid w:val="00EB34B4"/>
    <w:rsid w:val="00ED3B1D"/>
    <w:rsid w:val="00F00E70"/>
    <w:rsid w:val="00F16416"/>
    <w:rsid w:val="00F32A84"/>
    <w:rsid w:val="00F34BCB"/>
    <w:rsid w:val="00F36ED2"/>
    <w:rsid w:val="00F62FC3"/>
    <w:rsid w:val="00FB62CF"/>
    <w:rsid w:val="00FC3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983FB"/>
  <w15:chartTrackingRefBased/>
  <w15:docId w15:val="{0BC5B0E0-6280-4F2D-99B3-37FD02D8B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1F1"/>
    <w:rPr>
      <w:rFonts w:eastAsiaTheme="majorEastAsia" w:cstheme="majorBidi"/>
      <w:color w:val="272727" w:themeColor="text1" w:themeTint="D8"/>
    </w:rPr>
  </w:style>
  <w:style w:type="paragraph" w:styleId="Title">
    <w:name w:val="Title"/>
    <w:basedOn w:val="Normal"/>
    <w:next w:val="Normal"/>
    <w:link w:val="TitleChar"/>
    <w:uiPriority w:val="10"/>
    <w:qFormat/>
    <w:rsid w:val="004F6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1F1"/>
    <w:pPr>
      <w:spacing w:before="160"/>
      <w:jc w:val="center"/>
    </w:pPr>
    <w:rPr>
      <w:i/>
      <w:iCs/>
      <w:color w:val="404040" w:themeColor="text1" w:themeTint="BF"/>
    </w:rPr>
  </w:style>
  <w:style w:type="character" w:customStyle="1" w:styleId="QuoteChar">
    <w:name w:val="Quote Char"/>
    <w:basedOn w:val="DefaultParagraphFont"/>
    <w:link w:val="Quote"/>
    <w:uiPriority w:val="29"/>
    <w:rsid w:val="004F61F1"/>
    <w:rPr>
      <w:i/>
      <w:iCs/>
      <w:color w:val="404040" w:themeColor="text1" w:themeTint="BF"/>
    </w:rPr>
  </w:style>
  <w:style w:type="paragraph" w:styleId="ListParagraph">
    <w:name w:val="List Paragraph"/>
    <w:basedOn w:val="Normal"/>
    <w:uiPriority w:val="34"/>
    <w:qFormat/>
    <w:rsid w:val="004F61F1"/>
    <w:pPr>
      <w:ind w:left="720"/>
      <w:contextualSpacing/>
    </w:pPr>
  </w:style>
  <w:style w:type="character" w:styleId="IntenseEmphasis">
    <w:name w:val="Intense Emphasis"/>
    <w:basedOn w:val="DefaultParagraphFont"/>
    <w:uiPriority w:val="21"/>
    <w:qFormat/>
    <w:rsid w:val="004F61F1"/>
    <w:rPr>
      <w:i/>
      <w:iCs/>
      <w:color w:val="0F4761" w:themeColor="accent1" w:themeShade="BF"/>
    </w:rPr>
  </w:style>
  <w:style w:type="paragraph" w:styleId="IntenseQuote">
    <w:name w:val="Intense Quote"/>
    <w:basedOn w:val="Normal"/>
    <w:next w:val="Normal"/>
    <w:link w:val="IntenseQuoteChar"/>
    <w:uiPriority w:val="30"/>
    <w:qFormat/>
    <w:rsid w:val="004F6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1F1"/>
    <w:rPr>
      <w:i/>
      <w:iCs/>
      <w:color w:val="0F4761" w:themeColor="accent1" w:themeShade="BF"/>
    </w:rPr>
  </w:style>
  <w:style w:type="character" w:styleId="IntenseReference">
    <w:name w:val="Intense Reference"/>
    <w:basedOn w:val="DefaultParagraphFont"/>
    <w:uiPriority w:val="32"/>
    <w:qFormat/>
    <w:rsid w:val="004F61F1"/>
    <w:rPr>
      <w:b/>
      <w:bCs/>
      <w:smallCaps/>
      <w:color w:val="0F4761" w:themeColor="accent1" w:themeShade="BF"/>
      <w:spacing w:val="5"/>
    </w:rPr>
  </w:style>
  <w:style w:type="character" w:styleId="Hyperlink">
    <w:name w:val="Hyperlink"/>
    <w:basedOn w:val="DefaultParagraphFont"/>
    <w:uiPriority w:val="99"/>
    <w:unhideWhenUsed/>
    <w:rsid w:val="00D1733A"/>
    <w:rPr>
      <w:color w:val="0000FF"/>
      <w:u w:val="single"/>
    </w:rPr>
  </w:style>
  <w:style w:type="character" w:styleId="CommentReference">
    <w:name w:val="annotation reference"/>
    <w:basedOn w:val="DefaultParagraphFont"/>
    <w:uiPriority w:val="99"/>
    <w:semiHidden/>
    <w:unhideWhenUsed/>
    <w:rsid w:val="009154FB"/>
    <w:rPr>
      <w:sz w:val="16"/>
      <w:szCs w:val="16"/>
    </w:rPr>
  </w:style>
  <w:style w:type="paragraph" w:styleId="CommentText">
    <w:name w:val="annotation text"/>
    <w:basedOn w:val="Normal"/>
    <w:link w:val="CommentTextChar"/>
    <w:uiPriority w:val="99"/>
    <w:semiHidden/>
    <w:unhideWhenUsed/>
    <w:rsid w:val="009154FB"/>
    <w:pPr>
      <w:spacing w:line="240" w:lineRule="auto"/>
    </w:pPr>
    <w:rPr>
      <w:sz w:val="20"/>
      <w:szCs w:val="20"/>
    </w:rPr>
  </w:style>
  <w:style w:type="character" w:customStyle="1" w:styleId="CommentTextChar">
    <w:name w:val="Comment Text Char"/>
    <w:basedOn w:val="DefaultParagraphFont"/>
    <w:link w:val="CommentText"/>
    <w:uiPriority w:val="99"/>
    <w:semiHidden/>
    <w:rsid w:val="009154FB"/>
    <w:rPr>
      <w:sz w:val="20"/>
      <w:szCs w:val="20"/>
    </w:rPr>
  </w:style>
  <w:style w:type="paragraph" w:styleId="CommentSubject">
    <w:name w:val="annotation subject"/>
    <w:basedOn w:val="CommentText"/>
    <w:next w:val="CommentText"/>
    <w:link w:val="CommentSubjectChar"/>
    <w:uiPriority w:val="99"/>
    <w:semiHidden/>
    <w:unhideWhenUsed/>
    <w:rsid w:val="009154FB"/>
    <w:rPr>
      <w:b/>
      <w:bCs/>
    </w:rPr>
  </w:style>
  <w:style w:type="character" w:customStyle="1" w:styleId="CommentSubjectChar">
    <w:name w:val="Comment Subject Char"/>
    <w:basedOn w:val="CommentTextChar"/>
    <w:link w:val="CommentSubject"/>
    <w:uiPriority w:val="99"/>
    <w:semiHidden/>
    <w:rsid w:val="009154FB"/>
    <w:rPr>
      <w:b/>
      <w:bCs/>
      <w:sz w:val="20"/>
      <w:szCs w:val="20"/>
    </w:rPr>
  </w:style>
  <w:style w:type="character" w:styleId="UnresolvedMention">
    <w:name w:val="Unresolved Mention"/>
    <w:basedOn w:val="DefaultParagraphFont"/>
    <w:uiPriority w:val="99"/>
    <w:semiHidden/>
    <w:unhideWhenUsed/>
    <w:rsid w:val="00DC44B0"/>
    <w:rPr>
      <w:color w:val="605E5C"/>
      <w:shd w:val="clear" w:color="auto" w:fill="E1DFDD"/>
    </w:rPr>
  </w:style>
  <w:style w:type="paragraph" w:styleId="Bibliography">
    <w:name w:val="Bibliography"/>
    <w:basedOn w:val="Normal"/>
    <w:next w:val="Normal"/>
    <w:uiPriority w:val="37"/>
    <w:unhideWhenUsed/>
    <w:rsid w:val="006A6A47"/>
    <w:pPr>
      <w:spacing w:after="240" w:line="240" w:lineRule="auto"/>
      <w:ind w:left="720" w:hanging="720"/>
    </w:pPr>
  </w:style>
  <w:style w:type="table" w:styleId="TableGrid">
    <w:name w:val="Table Grid"/>
    <w:basedOn w:val="TableNormal"/>
    <w:uiPriority w:val="39"/>
    <w:rsid w:val="00E60BB1"/>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github.com/DiseaseTranscriptomicsLab/CHARM" TargetMode="External"/><Relationship Id="rId2" Type="http://schemas.openxmlformats.org/officeDocument/2006/relationships/settings" Target="settings.xml"/><Relationship Id="rId16" Type="http://schemas.openxmlformats.org/officeDocument/2006/relationships/hyperlink" Target="http://doi.org/10.5281/zenodo.21724194"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4117</TotalTime>
  <Pages>32</Pages>
  <Words>50948</Words>
  <Characters>290408</Characters>
  <Application>Microsoft Office Word</Application>
  <DocSecurity>0</DocSecurity>
  <Lines>2420</Lines>
  <Paragraphs>681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340675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Miguel Kaizeler Guedes Da Silva Afonso</dc:creator>
  <cp:keywords/>
  <dc:description/>
  <cp:lastModifiedBy>Alexandre Miguel Kaizeler Guedes Da Silva Afonso</cp:lastModifiedBy>
  <cp:revision>8</cp:revision>
  <dcterms:created xsi:type="dcterms:W3CDTF">2026-07-15T10:30:00Z</dcterms:created>
  <dcterms:modified xsi:type="dcterms:W3CDTF">2026-08-26T15:04:00Z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id="IZvh14nT"/&gt;&lt;style id="http://www.zotero.org/styles/nucleic-acids-research" hasBibliography="1" bibliographyStyleHasBeenSet="1"/&gt;&lt;prefs&gt;&lt;pref name="fieldType" value="Field"/&gt;&lt;/prefs&gt;&lt;/data&gt;</vt:lpwstr>
  </property>
</Properties>
</file>