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D5AD0" w14:textId="6F54401D" w:rsidR="00E00D81" w:rsidRPr="0005428B" w:rsidRDefault="0016404B" w:rsidP="00B87F9F">
      <w:pPr>
        <w:pStyle w:val="SemEspaamento"/>
        <w:jc w:val="both"/>
      </w:pPr>
      <w:r w:rsidRPr="0005428B">
        <w:t>Research Article</w:t>
      </w:r>
    </w:p>
    <w:p w14:paraId="78444536" w14:textId="0DBA1E32" w:rsidR="00250FB2" w:rsidRPr="0005428B" w:rsidRDefault="00250FB2" w:rsidP="00177C97">
      <w:pPr>
        <w:jc w:val="both"/>
        <w:rPr>
          <w:rFonts w:asciiTheme="majorHAnsi" w:hAnsiTheme="majorHAnsi" w:cs="Arial"/>
          <w:b/>
          <w:bCs/>
          <w:sz w:val="32"/>
          <w:szCs w:val="32"/>
        </w:rPr>
      </w:pPr>
      <w:r w:rsidRPr="0005428B">
        <w:rPr>
          <w:rFonts w:asciiTheme="majorHAnsi" w:hAnsiTheme="majorHAnsi" w:cs="Arial"/>
          <w:b/>
          <w:bCs/>
          <w:sz w:val="32"/>
          <w:szCs w:val="32"/>
        </w:rPr>
        <w:t>Revisiting Stress Granule Transcriptomes Reveals Mitochondrial RNA Enrichment Despite Methodological Bias</w:t>
      </w:r>
    </w:p>
    <w:p w14:paraId="4307D6BB" w14:textId="49AB1382" w:rsidR="004B25C7" w:rsidRPr="0005428B" w:rsidRDefault="004B25C7" w:rsidP="00177C97">
      <w:pPr>
        <w:jc w:val="both"/>
        <w:rPr>
          <w:rFonts w:cs="Arial"/>
          <w:sz w:val="24"/>
          <w:szCs w:val="24"/>
          <w:lang w:val="pt-PT"/>
        </w:rPr>
      </w:pPr>
      <w:r w:rsidRPr="0005428B">
        <w:rPr>
          <w:rFonts w:cs="Arial"/>
          <w:sz w:val="24"/>
          <w:szCs w:val="24"/>
          <w:lang w:val="pt-PT"/>
        </w:rPr>
        <w:t>Alexandre Kaizeler</w:t>
      </w:r>
      <w:r w:rsidRPr="0005428B">
        <w:rPr>
          <w:rFonts w:cs="Arial"/>
          <w:sz w:val="24"/>
          <w:szCs w:val="24"/>
          <w:vertAlign w:val="superscript"/>
          <w:lang w:val="pt-PT"/>
        </w:rPr>
        <w:t>1</w:t>
      </w:r>
      <w:r w:rsidR="00EB37DD" w:rsidRPr="0005428B">
        <w:rPr>
          <w:rFonts w:cs="Arial"/>
          <w:sz w:val="24"/>
          <w:szCs w:val="24"/>
          <w:vertAlign w:val="superscript"/>
          <w:lang w:val="pt-PT"/>
        </w:rPr>
        <w:t>,</w:t>
      </w:r>
      <w:r w:rsidR="00007D4F" w:rsidRPr="0005428B">
        <w:rPr>
          <w:rFonts w:cs="Arial"/>
          <w:sz w:val="24"/>
          <w:szCs w:val="24"/>
          <w:vertAlign w:val="superscript"/>
          <w:lang w:val="pt-PT"/>
        </w:rPr>
        <w:t>2</w:t>
      </w:r>
      <w:r w:rsidR="00434B47">
        <w:rPr>
          <w:rFonts w:cs="Arial"/>
          <w:sz w:val="24"/>
          <w:szCs w:val="24"/>
          <w:vertAlign w:val="superscript"/>
          <w:lang w:val="pt-PT"/>
        </w:rPr>
        <w:t>,</w:t>
      </w:r>
      <w:r w:rsidR="00C66E8B">
        <w:rPr>
          <w:rFonts w:cs="Arial"/>
          <w:sz w:val="24"/>
          <w:szCs w:val="24"/>
          <w:vertAlign w:val="superscript"/>
          <w:lang w:val="pt-PT"/>
        </w:rPr>
        <w:t>3</w:t>
      </w:r>
      <w:r w:rsidR="00EB37DD" w:rsidRPr="0005428B">
        <w:rPr>
          <w:rFonts w:cs="Arial"/>
          <w:sz w:val="24"/>
          <w:szCs w:val="24"/>
          <w:lang w:val="pt-PT"/>
        </w:rPr>
        <w:t>*</w:t>
      </w:r>
    </w:p>
    <w:p w14:paraId="00E51D9D" w14:textId="04E95CF6" w:rsidR="006C3F98" w:rsidRDefault="006C3F98" w:rsidP="00177C97">
      <w:pPr>
        <w:jc w:val="both"/>
        <w:rPr>
          <w:rFonts w:cs="Arial"/>
          <w:sz w:val="24"/>
          <w:szCs w:val="24"/>
          <w:lang w:val="pt-PT"/>
        </w:rPr>
      </w:pPr>
      <w:r>
        <w:rPr>
          <w:rFonts w:cs="Arial"/>
          <w:sz w:val="24"/>
          <w:szCs w:val="24"/>
          <w:lang w:val="pt-PT"/>
        </w:rPr>
        <w:t>Diogo Coutinho</w:t>
      </w:r>
      <w:r w:rsidRPr="0005428B">
        <w:rPr>
          <w:rFonts w:cs="Arial"/>
          <w:sz w:val="24"/>
          <w:szCs w:val="24"/>
          <w:vertAlign w:val="superscript"/>
          <w:lang w:val="pt-PT"/>
        </w:rPr>
        <w:t>1</w:t>
      </w:r>
    </w:p>
    <w:p w14:paraId="08AE48D7" w14:textId="219B123D" w:rsidR="00177C97" w:rsidRPr="0005428B" w:rsidRDefault="00177C97" w:rsidP="00177C97">
      <w:pPr>
        <w:jc w:val="both"/>
        <w:rPr>
          <w:rFonts w:cs="Arial"/>
          <w:sz w:val="24"/>
          <w:szCs w:val="24"/>
          <w:lang w:val="pt-PT"/>
        </w:rPr>
      </w:pPr>
      <w:r w:rsidRPr="0005428B">
        <w:rPr>
          <w:rFonts w:cs="Arial"/>
          <w:sz w:val="24"/>
          <w:szCs w:val="24"/>
          <w:lang w:val="pt-PT"/>
        </w:rPr>
        <w:t>Diana V. Vieira</w:t>
      </w:r>
      <w:r w:rsidRPr="0005428B">
        <w:rPr>
          <w:rFonts w:cs="Arial"/>
          <w:sz w:val="24"/>
          <w:szCs w:val="24"/>
          <w:vertAlign w:val="superscript"/>
          <w:lang w:val="pt-PT"/>
        </w:rPr>
        <w:t>1</w:t>
      </w:r>
    </w:p>
    <w:p w14:paraId="10DF9845" w14:textId="3262A005" w:rsidR="00177C97" w:rsidRPr="0005428B" w:rsidRDefault="00177C97" w:rsidP="00B87F9F">
      <w:pPr>
        <w:jc w:val="both"/>
        <w:rPr>
          <w:rFonts w:cs="Arial"/>
          <w:sz w:val="24"/>
          <w:szCs w:val="24"/>
          <w:lang w:val="pt-PT"/>
        </w:rPr>
      </w:pPr>
      <w:r w:rsidRPr="0005428B">
        <w:rPr>
          <w:rFonts w:cs="Arial"/>
          <w:sz w:val="24"/>
          <w:szCs w:val="24"/>
          <w:lang w:val="pt-PT"/>
        </w:rPr>
        <w:t>Vanessa A. Morais</w:t>
      </w:r>
      <w:r w:rsidRPr="0005428B">
        <w:rPr>
          <w:rFonts w:cs="Arial"/>
          <w:sz w:val="24"/>
          <w:szCs w:val="24"/>
          <w:vertAlign w:val="superscript"/>
          <w:lang w:val="pt-PT"/>
        </w:rPr>
        <w:t>1,</w:t>
      </w:r>
      <w:proofErr w:type="gramStart"/>
      <w:r w:rsidRPr="0005428B">
        <w:rPr>
          <w:rFonts w:cs="Arial"/>
          <w:sz w:val="24"/>
          <w:szCs w:val="24"/>
          <w:vertAlign w:val="superscript"/>
          <w:lang w:val="pt-PT"/>
        </w:rPr>
        <w:t>2</w:t>
      </w:r>
      <w:r w:rsidR="00434B47">
        <w:rPr>
          <w:rFonts w:cs="Arial"/>
          <w:sz w:val="24"/>
          <w:szCs w:val="24"/>
          <w:vertAlign w:val="superscript"/>
          <w:lang w:val="pt-PT"/>
        </w:rPr>
        <w:t>,</w:t>
      </w:r>
      <w:r w:rsidR="00434B47" w:rsidRPr="0005428B">
        <w:rPr>
          <w:rFonts w:cs="Arial"/>
          <w:sz w:val="24"/>
          <w:szCs w:val="24"/>
          <w:lang w:val="pt-PT"/>
        </w:rPr>
        <w:t>*</w:t>
      </w:r>
      <w:proofErr w:type="gramEnd"/>
      <w:r w:rsidR="00434B47">
        <w:rPr>
          <w:rFonts w:cs="Arial"/>
          <w:sz w:val="24"/>
          <w:szCs w:val="24"/>
          <w:lang w:val="pt-PT"/>
        </w:rPr>
        <w:t>*</w:t>
      </w:r>
    </w:p>
    <w:p w14:paraId="45801ACE" w14:textId="2231513D" w:rsidR="004B25C7" w:rsidRPr="0005428B" w:rsidRDefault="004B25C7" w:rsidP="00B87F9F">
      <w:pPr>
        <w:jc w:val="both"/>
        <w:rPr>
          <w:rFonts w:cs="Arial"/>
          <w:sz w:val="24"/>
          <w:szCs w:val="24"/>
          <w:lang w:val="pt-PT"/>
        </w:rPr>
      </w:pPr>
      <w:r w:rsidRPr="0005428B">
        <w:rPr>
          <w:rFonts w:cs="Arial"/>
          <w:sz w:val="24"/>
          <w:szCs w:val="24"/>
          <w:lang w:val="pt-PT"/>
        </w:rPr>
        <w:t>Nuno L. Barbosa-Morais</w:t>
      </w:r>
      <w:r w:rsidRPr="0005428B">
        <w:rPr>
          <w:rFonts w:cs="Arial"/>
          <w:sz w:val="24"/>
          <w:szCs w:val="24"/>
          <w:vertAlign w:val="superscript"/>
          <w:lang w:val="pt-PT"/>
        </w:rPr>
        <w:t>1,</w:t>
      </w:r>
      <w:r w:rsidR="00007D4F" w:rsidRPr="0005428B">
        <w:rPr>
          <w:rFonts w:cs="Arial"/>
          <w:sz w:val="24"/>
          <w:szCs w:val="24"/>
          <w:vertAlign w:val="superscript"/>
          <w:lang w:val="pt-PT"/>
        </w:rPr>
        <w:t>2</w:t>
      </w:r>
      <w:r w:rsidR="00434B47">
        <w:rPr>
          <w:rFonts w:cs="Arial"/>
          <w:sz w:val="24"/>
          <w:szCs w:val="24"/>
          <w:vertAlign w:val="superscript"/>
          <w:lang w:val="pt-PT"/>
        </w:rPr>
        <w:t>,</w:t>
      </w:r>
      <w:r w:rsidR="00C66E8B">
        <w:rPr>
          <w:rFonts w:cs="Arial"/>
          <w:sz w:val="24"/>
          <w:szCs w:val="24"/>
          <w:vertAlign w:val="superscript"/>
          <w:lang w:val="pt-PT"/>
        </w:rPr>
        <w:t>3</w:t>
      </w:r>
      <w:commentRangeStart w:id="0"/>
      <w:commentRangeStart w:id="1"/>
      <w:r w:rsidRPr="0005428B">
        <w:rPr>
          <w:rFonts w:cs="Arial"/>
          <w:sz w:val="24"/>
          <w:szCs w:val="24"/>
          <w:lang w:val="pt-PT"/>
        </w:rPr>
        <w:t>*</w:t>
      </w:r>
      <w:r w:rsidR="00921410" w:rsidRPr="0005428B">
        <w:rPr>
          <w:rFonts w:cs="Arial"/>
          <w:sz w:val="24"/>
          <w:szCs w:val="24"/>
          <w:lang w:val="pt-PT"/>
        </w:rPr>
        <w:t>*</w:t>
      </w:r>
      <w:commentRangeEnd w:id="0"/>
      <w:r w:rsidR="00126274">
        <w:rPr>
          <w:rStyle w:val="Refdecomentrio"/>
          <w:rFonts w:cs="Arial"/>
          <w:sz w:val="24"/>
          <w:szCs w:val="24"/>
          <w:lang w:val="pt-PT"/>
        </w:rPr>
        <w:commentReference w:id="0"/>
      </w:r>
      <w:commentRangeEnd w:id="1"/>
      <w:r w:rsidR="00250FB2">
        <w:rPr>
          <w:rStyle w:val="Refdecomentrio"/>
          <w:rFonts w:cs="Arial"/>
          <w:sz w:val="24"/>
          <w:szCs w:val="24"/>
          <w:lang w:val="pt-PT"/>
        </w:rPr>
        <w:commentReference w:id="1"/>
      </w:r>
      <w:r w:rsidR="00434B47">
        <w:rPr>
          <w:rFonts w:cs="Arial"/>
          <w:sz w:val="24"/>
          <w:szCs w:val="24"/>
          <w:lang w:val="pt-PT"/>
        </w:rPr>
        <w:t>*</w:t>
      </w:r>
    </w:p>
    <w:p w14:paraId="044244B8" w14:textId="60503CCF" w:rsidR="004B25C7" w:rsidRPr="0005428B" w:rsidRDefault="004B25C7" w:rsidP="00B87F9F">
      <w:pPr>
        <w:jc w:val="both"/>
        <w:rPr>
          <w:rFonts w:cs="Arial"/>
          <w:sz w:val="24"/>
          <w:szCs w:val="24"/>
          <w:lang w:val="pt-PT"/>
        </w:rPr>
      </w:pPr>
      <w:r w:rsidRPr="0005428B">
        <w:rPr>
          <w:rFonts w:cs="Arial"/>
          <w:sz w:val="24"/>
          <w:szCs w:val="24"/>
          <w:vertAlign w:val="superscript"/>
          <w:lang w:val="pt-PT"/>
        </w:rPr>
        <w:t>1</w:t>
      </w:r>
      <w:r w:rsidRPr="0005428B">
        <w:rPr>
          <w:rFonts w:cs="Arial"/>
          <w:sz w:val="24"/>
          <w:szCs w:val="24"/>
          <w:lang w:val="pt-PT"/>
        </w:rPr>
        <w:t xml:space="preserve"> </w:t>
      </w:r>
      <w:r w:rsidR="007274A7" w:rsidRPr="0005428B">
        <w:rPr>
          <w:rFonts w:cs="Arial"/>
          <w:sz w:val="24"/>
          <w:szCs w:val="24"/>
          <w:lang w:val="pt-PT"/>
        </w:rPr>
        <w:t xml:space="preserve">Gulbenkian </w:t>
      </w:r>
      <w:proofErr w:type="spellStart"/>
      <w:r w:rsidR="007274A7" w:rsidRPr="0005428B">
        <w:rPr>
          <w:rFonts w:cs="Arial"/>
          <w:sz w:val="24"/>
          <w:szCs w:val="24"/>
          <w:lang w:val="pt-PT"/>
        </w:rPr>
        <w:t>Institute</w:t>
      </w:r>
      <w:proofErr w:type="spellEnd"/>
      <w:r w:rsidR="007274A7" w:rsidRPr="0005428B">
        <w:rPr>
          <w:rFonts w:cs="Arial"/>
          <w:sz w:val="24"/>
          <w:szCs w:val="24"/>
          <w:lang w:val="pt-PT"/>
        </w:rPr>
        <w:t xml:space="preserve"> for Molecular Medicine</w:t>
      </w:r>
      <w:r w:rsidRPr="0005428B">
        <w:rPr>
          <w:rFonts w:cs="Arial"/>
          <w:sz w:val="24"/>
          <w:szCs w:val="24"/>
          <w:lang w:val="pt-PT"/>
        </w:rPr>
        <w:t>, 1649-</w:t>
      </w:r>
      <w:r w:rsidR="00C66E8B" w:rsidRPr="0005428B">
        <w:rPr>
          <w:rFonts w:cs="Arial"/>
          <w:sz w:val="24"/>
          <w:szCs w:val="24"/>
          <w:lang w:val="pt-PT"/>
        </w:rPr>
        <w:t>0</w:t>
      </w:r>
      <w:r w:rsidR="00C66E8B">
        <w:rPr>
          <w:rFonts w:cs="Arial"/>
          <w:sz w:val="24"/>
          <w:szCs w:val="24"/>
          <w:lang w:val="pt-PT"/>
        </w:rPr>
        <w:t>28</w:t>
      </w:r>
      <w:r w:rsidR="00C66E8B" w:rsidRPr="0005428B">
        <w:rPr>
          <w:rFonts w:cs="Arial"/>
          <w:sz w:val="24"/>
          <w:szCs w:val="24"/>
          <w:lang w:val="pt-PT"/>
        </w:rPr>
        <w:t xml:space="preserve"> </w:t>
      </w:r>
      <w:proofErr w:type="spellStart"/>
      <w:r w:rsidRPr="0005428B">
        <w:rPr>
          <w:rFonts w:cs="Arial"/>
          <w:sz w:val="24"/>
          <w:szCs w:val="24"/>
          <w:lang w:val="pt-PT"/>
        </w:rPr>
        <w:t>Lisbon</w:t>
      </w:r>
      <w:proofErr w:type="spellEnd"/>
      <w:r w:rsidRPr="0005428B">
        <w:rPr>
          <w:rFonts w:cs="Arial"/>
          <w:sz w:val="24"/>
          <w:szCs w:val="24"/>
          <w:lang w:val="pt-PT"/>
        </w:rPr>
        <w:t>, Portugal</w:t>
      </w:r>
    </w:p>
    <w:p w14:paraId="030E40C2" w14:textId="58F2431F" w:rsidR="00007D4F" w:rsidRDefault="00007D4F" w:rsidP="00B87F9F">
      <w:pPr>
        <w:jc w:val="both"/>
        <w:rPr>
          <w:rFonts w:cs="Arial"/>
          <w:sz w:val="24"/>
          <w:szCs w:val="24"/>
          <w:lang w:val="pt-PT"/>
        </w:rPr>
      </w:pPr>
      <w:r w:rsidRPr="0005428B">
        <w:rPr>
          <w:rFonts w:cs="Arial"/>
          <w:sz w:val="24"/>
          <w:szCs w:val="24"/>
          <w:vertAlign w:val="superscript"/>
          <w:lang w:val="pt-PT"/>
        </w:rPr>
        <w:t>2</w:t>
      </w:r>
      <w:r w:rsidRPr="0005428B">
        <w:rPr>
          <w:rFonts w:cs="Arial"/>
          <w:sz w:val="24"/>
          <w:szCs w:val="24"/>
          <w:lang w:val="pt-PT"/>
        </w:rPr>
        <w:t xml:space="preserve"> Faculdade de Medicina, Universidade de Lisboa, 1649-028 </w:t>
      </w:r>
      <w:proofErr w:type="spellStart"/>
      <w:r w:rsidRPr="0005428B">
        <w:rPr>
          <w:rFonts w:cs="Arial"/>
          <w:sz w:val="24"/>
          <w:szCs w:val="24"/>
          <w:lang w:val="pt-PT"/>
        </w:rPr>
        <w:t>Lisbon</w:t>
      </w:r>
      <w:proofErr w:type="spellEnd"/>
      <w:r w:rsidRPr="0005428B">
        <w:rPr>
          <w:rFonts w:cs="Arial"/>
          <w:sz w:val="24"/>
          <w:szCs w:val="24"/>
          <w:lang w:val="pt-PT"/>
        </w:rPr>
        <w:t>, Portugal</w:t>
      </w:r>
    </w:p>
    <w:p w14:paraId="24D054CE" w14:textId="3370889F" w:rsidR="00C66E8B" w:rsidRPr="0005428B" w:rsidRDefault="00C66E8B" w:rsidP="00B87F9F">
      <w:pPr>
        <w:jc w:val="both"/>
        <w:rPr>
          <w:rFonts w:cs="Arial"/>
          <w:sz w:val="24"/>
          <w:szCs w:val="24"/>
          <w:lang w:val="pt-PT"/>
        </w:rPr>
      </w:pPr>
      <w:r w:rsidRPr="00C66E8B">
        <w:rPr>
          <w:rFonts w:cs="Arial"/>
          <w:sz w:val="24"/>
          <w:szCs w:val="24"/>
          <w:vertAlign w:val="superscript"/>
          <w:lang w:val="pt-PT"/>
        </w:rPr>
        <w:t>3</w:t>
      </w:r>
      <w:r>
        <w:rPr>
          <w:rFonts w:cs="Arial"/>
          <w:sz w:val="24"/>
          <w:szCs w:val="24"/>
          <w:lang w:val="pt-PT"/>
        </w:rPr>
        <w:t xml:space="preserve"> </w:t>
      </w:r>
      <w:proofErr w:type="spellStart"/>
      <w:r w:rsidRPr="00C66E8B">
        <w:rPr>
          <w:rFonts w:cs="Arial"/>
          <w:sz w:val="24"/>
          <w:szCs w:val="24"/>
          <w:lang w:val="pt-PT"/>
        </w:rPr>
        <w:t>Comprehensive</w:t>
      </w:r>
      <w:proofErr w:type="spellEnd"/>
      <w:r w:rsidRPr="00C66E8B">
        <w:rPr>
          <w:rFonts w:cs="Arial"/>
          <w:sz w:val="24"/>
          <w:szCs w:val="24"/>
          <w:lang w:val="pt-PT"/>
        </w:rPr>
        <w:t xml:space="preserve"> </w:t>
      </w:r>
      <w:proofErr w:type="spellStart"/>
      <w:r w:rsidRPr="00C66E8B">
        <w:rPr>
          <w:rFonts w:cs="Arial"/>
          <w:sz w:val="24"/>
          <w:szCs w:val="24"/>
          <w:lang w:val="pt-PT"/>
        </w:rPr>
        <w:t>Health</w:t>
      </w:r>
      <w:proofErr w:type="spellEnd"/>
      <w:r w:rsidRPr="00C66E8B">
        <w:rPr>
          <w:rFonts w:cs="Arial"/>
          <w:sz w:val="24"/>
          <w:szCs w:val="24"/>
          <w:lang w:val="pt-PT"/>
        </w:rPr>
        <w:t xml:space="preserve"> Research Centre (CHRC), NOVA Medical </w:t>
      </w:r>
      <w:proofErr w:type="spellStart"/>
      <w:r w:rsidRPr="00C66E8B">
        <w:rPr>
          <w:rFonts w:cs="Arial"/>
          <w:sz w:val="24"/>
          <w:szCs w:val="24"/>
          <w:lang w:val="pt-PT"/>
        </w:rPr>
        <w:t>School|Faculdade</w:t>
      </w:r>
      <w:proofErr w:type="spellEnd"/>
      <w:r w:rsidRPr="00C66E8B">
        <w:rPr>
          <w:rFonts w:cs="Arial"/>
          <w:sz w:val="24"/>
          <w:szCs w:val="24"/>
          <w:lang w:val="pt-PT"/>
        </w:rPr>
        <w:t xml:space="preserve"> de Ciências Médicas, NMS|FCM, Universidade NOVA de Lisboa, 1169-056 </w:t>
      </w:r>
      <w:proofErr w:type="spellStart"/>
      <w:r w:rsidRPr="00C66E8B">
        <w:rPr>
          <w:rFonts w:cs="Arial"/>
          <w:sz w:val="24"/>
          <w:szCs w:val="24"/>
          <w:lang w:val="pt-PT"/>
        </w:rPr>
        <w:t>Lisbon</w:t>
      </w:r>
      <w:proofErr w:type="spellEnd"/>
      <w:r w:rsidRPr="00C66E8B">
        <w:rPr>
          <w:rFonts w:cs="Arial"/>
          <w:sz w:val="24"/>
          <w:szCs w:val="24"/>
          <w:lang w:val="pt-PT"/>
        </w:rPr>
        <w:t>, Portugal</w:t>
      </w:r>
    </w:p>
    <w:p w14:paraId="1413F283" w14:textId="55EDD6A0" w:rsidR="00F75978" w:rsidRPr="0005428B" w:rsidRDefault="004B25C7" w:rsidP="00B87F9F">
      <w:pPr>
        <w:jc w:val="both"/>
        <w:rPr>
          <w:rFonts w:cs="Arial"/>
          <w:sz w:val="24"/>
          <w:szCs w:val="24"/>
        </w:rPr>
      </w:pPr>
      <w:r w:rsidRPr="0005428B">
        <w:rPr>
          <w:rFonts w:cs="Arial"/>
          <w:sz w:val="24"/>
          <w:szCs w:val="24"/>
        </w:rPr>
        <w:t xml:space="preserve">* </w:t>
      </w:r>
      <w:r w:rsidR="00F75978" w:rsidRPr="0005428B">
        <w:rPr>
          <w:rFonts w:cs="Arial"/>
          <w:sz w:val="24"/>
          <w:szCs w:val="24"/>
        </w:rPr>
        <w:t xml:space="preserve">First </w:t>
      </w:r>
      <w:r w:rsidRPr="0005428B">
        <w:rPr>
          <w:rFonts w:cs="Arial"/>
          <w:sz w:val="24"/>
          <w:szCs w:val="24"/>
        </w:rPr>
        <w:t>Corresponding Author</w:t>
      </w:r>
      <w:r w:rsidR="007274A7" w:rsidRPr="0005428B">
        <w:rPr>
          <w:rFonts w:cs="Arial"/>
          <w:sz w:val="24"/>
          <w:szCs w:val="24"/>
        </w:rPr>
        <w:t>:</w:t>
      </w:r>
      <w:r w:rsidR="00234381" w:rsidRPr="0005428B">
        <w:rPr>
          <w:rFonts w:cs="Arial"/>
          <w:sz w:val="24"/>
          <w:szCs w:val="24"/>
        </w:rPr>
        <w:t xml:space="preserve"> Alexandre Kaizeler</w:t>
      </w:r>
      <w:r w:rsidR="00FF28FF" w:rsidRPr="0005428B">
        <w:rPr>
          <w:rFonts w:cs="Arial"/>
          <w:sz w:val="24"/>
          <w:szCs w:val="24"/>
        </w:rPr>
        <w:t xml:space="preserve"> – </w:t>
      </w:r>
      <w:hyperlink r:id="rId12" w:history="1">
        <w:r w:rsidR="00FF28FF" w:rsidRPr="0005428B">
          <w:rPr>
            <w:rStyle w:val="Hiperligao"/>
            <w:rFonts w:cs="Arial"/>
            <w:sz w:val="24"/>
            <w:szCs w:val="24"/>
          </w:rPr>
          <w:t>alexandre.afonso@gimm.pt</w:t>
        </w:r>
      </w:hyperlink>
    </w:p>
    <w:p w14:paraId="1285C70B" w14:textId="6922EE11" w:rsidR="00434B47" w:rsidRPr="0005428B" w:rsidRDefault="00434B47" w:rsidP="00434B47">
      <w:pPr>
        <w:jc w:val="both"/>
        <w:rPr>
          <w:rFonts w:cs="Arial"/>
          <w:sz w:val="24"/>
          <w:szCs w:val="24"/>
        </w:rPr>
      </w:pPr>
      <w:r w:rsidRPr="0005428B">
        <w:rPr>
          <w:rFonts w:cs="Arial"/>
          <w:sz w:val="24"/>
          <w:szCs w:val="24"/>
        </w:rPr>
        <w:t xml:space="preserve">** </w:t>
      </w:r>
      <w:r>
        <w:rPr>
          <w:rFonts w:cs="Arial"/>
          <w:sz w:val="24"/>
          <w:szCs w:val="24"/>
        </w:rPr>
        <w:t>Second</w:t>
      </w:r>
      <w:r w:rsidRPr="0005428B">
        <w:rPr>
          <w:rFonts w:cs="Arial"/>
          <w:sz w:val="24"/>
          <w:szCs w:val="24"/>
        </w:rPr>
        <w:t xml:space="preserve"> Corresponding Author: </w:t>
      </w:r>
      <w:r>
        <w:rPr>
          <w:rFonts w:cs="Arial"/>
          <w:sz w:val="24"/>
          <w:szCs w:val="24"/>
        </w:rPr>
        <w:t>Vanessa A. Morais</w:t>
      </w:r>
      <w:r w:rsidRPr="0005428B">
        <w:rPr>
          <w:rFonts w:cs="Arial"/>
          <w:sz w:val="24"/>
          <w:szCs w:val="24"/>
        </w:rPr>
        <w:t xml:space="preserve"> – nuno.morais@gimm.pt</w:t>
      </w:r>
    </w:p>
    <w:p w14:paraId="23DCCC2D" w14:textId="7C0FBA21" w:rsidR="004B25C7" w:rsidRPr="0005428B" w:rsidRDefault="00F75978" w:rsidP="00B87F9F">
      <w:pPr>
        <w:jc w:val="both"/>
        <w:rPr>
          <w:rFonts w:cs="Arial"/>
          <w:sz w:val="24"/>
          <w:szCs w:val="24"/>
        </w:rPr>
      </w:pPr>
      <w:r w:rsidRPr="0005428B">
        <w:rPr>
          <w:rFonts w:cs="Arial"/>
          <w:sz w:val="24"/>
          <w:szCs w:val="24"/>
        </w:rPr>
        <w:t>*</w:t>
      </w:r>
      <w:r w:rsidR="00434B47">
        <w:rPr>
          <w:rFonts w:cs="Arial"/>
          <w:sz w:val="24"/>
          <w:szCs w:val="24"/>
        </w:rPr>
        <w:t>*</w:t>
      </w:r>
      <w:r w:rsidRPr="0005428B">
        <w:rPr>
          <w:rFonts w:cs="Arial"/>
          <w:sz w:val="24"/>
          <w:szCs w:val="24"/>
        </w:rPr>
        <w:t xml:space="preserve">* </w:t>
      </w:r>
      <w:r w:rsidR="00434B47">
        <w:rPr>
          <w:rFonts w:cs="Arial"/>
          <w:sz w:val="24"/>
          <w:szCs w:val="24"/>
        </w:rPr>
        <w:t>Third</w:t>
      </w:r>
      <w:r w:rsidR="00434B47" w:rsidRPr="0005428B">
        <w:rPr>
          <w:rFonts w:cs="Arial"/>
          <w:sz w:val="24"/>
          <w:szCs w:val="24"/>
        </w:rPr>
        <w:t xml:space="preserve"> </w:t>
      </w:r>
      <w:r w:rsidRPr="0005428B">
        <w:rPr>
          <w:rFonts w:cs="Arial"/>
          <w:sz w:val="24"/>
          <w:szCs w:val="24"/>
        </w:rPr>
        <w:t xml:space="preserve">Corresponding Author: </w:t>
      </w:r>
      <w:r w:rsidR="00FF28FF" w:rsidRPr="0005428B">
        <w:rPr>
          <w:rFonts w:cs="Arial"/>
          <w:sz w:val="24"/>
          <w:szCs w:val="24"/>
        </w:rPr>
        <w:t>Nuno L. Barbosa-Morais – nuno.morais@</w:t>
      </w:r>
      <w:r w:rsidR="00FE4D98">
        <w:rPr>
          <w:rFonts w:cs="Arial"/>
          <w:sz w:val="24"/>
          <w:szCs w:val="24"/>
        </w:rPr>
        <w:t>nms.unl.pt</w:t>
      </w:r>
    </w:p>
    <w:p w14:paraId="3AACB1AA" w14:textId="5D14FAC8" w:rsidR="004B25C7" w:rsidRPr="00B76ABA" w:rsidRDefault="004B25C7" w:rsidP="00533F41">
      <w:pPr>
        <w:pStyle w:val="Ttulo1"/>
      </w:pPr>
      <w:r w:rsidRPr="00B76ABA">
        <w:t>Highlights</w:t>
      </w:r>
    </w:p>
    <w:p w14:paraId="6CDAC39B" w14:textId="69354452" w:rsidR="00CB1CC0" w:rsidRPr="00657FA8" w:rsidRDefault="00126274" w:rsidP="00533F41">
      <w:pPr>
        <w:pStyle w:val="PargrafodaLista"/>
        <w:numPr>
          <w:ilvl w:val="0"/>
          <w:numId w:val="6"/>
        </w:numPr>
        <w:jc w:val="both"/>
        <w:rPr>
          <w:rFonts w:ascii="Arial" w:hAnsi="Arial" w:cs="Arial"/>
          <w:sz w:val="24"/>
          <w:szCs w:val="24"/>
        </w:rPr>
      </w:pPr>
      <w:r w:rsidRPr="00657FA8">
        <w:rPr>
          <w:rFonts w:ascii="Arial" w:hAnsi="Arial" w:cs="Arial"/>
          <w:sz w:val="24"/>
          <w:szCs w:val="24"/>
        </w:rPr>
        <w:t xml:space="preserve">Stress granule </w:t>
      </w:r>
      <w:r w:rsidR="00CB1CC0" w:rsidRPr="00657FA8">
        <w:rPr>
          <w:rFonts w:ascii="Arial" w:hAnsi="Arial" w:cs="Arial"/>
          <w:sz w:val="24"/>
          <w:szCs w:val="24"/>
        </w:rPr>
        <w:t>transcriptom</w:t>
      </w:r>
      <w:r w:rsidRPr="00657FA8">
        <w:rPr>
          <w:rFonts w:ascii="Arial" w:hAnsi="Arial" w:cs="Arial"/>
          <w:sz w:val="24"/>
          <w:szCs w:val="24"/>
        </w:rPr>
        <w:t>es</w:t>
      </w:r>
      <w:r w:rsidR="00CB1CC0" w:rsidRPr="00657FA8">
        <w:rPr>
          <w:rFonts w:ascii="Arial" w:hAnsi="Arial" w:cs="Arial"/>
          <w:sz w:val="24"/>
          <w:szCs w:val="24"/>
        </w:rPr>
        <w:t xml:space="preserve"> va</w:t>
      </w:r>
      <w:r w:rsidRPr="00657FA8">
        <w:rPr>
          <w:rFonts w:ascii="Arial" w:hAnsi="Arial" w:cs="Arial"/>
          <w:sz w:val="24"/>
          <w:szCs w:val="24"/>
        </w:rPr>
        <w:t>r</w:t>
      </w:r>
      <w:r w:rsidR="00CB1CC0" w:rsidRPr="00657FA8">
        <w:rPr>
          <w:rFonts w:ascii="Arial" w:hAnsi="Arial" w:cs="Arial"/>
          <w:sz w:val="24"/>
          <w:szCs w:val="24"/>
        </w:rPr>
        <w:t xml:space="preserve">y </w:t>
      </w:r>
      <w:r w:rsidRPr="00657FA8">
        <w:rPr>
          <w:rFonts w:ascii="Arial" w:hAnsi="Arial" w:cs="Arial"/>
          <w:sz w:val="24"/>
          <w:szCs w:val="24"/>
        </w:rPr>
        <w:t xml:space="preserve">widely </w:t>
      </w:r>
      <w:r w:rsidR="00CB1CC0" w:rsidRPr="00657FA8">
        <w:rPr>
          <w:rFonts w:ascii="Arial" w:hAnsi="Arial" w:cs="Arial"/>
          <w:sz w:val="24"/>
          <w:szCs w:val="24"/>
        </w:rPr>
        <w:t>across stress</w:t>
      </w:r>
      <w:r w:rsidRPr="00657FA8">
        <w:rPr>
          <w:rFonts w:ascii="Arial" w:hAnsi="Arial" w:cs="Arial"/>
          <w:sz w:val="24"/>
          <w:szCs w:val="24"/>
        </w:rPr>
        <w:t>ors</w:t>
      </w:r>
      <w:r w:rsidR="00CB1CC0" w:rsidRPr="00657FA8">
        <w:rPr>
          <w:rFonts w:ascii="Arial" w:hAnsi="Arial" w:cs="Arial"/>
          <w:sz w:val="24"/>
          <w:szCs w:val="24"/>
        </w:rPr>
        <w:t>, cell lines, and purification methods.</w:t>
      </w:r>
    </w:p>
    <w:p w14:paraId="1442FA5D" w14:textId="2D72FE6A" w:rsidR="00110F76" w:rsidRPr="00657FA8" w:rsidRDefault="00110F76" w:rsidP="00533F41">
      <w:pPr>
        <w:pStyle w:val="PargrafodaLista"/>
        <w:numPr>
          <w:ilvl w:val="0"/>
          <w:numId w:val="6"/>
        </w:numPr>
        <w:jc w:val="both"/>
        <w:rPr>
          <w:rFonts w:ascii="Arial" w:hAnsi="Arial" w:cs="Arial"/>
          <w:sz w:val="24"/>
          <w:szCs w:val="24"/>
        </w:rPr>
      </w:pPr>
      <w:r w:rsidRPr="00657FA8">
        <w:rPr>
          <w:rFonts w:ascii="Arial" w:hAnsi="Arial" w:cs="Arial"/>
          <w:sz w:val="24"/>
          <w:szCs w:val="24"/>
        </w:rPr>
        <w:t>Differential centrifugation skews stress granule RNA profiles toward longer transcripts.</w:t>
      </w:r>
    </w:p>
    <w:p w14:paraId="062B4A24" w14:textId="1B49AE42" w:rsidR="00110F76" w:rsidRPr="00657FA8" w:rsidRDefault="00110F76" w:rsidP="00533F41">
      <w:pPr>
        <w:pStyle w:val="PargrafodaLista"/>
        <w:numPr>
          <w:ilvl w:val="0"/>
          <w:numId w:val="6"/>
        </w:numPr>
        <w:jc w:val="both"/>
        <w:rPr>
          <w:rFonts w:ascii="Arial" w:hAnsi="Arial" w:cs="Arial"/>
          <w:sz w:val="24"/>
          <w:szCs w:val="24"/>
        </w:rPr>
      </w:pPr>
      <w:r w:rsidRPr="00657FA8">
        <w:rPr>
          <w:rFonts w:ascii="Arial" w:hAnsi="Arial" w:cs="Arial"/>
          <w:sz w:val="24"/>
          <w:szCs w:val="24"/>
        </w:rPr>
        <w:t>Methodological discrepancies across stress granule purification call for cautious interpretation of their transcriptome.</w:t>
      </w:r>
    </w:p>
    <w:p w14:paraId="1ADC94FC" w14:textId="0F8D7DDF" w:rsidR="00CB1CC0" w:rsidRPr="00657FA8" w:rsidRDefault="00CB1CC0" w:rsidP="00110F76">
      <w:pPr>
        <w:pStyle w:val="PargrafodaLista"/>
        <w:numPr>
          <w:ilvl w:val="0"/>
          <w:numId w:val="6"/>
        </w:numPr>
        <w:jc w:val="both"/>
        <w:rPr>
          <w:rFonts w:ascii="Arial" w:hAnsi="Arial" w:cs="Arial"/>
          <w:sz w:val="24"/>
          <w:szCs w:val="24"/>
        </w:rPr>
      </w:pPr>
      <w:r w:rsidRPr="00657FA8">
        <w:rPr>
          <w:rFonts w:ascii="Arial" w:hAnsi="Arial" w:cs="Arial"/>
          <w:sz w:val="24"/>
          <w:szCs w:val="24"/>
        </w:rPr>
        <w:t>Mitochondrial RNAs</w:t>
      </w:r>
      <w:r w:rsidR="00110F76" w:rsidRPr="00657FA8">
        <w:rPr>
          <w:rFonts w:ascii="Arial" w:hAnsi="Arial" w:cs="Arial"/>
          <w:sz w:val="24"/>
          <w:szCs w:val="24"/>
        </w:rPr>
        <w:t xml:space="preserve"> are consistently enriched in stress granules, suggesting</w:t>
      </w:r>
      <w:r w:rsidR="00250FB2" w:rsidRPr="00657FA8">
        <w:rPr>
          <w:rFonts w:ascii="Arial" w:hAnsi="Arial" w:cs="Arial"/>
          <w:sz w:val="24"/>
          <w:szCs w:val="24"/>
        </w:rPr>
        <w:t xml:space="preserve"> a role in anti-inflammation by </w:t>
      </w:r>
      <w:r w:rsidR="00110F76" w:rsidRPr="00657FA8">
        <w:rPr>
          <w:rFonts w:ascii="Arial" w:hAnsi="Arial" w:cs="Arial"/>
          <w:sz w:val="24"/>
          <w:szCs w:val="24"/>
        </w:rPr>
        <w:t xml:space="preserve">prevention of </w:t>
      </w:r>
      <w:r w:rsidR="00F75978" w:rsidRPr="00657FA8">
        <w:rPr>
          <w:rFonts w:ascii="Arial" w:hAnsi="Arial" w:cs="Arial"/>
          <w:sz w:val="24"/>
          <w:szCs w:val="24"/>
        </w:rPr>
        <w:t>damage-associated</w:t>
      </w:r>
      <w:r w:rsidR="00110F76" w:rsidRPr="00657FA8">
        <w:rPr>
          <w:rFonts w:ascii="Arial" w:hAnsi="Arial" w:cs="Arial"/>
          <w:sz w:val="24"/>
          <w:szCs w:val="24"/>
        </w:rPr>
        <w:t xml:space="preserve"> molecular patterns.</w:t>
      </w:r>
    </w:p>
    <w:p w14:paraId="43CD4163" w14:textId="4BDB393D" w:rsidR="004B25C7" w:rsidRPr="00110F76" w:rsidRDefault="004B25C7" w:rsidP="00533F41">
      <w:pPr>
        <w:pStyle w:val="Ttulo1"/>
      </w:pPr>
      <w:r w:rsidRPr="00110F76">
        <w:t>Summary</w:t>
      </w:r>
    </w:p>
    <w:p w14:paraId="1C4D7DC9" w14:textId="77777777" w:rsidR="003E4FC8" w:rsidRPr="003E4FC8" w:rsidRDefault="003E4FC8" w:rsidP="003E4FC8">
      <w:pPr>
        <w:rPr>
          <w:rFonts w:ascii="Arial" w:hAnsi="Arial" w:cs="Arial"/>
          <w:sz w:val="24"/>
          <w:szCs w:val="24"/>
        </w:rPr>
      </w:pPr>
      <w:r w:rsidRPr="003E4FC8">
        <w:rPr>
          <w:rFonts w:ascii="Arial" w:hAnsi="Arial" w:cs="Arial"/>
          <w:sz w:val="24"/>
          <w:szCs w:val="24"/>
        </w:rPr>
        <w:t xml:space="preserve">Stress granules (SGs) are dynamic, </w:t>
      </w:r>
      <w:proofErr w:type="spellStart"/>
      <w:r w:rsidRPr="003E4FC8">
        <w:rPr>
          <w:rFonts w:ascii="Arial" w:hAnsi="Arial" w:cs="Arial"/>
          <w:sz w:val="24"/>
          <w:szCs w:val="24"/>
        </w:rPr>
        <w:t>membraneless</w:t>
      </w:r>
      <w:proofErr w:type="spellEnd"/>
      <w:r w:rsidRPr="003E4FC8">
        <w:rPr>
          <w:rFonts w:ascii="Arial" w:hAnsi="Arial" w:cs="Arial"/>
          <w:sz w:val="24"/>
          <w:szCs w:val="24"/>
        </w:rPr>
        <w:t xml:space="preserve"> cytoplasmic condensates that form in response to diverse cellular stressors. Although proposed to modulate stress responses by selectively sequestering proteins and RNAs, their precise molecular composition and function remain unclear. Reported SG transcriptomes differ substantially due to methodological discrepancies, notably between differential centrifugation (DC) and proximity labeling (PL). Here, we reanalyze publicly available </w:t>
      </w:r>
      <w:r w:rsidRPr="003E4FC8">
        <w:rPr>
          <w:rFonts w:ascii="Arial" w:hAnsi="Arial" w:cs="Arial"/>
          <w:sz w:val="24"/>
          <w:szCs w:val="24"/>
        </w:rPr>
        <w:lastRenderedPageBreak/>
        <w:t>human SG transcriptomes across multiple stressors, cell types, and isolation strategies. DC-based profiles were strongly shaped by RNA length, consistent with a dominant biophysical bias. Correcting for this effect reveals limited concordance between studies, yet enrichment of mitochondrially encoded RNAs emerges as a consistent feature. Immunofluorescence experiments further support dsRNA uptake by SGs upon stress. Since leakage of mitochondrial nucleic acids is a well-characterized damage-associated molecular pattern linked to inflammation, their sequestration in SGs suggests a potential role in modulating immune-related stress responses. These findings refine our understanding of SG composition, underscore the need to control for technical artifacts in SG isolation, and provide a framework to distinguish genuine biological signals from methodological noise in SG research.</w:t>
      </w:r>
    </w:p>
    <w:p w14:paraId="61FED3DC" w14:textId="77777777" w:rsidR="00BC3F7F" w:rsidRDefault="00BC3F7F" w:rsidP="0005428B"/>
    <w:p w14:paraId="787348A3" w14:textId="77777777" w:rsidR="00BC3F7F" w:rsidRDefault="00BC3F7F" w:rsidP="0005428B"/>
    <w:p w14:paraId="45E4E8E0" w14:textId="77777777" w:rsidR="00BC3F7F" w:rsidRDefault="00BC3F7F" w:rsidP="0005428B"/>
    <w:p w14:paraId="152646F1" w14:textId="77777777" w:rsidR="00BC3F7F" w:rsidRDefault="00BC3F7F" w:rsidP="0005428B"/>
    <w:p w14:paraId="2EB2D4D4" w14:textId="77777777" w:rsidR="00BC3F7F" w:rsidRDefault="00BC3F7F" w:rsidP="0005428B"/>
    <w:p w14:paraId="17198157" w14:textId="77777777" w:rsidR="00BC3F7F" w:rsidRDefault="00BC3F7F" w:rsidP="0005428B"/>
    <w:p w14:paraId="0C8F944E" w14:textId="77777777" w:rsidR="00BC3F7F" w:rsidRDefault="00BC3F7F" w:rsidP="0005428B"/>
    <w:p w14:paraId="7A5DB3A0" w14:textId="77777777" w:rsidR="00BC3F7F" w:rsidRDefault="00BC3F7F" w:rsidP="0005428B"/>
    <w:p w14:paraId="3670260B" w14:textId="31FE0DA1" w:rsidR="004B25C7" w:rsidRPr="00DF552D" w:rsidRDefault="004B25C7" w:rsidP="00533F41">
      <w:pPr>
        <w:pStyle w:val="Ttulo1"/>
      </w:pPr>
      <w:r w:rsidRPr="00DF552D">
        <w:lastRenderedPageBreak/>
        <w:t>Graphical Abstract</w:t>
      </w:r>
    </w:p>
    <w:p w14:paraId="27AF4274" w14:textId="2E36DCEF" w:rsidR="00CB1CC0" w:rsidRPr="00110F76" w:rsidRDefault="00A40C65" w:rsidP="00B87F9F">
      <w:pPr>
        <w:jc w:val="both"/>
        <w:rPr>
          <w:rFonts w:ascii="Arial" w:hAnsi="Arial" w:cs="Arial"/>
          <w:color w:val="00B0F0"/>
          <w:sz w:val="32"/>
          <w:szCs w:val="32"/>
        </w:rPr>
      </w:pPr>
      <w:commentRangeStart w:id="2"/>
      <w:commentRangeStart w:id="3"/>
      <w:commentRangeStart w:id="4"/>
      <w:commentRangeStart w:id="5"/>
      <w:del w:id="6" w:author="Alexandre Miguel Kaizeler Guedes da Silva Afonso" w:date="2026-06-01T11:13:00Z" w16du:dateUtc="2026-06-01T10:13:00Z">
        <w:r w:rsidRPr="00110F76" w:rsidDel="00A95ED2">
          <w:rPr>
            <w:noProof/>
          </w:rPr>
          <w:drawing>
            <wp:inline distT="0" distB="0" distL="0" distR="0" wp14:anchorId="161F66CE" wp14:editId="0CB7D902">
              <wp:extent cx="4265875" cy="6162675"/>
              <wp:effectExtent l="0" t="0" r="1905" b="0"/>
              <wp:docPr id="177700640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06402" name="Imagem 9"/>
                      <pic:cNvPicPr/>
                    </pic:nvPicPr>
                    <pic:blipFill rotWithShape="1">
                      <a:blip r:embed="rId13" cstate="print">
                        <a:extLst>
                          <a:ext uri="{28A0092B-C50C-407E-A947-70E740481C1C}">
                            <a14:useLocalDpi xmlns:a14="http://schemas.microsoft.com/office/drawing/2010/main" val="0"/>
                          </a:ext>
                        </a:extLst>
                      </a:blip>
                      <a:srcRect l="28538" t="-14" b="14"/>
                      <a:stretch>
                        <a:fillRect/>
                      </a:stretch>
                    </pic:blipFill>
                    <pic:spPr bwMode="auto">
                      <a:xfrm>
                        <a:off x="0" y="0"/>
                        <a:ext cx="4265875" cy="6162675"/>
                      </a:xfrm>
                      <a:prstGeom prst="rect">
                        <a:avLst/>
                      </a:prstGeom>
                      <a:ln>
                        <a:noFill/>
                      </a:ln>
                      <a:extLst>
                        <a:ext uri="{53640926-AAD7-44D8-BBD7-CCE9431645EC}">
                          <a14:shadowObscured xmlns:a14="http://schemas.microsoft.com/office/drawing/2010/main"/>
                        </a:ext>
                      </a:extLst>
                    </pic:spPr>
                  </pic:pic>
                </a:graphicData>
              </a:graphic>
            </wp:inline>
          </w:drawing>
        </w:r>
        <w:commentRangeEnd w:id="2"/>
        <w:r w:rsidR="001C39EA" w:rsidDel="00A95ED2">
          <w:rPr>
            <w:rStyle w:val="Refdecomentrio"/>
            <w:rFonts w:ascii="Arial" w:hAnsi="Arial" w:cs="Arial"/>
            <w:noProof/>
            <w:color w:val="00B0F0"/>
            <w:sz w:val="32"/>
            <w:szCs w:val="32"/>
          </w:rPr>
          <w:commentReference w:id="2"/>
        </w:r>
        <w:commentRangeEnd w:id="3"/>
        <w:r w:rsidR="001C39EA" w:rsidDel="00A95ED2">
          <w:rPr>
            <w:rStyle w:val="Refdecomentrio"/>
            <w:rFonts w:ascii="Arial" w:hAnsi="Arial" w:cs="Arial"/>
            <w:noProof/>
            <w:color w:val="00B0F0"/>
            <w:sz w:val="32"/>
            <w:szCs w:val="32"/>
          </w:rPr>
          <w:commentReference w:id="3"/>
        </w:r>
        <w:commentRangeEnd w:id="4"/>
        <w:r w:rsidDel="00A95ED2">
          <w:rPr>
            <w:rStyle w:val="Refdecomentrio"/>
            <w:rFonts w:ascii="Arial" w:hAnsi="Arial" w:cs="Arial"/>
            <w:noProof/>
            <w:color w:val="00B0F0"/>
            <w:sz w:val="32"/>
            <w:szCs w:val="32"/>
          </w:rPr>
          <w:commentReference w:id="4"/>
        </w:r>
        <w:commentRangeEnd w:id="5"/>
        <w:r w:rsidR="00DF552D" w:rsidDel="00A95ED2">
          <w:rPr>
            <w:rStyle w:val="Refdecomentrio"/>
            <w:rFonts w:ascii="Arial" w:hAnsi="Arial" w:cs="Arial"/>
            <w:noProof/>
            <w:color w:val="00B0F0"/>
            <w:sz w:val="32"/>
            <w:szCs w:val="32"/>
          </w:rPr>
          <w:commentReference w:id="5"/>
        </w:r>
      </w:del>
      <w:ins w:id="7" w:author="Alexandre Miguel Kaizeler Guedes da Silva Afonso" w:date="2026-06-01T11:14:00Z" w16du:dateUtc="2026-06-01T10:14:00Z">
        <w:r w:rsidR="00A95ED2">
          <w:rPr>
            <w:rFonts w:ascii="Arial" w:hAnsi="Arial" w:cs="Arial"/>
            <w:noProof/>
            <w:color w:val="00B0F0"/>
            <w:sz w:val="32"/>
            <w:szCs w:val="32"/>
          </w:rPr>
          <w:drawing>
            <wp:inline distT="0" distB="0" distL="0" distR="0" wp14:anchorId="09C67C98" wp14:editId="662B66E2">
              <wp:extent cx="4216400" cy="6408420"/>
              <wp:effectExtent l="0" t="0" r="0" b="5080"/>
              <wp:docPr id="875035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35768" name="Picture 875035768"/>
                      <pic:cNvPicPr/>
                    </pic:nvPicPr>
                    <pic:blipFill rotWithShape="1">
                      <a:blip r:embed="rId14" cstate="print">
                        <a:extLst>
                          <a:ext uri="{28A0092B-C50C-407E-A947-70E740481C1C}">
                            <a14:useLocalDpi xmlns:a14="http://schemas.microsoft.com/office/drawing/2010/main" val="0"/>
                          </a:ext>
                        </a:extLst>
                      </a:blip>
                      <a:srcRect l="29060"/>
                      <a:stretch>
                        <a:fillRect/>
                      </a:stretch>
                    </pic:blipFill>
                    <pic:spPr bwMode="auto">
                      <a:xfrm>
                        <a:off x="0" y="0"/>
                        <a:ext cx="4216400" cy="6408420"/>
                      </a:xfrm>
                      <a:prstGeom prst="rect">
                        <a:avLst/>
                      </a:prstGeom>
                      <a:ln>
                        <a:noFill/>
                      </a:ln>
                      <a:extLst>
                        <a:ext uri="{53640926-AAD7-44D8-BBD7-CCE9431645EC}">
                          <a14:shadowObscured xmlns:a14="http://schemas.microsoft.com/office/drawing/2010/main"/>
                        </a:ext>
                      </a:extLst>
                    </pic:spPr>
                  </pic:pic>
                </a:graphicData>
              </a:graphic>
            </wp:inline>
          </w:drawing>
        </w:r>
      </w:ins>
    </w:p>
    <w:p w14:paraId="0D127F86" w14:textId="7C8FDF22" w:rsidR="004B25C7" w:rsidRPr="00110F76" w:rsidRDefault="004B25C7" w:rsidP="00533F41">
      <w:pPr>
        <w:pStyle w:val="Ttulo1"/>
      </w:pPr>
      <w:r w:rsidRPr="00110F76">
        <w:t>Keywords</w:t>
      </w:r>
    </w:p>
    <w:p w14:paraId="0F20F656" w14:textId="092B836C" w:rsidR="00CB1CC0" w:rsidRPr="00657FA8" w:rsidRDefault="00CB1CC0" w:rsidP="0098059C">
      <w:pPr>
        <w:jc w:val="both"/>
        <w:rPr>
          <w:rFonts w:ascii="Arial" w:hAnsi="Arial" w:cs="Arial"/>
          <w:sz w:val="24"/>
          <w:szCs w:val="24"/>
        </w:rPr>
      </w:pPr>
      <w:r w:rsidRPr="00657FA8">
        <w:rPr>
          <w:rFonts w:ascii="Arial" w:hAnsi="Arial" w:cs="Arial"/>
          <w:sz w:val="24"/>
          <w:szCs w:val="24"/>
        </w:rPr>
        <w:t>Stress granules; RNA-binding proteins; transcriptomics; mitochondrial RNA; proximity labelling; differential centrifugation; RNA length bias; immune modulation; cellular stress response</w:t>
      </w:r>
    </w:p>
    <w:p w14:paraId="6D8E062D" w14:textId="5CE7DC89" w:rsidR="004B25C7" w:rsidRPr="00DF552D" w:rsidRDefault="004B25C7" w:rsidP="00533F41">
      <w:pPr>
        <w:pStyle w:val="Ttulo1"/>
      </w:pPr>
      <w:r w:rsidRPr="00DF552D">
        <w:lastRenderedPageBreak/>
        <w:t>Introduction</w:t>
      </w:r>
    </w:p>
    <w:p w14:paraId="348C17C4" w14:textId="45540CDC" w:rsidR="00D315C6" w:rsidRPr="009A3A3C" w:rsidRDefault="004A5BAF" w:rsidP="0098059C">
      <w:pPr>
        <w:jc w:val="both"/>
        <w:rPr>
          <w:rFonts w:ascii="Arial" w:hAnsi="Arial" w:cs="Arial"/>
          <w:sz w:val="24"/>
          <w:szCs w:val="24"/>
        </w:rPr>
      </w:pPr>
      <w:r w:rsidRPr="00657FA8">
        <w:rPr>
          <w:rFonts w:ascii="Arial" w:hAnsi="Arial" w:cs="Arial"/>
          <w:sz w:val="24"/>
          <w:szCs w:val="24"/>
        </w:rPr>
        <w:t xml:space="preserve">Stress Granules (SGs) are </w:t>
      </w:r>
      <w:proofErr w:type="spellStart"/>
      <w:r w:rsidR="00445135" w:rsidRPr="00657FA8">
        <w:rPr>
          <w:rFonts w:ascii="Arial" w:hAnsi="Arial" w:cs="Arial"/>
          <w:sz w:val="24"/>
          <w:szCs w:val="24"/>
        </w:rPr>
        <w:t>membraneless</w:t>
      </w:r>
      <w:proofErr w:type="spellEnd"/>
      <w:r w:rsidR="00445135" w:rsidRPr="00657FA8">
        <w:rPr>
          <w:rFonts w:ascii="Arial" w:hAnsi="Arial" w:cs="Arial"/>
          <w:sz w:val="24"/>
          <w:szCs w:val="24"/>
        </w:rPr>
        <w:t xml:space="preserve"> </w:t>
      </w:r>
      <w:r w:rsidRPr="00657FA8">
        <w:rPr>
          <w:rFonts w:ascii="Arial" w:hAnsi="Arial" w:cs="Arial"/>
          <w:sz w:val="24"/>
          <w:szCs w:val="24"/>
        </w:rPr>
        <w:t xml:space="preserve">cytoplasmic structures </w:t>
      </w:r>
      <w:r w:rsidR="00445135" w:rsidRPr="00657FA8">
        <w:rPr>
          <w:rFonts w:ascii="Arial" w:hAnsi="Arial" w:cs="Arial"/>
          <w:sz w:val="24"/>
          <w:szCs w:val="24"/>
        </w:rPr>
        <w:t>formed</w:t>
      </w:r>
      <w:r w:rsidRPr="00657FA8">
        <w:rPr>
          <w:rFonts w:ascii="Arial" w:hAnsi="Arial" w:cs="Arial"/>
          <w:sz w:val="24"/>
          <w:szCs w:val="24"/>
        </w:rPr>
        <w:t xml:space="preserve"> in response to </w:t>
      </w:r>
      <w:r w:rsidR="00445135" w:rsidRPr="00657FA8">
        <w:rPr>
          <w:rFonts w:ascii="Arial" w:hAnsi="Arial" w:cs="Arial"/>
          <w:sz w:val="24"/>
          <w:szCs w:val="24"/>
        </w:rPr>
        <w:t>a wide variety of stimuli</w:t>
      </w:r>
      <w:r w:rsidR="00BE1A11" w:rsidRPr="00657FA8">
        <w:rPr>
          <w:rFonts w:ascii="Arial" w:hAnsi="Arial" w:cs="Arial"/>
          <w:sz w:val="24"/>
          <w:szCs w:val="24"/>
        </w:rPr>
        <w:fldChar w:fldCharType="begin"/>
      </w:r>
      <w:r w:rsidR="00C614F1">
        <w:rPr>
          <w:rFonts w:ascii="Arial" w:hAnsi="Arial" w:cs="Arial"/>
          <w:sz w:val="24"/>
          <w:szCs w:val="24"/>
        </w:rPr>
        <w:instrText xml:space="preserve"> ADDIN ZOTERO_ITEM CSL_CITATION {"citationID":"XCGtU6Dq","properties":{"formattedCitation":"\\super 1\\nosupersub{}","plainCitation":"1","noteIndex":0},"citationItems":[{"id":"0qTPcJe2/A0YloADw","uris":["http://zotero.org/users/local/1p9EH8ax/items/3XN27NR3"],"itemData":{"id":21,"type":"article-journal","abstract":"Phase separation and cellular organization\n            Cells are compartmentalized to allow distinct processes to occur in membrane-delimited organelles. But similar spatial restriction of cellular components in membrane-less intracellular assemblies or condensates also appears to occur—much like oil droplets in water. These compartments contribute to multiple biological processes and regulatory mechanisms. Shin and Brangwynne review the protein-protein and protein-RNA interactions that result in formation of these structures. They explain known and potential functions of such structures in a range of examples, from signaling and local control of biochemical reactants to spatial segregation. In disease, such aggregation may go awry and contribute to neurodegenerative syndromes associated with inappropriate protein aggregation.\n            \n              Science\n              , this issue p.\n              eaaf4382\n            \n          , \n            \n              BACKGROUND\n              Living cells contain distinct subcompartments to facilitate spatiotemporal regulation of biological reactions. In addition to canonical membrane-bound organelles such as secretory vesicles and endoplasmic reticulum, there are many organelles that do not have an enclosing membrane yet remain coherent structures that can compartmentalize and concentrate specific sets of molecules. Examples include assemblies in the nucleus such as the nucleolus, Cajal bodies, and nuclear speckles and also cytoplasmic structures such as stress granules, P-bodies, and germ granules. These structures play diverse roles in various biological processes and are also increasingly implicated in protein aggregation diseases.\n            \n            \n              ADVANCES\n              A number of studies have shown that membrane-less assemblies exhibit remarkable liquid-like features. As with conventional liquids, they typically adopt round morphologies and coalesce into a single droplet upon contact with one another and also wet intracellular surfaces such as the nuclear envelope. Moreover, component molecules exhibit dynamic exchange with the surrounding nucleoplasm and cytoplasm. These findings together suggest that these structures represent liquid-phase condensates, which form via a biologically regulated (liquid-liquid) phase separation process. Liquid phase condensation increasingly appears to be a fundamental mechanism for organizing intracellular space. Consistent with this concept, several membrane-less organelles have been shown to exhibit a concentration threshold for assembly, a hallmark of phase separation. At the molecular level, weak, transient interactions between molecules with multivalent domains or intrinsically disordered regions (IDRs) are a driving force for phase separation. In cells, condensation of liquid-phase assemblies can be regulated by active processes, including transcription and various posttranslational modifications. The simplest physical picture of a homogeneous liquid phase is often not enough to capture the full complexity of intracellular condensates, which frequently exhibit heterogeneous multilayered structures with partially solid-like characters. However, recent studies have shown that multiple distinct liquid phases can coexist and give rise to richly structured droplet architectures determined by the relative liquid surface tensions. Moreover, solid-like phases can emerge from metastable liquid condensates via multiple routes of potentially both kinetic and thermodynamic origins, which has important implications for the role of intracellular liquids in protein aggregation pathologies.\n            \n            \n              OUTLOOK\n              The list of intracellular assemblies driven by liquid phase condensation is growing rapidly, but our understanding of their sequence-encoded biological function and dysfunction lags behind. Moreover, unlike equilibrium phases of nonliving matter, living cells are far from equilibrium, with intracellular condensates subject to various posttranslational regulation and other adenosine triphosphate–dependent biological activity. Efforts using in vitro reconstitution, combined with traditional cell biology approaches and quantitative biophysical tools, are required to elucidate how such nonequilibrium features of living cells control intracellular phase behavior. The functional consequences of forming liquid condensates are likely multifaceted and may include facilitated reaction, sequestration of specific factors, and organization of associated intracellular structures. Liquid phase condensation is particularly interesting in the nucleus, given the growing interest in the impact of nuclear phase behavior on the flow of genetic information; nuclear condensates range from micrometer-sized bodies such as the nucleolus to submicrometer structures such as transcriptional assemblies, all of which directly interact with and regulate the genome. Deepening our understanding of these intracellular states of matter not only will shed light on the basic biology of cellular organization but also may enable therapeutic intervention in protein aggregation disease by targeting intracellular phase behavior.\n              \n                \n                  Liquid phase condensation: An emerging paradigm of cellular organization.\n                  Living cells contain various types of condensed liquid-like structures enriched with a distinct set of biomolecules that assemble through regulated phase separation. Sequence-encoded physicochemical properties lead to rich intracellular phase behaviors, including multiphase structuring and emergence of solid-like states from metastable liquids. Liquid condensates affect the flow of information in the cell, often through affecting RNA transcription and protein translation.\n                \n                \n              \n            \n          , \n            Phase transitions are ubiquitous in nonliving matter, and recent discoveries have shown that they also play a key role within living cells. Intracellular liquid-liquid phase separation is thought to drive the formation of condensed liquid-like droplets of protein, RNA, and other biomolecules, which form in the absence of a delimiting membrane. Recent studies have elucidated many aspects of the molecular interactions underlying the formation of these remarkable and ubiquitous droplets and the way in which such interactions dictate their material properties, composition, and phase behavior. Here, we review these exciting developments and highlight key remaining challenges, particularly the ability of liquid condensates to both facilitate and respond to biological function and how their metastability may underlie devastating protein aggregation diseases.","container-title":"Science","DOI":"10.1126/science.aaf4382","ISSN":"0036-8075, 1095-9203","issue":"6357","journalAbbreviation":"Science","language":"en","page":"eaaf4382","source":"DOI.org (Crossref)","title":"Liquid phase condensation in cell physiology and disease","volume":"357","author":[{"family":"Shin","given":"Yongdae"},{"family":"Brangwynne","given":"Clifford P."}],"issued":{"date-parts":[["2017",9,22]]}}}],"schema":"https://github.com/citation-style-language/schema/raw/master/csl-citation.json"} </w:instrText>
      </w:r>
      <w:r w:rsidR="00BE1A11" w:rsidRPr="00657FA8">
        <w:rPr>
          <w:rFonts w:ascii="Arial" w:hAnsi="Arial" w:cs="Arial"/>
          <w:sz w:val="24"/>
          <w:szCs w:val="24"/>
        </w:rPr>
        <w:fldChar w:fldCharType="separate"/>
      </w:r>
      <w:r w:rsidR="009C1C5E" w:rsidRPr="00657FA8">
        <w:rPr>
          <w:rFonts w:ascii="Arial" w:hAnsi="Arial" w:cs="Arial"/>
          <w:sz w:val="24"/>
          <w:szCs w:val="24"/>
          <w:vertAlign w:val="superscript"/>
        </w:rPr>
        <w:t>1</w:t>
      </w:r>
      <w:r w:rsidR="00BE1A11" w:rsidRPr="00657FA8">
        <w:rPr>
          <w:rFonts w:ascii="Arial" w:hAnsi="Arial" w:cs="Arial"/>
          <w:sz w:val="24"/>
          <w:szCs w:val="24"/>
        </w:rPr>
        <w:fldChar w:fldCharType="end"/>
      </w:r>
      <w:r w:rsidR="00C25145" w:rsidRPr="00657FA8">
        <w:rPr>
          <w:rFonts w:ascii="Arial" w:hAnsi="Arial" w:cs="Arial"/>
          <w:sz w:val="24"/>
          <w:szCs w:val="24"/>
        </w:rPr>
        <w:t>, including</w:t>
      </w:r>
      <w:r w:rsidR="005D03A7" w:rsidRPr="00657FA8">
        <w:rPr>
          <w:rFonts w:ascii="Arial" w:hAnsi="Arial" w:cs="Arial"/>
          <w:sz w:val="24"/>
          <w:szCs w:val="24"/>
        </w:rPr>
        <w:t xml:space="preserve"> </w:t>
      </w:r>
      <w:r w:rsidRPr="00657FA8">
        <w:rPr>
          <w:rFonts w:ascii="Arial" w:hAnsi="Arial" w:cs="Arial"/>
          <w:sz w:val="24"/>
          <w:szCs w:val="24"/>
        </w:rPr>
        <w:t>hypoxia</w:t>
      </w:r>
      <w:r w:rsidR="00445135" w:rsidRPr="00657FA8">
        <w:rPr>
          <w:rFonts w:ascii="Arial" w:hAnsi="Arial" w:cs="Arial"/>
          <w:sz w:val="24"/>
          <w:szCs w:val="24"/>
        </w:rPr>
        <w:t xml:space="preserve">, </w:t>
      </w:r>
      <w:r w:rsidRPr="00657FA8">
        <w:rPr>
          <w:rFonts w:ascii="Arial" w:hAnsi="Arial" w:cs="Arial"/>
          <w:sz w:val="24"/>
          <w:szCs w:val="24"/>
        </w:rPr>
        <w:t>nutrient deprivation</w:t>
      </w:r>
      <w:r w:rsidR="00BE1A11" w:rsidRPr="00657FA8">
        <w:rPr>
          <w:rFonts w:ascii="Arial" w:hAnsi="Arial" w:cs="Arial"/>
          <w:sz w:val="24"/>
          <w:szCs w:val="24"/>
        </w:rPr>
        <w:t xml:space="preserve">, </w:t>
      </w:r>
      <w:r w:rsidR="00445135" w:rsidRPr="00657FA8">
        <w:rPr>
          <w:rFonts w:ascii="Arial" w:hAnsi="Arial" w:cs="Arial"/>
          <w:sz w:val="24"/>
          <w:szCs w:val="24"/>
        </w:rPr>
        <w:t>viral infection</w:t>
      </w:r>
      <w:r w:rsidR="00BE1A11" w:rsidRPr="00657FA8">
        <w:rPr>
          <w:rFonts w:ascii="Arial" w:hAnsi="Arial" w:cs="Arial"/>
          <w:sz w:val="24"/>
          <w:szCs w:val="24"/>
        </w:rPr>
        <w:t>,</w:t>
      </w:r>
      <w:r w:rsidR="008A429E" w:rsidRPr="00657FA8">
        <w:rPr>
          <w:rFonts w:ascii="Arial" w:hAnsi="Arial" w:cs="Arial"/>
          <w:sz w:val="24"/>
          <w:szCs w:val="24"/>
        </w:rPr>
        <w:t xml:space="preserve"> T cell activation,</w:t>
      </w:r>
      <w:r w:rsidR="00BE1A11" w:rsidRPr="00657FA8">
        <w:rPr>
          <w:rFonts w:ascii="Arial" w:hAnsi="Arial" w:cs="Arial"/>
          <w:sz w:val="24"/>
          <w:szCs w:val="24"/>
        </w:rPr>
        <w:t xml:space="preserve"> </w:t>
      </w:r>
      <w:r w:rsidR="00445135" w:rsidRPr="00657FA8">
        <w:rPr>
          <w:rFonts w:ascii="Arial" w:hAnsi="Arial" w:cs="Arial"/>
          <w:sz w:val="24"/>
          <w:szCs w:val="24"/>
        </w:rPr>
        <w:t>heat-shock</w:t>
      </w:r>
      <w:r w:rsidR="00BE1A11" w:rsidRPr="00657FA8">
        <w:rPr>
          <w:rFonts w:ascii="Arial" w:hAnsi="Arial" w:cs="Arial"/>
          <w:sz w:val="24"/>
          <w:szCs w:val="24"/>
        </w:rPr>
        <w:t xml:space="preserve"> </w:t>
      </w:r>
      <w:r w:rsidR="00445135" w:rsidRPr="00657FA8">
        <w:rPr>
          <w:rFonts w:ascii="Arial" w:hAnsi="Arial" w:cs="Arial"/>
          <w:sz w:val="24"/>
          <w:szCs w:val="24"/>
        </w:rPr>
        <w:t>and oxidative stress</w:t>
      </w:r>
      <w:r w:rsidR="00BE1A11" w:rsidRPr="00657FA8">
        <w:rPr>
          <w:rFonts w:ascii="Arial" w:hAnsi="Arial" w:cs="Arial"/>
          <w:sz w:val="24"/>
          <w:szCs w:val="24"/>
        </w:rPr>
        <w:fldChar w:fldCharType="begin"/>
      </w:r>
      <w:r w:rsidR="00C614F1">
        <w:rPr>
          <w:rFonts w:ascii="Arial" w:hAnsi="Arial" w:cs="Arial"/>
          <w:sz w:val="24"/>
          <w:szCs w:val="24"/>
        </w:rPr>
        <w:instrText xml:space="preserve"> ADDIN ZOTERO_ITEM CSL_CITATION {"citationID":"UKG78R8i","properties":{"formattedCitation":"\\super 2\\uc0\\u8211{}7\\nosupersub{}","plainCitation":"2–7","noteIndex":0},"citationItems":[{"id":"0qTPcJe2/7RV2lo8y","uris":["http://zotero.org/users/local/1p9EH8ax/items/2PPLDQJ4"],"itemData":{"id":23,"type":"article-journal","container-title":"Biochimica et Biophysica Acta (BBA) - Gene Regulatory Mechanisms","DOI":"10.1016/j.bbagrm.2014.11.009","ISSN":"18749399","issue":"7","journalAbbreviation":"Biochimica et Biophysica Acta (BBA) - Gene Regulatory Mechanisms","language":"en","page":"861-870","source":"DOI.org (Crossref)","title":"Stress granules, P-bodies and cancer","volume":"1849","author":[{"family":"Anderson","given":"Paul"},{"family":"Kedersha","given":"Nancy"},{"family":"Ivanov","given":"Pavel"}],"issued":{"date-parts":[["2015",7]]}}},{"id":"0qTPcJe2/d3UEwZ6C","uris":["http://zotero.org/users/local/1p9EH8ax/items/W2GVETG3"],"itemData":{"id":25,"type":"article-journal","container-title":"Current Biology","DOI":"10.1016/j.cub.2009.03.013","ISSN":"09609822","issue":"10","journalAbbreviation":"Current Biology","language":"en","page":"R397-R398","source":"DOI.org (Crossref)","title":"Stress granules","volume":"19","author":[{"family":"Anderson","given":"Paul"},{"family":"Kedersha","given":"Nancy"}],"issued":{"date-parts":[["2009",5]]}}},{"id":"0qTPcJe2/bcOopuQV","uris":["http://zotero.org/users/local/1p9EH8ax/items/YEKVSLLZ"],"itemData":{"id":27,"type":"article-journal","container-title":"Nature Reviews Immunology","DOI":"10.1038/nri.2017.63","ISSN":"1474-1733, 1474-1741","issue":"10","journalAbbreviation":"Nat Rev Immunol","language":"en","page":"647-660","source":"DOI.org (Crossref)","title":"Translation inhibition and stress granules in the antiviral immune response","volume":"17","author":[{"family":"McCormick","given":"Craig"},{"family":"Khaperskyy","given":"Denys A."}],"issued":{"date-parts":[["2017",10]]}}},{"id":"0qTPcJe2/uOY5S2v1","uris":["http://zotero.org/users/local/1p9EH8ax/items/HZWWBAHR"],"itemData":{"id":28,"type":"article-journal","container-title":"Cell","DOI":"10.1016/j.cell.2015.08.041","ISSN":"00928674","issue":"6","journalAbbreviation":"Cell","language":"en","page":"1286-1298","source":"DOI.org (Crossref)","title":"Reversible, Specific, Active Aggregates of Endogenous Proteins Assemble upon Heat Stress","volume":"162","author":[{"family":"Wallace","given":"Edward W.J."},{"family":"Kear-Scott","given":"Jamie L."},{"family":"Pilipenko","given":"Evgeny V."},{"family":"Schwartz","given":"Michael H."},{"family":"Laskowski","given":"Pawel R."},{"family":"Rojek","given":"Alexandra E."},{"family":"Katanski","given":"Christopher D."},{"family":"Riback","given":"Joshua A."},{"family":"Dion","given":"Michael F."},{"family":"Franks","given":"Alexander M."},{"family":"Airoldi","given":"Edoardo M."},{"family":"Pan","given":"Tao"},{"family":"Budnik","given":"Bogdan A."},{"family":"Drummond","given":"D. Allan"}],"issued":{"date-parts":[["2015",9]]}}},{"id":"0qTPcJe2/mAGJE5xw","uris":["http://zotero.org/users/local/1p9EH8ax/items/9RA7X77L"],"itemData":{"id":65,"type":"article-journal","container-title":"Cell Reports","DOI":"10.1016/j.celrep.2023.112211","ISSN":"22111247","issue":"3","journalAbbreviation":"Cell Reports","language":"en","page":"112211","source":"DOI.org (Crossref)","title":"The proteome and transcriptome of stress granules and P bodies during human T lymphocyte activation","volume":"42","author":[{"family":"Curdy","given":"Nicolas"},{"family":"Lanvin","given":"Olivia"},{"family":"Cerapio","given":"Juan-Pablo"},{"family":"Pont","given":"Fréderic"},{"family":"Tosolini","given":"Marie"},{"family":"Sarot","given":"Emeline"},{"family":"Valle","given":"Carine"},{"family":"Saint-Laurent","given":"Nathalie"},{"family":"Lhuillier","given":"Emeline"},{"family":"Laurent","given":"Camille"},{"family":"Fournié","given":"Jean-Jacques"},{"family":"Franchini","given":"Don-Marc"}],"issued":{"date-parts":[["2023",3]]}}},{"id":"0qTPcJe2/3hwGlgRc","uris":["http://zotero.org/users/local/1p9EH8ax/items/BR3BXXDM"],"itemData":{"id":67,"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BE1A11" w:rsidRPr="00657FA8">
        <w:rPr>
          <w:rFonts w:ascii="Arial" w:hAnsi="Arial" w:cs="Arial"/>
          <w:sz w:val="24"/>
          <w:szCs w:val="24"/>
        </w:rPr>
        <w:fldChar w:fldCharType="separate"/>
      </w:r>
      <w:r w:rsidR="00CD4E0A" w:rsidRPr="00657FA8">
        <w:rPr>
          <w:rFonts w:ascii="Arial" w:hAnsi="Arial" w:cs="Arial"/>
          <w:sz w:val="24"/>
          <w:szCs w:val="24"/>
          <w:vertAlign w:val="superscript"/>
        </w:rPr>
        <w:t>2–7</w:t>
      </w:r>
      <w:r w:rsidR="00BE1A11" w:rsidRPr="00657FA8">
        <w:rPr>
          <w:rFonts w:ascii="Arial" w:hAnsi="Arial" w:cs="Arial"/>
          <w:sz w:val="24"/>
          <w:szCs w:val="24"/>
        </w:rPr>
        <w:fldChar w:fldCharType="end"/>
      </w:r>
      <w:r w:rsidRPr="00657FA8">
        <w:rPr>
          <w:rFonts w:ascii="Arial" w:hAnsi="Arial" w:cs="Arial"/>
          <w:sz w:val="24"/>
          <w:szCs w:val="24"/>
        </w:rPr>
        <w:t>.</w:t>
      </w:r>
      <w:r w:rsidR="002F7DF5" w:rsidRPr="00657FA8">
        <w:rPr>
          <w:rFonts w:ascii="Arial" w:hAnsi="Arial" w:cs="Arial"/>
          <w:sz w:val="24"/>
          <w:szCs w:val="24"/>
        </w:rPr>
        <w:t xml:space="preserve"> </w:t>
      </w:r>
      <w:r w:rsidR="008C21AC" w:rsidRPr="00657FA8">
        <w:rPr>
          <w:rFonts w:ascii="Arial" w:hAnsi="Arial" w:cs="Arial"/>
          <w:sz w:val="24"/>
          <w:szCs w:val="24"/>
        </w:rPr>
        <w:t>SGs c</w:t>
      </w:r>
      <w:r w:rsidR="00B50FB8" w:rsidRPr="00657FA8">
        <w:rPr>
          <w:rFonts w:ascii="Arial" w:hAnsi="Arial" w:cs="Arial"/>
          <w:sz w:val="24"/>
          <w:szCs w:val="24"/>
        </w:rPr>
        <w:t>ompri</w:t>
      </w:r>
      <w:r w:rsidR="00D91438" w:rsidRPr="00657FA8">
        <w:rPr>
          <w:rFonts w:ascii="Arial" w:hAnsi="Arial" w:cs="Arial"/>
          <w:sz w:val="24"/>
          <w:szCs w:val="24"/>
        </w:rPr>
        <w:t>s</w:t>
      </w:r>
      <w:r w:rsidR="00B50FB8" w:rsidRPr="00657FA8">
        <w:rPr>
          <w:rFonts w:ascii="Arial" w:hAnsi="Arial" w:cs="Arial"/>
          <w:sz w:val="24"/>
          <w:szCs w:val="24"/>
        </w:rPr>
        <w:t>e</w:t>
      </w:r>
      <w:r w:rsidRPr="00657FA8">
        <w:rPr>
          <w:rFonts w:ascii="Arial" w:hAnsi="Arial" w:cs="Arial"/>
          <w:sz w:val="24"/>
          <w:szCs w:val="24"/>
        </w:rPr>
        <w:t xml:space="preserve"> aggregations of RNA</w:t>
      </w:r>
      <w:r w:rsidR="007B0F88" w:rsidRPr="00657FA8">
        <w:rPr>
          <w:rFonts w:ascii="Arial" w:hAnsi="Arial" w:cs="Arial"/>
          <w:sz w:val="24"/>
          <w:szCs w:val="24"/>
        </w:rPr>
        <w:t xml:space="preserve">, stalled preinitiation complexes, and </w:t>
      </w:r>
      <w:r w:rsidR="00445135" w:rsidRPr="00657FA8">
        <w:rPr>
          <w:rFonts w:ascii="Arial" w:hAnsi="Arial" w:cs="Arial"/>
          <w:sz w:val="24"/>
          <w:szCs w:val="24"/>
        </w:rPr>
        <w:t>proteins</w:t>
      </w:r>
      <w:r w:rsidR="007B0F88" w:rsidRPr="00657FA8">
        <w:rPr>
          <w:rFonts w:ascii="Arial" w:hAnsi="Arial" w:cs="Arial"/>
          <w:sz w:val="24"/>
          <w:szCs w:val="24"/>
        </w:rPr>
        <w:fldChar w:fldCharType="begin"/>
      </w:r>
      <w:r w:rsidR="00C614F1">
        <w:rPr>
          <w:rFonts w:ascii="Arial" w:hAnsi="Arial" w:cs="Arial"/>
          <w:sz w:val="24"/>
          <w:szCs w:val="24"/>
        </w:rPr>
        <w:instrText xml:space="preserve"> ADDIN ZOTERO_ITEM CSL_CITATION {"citationID":"pNib1EyI","properties":{"formattedCitation":"\\super 3\\nosupersub{}","plainCitation":"3","noteIndex":0},"citationItems":[{"id":"0qTPcJe2/d3UEwZ6C","uris":["http://zotero.org/users/local/1p9EH8ax/items/W2GVETG3"],"itemData":{"id":25,"type":"article-journal","container-title":"Current Biology","DOI":"10.1016/j.cub.2009.03.013","ISSN":"09609822","issue":"10","journalAbbreviation":"Current Biology","language":"en","page":"R397-R398","source":"DOI.org (Crossref)","title":"Stress granules","volume":"19","author":[{"family":"Anderson","given":"Paul"},{"family":"Kedersha","given":"Nancy"}],"issued":{"date-parts":[["2009",5]]}}}],"schema":"https://github.com/citation-style-language/schema/raw/master/csl-citation.json"} </w:instrText>
      </w:r>
      <w:r w:rsidR="007B0F88" w:rsidRPr="00657FA8">
        <w:rPr>
          <w:rFonts w:ascii="Arial" w:hAnsi="Arial" w:cs="Arial"/>
          <w:sz w:val="24"/>
          <w:szCs w:val="24"/>
        </w:rPr>
        <w:fldChar w:fldCharType="separate"/>
      </w:r>
      <w:r w:rsidR="009C1C5E" w:rsidRPr="00657FA8">
        <w:rPr>
          <w:rFonts w:ascii="Arial" w:hAnsi="Arial" w:cs="Arial"/>
          <w:sz w:val="24"/>
          <w:szCs w:val="24"/>
          <w:vertAlign w:val="superscript"/>
        </w:rPr>
        <w:t>3</w:t>
      </w:r>
      <w:r w:rsidR="007B0F88" w:rsidRPr="00657FA8">
        <w:rPr>
          <w:rFonts w:ascii="Arial" w:hAnsi="Arial" w:cs="Arial"/>
          <w:sz w:val="24"/>
          <w:szCs w:val="24"/>
        </w:rPr>
        <w:fldChar w:fldCharType="end"/>
      </w:r>
      <w:r w:rsidR="00445135" w:rsidRPr="00657FA8">
        <w:rPr>
          <w:rFonts w:ascii="Arial" w:hAnsi="Arial" w:cs="Arial"/>
          <w:sz w:val="24"/>
          <w:szCs w:val="24"/>
        </w:rPr>
        <w:t>, of which around half are</w:t>
      </w:r>
      <w:r w:rsidRPr="00657FA8">
        <w:rPr>
          <w:rFonts w:ascii="Arial" w:hAnsi="Arial" w:cs="Arial"/>
          <w:sz w:val="24"/>
          <w:szCs w:val="24"/>
        </w:rPr>
        <w:t xml:space="preserve"> RNA-binding proteins (RBPs)</w:t>
      </w:r>
      <w:r w:rsidR="007B0F88" w:rsidRPr="00657FA8">
        <w:rPr>
          <w:rFonts w:ascii="Arial" w:hAnsi="Arial" w:cs="Arial"/>
          <w:sz w:val="24"/>
          <w:szCs w:val="24"/>
        </w:rPr>
        <w:fldChar w:fldCharType="begin"/>
      </w:r>
      <w:r w:rsidR="00C614F1">
        <w:rPr>
          <w:rFonts w:ascii="Arial" w:hAnsi="Arial" w:cs="Arial"/>
          <w:sz w:val="24"/>
          <w:szCs w:val="24"/>
        </w:rPr>
        <w:instrText xml:space="preserve"> ADDIN ZOTERO_ITEM CSL_CITATION {"citationID":"TlKMvM34","properties":{"formattedCitation":"\\super 8\\nosupersub{}","plainCitation":"8","noteIndex":0},"citationItems":[{"id":"0qTPcJe2/JH8Obk7g","uris":["http://zotero.org/users/local/1p9EH8ax/items/JKRCUQTG"],"itemData":{"id":30,"type":"article-journal","container-title":"Database","DOI":"10.1093/database/baz031","ISSN":"1758-0463","language":"en","license":"http://creativecommons.org/licenses/by/4.0/","source":"DOI.org (Crossref)","title":"MSGP: the first database of the protein components of the mammalian stress granules","title-short":"MSGP","URL":"https://academic.oup.com/database/article/doi/10.1093/database/baz031/5367298","volume":"2019","author":[{"family":"Nunes","given":"Catarina"},{"family":"Mestre","given":"Isa"},{"family":"Marcelo","given":"Adriana"},{"family":"Koppenol","given":"Rebekah"},{"family":"Matos","given":"Carlos A"},{"family":"Nóbrega","given":"Clévio"}],"accessed":{"date-parts":[["2024",4,2]]},"issued":{"date-parts":[["2019",1,1]]}}}],"schema":"https://github.com/citation-style-language/schema/raw/master/csl-citation.json"} </w:instrText>
      </w:r>
      <w:r w:rsidR="007B0F88" w:rsidRPr="00657FA8">
        <w:rPr>
          <w:rFonts w:ascii="Arial" w:hAnsi="Arial" w:cs="Arial"/>
          <w:sz w:val="24"/>
          <w:szCs w:val="24"/>
        </w:rPr>
        <w:fldChar w:fldCharType="separate"/>
      </w:r>
      <w:r w:rsidR="00CD4E0A" w:rsidRPr="00657FA8">
        <w:rPr>
          <w:rFonts w:ascii="Arial" w:hAnsi="Arial" w:cs="Arial"/>
          <w:sz w:val="24"/>
          <w:szCs w:val="24"/>
          <w:vertAlign w:val="superscript"/>
        </w:rPr>
        <w:t>8</w:t>
      </w:r>
      <w:r w:rsidR="007B0F88" w:rsidRPr="00657FA8">
        <w:rPr>
          <w:rFonts w:ascii="Arial" w:hAnsi="Arial" w:cs="Arial"/>
          <w:sz w:val="24"/>
          <w:szCs w:val="24"/>
        </w:rPr>
        <w:fldChar w:fldCharType="end"/>
      </w:r>
      <w:r w:rsidR="008C21AC" w:rsidRPr="00657FA8">
        <w:rPr>
          <w:rFonts w:ascii="Arial" w:hAnsi="Arial" w:cs="Arial"/>
          <w:sz w:val="24"/>
          <w:szCs w:val="24"/>
        </w:rPr>
        <w:t>. Characteri</w:t>
      </w:r>
      <w:r w:rsidR="00F70F30" w:rsidRPr="00657FA8">
        <w:rPr>
          <w:rFonts w:ascii="Arial" w:hAnsi="Arial" w:cs="Arial"/>
          <w:sz w:val="24"/>
          <w:szCs w:val="24"/>
        </w:rPr>
        <w:t>z</w:t>
      </w:r>
      <w:r w:rsidR="008C21AC" w:rsidRPr="00657FA8">
        <w:rPr>
          <w:rFonts w:ascii="Arial" w:hAnsi="Arial" w:cs="Arial"/>
          <w:sz w:val="24"/>
          <w:szCs w:val="24"/>
        </w:rPr>
        <w:t>ed by rapid formation and swift disassembly upon cessation of the triggering stimuli</w:t>
      </w:r>
      <w:r w:rsidR="001C1C78" w:rsidRPr="00657FA8">
        <w:rPr>
          <w:rFonts w:ascii="Arial" w:hAnsi="Arial" w:cs="Arial"/>
          <w:sz w:val="24"/>
          <w:szCs w:val="24"/>
        </w:rPr>
        <w:t xml:space="preserve"> (15 and 30 minutes with oxidative and heat-shock stress</w:t>
      </w:r>
      <w:r w:rsidR="002B158E" w:rsidRPr="00657FA8">
        <w:rPr>
          <w:rFonts w:ascii="Arial" w:hAnsi="Arial" w:cs="Arial"/>
          <w:sz w:val="24"/>
          <w:szCs w:val="24"/>
        </w:rPr>
        <w:t>, respectively</w:t>
      </w:r>
      <w:r w:rsidR="001C1C78" w:rsidRPr="00657FA8">
        <w:rPr>
          <w:rFonts w:ascii="Arial" w:hAnsi="Arial" w:cs="Arial"/>
          <w:sz w:val="24"/>
          <w:szCs w:val="24"/>
        </w:rPr>
        <w:t>)</w:t>
      </w:r>
      <w:r w:rsidR="001C1C78" w:rsidRPr="00657FA8">
        <w:rPr>
          <w:rFonts w:ascii="Arial" w:hAnsi="Arial" w:cs="Arial"/>
          <w:sz w:val="24"/>
          <w:szCs w:val="24"/>
        </w:rPr>
        <w:fldChar w:fldCharType="begin"/>
      </w:r>
      <w:r w:rsidR="00C614F1">
        <w:rPr>
          <w:rFonts w:ascii="Arial" w:hAnsi="Arial" w:cs="Arial"/>
          <w:sz w:val="24"/>
          <w:szCs w:val="24"/>
        </w:rPr>
        <w:instrText xml:space="preserve"> ADDIN ZOTERO_ITEM CSL_CITATION {"citationID":"iPLOQhS6","properties":{"formattedCitation":"\\super 9\\nosupersub{}","plainCitation":"9","noteIndex":0},"citationItems":[{"id":"0qTPcJe2/UTC7uvj8","uris":["http://zotero.org/users/local/q86rvdj2/items/9QJU7YYI"],"itemData":{"id":102,"type":"article-journal","abstract":"Cells respond to different types of stress by inhibition of protein synthesis and subsequent assembly of stress granules (SGs), cytoplasmic aggregates that contain stalled translation preinitiation complexes. Global translation is regulated through the translation initiation factor eukaryotic initiation factor 2α (eIF2α) and the mTOR pathway. Here we identify cold shock as a novel trigger of SG assembly in yeast and mammals. Whereas cold shock–induced SGs take hours to form, they dissolve within minutes when cells are returned to optimal growth temperatures. Cold shock causes eIF2α phosphorylation through the kinase PERK in mammalian cells, yet this pathway is not alone responsible for translation arrest and SG formation. In addition, cold shock leads to reduced mitochondrial function, energy depletion, concomitant activation of AMP-activated protein kinase (AMPK), and inhibition of mTOR signaling. Compound C, a pharmacological inhibitor of AMPK, prevents the formation of SGs and strongly reduces cellular survival in a translation-dependent manner. Our results demonstrate that cells actively suppress protein synthesis by parallel pathways, which induce SG formation and ensure cellular survival during hypothermia.","container-title":"Molecular Biology of the Cell","DOI":"10.1091/mbc.e12-04-0296","ISSN":"1059-1524, 1939-4586","issue":"19","journalAbbreviation":"MBoC","language":"en","page":"3786-3800","source":"DOI.org (Crossref)","title":"Translation suppression promotes stress granule formation and cell survival in response to cold shock","volume":"23","author":[{"family":"Hofmann","given":"Sarah"},{"family":"Cherkasova","given":"Valeria"},{"family":"Bankhead","given":"Peter"},{"family":"Bukau","given":"Bernd"},{"family":"Stoecklin","given":"Georg"}],"editor":[{"family":"Wolin","given":"Sandra"}],"issued":{"date-parts":[["2012",10]]}}}],"schema":"https://github.com/citation-style-language/schema/raw/master/csl-citation.json"} </w:instrText>
      </w:r>
      <w:r w:rsidR="001C1C78" w:rsidRPr="00657FA8">
        <w:rPr>
          <w:rFonts w:ascii="Arial" w:hAnsi="Arial" w:cs="Arial"/>
          <w:sz w:val="24"/>
          <w:szCs w:val="24"/>
        </w:rPr>
        <w:fldChar w:fldCharType="separate"/>
      </w:r>
      <w:r w:rsidR="001C1C78" w:rsidRPr="00657FA8">
        <w:rPr>
          <w:rFonts w:ascii="Arial" w:hAnsi="Arial" w:cs="Arial"/>
          <w:sz w:val="24"/>
          <w:szCs w:val="24"/>
          <w:vertAlign w:val="superscript"/>
        </w:rPr>
        <w:t>9</w:t>
      </w:r>
      <w:r w:rsidR="001C1C78" w:rsidRPr="00657FA8">
        <w:rPr>
          <w:rFonts w:ascii="Arial" w:hAnsi="Arial" w:cs="Arial"/>
          <w:sz w:val="24"/>
          <w:szCs w:val="24"/>
        </w:rPr>
        <w:fldChar w:fldCharType="end"/>
      </w:r>
      <w:r w:rsidR="008C21AC" w:rsidRPr="00657FA8">
        <w:rPr>
          <w:rFonts w:ascii="Arial" w:hAnsi="Arial" w:cs="Arial"/>
          <w:sz w:val="24"/>
          <w:szCs w:val="24"/>
        </w:rPr>
        <w:t xml:space="preserve">, </w:t>
      </w:r>
      <w:r w:rsidR="00B50FB8" w:rsidRPr="00657FA8">
        <w:rPr>
          <w:rFonts w:ascii="Arial" w:hAnsi="Arial" w:cs="Arial"/>
          <w:sz w:val="24"/>
          <w:szCs w:val="24"/>
        </w:rPr>
        <w:t xml:space="preserve">SGs are highly dynamic structures, with their </w:t>
      </w:r>
      <w:r w:rsidR="00251082" w:rsidRPr="00657FA8">
        <w:rPr>
          <w:rFonts w:ascii="Arial" w:hAnsi="Arial" w:cs="Arial"/>
          <w:sz w:val="24"/>
          <w:szCs w:val="24"/>
        </w:rPr>
        <w:t xml:space="preserve">protein constituents </w:t>
      </w:r>
      <w:r w:rsidR="000126A2" w:rsidRPr="00657FA8">
        <w:rPr>
          <w:rFonts w:ascii="Arial" w:hAnsi="Arial" w:cs="Arial"/>
          <w:sz w:val="24"/>
          <w:szCs w:val="24"/>
        </w:rPr>
        <w:t>continuously</w:t>
      </w:r>
      <w:r w:rsidR="00251082" w:rsidRPr="00657FA8">
        <w:rPr>
          <w:rFonts w:ascii="Arial" w:hAnsi="Arial" w:cs="Arial"/>
          <w:sz w:val="24"/>
          <w:szCs w:val="24"/>
        </w:rPr>
        <w:t xml:space="preserve"> transitioning into and out of </w:t>
      </w:r>
      <w:r w:rsidR="008873F8" w:rsidRPr="00657FA8">
        <w:rPr>
          <w:rFonts w:ascii="Arial" w:hAnsi="Arial" w:cs="Arial"/>
          <w:sz w:val="24"/>
          <w:szCs w:val="24"/>
        </w:rPr>
        <w:t>them</w:t>
      </w:r>
      <w:r w:rsidR="00251082" w:rsidRPr="00657FA8">
        <w:rPr>
          <w:rFonts w:ascii="Arial" w:hAnsi="Arial" w:cs="Arial"/>
          <w:sz w:val="24"/>
          <w:szCs w:val="24"/>
        </w:rPr>
        <w:fldChar w:fldCharType="begin"/>
      </w:r>
      <w:r w:rsidR="00C614F1">
        <w:rPr>
          <w:rFonts w:ascii="Arial" w:hAnsi="Arial" w:cs="Arial"/>
          <w:sz w:val="24"/>
          <w:szCs w:val="24"/>
        </w:rPr>
        <w:instrText xml:space="preserve"> ADDIN ZOTERO_ITEM CSL_CITATION {"citationID":"CBfEJSOE","properties":{"formattedCitation":"\\super 10\\nosupersub{}","plainCitation":"10","noteIndex":0},"citationItems":[{"id":"0qTPcJe2/h0ES1S2Z","uris":["http://zotero.org/users/local/1p9EH8ax/items/FVGI36ZI"],"itemData":{"id":32,"type":"article-journal","container-title":"Cold Spring Harbor Perspectives in Biology","DOI":"10.1101/cshperspect.a032813","ISSN":"1943-0264","issue":"5","journalAbbreviation":"Cold Spring Harb Perspect Biol","language":"en","page":"a032813","source":"DOI.org (Crossref)","title":"Stress Granules and Processing Bodies in Translational Control","volume":"11","author":[{"family":"Ivanov","given":"Pavel"},{"family":"Kedersha","given":"Nancy"},{"family":"Anderson","given":"Paul"}],"issued":{"date-parts":[["2019",5]]}}}],"schema":"https://github.com/citation-style-language/schema/raw/master/csl-citation.json"} </w:instrText>
      </w:r>
      <w:r w:rsidR="00251082" w:rsidRPr="00657FA8">
        <w:rPr>
          <w:rFonts w:ascii="Arial" w:hAnsi="Arial" w:cs="Arial"/>
          <w:sz w:val="24"/>
          <w:szCs w:val="24"/>
        </w:rPr>
        <w:fldChar w:fldCharType="separate"/>
      </w:r>
      <w:r w:rsidR="001C1C78" w:rsidRPr="00657FA8">
        <w:rPr>
          <w:rFonts w:ascii="Arial" w:hAnsi="Arial" w:cs="Arial"/>
          <w:sz w:val="24"/>
          <w:szCs w:val="24"/>
          <w:vertAlign w:val="superscript"/>
        </w:rPr>
        <w:t>10</w:t>
      </w:r>
      <w:r w:rsidR="00251082" w:rsidRPr="00657FA8">
        <w:rPr>
          <w:rFonts w:ascii="Arial" w:hAnsi="Arial" w:cs="Arial"/>
          <w:sz w:val="24"/>
          <w:szCs w:val="24"/>
        </w:rPr>
        <w:fldChar w:fldCharType="end"/>
      </w:r>
      <w:r w:rsidRPr="00657FA8">
        <w:rPr>
          <w:rFonts w:ascii="Arial" w:hAnsi="Arial" w:cs="Arial"/>
          <w:sz w:val="24"/>
          <w:szCs w:val="24"/>
        </w:rPr>
        <w:t xml:space="preserve">. </w:t>
      </w:r>
      <w:r w:rsidR="00334434" w:rsidRPr="00657FA8">
        <w:rPr>
          <w:rFonts w:ascii="Arial" w:hAnsi="Arial" w:cs="Arial"/>
          <w:sz w:val="24"/>
          <w:szCs w:val="24"/>
        </w:rPr>
        <w:t xml:space="preserve">While SGs were </w:t>
      </w:r>
      <w:r w:rsidR="00C22375" w:rsidRPr="00657FA8">
        <w:rPr>
          <w:rFonts w:ascii="Arial" w:hAnsi="Arial" w:cs="Arial"/>
          <w:sz w:val="24"/>
          <w:szCs w:val="24"/>
        </w:rPr>
        <w:t>first</w:t>
      </w:r>
      <w:r w:rsidR="00334434" w:rsidRPr="00657FA8">
        <w:rPr>
          <w:rFonts w:ascii="Arial" w:hAnsi="Arial" w:cs="Arial"/>
          <w:sz w:val="24"/>
          <w:szCs w:val="24"/>
        </w:rPr>
        <w:t xml:space="preserve"> </w:t>
      </w:r>
      <w:r w:rsidR="00B0346C" w:rsidRPr="00657FA8">
        <w:rPr>
          <w:rFonts w:ascii="Arial" w:hAnsi="Arial" w:cs="Arial"/>
          <w:sz w:val="24"/>
          <w:szCs w:val="24"/>
        </w:rPr>
        <w:t>suggested</w:t>
      </w:r>
      <w:r w:rsidR="00334434" w:rsidRPr="00657FA8">
        <w:rPr>
          <w:rFonts w:ascii="Arial" w:hAnsi="Arial" w:cs="Arial"/>
          <w:sz w:val="24"/>
          <w:szCs w:val="24"/>
        </w:rPr>
        <w:t xml:space="preserve"> to play a pivotal role in the global suppression of translation concurrent with cellular stress</w:t>
      </w:r>
      <w:r w:rsidR="00334434" w:rsidRPr="009A3A3C">
        <w:rPr>
          <w:rFonts w:ascii="Arial" w:hAnsi="Arial" w:cs="Arial"/>
          <w:sz w:val="24"/>
          <w:szCs w:val="24"/>
        </w:rPr>
        <w:t xml:space="preserve">, </w:t>
      </w:r>
      <w:r w:rsidR="00664964" w:rsidRPr="009A3A3C">
        <w:rPr>
          <w:rFonts w:ascii="Arial" w:hAnsi="Arial" w:cs="Arial"/>
          <w:sz w:val="24"/>
          <w:szCs w:val="24"/>
        </w:rPr>
        <w:t>they</w:t>
      </w:r>
      <w:r w:rsidR="00B0346C" w:rsidRPr="009A3A3C">
        <w:rPr>
          <w:rFonts w:ascii="Arial" w:hAnsi="Arial" w:cs="Arial"/>
          <w:sz w:val="24"/>
          <w:szCs w:val="24"/>
        </w:rPr>
        <w:t xml:space="preserve"> are </w:t>
      </w:r>
      <w:r w:rsidR="00664964" w:rsidRPr="009A3A3C">
        <w:rPr>
          <w:rFonts w:ascii="Arial" w:hAnsi="Arial" w:cs="Arial"/>
          <w:sz w:val="24"/>
          <w:szCs w:val="24"/>
        </w:rPr>
        <w:t xml:space="preserve">now </w:t>
      </w:r>
      <w:r w:rsidR="00B0346C" w:rsidRPr="009A3A3C">
        <w:rPr>
          <w:rFonts w:ascii="Arial" w:hAnsi="Arial" w:cs="Arial"/>
          <w:sz w:val="24"/>
          <w:szCs w:val="24"/>
        </w:rPr>
        <w:t>theori</w:t>
      </w:r>
      <w:r w:rsidR="00F70F30" w:rsidRPr="00657FA8">
        <w:rPr>
          <w:rFonts w:ascii="Arial" w:hAnsi="Arial" w:cs="Arial"/>
          <w:sz w:val="24"/>
          <w:szCs w:val="24"/>
        </w:rPr>
        <w:t>z</w:t>
      </w:r>
      <w:r w:rsidR="00B0346C" w:rsidRPr="009A3A3C">
        <w:rPr>
          <w:rFonts w:ascii="Arial" w:hAnsi="Arial" w:cs="Arial"/>
          <w:sz w:val="24"/>
          <w:szCs w:val="24"/>
        </w:rPr>
        <w:t xml:space="preserve">ed to </w:t>
      </w:r>
      <w:r w:rsidR="003F485A" w:rsidRPr="009A3A3C">
        <w:rPr>
          <w:rFonts w:ascii="Arial" w:hAnsi="Arial" w:cs="Arial"/>
          <w:sz w:val="24"/>
          <w:szCs w:val="24"/>
        </w:rPr>
        <w:t xml:space="preserve">selectively sequester specific constituents, </w:t>
      </w:r>
      <w:r w:rsidR="00C22375" w:rsidRPr="009A3A3C">
        <w:rPr>
          <w:rFonts w:ascii="Arial" w:hAnsi="Arial" w:cs="Arial"/>
          <w:sz w:val="24"/>
          <w:szCs w:val="24"/>
        </w:rPr>
        <w:t>as</w:t>
      </w:r>
      <w:r w:rsidR="00462A8F" w:rsidRPr="009A3A3C">
        <w:rPr>
          <w:rFonts w:ascii="Arial" w:hAnsi="Arial" w:cs="Arial"/>
          <w:sz w:val="24"/>
          <w:szCs w:val="24"/>
        </w:rPr>
        <w:t xml:space="preserve"> stressed </w:t>
      </w:r>
      <w:r w:rsidR="00C22375" w:rsidRPr="009A3A3C">
        <w:rPr>
          <w:rFonts w:ascii="Arial" w:hAnsi="Arial" w:cs="Arial"/>
          <w:sz w:val="24"/>
          <w:szCs w:val="24"/>
        </w:rPr>
        <w:t>SG-deficient cells still exhibit repressed translation</w:t>
      </w:r>
      <w:r w:rsidR="00462A8F"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{"citationID":"mmSoOtXV","properties":{"formattedCitation":"\\super 11\\nosupersub{}","plainCitation":"11","noteIndex":0},"citationItems":[{"id":"0qTPcJe2/WcPekbRn","uris":["http://zotero.org/users/local/1p9EH8ax/items/H53LK9V6"],"itemData":{"id":34,"type":"article-journal","abstract":"Mammalian stress granules (SGs) contain stalled translation preinitiation complexes that are assembled into discrete granules by specific RNA-binding proteins such as G3BP. We now show that cells lacking both G3BP1 and G3BP2 cannot form SGs in response to eukaryotic initiation factor 2α phosphorylation or eIF4A inhibition, but are still SG-competent when challenged with severe heat or osmotic stress. Rescue experiments using G3BP1 mutants show that G3BP1-F33W, a mutant unable to bind G3BP partner proteins Caprin1 or USP10, rescues SG formation. Caprin1/USP10 binding to G3BP is mutually exclusive: Caprin binding promotes, but USP10 binding inhibits, SG formation. G3BP interacts with 40S ribosomal subunits through its RGG motif, which is also required for G3BP-mediated SG formation. We propose that G3BP mediates the condensation of SGs by shifting between two different states that are controlled by binding to Caprin1 or USP10.","container-title":"Journal of Cell Biology","DOI":"10.1083/jcb.201508028","ISSN":"0021-9525, 1540-8140","issue":"7","language":"en","page":"e201508028","source":"DOI.org (Crossref)","title":"G3BP–Caprin1–USP10 complexes mediate stress granule condensation and associate with 40S subunits","volume":"212","author":[{"family":"Kedersha","given":"Nancy"},{"family":"Panas","given":"Marc D."},{"family":"Achorn","given":"Christopher A."},{"family":"Lyons","given":"Shawn"},{"family":"Tisdale","given":"Sarah"},{"family":"Hickman","given":"Tyler"},{"family":"Thomas","given":"Marshall"},{"family":"Lieberman","given":"Judy"},{"family":"McInerney","given":"Gerald M."},{"family":"Ivanov","given":"Pavel"},{"family":"Anderson","given":"Paul"}],"issued":{"date-parts":[["2016",3,28]]}}}],"schema":"https://github.com/citation-style-language/schema/raw/master/csl-citation.json"} </w:instrText>
      </w:r>
      <w:r w:rsidR="00462A8F" w:rsidRPr="009A3A3C">
        <w:rPr>
          <w:rFonts w:ascii="Arial" w:hAnsi="Arial" w:cs="Arial"/>
          <w:sz w:val="24"/>
          <w:szCs w:val="24"/>
        </w:rPr>
        <w:fldChar w:fldCharType="separate"/>
      </w:r>
      <w:r w:rsidR="001C1C78" w:rsidRPr="009A3A3C">
        <w:rPr>
          <w:rFonts w:ascii="Arial" w:hAnsi="Arial" w:cs="Arial"/>
          <w:sz w:val="24"/>
          <w:szCs w:val="24"/>
          <w:vertAlign w:val="superscript"/>
        </w:rPr>
        <w:t>11</w:t>
      </w:r>
      <w:r w:rsidR="00462A8F" w:rsidRPr="009A3A3C">
        <w:rPr>
          <w:rFonts w:ascii="Arial" w:hAnsi="Arial" w:cs="Arial"/>
          <w:sz w:val="24"/>
          <w:szCs w:val="24"/>
        </w:rPr>
        <w:fldChar w:fldCharType="end"/>
      </w:r>
      <w:r w:rsidR="00462A8F" w:rsidRPr="009A3A3C">
        <w:rPr>
          <w:rFonts w:ascii="Arial" w:hAnsi="Arial" w:cs="Arial"/>
          <w:sz w:val="24"/>
          <w:szCs w:val="24"/>
        </w:rPr>
        <w:t>. As such, the</w:t>
      </w:r>
      <w:r w:rsidR="008873F8" w:rsidRPr="009A3A3C">
        <w:rPr>
          <w:rFonts w:ascii="Arial" w:hAnsi="Arial" w:cs="Arial"/>
          <w:sz w:val="24"/>
          <w:szCs w:val="24"/>
        </w:rPr>
        <w:t>y</w:t>
      </w:r>
      <w:r w:rsidR="00462A8F" w:rsidRPr="009A3A3C">
        <w:rPr>
          <w:rFonts w:ascii="Arial" w:hAnsi="Arial" w:cs="Arial"/>
          <w:sz w:val="24"/>
          <w:szCs w:val="24"/>
        </w:rPr>
        <w:t xml:space="preserve"> may </w:t>
      </w:r>
      <w:r w:rsidR="003F485A" w:rsidRPr="009A3A3C">
        <w:rPr>
          <w:rFonts w:ascii="Arial" w:hAnsi="Arial" w:cs="Arial"/>
          <w:sz w:val="24"/>
          <w:szCs w:val="24"/>
        </w:rPr>
        <w:t>modulat</w:t>
      </w:r>
      <w:r w:rsidR="008873F8" w:rsidRPr="009A3A3C">
        <w:rPr>
          <w:rFonts w:ascii="Arial" w:hAnsi="Arial" w:cs="Arial"/>
          <w:sz w:val="24"/>
          <w:szCs w:val="24"/>
        </w:rPr>
        <w:t>e</w:t>
      </w:r>
      <w:r w:rsidR="003F485A" w:rsidRPr="009A3A3C">
        <w:rPr>
          <w:rFonts w:ascii="Arial" w:hAnsi="Arial" w:cs="Arial"/>
          <w:sz w:val="24"/>
          <w:szCs w:val="24"/>
        </w:rPr>
        <w:t xml:space="preserve"> and fine-tun</w:t>
      </w:r>
      <w:r w:rsidR="008873F8" w:rsidRPr="009A3A3C">
        <w:rPr>
          <w:rFonts w:ascii="Arial" w:hAnsi="Arial" w:cs="Arial"/>
          <w:sz w:val="24"/>
          <w:szCs w:val="24"/>
        </w:rPr>
        <w:t>e</w:t>
      </w:r>
      <w:r w:rsidR="003F485A" w:rsidRPr="009A3A3C">
        <w:rPr>
          <w:rFonts w:ascii="Arial" w:hAnsi="Arial" w:cs="Arial"/>
          <w:sz w:val="24"/>
          <w:szCs w:val="24"/>
        </w:rPr>
        <w:t xml:space="preserve"> the cellular response to </w:t>
      </w:r>
      <w:r w:rsidR="001C1C78" w:rsidRPr="009A3A3C">
        <w:rPr>
          <w:rFonts w:ascii="Arial" w:hAnsi="Arial" w:cs="Arial"/>
          <w:sz w:val="24"/>
          <w:szCs w:val="24"/>
        </w:rPr>
        <w:t xml:space="preserve">environmental and biotic </w:t>
      </w:r>
      <w:r w:rsidR="003F485A" w:rsidRPr="009A3A3C">
        <w:rPr>
          <w:rFonts w:ascii="Arial" w:hAnsi="Arial" w:cs="Arial"/>
          <w:sz w:val="24"/>
          <w:szCs w:val="24"/>
        </w:rPr>
        <w:t>stress</w:t>
      </w:r>
      <w:r w:rsidR="00371B26" w:rsidRPr="009A3A3C">
        <w:rPr>
          <w:rFonts w:ascii="Arial" w:hAnsi="Arial" w:cs="Arial"/>
          <w:sz w:val="24"/>
          <w:szCs w:val="24"/>
        </w:rPr>
        <w:t xml:space="preserve">, through sequestration of particular proteins and mRNAs: </w:t>
      </w:r>
      <w:r w:rsidR="002A7880" w:rsidRPr="009A3A3C">
        <w:rPr>
          <w:rFonts w:ascii="Arial" w:hAnsi="Arial" w:cs="Arial"/>
          <w:sz w:val="24"/>
          <w:szCs w:val="24"/>
        </w:rPr>
        <w:t>pro-apoptotic factors such as active caspases</w:t>
      </w:r>
      <w:r w:rsidR="009C1C5E"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{"citationID":"CIZKGkzj","properties":{"formattedCitation":"\\super 12\\nosupersub{}","plainCitation":"12","noteIndex":0},"citationItems":[{"id":"0qTPcJe2/Bg0gLPci","uris":["http://zotero.org/users/local/1p9EH8ax/items/CUBP4YDB"],"itemData":{"id":36,"type":"article-journal","container-title":"Current Biology","DOI":"10.1016/j.cub.2023.04.012","ISSN":"09609822","issue":"10","journalAbbreviation":"Current Biology","language":"en","page":"1967-1981.e8","source":"DOI.org (Crossref)","title":"Stress granule formation inhibits stress-induced apoptosis by selectively sequestering executioner caspases","volume":"33","author":[{"family":"Fujikawa","given":"Daichi"},{"family":"Nakamura","given":"Takanori"},{"family":"Yoshioka","given":"Daisuke"},{"family":"Li","given":"Zizheng"},{"family":"Moriizumi","given":"Hisashi"},{"family":"Taguchi","given":"Mari"},{"family":"Tokai-Nishizumi","given":"Noriko"},{"family":"Kozuka-Hata","given":"Hiroko"},{"family":"Oyama","given":"Masaaki"},{"family":"Takekawa","given":"Mutsuhiro"}],"issued":{"date-parts":[["2023",5]]}}}],"schema":"https://github.com/citation-style-language/schema/raw/master/csl-citation.json"} </w:instrText>
      </w:r>
      <w:r w:rsidR="009C1C5E" w:rsidRPr="009A3A3C">
        <w:rPr>
          <w:rFonts w:ascii="Arial" w:hAnsi="Arial" w:cs="Arial"/>
          <w:sz w:val="24"/>
          <w:szCs w:val="24"/>
        </w:rPr>
        <w:fldChar w:fldCharType="separate"/>
      </w:r>
      <w:r w:rsidR="001C1C78" w:rsidRPr="009A3A3C">
        <w:rPr>
          <w:rFonts w:ascii="Arial" w:hAnsi="Arial" w:cs="Arial"/>
          <w:sz w:val="24"/>
          <w:szCs w:val="24"/>
          <w:vertAlign w:val="superscript"/>
        </w:rPr>
        <w:t>12</w:t>
      </w:r>
      <w:r w:rsidR="009C1C5E" w:rsidRPr="009A3A3C">
        <w:rPr>
          <w:rFonts w:ascii="Arial" w:hAnsi="Arial" w:cs="Arial"/>
          <w:sz w:val="24"/>
          <w:szCs w:val="24"/>
        </w:rPr>
        <w:fldChar w:fldCharType="end"/>
      </w:r>
      <w:r w:rsidR="002A7880" w:rsidRPr="009A3A3C">
        <w:rPr>
          <w:rFonts w:ascii="Arial" w:hAnsi="Arial" w:cs="Arial"/>
          <w:sz w:val="24"/>
          <w:szCs w:val="24"/>
        </w:rPr>
        <w:t xml:space="preserve">, or DDX3X to impede </w:t>
      </w:r>
      <w:proofErr w:type="spellStart"/>
      <w:r w:rsidR="002A7880" w:rsidRPr="009A3A3C">
        <w:rPr>
          <w:rFonts w:ascii="Arial" w:hAnsi="Arial" w:cs="Arial"/>
          <w:sz w:val="24"/>
          <w:szCs w:val="24"/>
        </w:rPr>
        <w:t>pyrocitosis</w:t>
      </w:r>
      <w:proofErr w:type="spellEnd"/>
      <w:r w:rsidR="002A7880" w:rsidRPr="009A3A3C">
        <w:rPr>
          <w:rFonts w:ascii="Arial" w:hAnsi="Arial" w:cs="Arial"/>
          <w:sz w:val="24"/>
          <w:szCs w:val="24"/>
        </w:rPr>
        <w:t xml:space="preserve">, thereby </w:t>
      </w:r>
      <w:r w:rsidR="00C22375" w:rsidRPr="009A3A3C">
        <w:rPr>
          <w:rFonts w:ascii="Arial" w:hAnsi="Arial" w:cs="Arial"/>
          <w:sz w:val="24"/>
          <w:szCs w:val="24"/>
        </w:rPr>
        <w:t>improving</w:t>
      </w:r>
      <w:r w:rsidR="002A7880" w:rsidRPr="009A3A3C">
        <w:rPr>
          <w:rFonts w:ascii="Arial" w:hAnsi="Arial" w:cs="Arial"/>
          <w:sz w:val="24"/>
          <w:szCs w:val="24"/>
        </w:rPr>
        <w:t xml:space="preserve"> cell survival</w:t>
      </w:r>
      <w:r w:rsidR="009C1C5E"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{"citationID":"dk2ATIU9","properties":{"formattedCitation":"\\super 13\\nosupersub{}","plainCitation":"13","noteIndex":0},"citationItems":[{"id":"0qTPcJe2/KIlZnr2T","uris":["http://zotero.org/users/local/1p9EH8ax/items/AWC4HRTD"],"itemData":{"id":37,"type":"article-journal","container-title":"Nature","DOI":"10.1038/s41586-019-1551-2","ISSN":"0028-0836, 1476-4687","issue":"7775","journalAbbreviation":"Nature","language":"en","page":"590-594","source":"DOI.org (Crossref)","title":"DDX3X acts as a live-or-die checkpoint in stressed cells by regulating NLRP3 inflammasome","volume":"573","author":[{"family":"Samir","given":"Parimal"},{"family":"Kesavardhana","given":"Sannula"},{"family":"Patmore","given":"Deanna M."},{"family":"Gingras","given":"Sebastien"},{"family":"Malireddi","given":"R. K. Subbarao"},{"family":"Karki","given":"Rajendra"},{"family":"Guy","given":"Clifford S."},{"family":"Briard","given":"Benoit"},{"family":"Place","given":"David E."},{"family":"Bhattacharya","given":"Anannya"},{"family":"Sharma","given":"Bhesh Raj"},{"family":"Nourse","given":"Amanda"},{"family":"King","given":"Sharon V."},{"family":"Pitre","given":"Aaron"},{"family":"Burton","given":"Amanda R."},{"family":"Pelletier","given":"Stephane"},{"family":"Gilbertson","given":"Richard J."},{"family":"Kanneganti","given":"Thirumala-Devi"}],"issued":{"date-parts":[["2019",9,26]]}}}],"schema":"https://github.com/citation-style-language/schema/raw/master/csl-citation.json"} </w:instrText>
      </w:r>
      <w:r w:rsidR="009C1C5E" w:rsidRPr="009A3A3C">
        <w:rPr>
          <w:rFonts w:ascii="Arial" w:hAnsi="Arial" w:cs="Arial"/>
          <w:sz w:val="24"/>
          <w:szCs w:val="24"/>
        </w:rPr>
        <w:fldChar w:fldCharType="separate"/>
      </w:r>
      <w:r w:rsidR="001C1C78" w:rsidRPr="009A3A3C">
        <w:rPr>
          <w:rFonts w:ascii="Arial" w:hAnsi="Arial" w:cs="Arial"/>
          <w:sz w:val="24"/>
          <w:szCs w:val="24"/>
          <w:vertAlign w:val="superscript"/>
        </w:rPr>
        <w:t>13</w:t>
      </w:r>
      <w:r w:rsidR="009C1C5E" w:rsidRPr="009A3A3C">
        <w:rPr>
          <w:rFonts w:ascii="Arial" w:hAnsi="Arial" w:cs="Arial"/>
          <w:sz w:val="24"/>
          <w:szCs w:val="24"/>
        </w:rPr>
        <w:fldChar w:fldCharType="end"/>
      </w:r>
      <w:r w:rsidR="00371B26" w:rsidRPr="009A3A3C">
        <w:rPr>
          <w:rFonts w:ascii="Arial" w:hAnsi="Arial" w:cs="Arial"/>
          <w:sz w:val="24"/>
          <w:szCs w:val="24"/>
        </w:rPr>
        <w:t>;</w:t>
      </w:r>
      <w:r w:rsidR="002A7880" w:rsidRPr="009A3A3C">
        <w:rPr>
          <w:rFonts w:ascii="Arial" w:hAnsi="Arial" w:cs="Arial"/>
          <w:sz w:val="24"/>
          <w:szCs w:val="24"/>
        </w:rPr>
        <w:t xml:space="preserve"> PAI-1, </w:t>
      </w:r>
      <w:r w:rsidR="00CE7DE2" w:rsidRPr="009A3A3C">
        <w:rPr>
          <w:rFonts w:ascii="Arial" w:hAnsi="Arial" w:cs="Arial"/>
          <w:sz w:val="24"/>
          <w:szCs w:val="24"/>
        </w:rPr>
        <w:t xml:space="preserve">hampering </w:t>
      </w:r>
      <w:r w:rsidR="002A7880" w:rsidRPr="009A3A3C">
        <w:rPr>
          <w:rFonts w:ascii="Arial" w:hAnsi="Arial" w:cs="Arial"/>
          <w:sz w:val="24"/>
          <w:szCs w:val="24"/>
        </w:rPr>
        <w:t>cell senescence</w:t>
      </w:r>
      <w:r w:rsidR="009C1C5E"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{"citationID":"TYHsejGn","properties":{"formattedCitation":"\\super 14\\nosupersub{}","plainCitation":"14","noteIndex":0},"citationItems":[{"id":"0qTPcJe2/Xvdq4JxB","uris":["http://zotero.org/users/local/1p9EH8ax/items/BKDK22WH"],"itemData":{"id":39,"type":"article-journal","container-title":"EMBO reports","DOI":"10.15252/embr.201744722","ISSN":"1469-221X, 1469-3178","issue":"5","journalAbbreviation":"EMBO Reports","language":"en","page":"e44722","source":"DOI.org (Crossref</w:instrText>
      </w:r>
      <w:r w:rsidR="00C614F1">
        <w:rPr>
          <w:rFonts w:ascii="Arial" w:hAnsi="Arial" w:cs="Arial" w:hint="eastAsia"/>
          <w:sz w:val="24"/>
          <w:szCs w:val="24"/>
        </w:rPr>
        <w:instrText>)","title":"Stress granules counteract senescence by sequestration of PAI</w:instrText>
      </w:r>
      <w:r w:rsidR="00C614F1">
        <w:rPr>
          <w:rFonts w:ascii="Arial" w:hAnsi="Arial" w:cs="Arial" w:hint="eastAsia"/>
          <w:sz w:val="24"/>
          <w:szCs w:val="24"/>
        </w:rPr>
        <w:instrText>‐</w:instrText>
      </w:r>
      <w:r w:rsidR="00C614F1">
        <w:rPr>
          <w:rFonts w:ascii="Arial" w:hAnsi="Arial" w:cs="Arial" w:hint="eastAsia"/>
          <w:sz w:val="24"/>
          <w:szCs w:val="24"/>
        </w:rPr>
        <w:instrText xml:space="preserve">1","volume":"19","author":[{"family":"Omer","given":"Amr"},{"family":"Patel","given":"Devang"},{"family":"Lian","given":"Xian Jin"},{"family":"Sadek","given":"Jason"},{"family":"Di </w:instrText>
      </w:r>
      <w:r w:rsidR="00C614F1">
        <w:rPr>
          <w:rFonts w:ascii="Arial" w:hAnsi="Arial" w:cs="Arial"/>
          <w:sz w:val="24"/>
          <w:szCs w:val="24"/>
        </w:rPr>
        <w:instrText xml:space="preserve">Marco","given":"Sergio"},{"family":"Pause","given":"Arnim"},{"family":"Gorospe","given":"Myriam"},{"family":"Gallouzi","given":"Imed Eddine"}],"issued":{"date-parts":[["2018",5]]}}}],"schema":"https://github.com/citation-style-language/schema/raw/master/csl-citation.json"} </w:instrText>
      </w:r>
      <w:r w:rsidR="009C1C5E" w:rsidRPr="009A3A3C">
        <w:rPr>
          <w:rFonts w:ascii="Arial" w:hAnsi="Arial" w:cs="Arial"/>
          <w:sz w:val="24"/>
          <w:szCs w:val="24"/>
        </w:rPr>
        <w:fldChar w:fldCharType="separate"/>
      </w:r>
      <w:r w:rsidR="001C1C78" w:rsidRPr="009A3A3C">
        <w:rPr>
          <w:rFonts w:ascii="Arial" w:hAnsi="Arial" w:cs="Arial"/>
          <w:sz w:val="24"/>
          <w:szCs w:val="24"/>
          <w:vertAlign w:val="superscript"/>
        </w:rPr>
        <w:t>14</w:t>
      </w:r>
      <w:r w:rsidR="009C1C5E" w:rsidRPr="009A3A3C">
        <w:rPr>
          <w:rFonts w:ascii="Arial" w:hAnsi="Arial" w:cs="Arial"/>
          <w:sz w:val="24"/>
          <w:szCs w:val="24"/>
        </w:rPr>
        <w:fldChar w:fldCharType="end"/>
      </w:r>
      <w:r w:rsidR="00371B26" w:rsidRPr="009A3A3C">
        <w:rPr>
          <w:rFonts w:ascii="Arial" w:hAnsi="Arial" w:cs="Arial"/>
          <w:sz w:val="24"/>
          <w:szCs w:val="24"/>
        </w:rPr>
        <w:t>;</w:t>
      </w:r>
      <w:r w:rsidR="008A429E" w:rsidRPr="009A3A3C">
        <w:rPr>
          <w:rFonts w:ascii="Arial" w:hAnsi="Arial" w:cs="Arial"/>
          <w:sz w:val="24"/>
          <w:szCs w:val="24"/>
        </w:rPr>
        <w:t xml:space="preserve"> </w:t>
      </w:r>
      <w:r w:rsidR="00321920" w:rsidRPr="009A3A3C">
        <w:rPr>
          <w:rFonts w:ascii="Arial" w:hAnsi="Arial" w:cs="Arial"/>
          <w:i/>
          <w:iCs/>
          <w:sz w:val="24"/>
          <w:szCs w:val="24"/>
        </w:rPr>
        <w:t>RB1</w:t>
      </w:r>
      <w:r w:rsidR="00371B26" w:rsidRPr="009A3A3C">
        <w:rPr>
          <w:rFonts w:ascii="Arial" w:hAnsi="Arial" w:cs="Arial"/>
          <w:sz w:val="24"/>
          <w:szCs w:val="24"/>
        </w:rPr>
        <w:t>,</w:t>
      </w:r>
      <w:r w:rsidR="00025977" w:rsidRPr="009A3A3C">
        <w:rPr>
          <w:rFonts w:ascii="Arial" w:hAnsi="Arial" w:cs="Arial"/>
          <w:sz w:val="24"/>
          <w:szCs w:val="24"/>
        </w:rPr>
        <w:t xml:space="preserve"> </w:t>
      </w:r>
      <w:r w:rsidR="0058108E" w:rsidRPr="009A3A3C">
        <w:rPr>
          <w:rFonts w:ascii="Arial" w:hAnsi="Arial" w:cs="Arial"/>
          <w:sz w:val="24"/>
          <w:szCs w:val="24"/>
        </w:rPr>
        <w:t>protect</w:t>
      </w:r>
      <w:r w:rsidR="00321920" w:rsidRPr="009A3A3C">
        <w:rPr>
          <w:rFonts w:ascii="Arial" w:hAnsi="Arial" w:cs="Arial"/>
          <w:sz w:val="24"/>
          <w:szCs w:val="24"/>
        </w:rPr>
        <w:t>ing the cell</w:t>
      </w:r>
      <w:r w:rsidR="0058108E" w:rsidRPr="009A3A3C">
        <w:rPr>
          <w:rFonts w:ascii="Arial" w:hAnsi="Arial" w:cs="Arial"/>
          <w:sz w:val="24"/>
          <w:szCs w:val="24"/>
        </w:rPr>
        <w:t xml:space="preserve"> from degradation in an RBFOX2-dependent manner</w:t>
      </w:r>
      <w:r w:rsidR="0058108E"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{"citationID":"lwpNBo9T","properties":{"formattedCitation":"\\super 15\\nosupersub{}","plainCitation":"15","noteIndex":0},"citationItems":[{"id":"0qTPcJe2/54uAgqI4","uris":["http://zotero.org/users/local/1p9EH8ax/items/4ADM9SAW"],"itemData":{"id":41,"type":"article-journal","abstract":"Abstract\n            Rbfox RNA-binding proteins play important roles in the regulation of alternative pre-mRNA splicing, but their role in other gene regulatory mechanisms is not well understood. Here, we show that Rbfox2 is a novel constituent of cytoplasmic stress granules, the translational silencing machinery assembled in response to cellular stress. We also show that the RNA binding activity of the Rbfox family protein is crucial for its localization into stress granules. To investigate the role of Rbfox2 in stress granules we used RNA-immunoprecipitation sequencing to identify cytoplasmic transcriptome-wide targets of Rbfox2. We report that a subset of cell cycle-related genes including retinoblastoma 1 is the target of Rbfox2 in cytoplasmic stress granules, and Rbfox2 regulates the retinoblastoma 1 mRNA and protein expression levels during and following stress exposure. Our study proposes a novel function for Rbfox2 in cytoplasmic stress granules.","container-title":"Scientific Reports","DOI":"10.1038/s41598-017-11651-w","ISSN":"2045-2322","issue":"1","journalAbbreviation":"Sci Rep","language":"en","page":"11211","source":"DOI.org (Crossref)","title":"Stress Granules Contain Rbfox2 with Cell Cycle-related mRNAs","volume":"7","author":[{"family":"Park","given":"Chungoo"},{"family":"Choi","given":"Sunkyung"},{"family":"Kim","given":"Yong-Eun"},{"family":"Lee","given":"Siyeo"},{"family":"Park","given":"Su-Hyung"},{"family":"Adelstein","given":"Robert S."},{"family":"Kawamoto","given":"Sachiyo"},{"family":"Kim","given":"Kee K."}],"issued":{"date-parts":[["2017",9,11]]}}}],"schema":"https://github.com/citation-style-language/schema/raw/master/csl-citation.json"} </w:instrText>
      </w:r>
      <w:r w:rsidR="0058108E" w:rsidRPr="009A3A3C">
        <w:rPr>
          <w:rFonts w:ascii="Arial" w:hAnsi="Arial" w:cs="Arial"/>
          <w:sz w:val="24"/>
          <w:szCs w:val="24"/>
        </w:rPr>
        <w:fldChar w:fldCharType="separate"/>
      </w:r>
      <w:r w:rsidR="001C1C78" w:rsidRPr="009A3A3C">
        <w:rPr>
          <w:rFonts w:ascii="Arial" w:hAnsi="Arial" w:cs="Arial"/>
          <w:sz w:val="24"/>
          <w:szCs w:val="24"/>
          <w:vertAlign w:val="superscript"/>
        </w:rPr>
        <w:t>15</w:t>
      </w:r>
      <w:r w:rsidR="0058108E" w:rsidRPr="009A3A3C">
        <w:rPr>
          <w:rFonts w:ascii="Arial" w:hAnsi="Arial" w:cs="Arial"/>
          <w:sz w:val="24"/>
          <w:szCs w:val="24"/>
        </w:rPr>
        <w:fldChar w:fldCharType="end"/>
      </w:r>
      <w:r w:rsidR="00025977" w:rsidRPr="009A3A3C">
        <w:rPr>
          <w:rFonts w:ascii="Arial" w:hAnsi="Arial" w:cs="Arial"/>
          <w:sz w:val="24"/>
          <w:szCs w:val="24"/>
        </w:rPr>
        <w:t>, among others.</w:t>
      </w:r>
      <w:r w:rsidR="0058108E" w:rsidRPr="009A3A3C">
        <w:rPr>
          <w:rFonts w:ascii="Arial" w:hAnsi="Arial" w:cs="Arial"/>
          <w:sz w:val="24"/>
          <w:szCs w:val="24"/>
        </w:rPr>
        <w:t xml:space="preserve"> </w:t>
      </w:r>
    </w:p>
    <w:p w14:paraId="3B35C2EF" w14:textId="7E94327C" w:rsidR="0082541F" w:rsidRPr="009A3A3C" w:rsidRDefault="00B92B6E" w:rsidP="0098059C">
      <w:pPr>
        <w:jc w:val="both"/>
        <w:rPr>
          <w:rFonts w:ascii="Arial" w:hAnsi="Arial" w:cs="Arial"/>
          <w:sz w:val="24"/>
          <w:szCs w:val="24"/>
        </w:rPr>
      </w:pPr>
      <w:r w:rsidRPr="009A3A3C">
        <w:rPr>
          <w:rFonts w:ascii="Arial" w:hAnsi="Arial" w:cs="Arial"/>
          <w:sz w:val="24"/>
          <w:szCs w:val="24"/>
        </w:rPr>
        <w:t xml:space="preserve">Nevertheless, the biological </w:t>
      </w:r>
      <w:r w:rsidR="00D315C6" w:rsidRPr="009A3A3C">
        <w:rPr>
          <w:rFonts w:ascii="Arial" w:hAnsi="Arial" w:cs="Arial"/>
          <w:sz w:val="24"/>
          <w:szCs w:val="24"/>
        </w:rPr>
        <w:t>significance</w:t>
      </w:r>
      <w:r w:rsidRPr="009A3A3C">
        <w:rPr>
          <w:rFonts w:ascii="Arial" w:hAnsi="Arial" w:cs="Arial"/>
          <w:sz w:val="24"/>
          <w:szCs w:val="24"/>
        </w:rPr>
        <w:t xml:space="preserve"> of these mechanisms </w:t>
      </w:r>
      <w:r w:rsidR="00D4278D" w:rsidRPr="009A3A3C">
        <w:rPr>
          <w:rFonts w:ascii="Arial" w:hAnsi="Arial" w:cs="Arial"/>
          <w:sz w:val="24"/>
          <w:szCs w:val="24"/>
        </w:rPr>
        <w:t>remains</w:t>
      </w:r>
      <w:r w:rsidRPr="009A3A3C">
        <w:rPr>
          <w:rFonts w:ascii="Arial" w:hAnsi="Arial" w:cs="Arial"/>
          <w:sz w:val="24"/>
          <w:szCs w:val="24"/>
        </w:rPr>
        <w:t xml:space="preserve"> </w:t>
      </w:r>
      <w:r w:rsidR="00D315C6" w:rsidRPr="009A3A3C">
        <w:rPr>
          <w:rFonts w:ascii="Arial" w:hAnsi="Arial" w:cs="Arial"/>
          <w:sz w:val="24"/>
          <w:szCs w:val="24"/>
        </w:rPr>
        <w:t>ambiguous</w:t>
      </w:r>
      <w:r w:rsidR="00E258D0" w:rsidRPr="009A3A3C">
        <w:rPr>
          <w:rFonts w:ascii="Arial" w:hAnsi="Arial" w:cs="Arial"/>
          <w:sz w:val="24"/>
          <w:szCs w:val="24"/>
        </w:rPr>
        <w:t>, with</w:t>
      </w:r>
      <w:r w:rsidR="00D315C6" w:rsidRPr="009A3A3C">
        <w:rPr>
          <w:rFonts w:ascii="Arial" w:hAnsi="Arial" w:cs="Arial"/>
          <w:sz w:val="24"/>
          <w:szCs w:val="24"/>
        </w:rPr>
        <w:t xml:space="preserve"> the function of the sequestered mRNAs uncertain, as studies have demonstrated their continued translation within the SG</w:t>
      </w:r>
      <w:r w:rsidR="001B2242"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{"citationID":"s51jXk1o","properties":{"formattedCitation":"\\super 16\\nosupersub{}","plainCitation":"16","noteIndex":0},"citationItems":[{"id":"0qTPcJe2/dqQIbr9m","uris":["http://zotero.org/users/local/1p9EH8ax/items/JRZLLIDK"],"itemData":{"id":50,"type":"article-journal","container-title":"Cell","DOI":"10.1016/j.cell.2020.11.010","ISSN":"00928674","issue":"7","journalAbbreviation":"Cell","language":"en","page":"1801-1812.e13","source":"DOI.org (Crossref)","title":"Single-Molecule Imaging Reveals Translation of mRNAs Localized to Stress Granules","volume":"183","author":[{"family":"Mateju","given":"Daniel"},{"family":"Eichenberger","given":"Bastian"},{"family":"Voigt","given":"Franka"},{"family":"Eglinger","given":"Jan"},{"family":"Roth","given":"Gregory"},{"family":"Chao","given":"Jeffrey A."}],"issued":{"date-parts":[["2020",12]]}}}],"schema":"https://github.com/citation-style-language/schema/raw/master/csl-citation.json"} </w:instrText>
      </w:r>
      <w:r w:rsidR="001B2242" w:rsidRPr="009A3A3C">
        <w:rPr>
          <w:rFonts w:ascii="Arial" w:hAnsi="Arial" w:cs="Arial"/>
          <w:sz w:val="24"/>
          <w:szCs w:val="24"/>
        </w:rPr>
        <w:fldChar w:fldCharType="separate"/>
      </w:r>
      <w:r w:rsidR="001C1C78" w:rsidRPr="009A3A3C">
        <w:rPr>
          <w:rFonts w:ascii="Arial" w:hAnsi="Arial" w:cs="Arial"/>
          <w:sz w:val="24"/>
          <w:szCs w:val="24"/>
          <w:vertAlign w:val="superscript"/>
        </w:rPr>
        <w:t>16</w:t>
      </w:r>
      <w:r w:rsidR="001B2242" w:rsidRPr="009A3A3C">
        <w:rPr>
          <w:rFonts w:ascii="Arial" w:hAnsi="Arial" w:cs="Arial"/>
          <w:sz w:val="24"/>
          <w:szCs w:val="24"/>
        </w:rPr>
        <w:fldChar w:fldCharType="end"/>
      </w:r>
      <w:r w:rsidR="00D315C6" w:rsidRPr="009A3A3C">
        <w:rPr>
          <w:rFonts w:ascii="Arial" w:hAnsi="Arial" w:cs="Arial"/>
          <w:sz w:val="24"/>
          <w:szCs w:val="24"/>
        </w:rPr>
        <w:t>.</w:t>
      </w:r>
    </w:p>
    <w:p w14:paraId="13D79519" w14:textId="066AFC03" w:rsidR="00AE7008" w:rsidRPr="009A3A3C" w:rsidRDefault="00D315C6" w:rsidP="0098059C">
      <w:pPr>
        <w:jc w:val="both"/>
        <w:rPr>
          <w:rFonts w:ascii="Arial" w:hAnsi="Arial" w:cs="Arial"/>
          <w:sz w:val="24"/>
          <w:szCs w:val="24"/>
        </w:rPr>
      </w:pPr>
      <w:r w:rsidRPr="009A3A3C">
        <w:rPr>
          <w:rFonts w:ascii="Arial" w:hAnsi="Arial" w:cs="Arial"/>
          <w:sz w:val="24"/>
          <w:szCs w:val="24"/>
        </w:rPr>
        <w:t xml:space="preserve">In addition to </w:t>
      </w:r>
      <w:r w:rsidR="008873F8" w:rsidRPr="009A3A3C">
        <w:rPr>
          <w:rFonts w:ascii="Arial" w:hAnsi="Arial" w:cs="Arial"/>
          <w:sz w:val="24"/>
          <w:szCs w:val="24"/>
        </w:rPr>
        <w:t xml:space="preserve">those </w:t>
      </w:r>
      <w:r w:rsidRPr="009A3A3C">
        <w:rPr>
          <w:rFonts w:ascii="Arial" w:hAnsi="Arial" w:cs="Arial"/>
          <w:sz w:val="24"/>
          <w:szCs w:val="24"/>
        </w:rPr>
        <w:t>physiological roles</w:t>
      </w:r>
      <w:r w:rsidR="000560F3" w:rsidRPr="009A3A3C">
        <w:rPr>
          <w:rFonts w:ascii="Arial" w:hAnsi="Arial" w:cs="Arial"/>
          <w:sz w:val="24"/>
          <w:szCs w:val="24"/>
        </w:rPr>
        <w:t xml:space="preserve">, </w:t>
      </w:r>
      <w:r w:rsidR="004153FB" w:rsidRPr="009A3A3C">
        <w:rPr>
          <w:rFonts w:ascii="Arial" w:hAnsi="Arial" w:cs="Arial"/>
          <w:sz w:val="24"/>
          <w:szCs w:val="24"/>
        </w:rPr>
        <w:t>SGs have</w:t>
      </w:r>
      <w:r w:rsidRPr="009A3A3C">
        <w:rPr>
          <w:rFonts w:ascii="Arial" w:hAnsi="Arial" w:cs="Arial"/>
          <w:sz w:val="24"/>
          <w:szCs w:val="24"/>
        </w:rPr>
        <w:t xml:space="preserve"> </w:t>
      </w:r>
      <w:r w:rsidR="004153FB" w:rsidRPr="009A3A3C">
        <w:rPr>
          <w:rFonts w:ascii="Arial" w:hAnsi="Arial" w:cs="Arial"/>
          <w:sz w:val="24"/>
          <w:szCs w:val="24"/>
        </w:rPr>
        <w:t xml:space="preserve">been implicated in several pathologies. </w:t>
      </w:r>
      <w:r w:rsidR="00A8187F" w:rsidRPr="009A3A3C">
        <w:rPr>
          <w:rFonts w:ascii="Arial" w:hAnsi="Arial" w:cs="Arial"/>
          <w:sz w:val="24"/>
          <w:szCs w:val="24"/>
        </w:rPr>
        <w:t>Mutations in certain SG-locali</w:t>
      </w:r>
      <w:r w:rsidR="00F70F30" w:rsidRPr="00657FA8">
        <w:rPr>
          <w:rFonts w:ascii="Arial" w:hAnsi="Arial" w:cs="Arial"/>
          <w:sz w:val="24"/>
          <w:szCs w:val="24"/>
        </w:rPr>
        <w:t>z</w:t>
      </w:r>
      <w:r w:rsidR="00A8187F" w:rsidRPr="009A3A3C">
        <w:rPr>
          <w:rFonts w:ascii="Arial" w:hAnsi="Arial" w:cs="Arial"/>
          <w:sz w:val="24"/>
          <w:szCs w:val="24"/>
        </w:rPr>
        <w:t xml:space="preserve">ed </w:t>
      </w:r>
      <w:r w:rsidR="0079197D" w:rsidRPr="009A3A3C">
        <w:rPr>
          <w:rFonts w:ascii="Arial" w:hAnsi="Arial" w:cs="Arial"/>
          <w:sz w:val="24"/>
          <w:szCs w:val="24"/>
        </w:rPr>
        <w:t>proteins</w:t>
      </w:r>
      <w:r w:rsidR="000A4D01" w:rsidRPr="009A3A3C">
        <w:rPr>
          <w:rFonts w:ascii="Arial" w:hAnsi="Arial" w:cs="Arial"/>
          <w:sz w:val="24"/>
          <w:szCs w:val="24"/>
        </w:rPr>
        <w:t>,</w:t>
      </w:r>
      <w:r w:rsidR="0079197D" w:rsidRPr="009A3A3C">
        <w:rPr>
          <w:rFonts w:ascii="Arial" w:hAnsi="Arial" w:cs="Arial"/>
          <w:sz w:val="24"/>
          <w:szCs w:val="24"/>
        </w:rPr>
        <w:t xml:space="preserve"> such as TIA1, TDP43 or ATXN2</w:t>
      </w:r>
      <w:r w:rsidR="000A4D01" w:rsidRPr="009A3A3C">
        <w:rPr>
          <w:rFonts w:ascii="Arial" w:hAnsi="Arial" w:cs="Arial"/>
          <w:sz w:val="24"/>
          <w:szCs w:val="24"/>
        </w:rPr>
        <w:t>,</w:t>
      </w:r>
      <w:r w:rsidR="00175EF1" w:rsidRPr="009A3A3C">
        <w:rPr>
          <w:rFonts w:ascii="Arial" w:hAnsi="Arial" w:cs="Arial"/>
          <w:sz w:val="24"/>
          <w:szCs w:val="24"/>
        </w:rPr>
        <w:t xml:space="preserve"> are linked with amyotrophic lateral sclerosis</w:t>
      </w:r>
      <w:r w:rsidR="001B2242"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{"citationID":"X1KVEQf9","properties":{"formattedCitation":"\\super 17\\uc0\\u8211{}19\\nosupersub{}","plainCitation":"17–19","noteIndex":0},"citationItems":[{"id":"0qTPcJe2/GAib7I0M","uris":["http://zotero.org/users/local/1p9EH8ax/items/B4KZPDRD"],"itemData":{"id":43,"type":"article-journal","container-title":"Neuron","DOI":"10.1016/j.neuron.2017.07.025","ISSN":"08966273","issue":"4","journalAbbreviation":"Neuron","language":"en","page":"808-816.e9","source":"DOI.org (Crossref)","title":"TIA1 Mutations in Amyotrophic Lateral Sclerosis and Frontotemporal Dementia Promote Phase Separation and Alter Stress Granule Dynamics","volume":"95","author":[{"family":"Mackenzie","given":"Ian R."},{"family":"Nicholson","given":"Alexandra M."},{"family":"Sarkar","given":"Mohona"},{"family":"Messing","given":"James"},{"family":"Purice","given":"Maria D."},{"family":"Pottier","given":"Cyril"},{"family":"Annu","given":"Kavya"},{"family":"Baker","given":"Matt"},{"family":"Perkerson","given":"Ralph B."},{"family":"Kurti","given":"Aishe"},{"family":"Matchett","given":"Billie J."},{"family":"Mittag","given":"Tanja"},{"family":"Temirov","given":"Jamshid"},{"family":"Hsiung","given":"Ging-Yuek R."},{"family":"Krieger","given":"Charles"},{"family":"Murray","given":"Melissa E."},{"family":"Kato","given":"Masato"},{"family":"Fryer","given":"John D."},{"family":"Petrucelli","given":"Leonard"},{"family":"Zinman","given":"Lorne"},{"family":"Weintraub","given":"Sandra"},{"family":"Mesulam","given":"Marsel"},{"family":"Keith","given":"Julia"},{"family":"Zivkovic","given":"Sasha A."},{"family":"Hirsch-Reinshagen","given":"Veronica"},{"family":"Roos","given":"Raymond P."},{"family":"Züchner","given":"Stephan"},{"family":"Graff-Radford","given":"Neill R."},{"family":"Petersen","given":"Ronald C."},{"family":"Caselli","given":"Richard J."},{"family":"Wszolek","given":"Zbigniew K."},{"family":"Finger","given":"Elizabeth"},{"family":"Lippa","given":"Carol"},{"family":"Lacomis","given":"David"},{"family":"Stewart","given":"Heather"},{"family":"Dickson","given":"Dennis W."},{"family":"Kim","given":"Hong Joo"},{"family":"Rogaeva","given":"Ekaterina"},{"family":"Bigio","given":"Eileen"},{"family":"Boylan","given":"Kevin B."},{"family":"Taylor","given":"J. Paul"},{"family":"Rademakers","given":"Rosa"}],"issued":{"date-parts":[["2017",8]]}}},{"id":"0qTPcJe2/hiTy6zg0","uris":["http://zotero.org/users/local/1p9EH8ax/items/L9ZD893P"],"itemData":{"id":45,"type":"article-journal","container-title":"Biochemical and Biophysical Research Communications","DOI":"10.1016/j.bbrc.2006.10.093","ISSN":"0006291X","issue":"3","journalAbbreviation":"Biochemical and Biophysical Research Communications","language":"en","page":"602-611","source":"DOI.org (Crossref)","title":"TDP-43 is a component of ubiquitin-positive tau-negative inclusions in frontotemporal lobar degeneration and amyotrophic lateral sclerosis","volume":"351","author":[{"family":"Arai","given":"Tetsuaki"},{"family":"Hasegawa","given":"Masato"},{"family":"Akiyama","given":"Haruhiko"},{"family":"Ikeda","given":"Kenji"},{"family":"Nonaka","given":"Takashi"},{"family":"Mori","given":"Hiroshi"},{"family":"Mann","given":"David"},{"family":"Tsuchiya","given":"Kuniaki"},{"family":"Yoshida","given":"Mari"},{"family":"Hashizume","given":"Yoshio"},{"family":"Oda","given":"Tatsuro"}],"issued":{"date-parts":[["2006",12]]}}},{"id":"0qTPcJe2/2q5WjOK4","uris":["http://zotero.org/users/local/1p9EH8ax/items/TY77YCHC"],"itemData":{"id":46,"type":"article-journal","container-title":"Nature","DOI":"10.1038/nature09320","ISSN":"0028-0836, 1476-4687","issue":"7310","journalAbbreviation":"Nature","language":"en","license":"http://www.springer.com/tdm","page":"1069-1075","source":"DOI.org (Crossref)","title":"Ataxin-2 intermediate-length polyglutamine expansions are associated with increased risk for ALS","volume":"466","author":[{"family":"Elden","given":"Andrew C."},{"family":"Kim","given":"Hyung-Jun"},{"family":"Hart","given":"Michael P."},{"family":"Chen-Plotkin","given":"Alice S."},{"family":"Johnson","given":"Brian S."},{"family":"Fang","given":"Xiaodong"},{"family":"Armakola","given":"Maria"},{"family":"Geser","given":"Felix"},{"family":"Greene","given":"Robert"},{"family":"Lu","given":"Min Min"},{"family":"Padmanabhan","given":"Arun"},{"family":"Clay-Falcone","given":"Dana"},{"family":"McCluskey","given":"Leo"},{"family":"Elman","given":"Lauren"},{"family":"Juhr","given":"Denise"},{"family":"Gruber","given":"Peter J."},{"family":"Rüb","given":"Udo"},{"family":"Auburger","given":"Georg"},{"family":"Trojanowski","given":"John Q."},{"family":"Lee","given":"Virginia M.-Y."},{"family":"Van Deerlin","given":"Vivianna M."},{"family":"Bonini","given":"Nancy M."},{"family":"Gitler","given":"Aaron D."}],"issued":{"date-parts":[["2010",8]]}}}],"schema":"https://github.com/citation-style-language/schema/raw/master/csl-citation.json"} </w:instrText>
      </w:r>
      <w:r w:rsidR="001B2242" w:rsidRPr="009A3A3C">
        <w:rPr>
          <w:rFonts w:ascii="Arial" w:hAnsi="Arial" w:cs="Arial"/>
          <w:sz w:val="24"/>
          <w:szCs w:val="24"/>
        </w:rPr>
        <w:fldChar w:fldCharType="separate"/>
      </w:r>
      <w:r w:rsidR="001C1C78" w:rsidRPr="009A3A3C">
        <w:rPr>
          <w:rFonts w:ascii="Arial" w:hAnsi="Arial" w:cs="Arial"/>
          <w:sz w:val="24"/>
          <w:szCs w:val="24"/>
          <w:vertAlign w:val="superscript"/>
        </w:rPr>
        <w:t>17–19</w:t>
      </w:r>
      <w:r w:rsidR="001B2242" w:rsidRPr="009A3A3C">
        <w:rPr>
          <w:rFonts w:ascii="Arial" w:hAnsi="Arial" w:cs="Arial"/>
          <w:sz w:val="24"/>
          <w:szCs w:val="24"/>
        </w:rPr>
        <w:fldChar w:fldCharType="end"/>
      </w:r>
      <w:r w:rsidR="00493725" w:rsidRPr="009A3A3C">
        <w:rPr>
          <w:rFonts w:ascii="Arial" w:hAnsi="Arial" w:cs="Arial"/>
          <w:sz w:val="24"/>
          <w:szCs w:val="24"/>
        </w:rPr>
        <w:t>,</w:t>
      </w:r>
      <w:r w:rsidR="00A926EB" w:rsidRPr="009A3A3C">
        <w:rPr>
          <w:rFonts w:ascii="Arial" w:hAnsi="Arial" w:cs="Arial"/>
          <w:sz w:val="24"/>
          <w:szCs w:val="24"/>
        </w:rPr>
        <w:t xml:space="preserve"> and certain mutations in DDX3X </w:t>
      </w:r>
      <w:r w:rsidR="00FE1927" w:rsidRPr="009A3A3C">
        <w:rPr>
          <w:rFonts w:ascii="Arial" w:hAnsi="Arial" w:cs="Arial"/>
          <w:sz w:val="24"/>
          <w:szCs w:val="24"/>
        </w:rPr>
        <w:t xml:space="preserve">are suggested to </w:t>
      </w:r>
      <w:r w:rsidR="00A926EB" w:rsidRPr="009A3A3C">
        <w:rPr>
          <w:rFonts w:ascii="Arial" w:hAnsi="Arial" w:cs="Arial"/>
          <w:sz w:val="24"/>
          <w:szCs w:val="24"/>
        </w:rPr>
        <w:t>originate stress granule-like formations that impair neurogenesis</w:t>
      </w:r>
      <w:r w:rsidR="00A926EB"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{"citationID":"QeAJvFix","properties":{"formattedCitation":"\\super 20\\nosupersub{}","plainCitation":"20","noteIndex":0},"citationItems":[{"id":"0qTPcJe2/dH0oUaPV","uris":["http://zotero.org/users/local/1p9EH8ax/items/4HCVRSXM"],"itemData":{"id":52,"type":"article-journal","container-title":"Neuron","DOI":"10.1016/j.neuron.2020.01.042","ISSN":"08966273","issue":"3","journalAbbreviation":"Neuron","language":"en","page":"404-420.e8","source":"DOI.org (Crossref)","title":"Pathogenic DDX3X Mutations Impair RNA Metabolism and Neurogenesis during Fetal Cortical Development","volume":"106","author":[{"family":"Lennox","given":"Ashley L."},{"family":"Hoye","given":"Mariah L."},{"family":"Jiang","given":"Ruiji"},{"family":"Johnson-Kerner","given":"Bethany L."},{"family":"Suit","given":"Lindsey A."},{"family":"Venkataramanan","given":"Srivats"},{"family":"Sheehan","given":"Charles J."},{"family":"Alsina","given":"Fernando C."},{"family":"Fregeau","given":"Brieana"},{"family":"Aldinger","given":"Kimberly A."},{"family":"Moey","given":"Ching"},{"family":"Lobach","given":"Iryna"},{"family":"Afenjar","given":"Alexandra"},{"family":"Babovic-Vuksanovic","given":"Dusica"},{"family":"Bézieau","given":"Stéphane"},{"family":"Blackburn","given":"Patrick R."},{"family":"Bunt","given":"Jens"},{"family":"Burglen","given":"Lydie"},{"family":"Campeau","given":"Philippe M."},{"family":"Charles","given":"Perrine"},{"family":"Chung","given":"Brian H.Y."},{"family":"Cogné","given":"Benjamin"},{"family":"Curry","given":"Cynthia"},{"family":"D’Agostino","given":"Maria Daniela"},{"family":"Di Donato","given":"Nataliya"},{"family":"Faivre","given":"Laurence"},{"family":"Héron","given":"Delphine"},{"family":"Innes","given":"A. Micheil"},{"family":"Isidor","given":"Bertrand"},{"family":"Keren","given":"Boris"},{"family":"Kimball","given":"Amy"},{"family":"Klee","given":"Eric W."},{"family":"Kuentz","given":"Paul"},{"family":"Küry","given":"Sébastien"},{"family":"Martin-Coignard","given":"Dominique"},{"family":"Mirzaa","given":"Ghayda"},{"family":"Mignot","given":"Cyril"},{"family":"Miyake","given":"Noriko"},{"family":"Matsumoto","given":"Naomichi"},{"family":"Fujita","given":"Atsushi"},{"family":"Nava","given":"Caroline"},{"family":"Nizon","given":"Mathilde"},{"family":"Rodriguez","given":"Diana"},{"family":"Blok","given":"Lot Snijders"},{"family":"Thauvin-Robinet","given":"Christel"},{"family":"Thevenon","given":"Julien"},{"family":"Vincent","given":"Marie"},{"family":"Ziegler","given":"Alban"},{"family":"Dobyns","given":"William"},{"family":"Richards","given":"Linda J."},{"family":"Barkovich","given":"A. James"},{"family":"Floor","given":"Stephen N."},{"family":"Silver","given":"Debra L."},{"family":"Sherr","given":"Elliott H."}],"issued":{"date-parts":[["2020",5]]}}}],"schema":"https://github.com/citation-style-language/schema/raw/master/csl-citation.json"} </w:instrText>
      </w:r>
      <w:r w:rsidR="00A926EB" w:rsidRPr="009A3A3C">
        <w:rPr>
          <w:rFonts w:ascii="Arial" w:hAnsi="Arial" w:cs="Arial"/>
          <w:sz w:val="24"/>
          <w:szCs w:val="24"/>
        </w:rPr>
        <w:fldChar w:fldCharType="separate"/>
      </w:r>
      <w:r w:rsidR="001C1C78" w:rsidRPr="009A3A3C">
        <w:rPr>
          <w:rFonts w:ascii="Arial" w:hAnsi="Arial" w:cs="Arial"/>
          <w:sz w:val="24"/>
          <w:szCs w:val="24"/>
          <w:vertAlign w:val="superscript"/>
        </w:rPr>
        <w:t>20</w:t>
      </w:r>
      <w:r w:rsidR="00A926EB" w:rsidRPr="009A3A3C">
        <w:rPr>
          <w:rFonts w:ascii="Arial" w:hAnsi="Arial" w:cs="Arial"/>
          <w:sz w:val="24"/>
          <w:szCs w:val="24"/>
        </w:rPr>
        <w:fldChar w:fldCharType="end"/>
      </w:r>
      <w:r w:rsidR="00A926EB" w:rsidRPr="009A3A3C">
        <w:rPr>
          <w:rFonts w:ascii="Arial" w:hAnsi="Arial" w:cs="Arial"/>
          <w:sz w:val="24"/>
          <w:szCs w:val="24"/>
        </w:rPr>
        <w:t xml:space="preserve">. </w:t>
      </w:r>
      <w:r w:rsidR="00025977" w:rsidRPr="009A3A3C">
        <w:rPr>
          <w:rFonts w:ascii="Arial" w:hAnsi="Arial" w:cs="Arial"/>
          <w:sz w:val="24"/>
          <w:szCs w:val="24"/>
        </w:rPr>
        <w:t>Still</w:t>
      </w:r>
      <w:r w:rsidR="0084205D" w:rsidRPr="009A3A3C">
        <w:rPr>
          <w:rFonts w:ascii="Arial" w:hAnsi="Arial" w:cs="Arial"/>
          <w:sz w:val="24"/>
          <w:szCs w:val="24"/>
        </w:rPr>
        <w:t xml:space="preserve">, these results </w:t>
      </w:r>
      <w:r w:rsidR="00021536" w:rsidRPr="009A3A3C">
        <w:rPr>
          <w:rFonts w:ascii="Arial" w:hAnsi="Arial" w:cs="Arial"/>
          <w:sz w:val="24"/>
          <w:szCs w:val="24"/>
        </w:rPr>
        <w:t xml:space="preserve">may </w:t>
      </w:r>
      <w:r w:rsidR="0084205D" w:rsidRPr="009A3A3C">
        <w:rPr>
          <w:rFonts w:ascii="Arial" w:hAnsi="Arial" w:cs="Arial"/>
          <w:sz w:val="24"/>
          <w:szCs w:val="24"/>
        </w:rPr>
        <w:t xml:space="preserve">be spurious, as both SGs and the physiopathology of these diseases </w:t>
      </w:r>
      <w:r w:rsidR="000A4D01" w:rsidRPr="009A3A3C">
        <w:rPr>
          <w:rFonts w:ascii="Arial" w:hAnsi="Arial" w:cs="Arial"/>
          <w:sz w:val="24"/>
          <w:szCs w:val="24"/>
        </w:rPr>
        <w:t xml:space="preserve">rely </w:t>
      </w:r>
      <w:r w:rsidR="0084205D" w:rsidRPr="009A3A3C">
        <w:rPr>
          <w:rFonts w:ascii="Arial" w:hAnsi="Arial" w:cs="Arial"/>
          <w:sz w:val="24"/>
          <w:szCs w:val="24"/>
        </w:rPr>
        <w:t>on</w:t>
      </w:r>
      <w:r w:rsidR="002278A2" w:rsidRPr="009A3A3C">
        <w:rPr>
          <w:rFonts w:ascii="Arial" w:hAnsi="Arial" w:cs="Arial"/>
          <w:sz w:val="24"/>
          <w:szCs w:val="24"/>
        </w:rPr>
        <w:t xml:space="preserve"> protein</w:t>
      </w:r>
      <w:r w:rsidR="0084205D" w:rsidRPr="009A3A3C">
        <w:rPr>
          <w:rFonts w:ascii="Arial" w:hAnsi="Arial" w:cs="Arial"/>
          <w:sz w:val="24"/>
          <w:szCs w:val="24"/>
        </w:rPr>
        <w:t xml:space="preserve"> aggregation. </w:t>
      </w:r>
      <w:r w:rsidR="00AF2394">
        <w:rPr>
          <w:rFonts w:ascii="Arial" w:hAnsi="Arial" w:cs="Arial"/>
          <w:sz w:val="24"/>
          <w:szCs w:val="24"/>
        </w:rPr>
        <w:t>SGs</w:t>
      </w:r>
      <w:r w:rsidR="00AF2394" w:rsidRPr="009A3A3C">
        <w:rPr>
          <w:rFonts w:ascii="Arial" w:hAnsi="Arial" w:cs="Arial"/>
          <w:sz w:val="24"/>
          <w:szCs w:val="24"/>
        </w:rPr>
        <w:t xml:space="preserve"> </w:t>
      </w:r>
      <w:r w:rsidR="00434B9E" w:rsidRPr="009A3A3C">
        <w:rPr>
          <w:rFonts w:ascii="Arial" w:hAnsi="Arial" w:cs="Arial"/>
          <w:sz w:val="24"/>
          <w:szCs w:val="24"/>
        </w:rPr>
        <w:t xml:space="preserve">have </w:t>
      </w:r>
      <w:r w:rsidR="008B5BA3" w:rsidRPr="009A3A3C">
        <w:rPr>
          <w:rFonts w:ascii="Arial" w:hAnsi="Arial" w:cs="Arial"/>
          <w:sz w:val="24"/>
          <w:szCs w:val="24"/>
        </w:rPr>
        <w:t>also</w:t>
      </w:r>
      <w:r w:rsidR="00434B9E" w:rsidRPr="009A3A3C">
        <w:rPr>
          <w:rFonts w:ascii="Arial" w:hAnsi="Arial" w:cs="Arial"/>
          <w:sz w:val="24"/>
          <w:szCs w:val="24"/>
        </w:rPr>
        <w:t xml:space="preserve"> been</w:t>
      </w:r>
      <w:r w:rsidR="008B5BA3" w:rsidRPr="009A3A3C">
        <w:rPr>
          <w:rFonts w:ascii="Arial" w:hAnsi="Arial" w:cs="Arial"/>
          <w:sz w:val="24"/>
          <w:szCs w:val="24"/>
        </w:rPr>
        <w:t xml:space="preserve"> implicated in antiviral responses, as viruses such as hepatitis</w:t>
      </w:r>
      <w:r w:rsidR="0024483F" w:rsidRPr="009A3A3C">
        <w:rPr>
          <w:rFonts w:ascii="Arial" w:hAnsi="Arial" w:cs="Arial"/>
          <w:sz w:val="24"/>
          <w:szCs w:val="24"/>
        </w:rPr>
        <w:t>-</w:t>
      </w:r>
      <w:r w:rsidR="008B5BA3" w:rsidRPr="009A3A3C">
        <w:rPr>
          <w:rFonts w:ascii="Arial" w:hAnsi="Arial" w:cs="Arial"/>
          <w:sz w:val="24"/>
          <w:szCs w:val="24"/>
        </w:rPr>
        <w:t>C and SARS-CoV-2 can disrupt G3BP1 function,</w:t>
      </w:r>
      <w:r w:rsidR="002278A2" w:rsidRPr="009A3A3C">
        <w:rPr>
          <w:rFonts w:ascii="Arial" w:hAnsi="Arial" w:cs="Arial"/>
          <w:sz w:val="24"/>
          <w:szCs w:val="24"/>
        </w:rPr>
        <w:t xml:space="preserve"> one of the core SG-nucleating proteins,</w:t>
      </w:r>
      <w:r w:rsidR="008B5BA3" w:rsidRPr="009A3A3C">
        <w:rPr>
          <w:rFonts w:ascii="Arial" w:hAnsi="Arial" w:cs="Arial"/>
          <w:sz w:val="24"/>
          <w:szCs w:val="24"/>
        </w:rPr>
        <w:t xml:space="preserve"> consequently inhibiting SG formation</w:t>
      </w:r>
      <w:r w:rsidR="009C721E"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{"citationID":"kjHd1zzS","properties":{"formattedCitation":"\\super 21,22\\nosupersub{}","plainCitation":"21,22","noteIndex":0},"citationItems":[{"id":"0qTPcJe2/jzqP47Aa","uris":["http://zotero.org/users/local/1p9EH8ax/item</w:instrText>
      </w:r>
      <w:r w:rsidR="00C614F1">
        <w:rPr>
          <w:rFonts w:ascii="Arial" w:hAnsi="Arial" w:cs="Arial" w:hint="eastAsia"/>
          <w:sz w:val="24"/>
          <w:szCs w:val="24"/>
        </w:rPr>
        <w:instrText>s/QMRQM2JS"],"itemData":{"id":54,"type":"article-journal","abstract":"ABSTRACT\n            We recently reported that Ras-GTPase-activating protein-binding protein 1 (G3BP1) interacts with hepatitis C virus (HCV) nonstructural protein (NS)5B and the 5</w:instrText>
      </w:r>
      <w:r w:rsidR="00C614F1">
        <w:rPr>
          <w:rFonts w:ascii="Arial" w:hAnsi="Arial" w:cs="Arial" w:hint="eastAsia"/>
          <w:sz w:val="24"/>
          <w:szCs w:val="24"/>
        </w:rPr>
        <w:instrText>′</w:instrText>
      </w:r>
      <w:r w:rsidR="00C614F1">
        <w:rPr>
          <w:rFonts w:ascii="Arial" w:hAnsi="Arial" w:cs="Arial" w:hint="eastAsia"/>
          <w:sz w:val="24"/>
          <w:szCs w:val="24"/>
        </w:rPr>
        <w:instrText xml:space="preserve"> en</w:instrText>
      </w:r>
      <w:r w:rsidR="00C614F1">
        <w:rPr>
          <w:rFonts w:ascii="Arial" w:hAnsi="Arial" w:cs="Arial"/>
          <w:sz w:val="24"/>
          <w:szCs w:val="24"/>
        </w:rPr>
        <w:instrText xml:space="preserve">d of the HCV minus-strand RNA. In the current study we confirmed these observations using immunoprecipitation and RNA pulldown assays, suggesting that G3BP1 might be an HCV replication complex (RC) component. In replicon cells, transfected G3BP1 interacts with multiple HCV nonstructural proteins. Using immunostaining and confocal microscopy, we demonstrate that G3BP1 is colocalized with HCV RCs in replicon cells. Small interfering RNA (siRNA)-mediated knockdown of G3BP1 moderately reduces established HCV RNA replication in HCV replicon cells and dramatically reduces HCV replication-dependent colony formation and cell-culture-produced HCV (HCVcc) infection. In contrast, knockdown of G3BP2 has no effect on HCVcc infection. Transient replication experiments show that G3BP1 is involved in HCV genome amplification. Thus, G3BP1 is associated with HCV RCs and may be co-opted as a functional RC component for viral replication. These findings may facilitate understanding of the molecular mechanisms of HCV genome replication.","container-title":"Journal of Virology","DOI":"10.1128/JVI.00013-11","ISSN":"0022-538X, 1098-5514","issue":"14","journalAbbreviation":"J Virol","language":"en","page":"6996-7004","source":"DOI.org (Crossref)","title":"Hepatitis C Virus Co-Opts Ras-GTPase-Activating Protein-Binding Protein 1 for Its Genome Replication","volume":"85","author":[{"family":"Yi","given":"Zhigang"},{"family":"Pan","given":"Tingting"},{"family":"Wu","given":"Xianfang"},{"family":"Song","given":"Wuhui"},{"family":"Wang","given":"Shanshan"},{"family":"Xu","given":"Yan"},{"family":"Rice","given":"Charles M."},{"family":"MacDonald","given":"Margaret R."},{"family":"Yuan","given":"Zhenghong"}],"issued":{"date-parts":[["2011",7,15]]}}},{"id":"0qTPcJe2/Gy4LYEjC","uris":["http://zotero.org/users/local/1p9EH8ax/items/NESBXFZE"],"itemData":{"id":56,"type":"article-journal","abstract":"Abstract\n            The newly emerging coronavirus SARS-CoV-2 causes severe lung disease and substantial mortality. How the virus evades host defense for efficient replication is not fully understood. In this report, we found that the SARS-CoV-2 nucleocapsid protein (NP) impaired stress granule (SG) formation induced by viral RNA. SARS-CoV-2 NP associated with the protein kinase PKR after dsRNA stimulation. SARS-CoV-2 NP did not affect dsRNA-induced PKR oligomerization, but impaired dsRNA-induced PKR phosphorylation (a hallmark of its activation) as well as SG formation. SARS-CoV-2 NP also targeted the SG-nucleating protein G3BP1 and impaired G3BP1-mediated SG formation. Deficiency of PKR or G3BP1 impaired dsRNA-triggered SG formation and increased SARS-CoV-2 replication. The NP of SARS-CoV also targeted both PKR and G3BP1 to impair dsRNA-induced SG formation, whereas the NP of MERS-CoV targeted PKR, but not G3BP1 for the impairment. Our findings suggest that SARS-CoV-2 NP promotes viral replication by impairing formation of antiviral SGs, and reveal a conserved mechanism on evasion of host antiviral responses by highly pathogenic human betacoronaviruses.","container-title":"Cell Discovery","DOI":"10.1038/s41421-021-00275-0","ISSN":"2056-5968","issue":"1","journalAbbreviation":"Cell Discov","language":"en","page":"38","source":"DOI.org (Crossref)","title":"SARS-CoV-2 nucleocapsid protein impairs stress granule formation to promote viral replication","volume":"7","author":[{"family":"Zheng","given":"Zhou-Qin"},{"family":"Wang","given":"Su-Yun"},{"family":"Xu","given":"Zhi-Sheng"},{"family":"Fu","given":"Yu-Zhi"},{"family":"Wang","given":"Yan-Yi"}],"issued":{"date-parts":[["2021",5,25]]}}}],"schema":"https://github.com/citation-style-language/schema/raw/master/csl-citation.json"} </w:instrText>
      </w:r>
      <w:r w:rsidR="009C721E" w:rsidRPr="009A3A3C">
        <w:rPr>
          <w:rFonts w:ascii="Arial" w:hAnsi="Arial" w:cs="Arial"/>
          <w:sz w:val="24"/>
          <w:szCs w:val="24"/>
        </w:rPr>
        <w:fldChar w:fldCharType="separate"/>
      </w:r>
      <w:r w:rsidR="001C1C78" w:rsidRPr="009A3A3C">
        <w:rPr>
          <w:rFonts w:ascii="Arial" w:hAnsi="Arial" w:cs="Arial"/>
          <w:sz w:val="24"/>
          <w:szCs w:val="24"/>
          <w:vertAlign w:val="superscript"/>
        </w:rPr>
        <w:t>21,22</w:t>
      </w:r>
      <w:r w:rsidR="009C721E" w:rsidRPr="009A3A3C">
        <w:rPr>
          <w:rFonts w:ascii="Arial" w:hAnsi="Arial" w:cs="Arial"/>
          <w:sz w:val="24"/>
          <w:szCs w:val="24"/>
        </w:rPr>
        <w:fldChar w:fldCharType="end"/>
      </w:r>
      <w:r w:rsidR="008B5BA3" w:rsidRPr="009A3A3C">
        <w:rPr>
          <w:rFonts w:ascii="Arial" w:hAnsi="Arial" w:cs="Arial"/>
          <w:sz w:val="24"/>
          <w:szCs w:val="24"/>
        </w:rPr>
        <w:t xml:space="preserve">. </w:t>
      </w:r>
      <w:r w:rsidR="001A2BD4" w:rsidRPr="009A3A3C">
        <w:rPr>
          <w:rFonts w:ascii="Arial" w:hAnsi="Arial" w:cs="Arial"/>
          <w:sz w:val="24"/>
          <w:szCs w:val="24"/>
        </w:rPr>
        <w:t xml:space="preserve">Cancer cells experience heightened stress due to factors such as hypoxia, nutrient deprivation, and chemotherapy/radiotherapy, all of which </w:t>
      </w:r>
      <w:r w:rsidR="00AE3BF5" w:rsidRPr="009A3A3C">
        <w:rPr>
          <w:rFonts w:ascii="Arial" w:hAnsi="Arial" w:cs="Arial"/>
          <w:sz w:val="24"/>
          <w:szCs w:val="24"/>
        </w:rPr>
        <w:t xml:space="preserve">are reported to </w:t>
      </w:r>
      <w:r w:rsidR="001A2BD4" w:rsidRPr="009A3A3C">
        <w:rPr>
          <w:rFonts w:ascii="Arial" w:hAnsi="Arial" w:cs="Arial"/>
          <w:sz w:val="24"/>
          <w:szCs w:val="24"/>
        </w:rPr>
        <w:t>induce SG formation</w:t>
      </w:r>
      <w:r w:rsidR="001A2BD4"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{"citationID":"SCeLzf4H","properties":{"formattedCitation":"\\super 2,23,24\\nosupersub{}","plainCitation":"2,23,24","noteIndex":0},"citationItems":[{"id":"0qTPcJe2/7RV2lo8y","uris":["http://zotero.org/users/local/1p9EH8ax/items/2PPLDQJ4"],"itemData":{"id":23,"type":"article-journal","container-title":"Biochimica et Biophysica Acta (BBA) - Gene Regulatory Mechanisms","DOI":"10.1016/j.bbagrm.2014.11.009","ISSN":"18749399","issue":"7","journalAbbreviation":"Biochimica et Biophysica Acta (BBA) - Gene Regulatory Mechanisms","language":"en","page":"861-870","source":"DOI.org (Crossref)","title":"Stress granules, P-bodies and cancer","volume":"1849","author":[{"family":"Anderson","given":"Paul"},{"family":"Kedersha","given":"Nancy"},{"family":"Ivanov","given":"Pavel"}],"issued":{"date-parts":[["2015",7]]}}},{"id":"0qTPcJe2/y61Hv5N9","uris":["http://zotero.org/users/local/1p9EH8ax/items/VIWK4S2R"],"itemData":{"id":59,"type":"article-journal","container-title":"Oncotarget","DOI":"10.18632/oncotarget.8728","ISSN":"1949-2553","issue":"21","journalAbbreviation":"Oncotarget","language":"en","page":"30307-30322","source":"DOI.org (Crossref)","title":"Vinca alkaloid drugs promote stress-induced translational repression and stress granule formation","volume":"7","author":[{"family":"Szaflarski","given":"Witold"},{"family":"Fay","given":"Marta M."},{"family":"Kedersha","given":"Nancy"},{"family":"Zabel","given":"Maciej"},{"family":"Anderson","given":"Paul"},{"family":"Ivanov","given":"Pavel"}],"issued":{"date-parts":[["2016",5,24]]}}},{"id":"0qTPcJe2/uMRewTwx","uris":["http://zotero.org/users/local/1p9EH8ax/items/6QPJ5BWV"],"itemData":{"id":58,"type":"article-journal","container-title":"Cancer Cell","DOI":"10.1016/S1535-6108(04)00115-1","ISSN":"15356108","issue":"5","journalAbbreviation":"Cancer Cell","language":"en","license":"https://www.elsevier.com/tdm/userlicense/1.0/","page":"429-441","source":"DOI.org (Crossref)","title":"Radiation activates HIF-1 to regulate vascular radiosensitivity in tumors","volume":"5","author":[{"family":"Moeller","given":"Benjamin J"},{"family":"Cao","given":"Yiting"},{"family":"Li","given":"Chuan Y"},{"family":"Dewhirst","given":"Mark W"}],"issued":{"date-parts":[["2004",5]]}}}],"schema":"https://github.com/citation-style-language/schema/raw/master/csl-citation.json"} </w:instrText>
      </w:r>
      <w:r w:rsidR="001A2BD4" w:rsidRPr="009A3A3C">
        <w:rPr>
          <w:rFonts w:ascii="Arial" w:hAnsi="Arial" w:cs="Arial"/>
          <w:sz w:val="24"/>
          <w:szCs w:val="24"/>
        </w:rPr>
        <w:fldChar w:fldCharType="separate"/>
      </w:r>
      <w:r w:rsidR="001C1C78" w:rsidRPr="009A3A3C">
        <w:rPr>
          <w:rFonts w:ascii="Arial" w:hAnsi="Arial" w:cs="Arial"/>
          <w:sz w:val="24"/>
          <w:szCs w:val="24"/>
          <w:vertAlign w:val="superscript"/>
        </w:rPr>
        <w:t>2,23,24</w:t>
      </w:r>
      <w:r w:rsidR="001A2BD4" w:rsidRPr="009A3A3C">
        <w:rPr>
          <w:rFonts w:ascii="Arial" w:hAnsi="Arial" w:cs="Arial"/>
          <w:sz w:val="24"/>
          <w:szCs w:val="24"/>
        </w:rPr>
        <w:fldChar w:fldCharType="end"/>
      </w:r>
      <w:r w:rsidR="001A2BD4" w:rsidRPr="009A3A3C">
        <w:rPr>
          <w:rFonts w:ascii="Arial" w:hAnsi="Arial" w:cs="Arial"/>
          <w:sz w:val="24"/>
          <w:szCs w:val="24"/>
        </w:rPr>
        <w:t xml:space="preserve">. </w:t>
      </w:r>
      <w:r w:rsidR="00520B2A" w:rsidRPr="009A3A3C">
        <w:rPr>
          <w:rFonts w:ascii="Arial" w:hAnsi="Arial" w:cs="Arial"/>
          <w:sz w:val="24"/>
          <w:szCs w:val="24"/>
        </w:rPr>
        <w:t xml:space="preserve">SGs are observed in multiple </w:t>
      </w:r>
      <w:proofErr w:type="spellStart"/>
      <w:r w:rsidR="00520B2A" w:rsidRPr="009A3A3C">
        <w:rPr>
          <w:rFonts w:ascii="Arial" w:hAnsi="Arial" w:cs="Arial"/>
          <w:sz w:val="24"/>
          <w:szCs w:val="24"/>
        </w:rPr>
        <w:t>tumours</w:t>
      </w:r>
      <w:proofErr w:type="spellEnd"/>
      <w:r w:rsidR="00D32406" w:rsidRPr="009A3A3C">
        <w:rPr>
          <w:rFonts w:ascii="Arial" w:hAnsi="Arial" w:cs="Arial"/>
          <w:sz w:val="24"/>
          <w:szCs w:val="24"/>
        </w:rPr>
        <w:t xml:space="preserve"> where they are postulated</w:t>
      </w:r>
      <w:r w:rsidR="0009648D" w:rsidRPr="009A3A3C">
        <w:rPr>
          <w:rFonts w:ascii="Arial" w:hAnsi="Arial" w:cs="Arial"/>
          <w:sz w:val="24"/>
          <w:szCs w:val="24"/>
        </w:rPr>
        <w:t xml:space="preserve"> </w:t>
      </w:r>
      <w:r w:rsidR="0024483F" w:rsidRPr="009A3A3C">
        <w:rPr>
          <w:rFonts w:ascii="Arial" w:hAnsi="Arial" w:cs="Arial"/>
          <w:sz w:val="24"/>
          <w:szCs w:val="24"/>
        </w:rPr>
        <w:t xml:space="preserve">to promote metastasis </w:t>
      </w:r>
      <w:r w:rsidR="00D32406" w:rsidRPr="009A3A3C">
        <w:rPr>
          <w:rFonts w:ascii="Arial" w:hAnsi="Arial" w:cs="Arial"/>
          <w:sz w:val="24"/>
          <w:szCs w:val="24"/>
        </w:rPr>
        <w:t>while conferring resistance to chemotherapy</w:t>
      </w:r>
      <w:r w:rsidR="0024483F" w:rsidRPr="009A3A3C">
        <w:rPr>
          <w:rFonts w:ascii="Arial" w:hAnsi="Arial" w:cs="Arial"/>
          <w:sz w:val="24"/>
          <w:szCs w:val="24"/>
        </w:rPr>
        <w:t>, as their abrogation by G3BP1 and COX-1/2 inhibit</w:t>
      </w:r>
      <w:r w:rsidR="00D32406" w:rsidRPr="009A3A3C">
        <w:rPr>
          <w:rFonts w:ascii="Arial" w:hAnsi="Arial" w:cs="Arial"/>
          <w:sz w:val="24"/>
          <w:szCs w:val="24"/>
        </w:rPr>
        <w:t>ion</w:t>
      </w:r>
      <w:r w:rsidR="0024483F" w:rsidRPr="009A3A3C">
        <w:rPr>
          <w:rFonts w:ascii="Arial" w:hAnsi="Arial" w:cs="Arial"/>
          <w:sz w:val="24"/>
          <w:szCs w:val="24"/>
        </w:rPr>
        <w:t xml:space="preserve"> impedes so</w:t>
      </w:r>
      <w:r w:rsidR="00D32406"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{"citationID":"CwVQ2dEv","properties":{"formattedCitation":"\\super 25,26\\nosupersub{}","plainCitation":"25,26","noteIndex":0},"citationItems":[{"id":"0qTPcJe2/ugyyFlyg","uris":["http://zotero.org/users/local/1p9EH8ax/items/EUAG3M4I"],"itemData":{"id":61,"type":"article-journal","abstract":"Under cell stress, global protein synthesis is inhibited to preserve energy. One mechanism is to sequester and silence mRNAs in ribonucleoprotein complexes known as stress granules (SGs), which contain translationally silent mRNAs, preinitiation factors, and RNA-binding proteins. Y-box binding protein 1 (YB-1) localizes to SGs, but its role in SG biology is unknown. We now report that YB-1 directly binds to and translationally activates</w:instrText>
      </w:r>
      <w:r w:rsidR="00C614F1">
        <w:rPr>
          <w:rFonts w:ascii="Arial" w:hAnsi="Arial" w:cs="Arial" w:hint="eastAsia"/>
          <w:sz w:val="24"/>
          <w:szCs w:val="24"/>
        </w:rPr>
        <w:instrText xml:space="preserve"> the 5</w:instrText>
      </w:r>
      <w:r w:rsidR="00C614F1">
        <w:rPr>
          <w:rFonts w:ascii="Arial" w:hAnsi="Arial" w:cs="Arial" w:hint="eastAsia"/>
          <w:sz w:val="24"/>
          <w:szCs w:val="24"/>
        </w:rPr>
        <w:instrText>′</w:instrText>
      </w:r>
      <w:r w:rsidR="00C614F1">
        <w:rPr>
          <w:rFonts w:ascii="Arial" w:hAnsi="Arial" w:cs="Arial" w:hint="eastAsia"/>
          <w:sz w:val="24"/>
          <w:szCs w:val="24"/>
        </w:rPr>
        <w:instrText xml:space="preserve"> untranslated region (UTR) of G3BP1 mRNAs, thereby controlling the availability of the G3BP1 SG nucleator for SG assembly. YB-1 inactivation in human sarcoma cells dramatically reduces G3BP1 and SG formation in vitro. YB-1 and G3BP1 expression are </w:instrText>
      </w:r>
      <w:r w:rsidR="00C614F1">
        <w:rPr>
          <w:rFonts w:ascii="Arial" w:hAnsi="Arial" w:cs="Arial"/>
          <w:sz w:val="24"/>
          <w:szCs w:val="24"/>
        </w:rPr>
        <w:instrText xml:space="preserve">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id":"0qTPcJe2/a7dTQFTQ","uris":["http://zotero.org/users/local/1p9EH8ax/items/95WMXKZX"],"itemData":{"id":63,"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Granules","volume":"167","author":[{"family":"Grabocka","given":"Elda"},{"family":"Bar-Sagi","given":"Dafna"}],"issued":{"date-parts":[["2016",12]]}}}],"schema":"https://github.com/citation-style-language/schema/raw/master/csl-citation.json"} </w:instrText>
      </w:r>
      <w:r w:rsidR="00D32406" w:rsidRPr="009A3A3C">
        <w:rPr>
          <w:rFonts w:ascii="Arial" w:hAnsi="Arial" w:cs="Arial"/>
          <w:sz w:val="24"/>
          <w:szCs w:val="24"/>
        </w:rPr>
        <w:fldChar w:fldCharType="separate"/>
      </w:r>
      <w:r w:rsidR="001C1C78" w:rsidRPr="009A3A3C">
        <w:rPr>
          <w:rFonts w:ascii="Arial" w:hAnsi="Arial" w:cs="Arial"/>
          <w:sz w:val="24"/>
          <w:szCs w:val="24"/>
          <w:vertAlign w:val="superscript"/>
        </w:rPr>
        <w:t>25,26</w:t>
      </w:r>
      <w:r w:rsidR="00D32406" w:rsidRPr="009A3A3C">
        <w:rPr>
          <w:rFonts w:ascii="Arial" w:hAnsi="Arial" w:cs="Arial"/>
          <w:sz w:val="24"/>
          <w:szCs w:val="24"/>
        </w:rPr>
        <w:fldChar w:fldCharType="end"/>
      </w:r>
      <w:r w:rsidR="0024483F" w:rsidRPr="009A3A3C">
        <w:rPr>
          <w:rFonts w:ascii="Arial" w:hAnsi="Arial" w:cs="Arial"/>
          <w:sz w:val="24"/>
          <w:szCs w:val="24"/>
        </w:rPr>
        <w:t xml:space="preserve">. </w:t>
      </w:r>
      <w:r w:rsidR="001E0438" w:rsidRPr="009A3A3C">
        <w:rPr>
          <w:rFonts w:ascii="Arial" w:hAnsi="Arial" w:cs="Arial"/>
          <w:sz w:val="24"/>
          <w:szCs w:val="24"/>
        </w:rPr>
        <w:t>However, it is not known if these results solely arise from the blockade of SG formation or involve other functions of the targete</w:t>
      </w:r>
      <w:r w:rsidR="00A47003" w:rsidRPr="009A3A3C">
        <w:rPr>
          <w:rFonts w:ascii="Arial" w:hAnsi="Arial" w:cs="Arial"/>
          <w:sz w:val="24"/>
          <w:szCs w:val="24"/>
        </w:rPr>
        <w:t>d</w:t>
      </w:r>
      <w:r w:rsidR="001E0438" w:rsidRPr="009A3A3C">
        <w:rPr>
          <w:rFonts w:ascii="Arial" w:hAnsi="Arial" w:cs="Arial"/>
          <w:sz w:val="24"/>
          <w:szCs w:val="24"/>
        </w:rPr>
        <w:t xml:space="preserve"> proteins, such as G3BP1 and COX-1/2, beyond their role in SGs. </w:t>
      </w:r>
      <w:r w:rsidR="007A1EF8" w:rsidRPr="009A3A3C">
        <w:rPr>
          <w:rFonts w:ascii="Arial" w:hAnsi="Arial" w:cs="Arial"/>
          <w:sz w:val="24"/>
          <w:szCs w:val="24"/>
        </w:rPr>
        <w:t>For example, only 20% of G3BP1 locali</w:t>
      </w:r>
      <w:r w:rsidR="00F70F30" w:rsidRPr="00657FA8">
        <w:rPr>
          <w:rFonts w:ascii="Arial" w:hAnsi="Arial" w:cs="Arial"/>
          <w:sz w:val="24"/>
          <w:szCs w:val="24"/>
        </w:rPr>
        <w:t>z</w:t>
      </w:r>
      <w:r w:rsidR="007A1EF8" w:rsidRPr="009A3A3C">
        <w:rPr>
          <w:rFonts w:ascii="Arial" w:hAnsi="Arial" w:cs="Arial"/>
          <w:sz w:val="24"/>
          <w:szCs w:val="24"/>
        </w:rPr>
        <w:t>es to SG, reiterating how th</w:t>
      </w:r>
      <w:r w:rsidR="00030CF8" w:rsidRPr="009A3A3C">
        <w:rPr>
          <w:rFonts w:ascii="Arial" w:hAnsi="Arial" w:cs="Arial"/>
          <w:sz w:val="24"/>
          <w:szCs w:val="24"/>
        </w:rPr>
        <w:t>ese</w:t>
      </w:r>
      <w:r w:rsidR="007A1EF8" w:rsidRPr="009A3A3C">
        <w:rPr>
          <w:rFonts w:ascii="Arial" w:hAnsi="Arial" w:cs="Arial"/>
          <w:sz w:val="24"/>
          <w:szCs w:val="24"/>
        </w:rPr>
        <w:t xml:space="preserve"> target</w:t>
      </w:r>
      <w:r w:rsidR="00030CF8" w:rsidRPr="009A3A3C">
        <w:rPr>
          <w:rFonts w:ascii="Arial" w:hAnsi="Arial" w:cs="Arial"/>
          <w:sz w:val="24"/>
          <w:szCs w:val="24"/>
        </w:rPr>
        <w:t>s</w:t>
      </w:r>
      <w:r w:rsidR="007A1EF8" w:rsidRPr="009A3A3C">
        <w:rPr>
          <w:rFonts w:ascii="Arial" w:hAnsi="Arial" w:cs="Arial"/>
          <w:sz w:val="24"/>
          <w:szCs w:val="24"/>
        </w:rPr>
        <w:t xml:space="preserve"> may be </w:t>
      </w:r>
      <w:r w:rsidR="00F70F30" w:rsidRPr="00657FA8">
        <w:rPr>
          <w:rFonts w:ascii="Arial" w:hAnsi="Arial" w:cs="Arial"/>
          <w:sz w:val="24"/>
          <w:szCs w:val="24"/>
        </w:rPr>
        <w:t>nonspecific</w:t>
      </w:r>
      <w:r w:rsidR="007A1EF8" w:rsidRPr="009A3A3C">
        <w:rPr>
          <w:rFonts w:ascii="Arial" w:hAnsi="Arial" w:cs="Arial"/>
          <w:sz w:val="24"/>
          <w:szCs w:val="24"/>
        </w:rPr>
        <w:t xml:space="preserve"> for SG blockage</w:t>
      </w:r>
      <w:r w:rsidR="00025977"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{"citationID":"wfLOzhKT","properties":{"formattedCitation":"\\super 27\\nosupersub{}","plainCitation":"27","noteIndex":0},"citationItems":[{"id":"0qTPcJe2/zJMJglgw","uris":["http://zotero.org/users/local/1p9EH8ax/items/4ULW7W7L"],"itemData":{"id":48,"type":"article-journal","abstract":"Abstract\n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025977" w:rsidRPr="009A3A3C">
        <w:rPr>
          <w:rFonts w:ascii="Arial" w:hAnsi="Arial" w:cs="Arial"/>
          <w:sz w:val="24"/>
          <w:szCs w:val="24"/>
        </w:rPr>
        <w:fldChar w:fldCharType="separate"/>
      </w:r>
      <w:r w:rsidR="001C1C78" w:rsidRPr="009A3A3C">
        <w:rPr>
          <w:rFonts w:ascii="Arial" w:hAnsi="Arial" w:cs="Arial"/>
          <w:sz w:val="24"/>
          <w:szCs w:val="24"/>
          <w:vertAlign w:val="superscript"/>
        </w:rPr>
        <w:t>27</w:t>
      </w:r>
      <w:r w:rsidR="00025977" w:rsidRPr="009A3A3C">
        <w:rPr>
          <w:rFonts w:ascii="Arial" w:hAnsi="Arial" w:cs="Arial"/>
          <w:sz w:val="24"/>
          <w:szCs w:val="24"/>
        </w:rPr>
        <w:fldChar w:fldCharType="end"/>
      </w:r>
      <w:r w:rsidR="007A1EF8" w:rsidRPr="009A3A3C">
        <w:rPr>
          <w:rFonts w:ascii="Arial" w:hAnsi="Arial" w:cs="Arial"/>
          <w:sz w:val="24"/>
          <w:szCs w:val="24"/>
        </w:rPr>
        <w:t>.</w:t>
      </w:r>
    </w:p>
    <w:p w14:paraId="282C1F04" w14:textId="018C5CF6" w:rsidR="007D4D3A" w:rsidRPr="00657FA8" w:rsidRDefault="006771AE" w:rsidP="0098059C">
      <w:pPr>
        <w:jc w:val="both"/>
        <w:rPr>
          <w:rFonts w:ascii="Arial" w:hAnsi="Arial" w:cs="Arial"/>
          <w:sz w:val="24"/>
          <w:szCs w:val="24"/>
        </w:rPr>
      </w:pPr>
      <w:r w:rsidRPr="009A3A3C">
        <w:rPr>
          <w:rFonts w:ascii="Arial" w:hAnsi="Arial" w:cs="Arial"/>
          <w:sz w:val="24"/>
          <w:szCs w:val="24"/>
        </w:rPr>
        <w:t>Despite the absence of direct evidence</w:t>
      </w:r>
      <w:r w:rsidR="007A1EF8" w:rsidRPr="009A3A3C">
        <w:rPr>
          <w:rFonts w:ascii="Arial" w:hAnsi="Arial" w:cs="Arial"/>
          <w:sz w:val="24"/>
          <w:szCs w:val="24"/>
        </w:rPr>
        <w:t xml:space="preserve"> for their functions</w:t>
      </w:r>
      <w:r w:rsidRPr="009A3A3C">
        <w:rPr>
          <w:rFonts w:ascii="Arial" w:hAnsi="Arial" w:cs="Arial"/>
          <w:sz w:val="24"/>
          <w:szCs w:val="24"/>
        </w:rPr>
        <w:t xml:space="preserve">, SGs continue to garner significant attention in various </w:t>
      </w:r>
      <w:r w:rsidR="004777DF" w:rsidRPr="009A3A3C">
        <w:rPr>
          <w:rFonts w:ascii="Arial" w:hAnsi="Arial" w:cs="Arial"/>
          <w:sz w:val="24"/>
          <w:szCs w:val="24"/>
        </w:rPr>
        <w:t xml:space="preserve">physiological and pathological </w:t>
      </w:r>
      <w:r w:rsidRPr="009A3A3C">
        <w:rPr>
          <w:rFonts w:ascii="Arial" w:hAnsi="Arial" w:cs="Arial"/>
          <w:sz w:val="24"/>
          <w:szCs w:val="24"/>
        </w:rPr>
        <w:t>contexts</w:t>
      </w:r>
      <w:r w:rsidR="007A1EF8" w:rsidRPr="009A3A3C">
        <w:rPr>
          <w:rFonts w:ascii="Arial" w:hAnsi="Arial" w:cs="Arial"/>
          <w:sz w:val="24"/>
          <w:szCs w:val="24"/>
        </w:rPr>
        <w:t>, owing to</w:t>
      </w:r>
      <w:r w:rsidRPr="009A3A3C">
        <w:rPr>
          <w:rFonts w:ascii="Arial" w:hAnsi="Arial" w:cs="Arial"/>
          <w:sz w:val="24"/>
          <w:szCs w:val="24"/>
        </w:rPr>
        <w:t xml:space="preserve"> their </w:t>
      </w:r>
      <w:r w:rsidR="00EE52A3" w:rsidRPr="009A3A3C">
        <w:rPr>
          <w:rFonts w:ascii="Arial" w:hAnsi="Arial" w:cs="Arial"/>
          <w:sz w:val="24"/>
          <w:szCs w:val="24"/>
        </w:rPr>
        <w:t xml:space="preserve">supposed </w:t>
      </w:r>
      <w:r w:rsidRPr="009A3A3C">
        <w:rPr>
          <w:rFonts w:ascii="Arial" w:hAnsi="Arial" w:cs="Arial"/>
          <w:sz w:val="24"/>
          <w:szCs w:val="24"/>
        </w:rPr>
        <w:t xml:space="preserve">role in </w:t>
      </w:r>
      <w:r w:rsidR="007A1EF8" w:rsidRPr="009A3A3C">
        <w:rPr>
          <w:rFonts w:ascii="Arial" w:hAnsi="Arial" w:cs="Arial"/>
          <w:sz w:val="24"/>
          <w:szCs w:val="24"/>
        </w:rPr>
        <w:t xml:space="preserve">selective </w:t>
      </w:r>
      <w:r w:rsidR="00007D4F" w:rsidRPr="009A3A3C">
        <w:rPr>
          <w:rFonts w:ascii="Arial" w:hAnsi="Arial" w:cs="Arial"/>
          <w:sz w:val="24"/>
          <w:szCs w:val="24"/>
        </w:rPr>
        <w:t xml:space="preserve">mRNA and protein </w:t>
      </w:r>
      <w:r w:rsidR="007A1EF8" w:rsidRPr="009A3A3C">
        <w:rPr>
          <w:rFonts w:ascii="Arial" w:hAnsi="Arial" w:cs="Arial"/>
          <w:sz w:val="24"/>
          <w:szCs w:val="24"/>
        </w:rPr>
        <w:t>sequestration</w:t>
      </w:r>
      <w:r w:rsidR="00025977" w:rsidRPr="009A3A3C">
        <w:rPr>
          <w:rFonts w:ascii="Arial" w:hAnsi="Arial" w:cs="Arial"/>
          <w:sz w:val="24"/>
          <w:szCs w:val="24"/>
        </w:rPr>
        <w:t xml:space="preserve">, </w:t>
      </w:r>
      <w:r w:rsidR="0016772B" w:rsidRPr="009A3A3C">
        <w:rPr>
          <w:rFonts w:ascii="Arial" w:hAnsi="Arial" w:cs="Arial"/>
          <w:sz w:val="24"/>
          <w:szCs w:val="24"/>
        </w:rPr>
        <w:t>hypothesi</w:t>
      </w:r>
      <w:r w:rsidR="00D91438" w:rsidRPr="00657FA8">
        <w:rPr>
          <w:rFonts w:ascii="Arial" w:hAnsi="Arial" w:cs="Arial"/>
          <w:sz w:val="24"/>
          <w:szCs w:val="24"/>
        </w:rPr>
        <w:t>z</w:t>
      </w:r>
      <w:r w:rsidR="0016772B" w:rsidRPr="009A3A3C">
        <w:rPr>
          <w:rFonts w:ascii="Arial" w:hAnsi="Arial" w:cs="Arial"/>
          <w:sz w:val="24"/>
          <w:szCs w:val="24"/>
        </w:rPr>
        <w:t xml:space="preserve">ed to contribute to the downregulation of specific </w:t>
      </w:r>
      <w:r w:rsidR="00025977" w:rsidRPr="009A3A3C">
        <w:rPr>
          <w:rFonts w:ascii="Arial" w:hAnsi="Arial" w:cs="Arial"/>
          <w:sz w:val="24"/>
          <w:szCs w:val="24"/>
        </w:rPr>
        <w:t>pathways in numerous diseases.</w:t>
      </w:r>
      <w:r w:rsidR="007A1EF8" w:rsidRPr="009A3A3C">
        <w:rPr>
          <w:rFonts w:ascii="Arial" w:hAnsi="Arial" w:cs="Arial"/>
          <w:sz w:val="24"/>
          <w:szCs w:val="24"/>
        </w:rPr>
        <w:t xml:space="preserve"> </w:t>
      </w:r>
      <w:r w:rsidRPr="009A3A3C">
        <w:rPr>
          <w:rFonts w:ascii="Arial" w:hAnsi="Arial" w:cs="Arial"/>
          <w:sz w:val="24"/>
          <w:szCs w:val="24"/>
        </w:rPr>
        <w:t xml:space="preserve"> </w:t>
      </w:r>
      <w:r w:rsidR="004777DF" w:rsidRPr="009A3A3C">
        <w:rPr>
          <w:rFonts w:ascii="Arial" w:hAnsi="Arial" w:cs="Arial"/>
          <w:sz w:val="24"/>
          <w:szCs w:val="24"/>
        </w:rPr>
        <w:t xml:space="preserve">Research </w:t>
      </w:r>
      <w:r w:rsidRPr="009A3A3C">
        <w:rPr>
          <w:rFonts w:ascii="Arial" w:hAnsi="Arial" w:cs="Arial"/>
          <w:sz w:val="24"/>
          <w:szCs w:val="24"/>
        </w:rPr>
        <w:t xml:space="preserve">efforts have </w:t>
      </w:r>
      <w:r w:rsidRPr="009A3A3C">
        <w:rPr>
          <w:rFonts w:ascii="Arial" w:hAnsi="Arial" w:cs="Arial"/>
          <w:sz w:val="24"/>
          <w:szCs w:val="24"/>
        </w:rPr>
        <w:lastRenderedPageBreak/>
        <w:t>led to the curation of two databases housing information on their protein constituents</w:t>
      </w:r>
      <w:r w:rsidR="003B0A32"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{"citationID":"NsQK9i4e","properties":{"formattedCitation":"\\super 8,28\\nosupersub{}","plainCitation":"8,28","noteIndex":0},"citationItems":[{"id":"0qTPcJe2/JH8Obk7g","uris":["http://zotero.org/users/local/1p9EH8ax/items/JKRCUQTG"],"itemData":{"id":30,"type":"article-journal","container-title":"Database","DOI":"10.1093/database/baz031","ISSN":"1758-0463","language":"en","license":"http://creativecommons.org/licenses/by/4.0/","source":"DOI.org (Crossref)","title":"MSGP: the first database of the protein components of the mammalian stress granules","title-short":"MSGP","URL":"https://academic.oup.com/database/article/doi/10.1093/database/baz031/5367298","volume":"2019","author":[{"family":"Nunes","given":"Catarina"},{"family":"Mestre","given":"Isa"},{"family":"Marcelo","given":"Adriana"},{"family":"Koppenol","given":"Rebekah"},{"family":"Matos","given":"Carlos A"},{"family":"Nóbrega","given":"Clévio"}],"accessed":{"date-parts":[["2024",4,2]]},"issued":{"date-parts":[["2019",1,1]]}}},{"id":"0qTPcJe2/l0sNO5xL","uris":["http://zotero.org/users/local/1p9EH8ax/items/WZ7D4YFB"],"itemData":{"id":69,"type":"article-journal","container-title":"Molecular Cell","DOI":"10.1016/j.molcel.2019.09.014","ISSN":"10972765","issue":"2","journalAbbreviation":"Molecular Cell","language":"en","page":"286-294","source":"DOI.org (Crossref)","title":"Properties of Stress Granule and P-Body Proteomes","volume":"76","author":[{"family":"Youn","given":"Ji-Young"},{"family":"Dyakov","given":"Boris J.A."},{"family":"Zhang","given":"Jianping"},{"family":"Knight","given":"James D.R."},{"family":"Vernon","given":"Robert M."},{"family":"Forman-Kay","given":"Julie D."},{"family":"Gingras","given":"Anne-Claude"}],"issued":{"date-parts":[["2019",10]]}}}],"schema":"https://github.com/citation-style-language/schema/raw/master/csl-citation.json"} </w:instrText>
      </w:r>
      <w:r w:rsidR="003B0A32" w:rsidRPr="009A3A3C">
        <w:rPr>
          <w:rFonts w:ascii="Arial" w:hAnsi="Arial" w:cs="Arial"/>
          <w:sz w:val="24"/>
          <w:szCs w:val="24"/>
        </w:rPr>
        <w:fldChar w:fldCharType="separate"/>
      </w:r>
      <w:r w:rsidR="001C1C78" w:rsidRPr="009A3A3C">
        <w:rPr>
          <w:rFonts w:ascii="Arial" w:hAnsi="Arial" w:cs="Arial"/>
          <w:sz w:val="24"/>
          <w:szCs w:val="24"/>
          <w:vertAlign w:val="superscript"/>
        </w:rPr>
        <w:t>8,28</w:t>
      </w:r>
      <w:r w:rsidR="003B0A32" w:rsidRPr="009A3A3C">
        <w:rPr>
          <w:rFonts w:ascii="Arial" w:hAnsi="Arial" w:cs="Arial"/>
          <w:sz w:val="24"/>
          <w:szCs w:val="24"/>
        </w:rPr>
        <w:fldChar w:fldCharType="end"/>
      </w:r>
      <w:r w:rsidRPr="009A3A3C">
        <w:rPr>
          <w:rFonts w:ascii="Arial" w:hAnsi="Arial" w:cs="Arial"/>
          <w:sz w:val="24"/>
          <w:szCs w:val="24"/>
        </w:rPr>
        <w:t>,</w:t>
      </w:r>
      <w:r w:rsidR="002255FD" w:rsidRPr="009A3A3C">
        <w:rPr>
          <w:rFonts w:ascii="Arial" w:hAnsi="Arial" w:cs="Arial"/>
          <w:sz w:val="24"/>
          <w:szCs w:val="24"/>
        </w:rPr>
        <w:t xml:space="preserve"> revealing that RNA-binding proteins are their main component (&gt;50%). </w:t>
      </w:r>
      <w:r w:rsidR="00423920" w:rsidRPr="009A3A3C">
        <w:rPr>
          <w:rFonts w:ascii="Arial" w:hAnsi="Arial" w:cs="Arial"/>
          <w:sz w:val="24"/>
          <w:szCs w:val="24"/>
        </w:rPr>
        <w:t>T</w:t>
      </w:r>
      <w:r w:rsidR="004777DF" w:rsidRPr="009A3A3C">
        <w:rPr>
          <w:rFonts w:ascii="Arial" w:hAnsi="Arial" w:cs="Arial"/>
          <w:sz w:val="24"/>
          <w:szCs w:val="24"/>
        </w:rPr>
        <w:t xml:space="preserve">wo main </w:t>
      </w:r>
      <w:r w:rsidRPr="009A3A3C">
        <w:rPr>
          <w:rFonts w:ascii="Arial" w:hAnsi="Arial" w:cs="Arial"/>
          <w:sz w:val="24"/>
          <w:szCs w:val="24"/>
        </w:rPr>
        <w:t>methodologies have emerged for elucidating their RNA content: differential</w:t>
      </w:r>
      <w:r w:rsidR="003358D3" w:rsidRPr="009A3A3C">
        <w:rPr>
          <w:rFonts w:ascii="Arial" w:hAnsi="Arial" w:cs="Arial"/>
          <w:sz w:val="24"/>
          <w:szCs w:val="24"/>
        </w:rPr>
        <w:t xml:space="preserve"> </w:t>
      </w:r>
      <w:r w:rsidRPr="009A3A3C">
        <w:rPr>
          <w:rFonts w:ascii="Arial" w:hAnsi="Arial" w:cs="Arial"/>
          <w:sz w:val="24"/>
          <w:szCs w:val="24"/>
        </w:rPr>
        <w:t>centrifugation</w:t>
      </w:r>
      <w:r w:rsidR="003B0A32"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{"citationID":"3Uxuo45z","properties":{"formattedCitation":"\\super 29\\nosupersub{}","plainCitation":"29","noteIndex":0},"citationItems":[{"id":"0qTPcJe2/ICOMNlhS","uris":["http://zotero.org/users/local/1p9EH8ax/items/WPA4SC2G"],"itemData":{"id":71,"type":"article-journal","container-title":"Molecular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3B0A32" w:rsidRPr="009A3A3C">
        <w:rPr>
          <w:rFonts w:ascii="Arial" w:hAnsi="Arial" w:cs="Arial"/>
          <w:sz w:val="24"/>
          <w:szCs w:val="24"/>
        </w:rPr>
        <w:fldChar w:fldCharType="separate"/>
      </w:r>
      <w:r w:rsidR="001C1C78" w:rsidRPr="009A3A3C">
        <w:rPr>
          <w:rFonts w:ascii="Arial" w:hAnsi="Arial" w:cs="Arial"/>
          <w:sz w:val="24"/>
          <w:szCs w:val="24"/>
          <w:vertAlign w:val="superscript"/>
        </w:rPr>
        <w:t>29</w:t>
      </w:r>
      <w:r w:rsidR="003B0A32" w:rsidRPr="009A3A3C">
        <w:rPr>
          <w:rFonts w:ascii="Arial" w:hAnsi="Arial" w:cs="Arial"/>
          <w:sz w:val="24"/>
          <w:szCs w:val="24"/>
        </w:rPr>
        <w:fldChar w:fldCharType="end"/>
      </w:r>
      <w:r w:rsidR="00295CFF" w:rsidRPr="009A3A3C">
        <w:rPr>
          <w:rFonts w:ascii="Arial" w:hAnsi="Arial" w:cs="Arial"/>
          <w:sz w:val="24"/>
          <w:szCs w:val="24"/>
        </w:rPr>
        <w:t xml:space="preserve"> (DC)</w:t>
      </w:r>
      <w:r w:rsidRPr="009A3A3C">
        <w:rPr>
          <w:rFonts w:ascii="Arial" w:hAnsi="Arial" w:cs="Arial"/>
          <w:sz w:val="24"/>
          <w:szCs w:val="24"/>
        </w:rPr>
        <w:t>, and proximity RNA labe</w:t>
      </w:r>
      <w:r w:rsidR="00026CD4" w:rsidRPr="009A3A3C">
        <w:rPr>
          <w:rFonts w:ascii="Arial" w:hAnsi="Arial" w:cs="Arial"/>
          <w:sz w:val="24"/>
          <w:szCs w:val="24"/>
        </w:rPr>
        <w:t>l</w:t>
      </w:r>
      <w:r w:rsidRPr="009A3A3C">
        <w:rPr>
          <w:rFonts w:ascii="Arial" w:hAnsi="Arial" w:cs="Arial"/>
          <w:sz w:val="24"/>
          <w:szCs w:val="24"/>
        </w:rPr>
        <w:t>ling via APEX-Seq</w:t>
      </w:r>
      <w:r w:rsidR="003B0A32"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{"citationID":"W2NhhC16","properties":{"formattedCitation":"\\super 27\\nosupersub{}","plainCitation":"27","noteIndex":0},"citationItems":[{"id":"0qTPcJe2/zJMJglgw","uris":["http://zotero.org/users/local/1p9EH8ax/items/4ULW7W7L"],"itemData":{"id":48,"type":"article-journal","abstract":"Abstract\n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3B0A32" w:rsidRPr="009A3A3C">
        <w:rPr>
          <w:rFonts w:ascii="Arial" w:hAnsi="Arial" w:cs="Arial"/>
          <w:sz w:val="24"/>
          <w:szCs w:val="24"/>
        </w:rPr>
        <w:fldChar w:fldCharType="separate"/>
      </w:r>
      <w:r w:rsidR="001C1C78" w:rsidRPr="009A3A3C">
        <w:rPr>
          <w:rFonts w:ascii="Arial" w:hAnsi="Arial" w:cs="Arial"/>
          <w:sz w:val="24"/>
          <w:szCs w:val="24"/>
          <w:vertAlign w:val="superscript"/>
        </w:rPr>
        <w:t>27</w:t>
      </w:r>
      <w:r w:rsidR="003B0A32" w:rsidRPr="009A3A3C">
        <w:rPr>
          <w:rFonts w:ascii="Arial" w:hAnsi="Arial" w:cs="Arial"/>
          <w:sz w:val="24"/>
          <w:szCs w:val="24"/>
        </w:rPr>
        <w:fldChar w:fldCharType="end"/>
      </w:r>
      <w:r w:rsidR="00295CFF" w:rsidRPr="009A3A3C">
        <w:rPr>
          <w:rFonts w:ascii="Arial" w:hAnsi="Arial" w:cs="Arial"/>
          <w:sz w:val="24"/>
          <w:szCs w:val="24"/>
        </w:rPr>
        <w:t xml:space="preserve"> (PL)</w:t>
      </w:r>
      <w:r w:rsidRPr="009A3A3C">
        <w:rPr>
          <w:rFonts w:ascii="Arial" w:hAnsi="Arial" w:cs="Arial"/>
          <w:sz w:val="24"/>
          <w:szCs w:val="24"/>
        </w:rPr>
        <w:t xml:space="preserve">, both relying on core SG proteins (usually G3BP1). </w:t>
      </w:r>
      <w:r w:rsidR="007D4D3A" w:rsidRPr="009A3A3C">
        <w:rPr>
          <w:rFonts w:ascii="Arial" w:hAnsi="Arial" w:cs="Arial"/>
          <w:sz w:val="24"/>
          <w:szCs w:val="24"/>
        </w:rPr>
        <w:t xml:space="preserve">Regardless, even when the same SG core protein and stress induction were used, notable disparities </w:t>
      </w:r>
      <w:r w:rsidR="0024758D" w:rsidRPr="009A3A3C">
        <w:rPr>
          <w:rFonts w:ascii="Arial" w:hAnsi="Arial" w:cs="Arial"/>
          <w:sz w:val="24"/>
          <w:szCs w:val="24"/>
        </w:rPr>
        <w:t>between</w:t>
      </w:r>
      <w:r w:rsidR="007D4D3A" w:rsidRPr="009A3A3C">
        <w:rPr>
          <w:rFonts w:ascii="Arial" w:hAnsi="Arial" w:cs="Arial"/>
          <w:sz w:val="24"/>
          <w:szCs w:val="24"/>
        </w:rPr>
        <w:t xml:space="preserve"> </w:t>
      </w:r>
      <w:r w:rsidR="0024758D" w:rsidRPr="009A3A3C">
        <w:rPr>
          <w:rFonts w:ascii="Arial" w:hAnsi="Arial" w:cs="Arial"/>
          <w:sz w:val="24"/>
          <w:szCs w:val="24"/>
        </w:rPr>
        <w:t>transcript</w:t>
      </w:r>
      <w:r w:rsidR="007D4D3A" w:rsidRPr="009A3A3C">
        <w:rPr>
          <w:rFonts w:ascii="Arial" w:hAnsi="Arial" w:cs="Arial"/>
          <w:sz w:val="24"/>
          <w:szCs w:val="24"/>
        </w:rPr>
        <w:t>omes</w:t>
      </w:r>
      <w:r w:rsidR="00BB6B60" w:rsidRPr="009A3A3C">
        <w:rPr>
          <w:rFonts w:ascii="Arial" w:hAnsi="Arial" w:cs="Arial"/>
          <w:sz w:val="24"/>
          <w:szCs w:val="24"/>
        </w:rPr>
        <w:t xml:space="preserve"> </w:t>
      </w:r>
      <w:r w:rsidR="0024758D" w:rsidRPr="009A3A3C">
        <w:rPr>
          <w:rFonts w:ascii="Arial" w:hAnsi="Arial" w:cs="Arial"/>
          <w:sz w:val="24"/>
          <w:szCs w:val="24"/>
        </w:rPr>
        <w:t>isolated with</w:t>
      </w:r>
      <w:r w:rsidR="00BB6B60" w:rsidRPr="009A3A3C">
        <w:rPr>
          <w:rFonts w:ascii="Arial" w:hAnsi="Arial" w:cs="Arial"/>
          <w:sz w:val="24"/>
          <w:szCs w:val="24"/>
        </w:rPr>
        <w:t xml:space="preserve"> </w:t>
      </w:r>
      <w:r w:rsidR="004E11F7" w:rsidRPr="009A3A3C">
        <w:rPr>
          <w:rFonts w:ascii="Arial" w:hAnsi="Arial" w:cs="Arial"/>
          <w:sz w:val="24"/>
          <w:szCs w:val="24"/>
        </w:rPr>
        <w:t xml:space="preserve">the </w:t>
      </w:r>
      <w:r w:rsidR="00BB6B60" w:rsidRPr="009A3A3C">
        <w:rPr>
          <w:rFonts w:ascii="Arial" w:hAnsi="Arial" w:cs="Arial"/>
          <w:sz w:val="24"/>
          <w:szCs w:val="24"/>
        </w:rPr>
        <w:t>different techniques</w:t>
      </w:r>
      <w:r w:rsidR="0024758D" w:rsidRPr="009A3A3C">
        <w:rPr>
          <w:rFonts w:ascii="Arial" w:hAnsi="Arial" w:cs="Arial"/>
          <w:sz w:val="24"/>
          <w:szCs w:val="24"/>
        </w:rPr>
        <w:t xml:space="preserve"> were observed</w:t>
      </w:r>
      <w:r w:rsidR="007D4D3A"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{"citationID":"cpQ6e6Mv","properties":{"formattedCitation":"\\super 27,29\\nosupersub{}","plainCitation":"27,29","noteIndex":0},"citationItems":[{"id":"0qTPcJe2/zJMJglgw","uris":["http://zotero.org/users/local/1p9EH8ax/items/4ULW7W7L"],"itemData":{"id":48,"type":"article-journal","abstract":"Abstract\n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H"}],"issued":{"date-parts":[["2020",7,9]]}}},{"id":"0qTPcJe2/ICOMNlhS","uris":["http://zotero.org/users/local/1p9EH8ax/items/WPA4SC2G"],"itemData":{"id":71,"type":"article-journal","container-title":"Molecular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7D4D3A" w:rsidRPr="009A3A3C">
        <w:rPr>
          <w:rFonts w:ascii="Arial" w:hAnsi="Arial" w:cs="Arial"/>
          <w:sz w:val="24"/>
          <w:szCs w:val="24"/>
        </w:rPr>
        <w:fldChar w:fldCharType="separate"/>
      </w:r>
      <w:r w:rsidR="001C1C78" w:rsidRPr="009A3A3C">
        <w:rPr>
          <w:rFonts w:ascii="Arial" w:hAnsi="Arial" w:cs="Arial"/>
          <w:sz w:val="24"/>
          <w:szCs w:val="24"/>
          <w:vertAlign w:val="superscript"/>
        </w:rPr>
        <w:t>27,29</w:t>
      </w:r>
      <w:r w:rsidR="007D4D3A" w:rsidRPr="009A3A3C">
        <w:rPr>
          <w:rFonts w:ascii="Arial" w:hAnsi="Arial" w:cs="Arial"/>
          <w:sz w:val="24"/>
          <w:szCs w:val="24"/>
        </w:rPr>
        <w:fldChar w:fldCharType="end"/>
      </w:r>
      <w:r w:rsidR="00A84338" w:rsidRPr="00657FA8">
        <w:rPr>
          <w:rFonts w:ascii="Arial" w:hAnsi="Arial" w:cs="Arial"/>
          <w:sz w:val="24"/>
          <w:szCs w:val="24"/>
        </w:rPr>
        <w:t xml:space="preserve">. </w:t>
      </w:r>
      <w:commentRangeStart w:id="8"/>
      <w:commentRangeStart w:id="9"/>
      <w:r w:rsidR="1A6CD51D" w:rsidRPr="00657FA8">
        <w:rPr>
          <w:rFonts w:ascii="Arial" w:hAnsi="Arial" w:cs="Arial"/>
          <w:sz w:val="24"/>
          <w:szCs w:val="24"/>
        </w:rPr>
        <w:t>DC</w:t>
      </w:r>
      <w:r w:rsidR="007D4D3A" w:rsidRPr="00657FA8">
        <w:rPr>
          <w:rFonts w:ascii="Arial" w:hAnsi="Arial" w:cs="Arial"/>
          <w:sz w:val="24"/>
          <w:szCs w:val="24"/>
        </w:rPr>
        <w:t xml:space="preserve"> highlights RNA length as a significant predictor of SG enrichment</w:t>
      </w:r>
      <w:r w:rsidR="007D4D3A" w:rsidRPr="00657FA8">
        <w:rPr>
          <w:rFonts w:ascii="Arial" w:hAnsi="Arial" w:cs="Arial"/>
          <w:sz w:val="24"/>
          <w:szCs w:val="24"/>
        </w:rPr>
        <w:fldChar w:fldCharType="begin"/>
      </w:r>
      <w:r w:rsidR="00C614F1">
        <w:rPr>
          <w:rFonts w:ascii="Arial" w:hAnsi="Arial" w:cs="Arial"/>
          <w:sz w:val="24"/>
          <w:szCs w:val="24"/>
        </w:rPr>
        <w:instrText xml:space="preserve"> ADDIN ZOTERO_ITEM CSL_CITATION {"citationID":"74YGwI3P","properties":{"formattedCitation":"\\super 29\\nosupersub{}","plainCitation":"29","noteIndex":0},"citationItems":[{"id":"0qTPcJe2/ICOMNlhS","uris":["http://zotero.org/users/local/1p9EH8ax/items/WPA4SC2G"],"itemData":{"id":71,"type":"article-journal","container-title":"Molecular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7D4D3A" w:rsidRPr="00657FA8">
        <w:rPr>
          <w:rFonts w:ascii="Arial" w:hAnsi="Arial" w:cs="Arial"/>
          <w:sz w:val="24"/>
          <w:szCs w:val="24"/>
        </w:rPr>
        <w:fldChar w:fldCharType="separate"/>
      </w:r>
      <w:r w:rsidR="001C1C78" w:rsidRPr="00657FA8">
        <w:rPr>
          <w:rFonts w:ascii="Arial" w:hAnsi="Arial" w:cs="Arial"/>
          <w:sz w:val="24"/>
          <w:szCs w:val="24"/>
          <w:vertAlign w:val="superscript"/>
        </w:rPr>
        <w:t>29</w:t>
      </w:r>
      <w:r w:rsidR="007D4D3A" w:rsidRPr="00657FA8">
        <w:rPr>
          <w:rFonts w:ascii="Arial" w:hAnsi="Arial" w:cs="Arial"/>
          <w:sz w:val="24"/>
          <w:szCs w:val="24"/>
        </w:rPr>
        <w:fldChar w:fldCharType="end"/>
      </w:r>
      <w:r w:rsidR="72305665" w:rsidRPr="00657FA8">
        <w:rPr>
          <w:rFonts w:ascii="Arial" w:hAnsi="Arial" w:cs="Arial"/>
          <w:sz w:val="24"/>
          <w:szCs w:val="24"/>
        </w:rPr>
        <w:t xml:space="preserve">, </w:t>
      </w:r>
      <w:r w:rsidR="003358D3" w:rsidRPr="00657FA8">
        <w:rPr>
          <w:rFonts w:ascii="Arial" w:hAnsi="Arial" w:cs="Arial"/>
          <w:sz w:val="24"/>
          <w:szCs w:val="24"/>
        </w:rPr>
        <w:t>but</w:t>
      </w:r>
      <w:r w:rsidR="007D4D3A" w:rsidRPr="00657FA8">
        <w:rPr>
          <w:rFonts w:ascii="Arial" w:hAnsi="Arial" w:cs="Arial"/>
          <w:sz w:val="24"/>
          <w:szCs w:val="24"/>
        </w:rPr>
        <w:t xml:space="preserve"> this </w:t>
      </w:r>
      <w:r w:rsidR="143535F6" w:rsidRPr="00657FA8">
        <w:rPr>
          <w:rFonts w:ascii="Arial" w:hAnsi="Arial" w:cs="Arial"/>
          <w:sz w:val="24"/>
          <w:szCs w:val="24"/>
        </w:rPr>
        <w:t>effect</w:t>
      </w:r>
      <w:r w:rsidR="007D4D3A" w:rsidRPr="00657FA8">
        <w:rPr>
          <w:rFonts w:ascii="Arial" w:hAnsi="Arial" w:cs="Arial"/>
          <w:sz w:val="24"/>
          <w:szCs w:val="24"/>
        </w:rPr>
        <w:t xml:space="preserve"> is absent </w:t>
      </w:r>
      <w:r w:rsidR="003358D3" w:rsidRPr="00657FA8">
        <w:rPr>
          <w:rFonts w:ascii="Arial" w:hAnsi="Arial" w:cs="Arial"/>
          <w:sz w:val="24"/>
          <w:szCs w:val="24"/>
        </w:rPr>
        <w:t>with</w:t>
      </w:r>
      <w:r w:rsidR="007D4D3A" w:rsidRPr="00657FA8">
        <w:rPr>
          <w:rFonts w:ascii="Arial" w:hAnsi="Arial" w:cs="Arial"/>
          <w:sz w:val="24"/>
          <w:szCs w:val="24"/>
        </w:rPr>
        <w:t xml:space="preserve"> </w:t>
      </w:r>
      <w:r w:rsidR="41DF0BB7" w:rsidRPr="00657FA8">
        <w:rPr>
          <w:rFonts w:ascii="Arial" w:hAnsi="Arial" w:cs="Arial"/>
          <w:sz w:val="24"/>
          <w:szCs w:val="24"/>
        </w:rPr>
        <w:t>PL</w:t>
      </w:r>
      <w:r w:rsidR="007D4D3A" w:rsidRPr="00657FA8">
        <w:rPr>
          <w:rFonts w:ascii="Arial" w:hAnsi="Arial" w:cs="Arial"/>
          <w:sz w:val="24"/>
          <w:szCs w:val="24"/>
        </w:rPr>
        <w:fldChar w:fldCharType="begin"/>
      </w:r>
      <w:r w:rsidR="00C614F1">
        <w:rPr>
          <w:rFonts w:ascii="Arial" w:hAnsi="Arial" w:cs="Arial"/>
          <w:sz w:val="24"/>
          <w:szCs w:val="24"/>
        </w:rPr>
        <w:instrText xml:space="preserve"> ADDIN ZOTERO_ITEM CSL_CITATION {"citationID":"g5Sdf6yB","properties":{"formattedCitation":"\\super 27\\nosupersub{}","plainCitation":"27","noteIndex":0},"citationItems":[{"id":"0qTPcJe2/zJMJglgw","uris":["http://zotero.org/users/local/1p9EH8ax/items/4ULW7W7L"],"itemData":{"id":48,"type":"article-journal","abstract":"Abstract\n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7D4D3A" w:rsidRPr="00657FA8">
        <w:rPr>
          <w:rFonts w:ascii="Arial" w:hAnsi="Arial" w:cs="Arial"/>
          <w:sz w:val="24"/>
          <w:szCs w:val="24"/>
        </w:rPr>
        <w:fldChar w:fldCharType="separate"/>
      </w:r>
      <w:r w:rsidR="001C1C78" w:rsidRPr="00657FA8">
        <w:rPr>
          <w:rFonts w:ascii="Arial" w:hAnsi="Arial" w:cs="Arial"/>
          <w:sz w:val="24"/>
          <w:szCs w:val="24"/>
          <w:vertAlign w:val="superscript"/>
        </w:rPr>
        <w:t>27</w:t>
      </w:r>
      <w:r w:rsidR="007D4D3A" w:rsidRPr="00657FA8">
        <w:rPr>
          <w:rFonts w:ascii="Arial" w:hAnsi="Arial" w:cs="Arial"/>
          <w:sz w:val="24"/>
          <w:szCs w:val="24"/>
        </w:rPr>
        <w:fldChar w:fldCharType="end"/>
      </w:r>
      <w:r w:rsidR="007D4D3A" w:rsidRPr="00657FA8">
        <w:rPr>
          <w:rFonts w:ascii="Arial" w:hAnsi="Arial" w:cs="Arial"/>
          <w:sz w:val="24"/>
          <w:szCs w:val="24"/>
        </w:rPr>
        <w:t xml:space="preserve">. </w:t>
      </w:r>
      <w:r w:rsidR="0067560D" w:rsidRPr="00657FA8">
        <w:rPr>
          <w:rFonts w:ascii="Arial" w:hAnsi="Arial" w:cs="Arial"/>
          <w:sz w:val="24"/>
          <w:szCs w:val="24"/>
        </w:rPr>
        <w:t xml:space="preserve">The </w:t>
      </w:r>
      <w:r w:rsidR="2037082E" w:rsidRPr="00657FA8">
        <w:rPr>
          <w:rFonts w:ascii="Arial" w:hAnsi="Arial" w:cs="Arial"/>
          <w:sz w:val="24"/>
          <w:szCs w:val="24"/>
        </w:rPr>
        <w:t>enrichment in longer RNAs</w:t>
      </w:r>
      <w:r w:rsidR="0067560D" w:rsidRPr="00657FA8">
        <w:rPr>
          <w:rFonts w:ascii="Arial" w:hAnsi="Arial" w:cs="Arial"/>
          <w:sz w:val="24"/>
          <w:szCs w:val="24"/>
        </w:rPr>
        <w:t xml:space="preserve"> has been hypothesi</w:t>
      </w:r>
      <w:r w:rsidR="00F70F30" w:rsidRPr="00657FA8">
        <w:rPr>
          <w:rFonts w:ascii="Arial" w:hAnsi="Arial" w:cs="Arial"/>
          <w:sz w:val="24"/>
          <w:szCs w:val="24"/>
        </w:rPr>
        <w:t>z</w:t>
      </w:r>
      <w:r w:rsidR="0067560D" w:rsidRPr="00657FA8">
        <w:rPr>
          <w:rFonts w:ascii="Arial" w:hAnsi="Arial" w:cs="Arial"/>
          <w:sz w:val="24"/>
          <w:szCs w:val="24"/>
        </w:rPr>
        <w:t>ed to have a biological nature</w:t>
      </w:r>
      <w:r w:rsidR="00F70F30" w:rsidRPr="00657FA8">
        <w:rPr>
          <w:rFonts w:ascii="Arial" w:hAnsi="Arial" w:cs="Arial"/>
          <w:sz w:val="24"/>
          <w:szCs w:val="24"/>
        </w:rPr>
        <w:t>,</w:t>
      </w:r>
      <w:r w:rsidR="00A84338" w:rsidRPr="00657FA8">
        <w:rPr>
          <w:rFonts w:ascii="Arial" w:hAnsi="Arial" w:cs="Arial"/>
          <w:sz w:val="24"/>
          <w:szCs w:val="24"/>
        </w:rPr>
        <w:t xml:space="preserve"> as</w:t>
      </w:r>
      <w:r w:rsidR="00F70F30" w:rsidRPr="00657FA8">
        <w:rPr>
          <w:rFonts w:ascii="Arial" w:hAnsi="Arial" w:cs="Arial"/>
          <w:sz w:val="24"/>
          <w:szCs w:val="24"/>
        </w:rPr>
        <w:t xml:space="preserve"> </w:t>
      </w:r>
      <w:r w:rsidR="00A84338" w:rsidRPr="00657FA8">
        <w:rPr>
          <w:rFonts w:ascii="Arial" w:hAnsi="Arial" w:cs="Arial"/>
          <w:sz w:val="24"/>
          <w:szCs w:val="24"/>
        </w:rPr>
        <w:t xml:space="preserve">SGs are formed by aggregation, longer transcripts equate to more potential binding sites </w:t>
      </w:r>
      <w:r w:rsidR="0067560D" w:rsidRPr="00657FA8">
        <w:rPr>
          <w:rFonts w:ascii="Arial" w:hAnsi="Arial" w:cs="Arial"/>
          <w:sz w:val="24"/>
          <w:szCs w:val="24"/>
        </w:rPr>
        <w:t>for</w:t>
      </w:r>
      <w:r w:rsidR="00A84338" w:rsidRPr="00657FA8">
        <w:rPr>
          <w:rFonts w:ascii="Arial" w:hAnsi="Arial" w:cs="Arial"/>
          <w:sz w:val="24"/>
          <w:szCs w:val="24"/>
        </w:rPr>
        <w:t xml:space="preserve"> RBPs</w:t>
      </w:r>
      <w:r w:rsidR="00030CF8" w:rsidRPr="00657FA8">
        <w:rPr>
          <w:rFonts w:ascii="Arial" w:hAnsi="Arial" w:cs="Arial"/>
          <w:sz w:val="24"/>
          <w:szCs w:val="24"/>
        </w:rPr>
        <w:fldChar w:fldCharType="begin"/>
      </w:r>
      <w:r w:rsidR="00C614F1">
        <w:rPr>
          <w:rFonts w:ascii="Arial" w:hAnsi="Arial" w:cs="Arial"/>
          <w:sz w:val="24"/>
          <w:szCs w:val="24"/>
        </w:rPr>
        <w:instrText xml:space="preserve"> ADDIN ZOTERO_ITEM CSL_CITATION {"citationID":"VzDH4SMy","properties":{"formattedCitation":"\\super 29\\nosupersub{}","plainCitation":"29","noteIndex":0},"citationItems":[{"id":"0qTPcJe2/ICOMNlhS","uris":["http://zotero.org/users/local/1p9EH8ax/items/WPA4SC2G"],"itemData":{"id":71,"type":"article-journal","container-title":"Molecular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030CF8" w:rsidRPr="00657FA8">
        <w:rPr>
          <w:rFonts w:ascii="Arial" w:hAnsi="Arial" w:cs="Arial"/>
          <w:sz w:val="24"/>
          <w:szCs w:val="24"/>
        </w:rPr>
        <w:fldChar w:fldCharType="separate"/>
      </w:r>
      <w:r w:rsidR="001C1C78" w:rsidRPr="00657FA8">
        <w:rPr>
          <w:rFonts w:ascii="Arial" w:hAnsi="Arial" w:cs="Arial"/>
          <w:sz w:val="24"/>
          <w:szCs w:val="24"/>
          <w:vertAlign w:val="superscript"/>
        </w:rPr>
        <w:t>29</w:t>
      </w:r>
      <w:r w:rsidR="00030CF8" w:rsidRPr="00657FA8">
        <w:rPr>
          <w:rFonts w:ascii="Arial" w:hAnsi="Arial" w:cs="Arial"/>
          <w:sz w:val="24"/>
          <w:szCs w:val="24"/>
        </w:rPr>
        <w:fldChar w:fldCharType="end"/>
      </w:r>
      <w:r w:rsidR="00A84338" w:rsidRPr="00657FA8">
        <w:rPr>
          <w:rFonts w:ascii="Arial" w:hAnsi="Arial" w:cs="Arial"/>
          <w:sz w:val="24"/>
          <w:szCs w:val="24"/>
        </w:rPr>
        <w:t>. Moreover,</w:t>
      </w:r>
      <w:r w:rsidR="00A84338" w:rsidRPr="00657FA8" w:rsidDel="00A84338">
        <w:rPr>
          <w:rFonts w:ascii="Arial" w:hAnsi="Arial" w:cs="Arial"/>
          <w:sz w:val="24"/>
          <w:szCs w:val="24"/>
        </w:rPr>
        <w:t xml:space="preserve"> </w:t>
      </w:r>
      <w:r w:rsidR="00F50D70" w:rsidRPr="00657FA8">
        <w:rPr>
          <w:rFonts w:ascii="Arial" w:hAnsi="Arial" w:cs="Arial"/>
          <w:sz w:val="24"/>
          <w:szCs w:val="24"/>
        </w:rPr>
        <w:t>it</w:t>
      </w:r>
      <w:r w:rsidR="00716B2E" w:rsidRPr="00657FA8">
        <w:rPr>
          <w:rFonts w:ascii="Arial" w:hAnsi="Arial" w:cs="Arial"/>
          <w:sz w:val="24"/>
          <w:szCs w:val="24"/>
        </w:rPr>
        <w:t xml:space="preserve"> is plausible that </w:t>
      </w:r>
      <w:r w:rsidR="003545B4" w:rsidRPr="00657FA8">
        <w:rPr>
          <w:rFonts w:ascii="Arial" w:hAnsi="Arial" w:cs="Arial"/>
          <w:sz w:val="24"/>
          <w:szCs w:val="24"/>
        </w:rPr>
        <w:t>PL</w:t>
      </w:r>
      <w:r w:rsidR="00A84338" w:rsidRPr="00657FA8">
        <w:rPr>
          <w:rFonts w:ascii="Arial" w:hAnsi="Arial" w:cs="Arial"/>
          <w:sz w:val="24"/>
          <w:szCs w:val="24"/>
        </w:rPr>
        <w:t xml:space="preserve"> </w:t>
      </w:r>
      <w:r w:rsidR="00F56BD2" w:rsidRPr="00657FA8">
        <w:rPr>
          <w:rFonts w:ascii="Arial" w:hAnsi="Arial" w:cs="Arial"/>
          <w:sz w:val="24"/>
          <w:szCs w:val="24"/>
        </w:rPr>
        <w:t xml:space="preserve">also </w:t>
      </w:r>
      <w:r w:rsidR="00716B2E" w:rsidRPr="00657FA8">
        <w:rPr>
          <w:rFonts w:ascii="Arial" w:hAnsi="Arial" w:cs="Arial"/>
          <w:sz w:val="24"/>
          <w:szCs w:val="24"/>
        </w:rPr>
        <w:t>captures G3BP1 that does not locali</w:t>
      </w:r>
      <w:r w:rsidR="00F70F30" w:rsidRPr="00657FA8">
        <w:rPr>
          <w:rFonts w:ascii="Arial" w:hAnsi="Arial" w:cs="Arial"/>
          <w:sz w:val="24"/>
          <w:szCs w:val="24"/>
        </w:rPr>
        <w:t>z</w:t>
      </w:r>
      <w:r w:rsidR="00716B2E" w:rsidRPr="00657FA8">
        <w:rPr>
          <w:rFonts w:ascii="Arial" w:hAnsi="Arial" w:cs="Arial"/>
          <w:sz w:val="24"/>
          <w:szCs w:val="24"/>
        </w:rPr>
        <w:t>e to SGs</w:t>
      </w:r>
      <w:r w:rsidR="00716B2E" w:rsidRPr="00657FA8">
        <w:rPr>
          <w:rFonts w:ascii="Arial" w:hAnsi="Arial" w:cs="Arial"/>
          <w:sz w:val="24"/>
          <w:szCs w:val="24"/>
        </w:rPr>
        <w:fldChar w:fldCharType="begin"/>
      </w:r>
      <w:r w:rsidR="00C614F1">
        <w:rPr>
          <w:rFonts w:ascii="Arial" w:hAnsi="Arial" w:cs="Arial"/>
          <w:sz w:val="24"/>
          <w:szCs w:val="24"/>
        </w:rPr>
        <w:instrText xml:space="preserve"> ADDIN ZOTERO_ITEM CSL_CITATION {"citationID":"94cgpR4N","properties":{"formattedCitation":"\\super 27\\nosupersub{}","plainCitation":"27","noteIndex":0},"citationItems":[{"id":"0qTPcJe2/zJMJglgw","uris":["http://zotero.org/users/local/1p9EH8ax/items/4ULW7W7L"],"itemData":{"id":48,"type":"article-journal","abstract":"Abstract\n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716B2E" w:rsidRPr="00657FA8">
        <w:rPr>
          <w:rFonts w:ascii="Arial" w:hAnsi="Arial" w:cs="Arial"/>
          <w:sz w:val="24"/>
          <w:szCs w:val="24"/>
        </w:rPr>
        <w:fldChar w:fldCharType="separate"/>
      </w:r>
      <w:r w:rsidR="001C1C78" w:rsidRPr="00657FA8">
        <w:rPr>
          <w:rFonts w:ascii="Arial" w:hAnsi="Arial" w:cs="Arial"/>
          <w:sz w:val="24"/>
          <w:szCs w:val="24"/>
          <w:vertAlign w:val="superscript"/>
        </w:rPr>
        <w:t>27</w:t>
      </w:r>
      <w:r w:rsidR="00716B2E" w:rsidRPr="00657FA8">
        <w:rPr>
          <w:rFonts w:ascii="Arial" w:hAnsi="Arial" w:cs="Arial"/>
          <w:sz w:val="24"/>
          <w:szCs w:val="24"/>
        </w:rPr>
        <w:fldChar w:fldCharType="end"/>
      </w:r>
      <w:r w:rsidR="002B2913" w:rsidRPr="00657FA8">
        <w:rPr>
          <w:rFonts w:ascii="Arial" w:hAnsi="Arial" w:cs="Arial"/>
          <w:sz w:val="24"/>
          <w:szCs w:val="24"/>
        </w:rPr>
        <w:t>, and that therefore part of the obtained enrichment is not SG-specific.</w:t>
      </w:r>
      <w:r w:rsidR="00716B2E" w:rsidRPr="00657FA8">
        <w:rPr>
          <w:rFonts w:ascii="Arial" w:hAnsi="Arial" w:cs="Arial"/>
          <w:sz w:val="24"/>
          <w:szCs w:val="24"/>
        </w:rPr>
        <w:t xml:space="preserve"> </w:t>
      </w:r>
      <w:r w:rsidR="00A84338" w:rsidRPr="00657FA8">
        <w:rPr>
          <w:rFonts w:ascii="Arial" w:hAnsi="Arial" w:cs="Arial"/>
          <w:sz w:val="24"/>
          <w:szCs w:val="24"/>
        </w:rPr>
        <w:t>Nevertheless</w:t>
      </w:r>
      <w:r w:rsidR="00716B2E" w:rsidRPr="00657FA8">
        <w:rPr>
          <w:rFonts w:ascii="Arial" w:hAnsi="Arial" w:cs="Arial"/>
          <w:sz w:val="24"/>
          <w:szCs w:val="24"/>
        </w:rPr>
        <w:t xml:space="preserve">, </w:t>
      </w:r>
      <w:r w:rsidR="00F50D70" w:rsidRPr="00657FA8">
        <w:rPr>
          <w:rFonts w:ascii="Arial" w:hAnsi="Arial" w:cs="Arial"/>
          <w:sz w:val="24"/>
          <w:szCs w:val="24"/>
        </w:rPr>
        <w:t xml:space="preserve">concerns have been raised regarding </w:t>
      </w:r>
      <w:r w:rsidR="00A84338" w:rsidRPr="00657FA8">
        <w:rPr>
          <w:rFonts w:ascii="Arial" w:hAnsi="Arial" w:cs="Arial"/>
          <w:sz w:val="24"/>
          <w:szCs w:val="24"/>
        </w:rPr>
        <w:t>the</w:t>
      </w:r>
      <w:r w:rsidR="00901F72" w:rsidRPr="00657FA8">
        <w:rPr>
          <w:rFonts w:ascii="Arial" w:hAnsi="Arial" w:cs="Arial"/>
          <w:sz w:val="24"/>
          <w:szCs w:val="24"/>
        </w:rPr>
        <w:t xml:space="preserve"> </w:t>
      </w:r>
      <w:r w:rsidR="00716B2E" w:rsidRPr="00657FA8">
        <w:rPr>
          <w:rFonts w:ascii="Arial" w:hAnsi="Arial" w:cs="Arial"/>
          <w:sz w:val="24"/>
          <w:szCs w:val="24"/>
        </w:rPr>
        <w:t xml:space="preserve">inherent bias of </w:t>
      </w:r>
      <w:r w:rsidR="00234381" w:rsidRPr="00657FA8">
        <w:rPr>
          <w:rFonts w:ascii="Arial" w:hAnsi="Arial" w:cs="Arial"/>
          <w:sz w:val="24"/>
          <w:szCs w:val="24"/>
        </w:rPr>
        <w:t>DC</w:t>
      </w:r>
      <w:r w:rsidR="00716B2E" w:rsidRPr="00657FA8">
        <w:rPr>
          <w:rFonts w:ascii="Arial" w:hAnsi="Arial" w:cs="Arial"/>
          <w:sz w:val="24"/>
          <w:szCs w:val="24"/>
        </w:rPr>
        <w:t xml:space="preserve"> towards </w:t>
      </w:r>
      <w:r w:rsidR="00901F72" w:rsidRPr="00657FA8">
        <w:rPr>
          <w:rFonts w:ascii="Arial" w:hAnsi="Arial" w:cs="Arial"/>
          <w:sz w:val="24"/>
          <w:szCs w:val="24"/>
        </w:rPr>
        <w:t xml:space="preserve">isolating </w:t>
      </w:r>
      <w:r w:rsidR="00716B2E" w:rsidRPr="00657FA8">
        <w:rPr>
          <w:rFonts w:ascii="Arial" w:hAnsi="Arial" w:cs="Arial"/>
          <w:sz w:val="24"/>
          <w:szCs w:val="24"/>
        </w:rPr>
        <w:t>longer transcripts, as longer RNAs tend to precipitate more readily</w:t>
      </w:r>
      <w:r w:rsidR="00901F72" w:rsidRPr="00657FA8">
        <w:rPr>
          <w:rFonts w:ascii="Arial" w:hAnsi="Arial" w:cs="Arial"/>
          <w:sz w:val="24"/>
          <w:szCs w:val="24"/>
        </w:rPr>
        <w:t xml:space="preserve"> given their</w:t>
      </w:r>
      <w:r w:rsidR="00025977" w:rsidRPr="00657FA8">
        <w:rPr>
          <w:rFonts w:ascii="Arial" w:hAnsi="Arial" w:cs="Arial"/>
          <w:sz w:val="24"/>
          <w:szCs w:val="24"/>
        </w:rPr>
        <w:t xml:space="preserve"> augmented ligations, forming condensates which in turn have</w:t>
      </w:r>
      <w:r w:rsidR="00901F72" w:rsidRPr="00657FA8">
        <w:rPr>
          <w:rFonts w:ascii="Arial" w:hAnsi="Arial" w:cs="Arial"/>
          <w:sz w:val="24"/>
          <w:szCs w:val="24"/>
        </w:rPr>
        <w:t xml:space="preserve"> increased molecular weight</w:t>
      </w:r>
      <w:r w:rsidR="00716B2E" w:rsidRPr="00657FA8">
        <w:rPr>
          <w:rFonts w:ascii="Arial" w:hAnsi="Arial" w:cs="Arial"/>
          <w:sz w:val="24"/>
          <w:szCs w:val="24"/>
        </w:rPr>
        <w:fldChar w:fldCharType="begin"/>
      </w:r>
      <w:r w:rsidR="00C614F1">
        <w:rPr>
          <w:rFonts w:ascii="Arial" w:hAnsi="Arial" w:cs="Arial"/>
          <w:sz w:val="24"/>
          <w:szCs w:val="24"/>
        </w:rPr>
        <w:instrText xml:space="preserve"> ADDIN ZOTERO_ITEM CSL_CITATION {"citationID":"Cx7PMuYr","properties":{"formattedCitation":"\\super 30,31\\nosupersub{}","plainCitation":"30,31","noteIndex":0},"citationItems":[{"id":"0qTPcJe2/G08pag6Q","uris":["http://zotero.org/users/local/1p9EH8ax/items/Q44GWUCS"],"itemData":{"id":75,"type":"article-journal","container-title":"Molecular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Allan"}],"issued":{"date-parts":[["2022",7]]}}},{"id":"0qTPcJe2/RdCc6Ym3","uris":["http://zotero.org/users/local/1p9EH8ax/items/76HJKWHJ"],"itemData":{"id":"rAD3Bgw2/SqOB0v0X","type":"article","abstract":"Abstract\n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716B2E" w:rsidRPr="00657FA8">
        <w:rPr>
          <w:rFonts w:ascii="Arial" w:hAnsi="Arial" w:cs="Arial"/>
          <w:sz w:val="24"/>
          <w:szCs w:val="24"/>
        </w:rPr>
        <w:fldChar w:fldCharType="separate"/>
      </w:r>
      <w:r w:rsidR="000B78E4" w:rsidRPr="00657FA8">
        <w:rPr>
          <w:rFonts w:ascii="Arial" w:hAnsi="Arial" w:cs="Arial"/>
          <w:sz w:val="24"/>
          <w:szCs w:val="24"/>
          <w:vertAlign w:val="superscript"/>
        </w:rPr>
        <w:t>30,31</w:t>
      </w:r>
      <w:r w:rsidR="00716B2E" w:rsidRPr="00657FA8">
        <w:rPr>
          <w:rFonts w:ascii="Arial" w:hAnsi="Arial" w:cs="Arial"/>
          <w:sz w:val="24"/>
          <w:szCs w:val="24"/>
        </w:rPr>
        <w:fldChar w:fldCharType="end"/>
      </w:r>
      <w:r w:rsidR="00716B2E" w:rsidRPr="00657FA8">
        <w:rPr>
          <w:rFonts w:ascii="Arial" w:hAnsi="Arial" w:cs="Arial"/>
          <w:sz w:val="24"/>
          <w:szCs w:val="24"/>
        </w:rPr>
        <w:t>.</w:t>
      </w:r>
      <w:commentRangeEnd w:id="8"/>
      <w:r w:rsidRPr="00657FA8">
        <w:rPr>
          <w:rStyle w:val="Refdecomentrio"/>
          <w:rFonts w:ascii="Arial" w:hAnsi="Arial" w:cs="Arial"/>
          <w:sz w:val="24"/>
          <w:szCs w:val="24"/>
        </w:rPr>
        <w:commentReference w:id="8"/>
      </w:r>
      <w:commentRangeEnd w:id="9"/>
      <w:r w:rsidR="002B1864" w:rsidRPr="00657FA8">
        <w:rPr>
          <w:rStyle w:val="Refdecomentrio"/>
          <w:rFonts w:ascii="Arial" w:hAnsi="Arial" w:cs="Arial"/>
          <w:sz w:val="24"/>
          <w:szCs w:val="24"/>
        </w:rPr>
        <w:commentReference w:id="9"/>
      </w:r>
    </w:p>
    <w:p w14:paraId="32594246" w14:textId="77777777" w:rsidR="000D7B67" w:rsidRPr="00657FA8" w:rsidRDefault="000D7B67" w:rsidP="0098059C">
      <w:pPr>
        <w:jc w:val="both"/>
        <w:rPr>
          <w:rFonts w:ascii="Arial" w:hAnsi="Arial" w:cs="Arial"/>
          <w:sz w:val="24"/>
          <w:szCs w:val="24"/>
        </w:rPr>
      </w:pPr>
      <w:r w:rsidRPr="00657FA8">
        <w:rPr>
          <w:rFonts w:ascii="Arial" w:hAnsi="Arial" w:cs="Arial"/>
          <w:sz w:val="24"/>
          <w:szCs w:val="24"/>
        </w:rPr>
        <w:t>To resolve discrepancies in SG characterization and identify authentic transcript features and their functional implications, we performed an unbiased analysis of publicly available human SG transcriptomic datasets spanning multiple cell lines, purification methods, and stressors. We found that transcriptomic profiles of SGs purified by differential centrifugation are strongly shaped by the method itself. Even after correcting for this bias, substantial differences between studies remained, with one reproducible feature being the enrichment of mitochondrially encoded RNAs.</w:t>
      </w:r>
    </w:p>
    <w:p w14:paraId="25504150" w14:textId="2545E8BB" w:rsidR="000D7B67" w:rsidRPr="00657FA8" w:rsidRDefault="000D7B67" w:rsidP="0098059C">
      <w:pPr>
        <w:jc w:val="both"/>
        <w:rPr>
          <w:rFonts w:ascii="Arial" w:hAnsi="Arial" w:cs="Arial"/>
          <w:sz w:val="24"/>
          <w:szCs w:val="24"/>
        </w:rPr>
      </w:pPr>
      <w:r w:rsidRPr="00657FA8">
        <w:rPr>
          <w:rFonts w:ascii="Arial" w:hAnsi="Arial" w:cs="Arial"/>
          <w:sz w:val="24"/>
          <w:szCs w:val="24"/>
        </w:rPr>
        <w:t xml:space="preserve">Our analyses further suggest that SGs may modulate the cellular stress response, potentially dampening rather than amplifying it, which could help limit downstream effects such as excessive inflammation. </w:t>
      </w:r>
      <w:r w:rsidR="00E45C42" w:rsidRPr="00657FA8">
        <w:rPr>
          <w:rFonts w:ascii="Arial" w:hAnsi="Arial" w:cs="Arial"/>
          <w:sz w:val="24"/>
          <w:szCs w:val="24"/>
        </w:rPr>
        <w:t xml:space="preserve">Although the functional significance of mitochondrial RNA enrichment is not yet resolved, immunofluorescence experiments strongly suggest that mitochondrial </w:t>
      </w:r>
      <w:proofErr w:type="spellStart"/>
      <w:r w:rsidR="00E45C42" w:rsidRPr="00657FA8">
        <w:rPr>
          <w:rFonts w:ascii="Arial" w:hAnsi="Arial" w:cs="Arial"/>
          <w:sz w:val="24"/>
          <w:szCs w:val="24"/>
        </w:rPr>
        <w:t>dsRNAs</w:t>
      </w:r>
      <w:proofErr w:type="spellEnd"/>
      <w:r w:rsidR="00E45C42" w:rsidRPr="00657FA8">
        <w:rPr>
          <w:rFonts w:ascii="Arial" w:hAnsi="Arial" w:cs="Arial"/>
          <w:sz w:val="24"/>
          <w:szCs w:val="24"/>
        </w:rPr>
        <w:t xml:space="preserve"> are taken up by SGs upon stress, supporting a potential role in modulating immune signaling.</w:t>
      </w:r>
    </w:p>
    <w:p w14:paraId="28C639C0" w14:textId="77777777" w:rsidR="00030CF8" w:rsidRPr="000D7B67" w:rsidRDefault="00030CF8" w:rsidP="00533F41">
      <w:pPr>
        <w:pStyle w:val="Ttulo1"/>
      </w:pPr>
      <w:r w:rsidRPr="000D7B67">
        <w:t>Results</w:t>
      </w:r>
    </w:p>
    <w:p w14:paraId="57A2515E" w14:textId="76215D70" w:rsidR="00030CF8" w:rsidRPr="0005428B" w:rsidRDefault="00030CF8" w:rsidP="0005428B">
      <w:pPr>
        <w:pStyle w:val="Ttulo2"/>
      </w:pPr>
      <w:r w:rsidRPr="0005428B">
        <w:t xml:space="preserve">Different SG </w:t>
      </w:r>
      <w:r w:rsidR="00CF3DAD" w:rsidRPr="0005428B">
        <w:t>p</w:t>
      </w:r>
      <w:r w:rsidRPr="0005428B">
        <w:t xml:space="preserve">urification </w:t>
      </w:r>
      <w:r w:rsidR="00CF3DAD" w:rsidRPr="0005428B">
        <w:t>t</w:t>
      </w:r>
      <w:r w:rsidRPr="0005428B">
        <w:t xml:space="preserve">echniques </w:t>
      </w:r>
      <w:r w:rsidR="00B265A9" w:rsidRPr="0005428B">
        <w:t>yield</w:t>
      </w:r>
      <w:r w:rsidRPr="0005428B">
        <w:t xml:space="preserve"> </w:t>
      </w:r>
      <w:r w:rsidR="00CF3DAD" w:rsidRPr="0005428B">
        <w:t>d</w:t>
      </w:r>
      <w:r w:rsidRPr="0005428B">
        <w:t xml:space="preserve">ifferent </w:t>
      </w:r>
      <w:r w:rsidR="00B265A9" w:rsidRPr="0005428B">
        <w:t xml:space="preserve">SG transcriptomes </w:t>
      </w:r>
    </w:p>
    <w:p w14:paraId="1A5E4D60" w14:textId="44D77D22" w:rsidR="00C70114" w:rsidRPr="009A3A3C" w:rsidRDefault="003F5D37" w:rsidP="0098059C">
      <w:pPr>
        <w:jc w:val="both"/>
        <w:rPr>
          <w:rFonts w:ascii="Arial" w:hAnsi="Arial" w:cs="Arial"/>
          <w:color w:val="000000"/>
          <w:sz w:val="24"/>
          <w:szCs w:val="24"/>
        </w:rPr>
      </w:pPr>
      <w:r w:rsidRPr="00657FA8">
        <w:rPr>
          <w:rFonts w:ascii="Arial" w:hAnsi="Arial" w:cs="Arial"/>
          <w:sz w:val="24"/>
          <w:szCs w:val="24"/>
        </w:rPr>
        <w:t>We</w:t>
      </w:r>
      <w:r w:rsidR="00850B0A" w:rsidRPr="00657FA8">
        <w:rPr>
          <w:rFonts w:ascii="Arial" w:hAnsi="Arial" w:cs="Arial"/>
          <w:sz w:val="24"/>
          <w:szCs w:val="24"/>
        </w:rPr>
        <w:t xml:space="preserve"> first compiled public</w:t>
      </w:r>
      <w:r w:rsidR="00C70114" w:rsidRPr="00657FA8">
        <w:rPr>
          <w:rFonts w:ascii="Arial" w:hAnsi="Arial" w:cs="Arial"/>
          <w:sz w:val="24"/>
          <w:szCs w:val="24"/>
        </w:rPr>
        <w:t>ly available</w:t>
      </w:r>
      <w:r w:rsidR="00850B0A" w:rsidRPr="00657FA8">
        <w:rPr>
          <w:rFonts w:ascii="Arial" w:hAnsi="Arial" w:cs="Arial"/>
          <w:sz w:val="24"/>
          <w:szCs w:val="24"/>
        </w:rPr>
        <w:t xml:space="preserve"> </w:t>
      </w:r>
      <w:r w:rsidR="00137866" w:rsidRPr="00657FA8">
        <w:rPr>
          <w:rFonts w:ascii="Arial" w:hAnsi="Arial" w:cs="Arial"/>
          <w:sz w:val="24"/>
          <w:szCs w:val="24"/>
        </w:rPr>
        <w:t xml:space="preserve">transcriptomic </w:t>
      </w:r>
      <w:r w:rsidR="00850B0A" w:rsidRPr="00657FA8">
        <w:rPr>
          <w:rFonts w:ascii="Arial" w:hAnsi="Arial" w:cs="Arial"/>
          <w:sz w:val="24"/>
          <w:szCs w:val="24"/>
        </w:rPr>
        <w:t xml:space="preserve">datasets </w:t>
      </w:r>
      <w:r w:rsidR="00137866" w:rsidRPr="00657FA8">
        <w:rPr>
          <w:rFonts w:ascii="Arial" w:hAnsi="Arial" w:cs="Arial"/>
          <w:sz w:val="24"/>
          <w:szCs w:val="24"/>
        </w:rPr>
        <w:t xml:space="preserve">of </w:t>
      </w:r>
      <w:r w:rsidR="00234381" w:rsidRPr="00657FA8">
        <w:rPr>
          <w:rFonts w:ascii="Arial" w:hAnsi="Arial" w:cs="Arial"/>
          <w:sz w:val="24"/>
          <w:szCs w:val="24"/>
        </w:rPr>
        <w:t xml:space="preserve">human </w:t>
      </w:r>
      <w:r w:rsidR="00850B0A" w:rsidRPr="00657FA8">
        <w:rPr>
          <w:rFonts w:ascii="Arial" w:hAnsi="Arial" w:cs="Arial"/>
          <w:sz w:val="24"/>
          <w:szCs w:val="24"/>
        </w:rPr>
        <w:t>SG</w:t>
      </w:r>
      <w:r w:rsidR="00137866" w:rsidRPr="00657FA8">
        <w:rPr>
          <w:rFonts w:ascii="Arial" w:hAnsi="Arial" w:cs="Arial"/>
          <w:sz w:val="24"/>
          <w:szCs w:val="24"/>
        </w:rPr>
        <w:t>s</w:t>
      </w:r>
      <w:r w:rsidR="00850B0A" w:rsidRPr="00657FA8">
        <w:rPr>
          <w:rFonts w:ascii="Arial" w:hAnsi="Arial" w:cs="Arial"/>
          <w:sz w:val="24"/>
          <w:szCs w:val="24"/>
        </w:rPr>
        <w:t xml:space="preserve"> </w:t>
      </w:r>
      <w:r w:rsidR="00DC6BDF" w:rsidRPr="00657FA8">
        <w:rPr>
          <w:rFonts w:ascii="Arial" w:hAnsi="Arial" w:cs="Arial"/>
          <w:sz w:val="24"/>
          <w:szCs w:val="24"/>
        </w:rPr>
        <w:t>isolated</w:t>
      </w:r>
      <w:r w:rsidR="00137866" w:rsidRPr="00657FA8">
        <w:rPr>
          <w:rFonts w:ascii="Arial" w:hAnsi="Arial" w:cs="Arial"/>
          <w:sz w:val="24"/>
          <w:szCs w:val="24"/>
        </w:rPr>
        <w:t xml:space="preserve"> </w:t>
      </w:r>
      <w:r w:rsidR="00850B0A" w:rsidRPr="00657FA8">
        <w:rPr>
          <w:rFonts w:ascii="Arial" w:hAnsi="Arial" w:cs="Arial"/>
          <w:sz w:val="24"/>
          <w:szCs w:val="24"/>
        </w:rPr>
        <w:t xml:space="preserve">through </w:t>
      </w:r>
      <w:r w:rsidR="00137866" w:rsidRPr="00657FA8">
        <w:rPr>
          <w:rFonts w:ascii="Arial" w:hAnsi="Arial" w:cs="Arial"/>
          <w:sz w:val="24"/>
          <w:szCs w:val="24"/>
        </w:rPr>
        <w:t>various</w:t>
      </w:r>
      <w:r w:rsidR="00850B0A" w:rsidRPr="00657FA8">
        <w:rPr>
          <w:rFonts w:ascii="Arial" w:hAnsi="Arial" w:cs="Arial"/>
          <w:sz w:val="24"/>
          <w:szCs w:val="24"/>
        </w:rPr>
        <w:t xml:space="preserve"> method</w:t>
      </w:r>
      <w:r w:rsidR="00137866" w:rsidRPr="00657FA8">
        <w:rPr>
          <w:rFonts w:ascii="Arial" w:hAnsi="Arial" w:cs="Arial"/>
          <w:sz w:val="24"/>
          <w:szCs w:val="24"/>
        </w:rPr>
        <w:t>s</w:t>
      </w:r>
      <w:r w:rsidR="00850B0A" w:rsidRPr="00657FA8">
        <w:rPr>
          <w:rFonts w:ascii="Arial" w:hAnsi="Arial" w:cs="Arial"/>
          <w:sz w:val="24"/>
          <w:szCs w:val="24"/>
        </w:rPr>
        <w:t xml:space="preserve"> (</w:t>
      </w:r>
      <w:r w:rsidR="00030CF8" w:rsidRPr="00657FA8">
        <w:rPr>
          <w:rFonts w:ascii="Arial" w:hAnsi="Arial" w:cs="Arial"/>
          <w:sz w:val="24"/>
          <w:szCs w:val="24"/>
        </w:rPr>
        <w:t>Table 1</w:t>
      </w:r>
      <w:r w:rsidR="00234381" w:rsidRPr="00657FA8">
        <w:rPr>
          <w:rFonts w:ascii="Arial" w:hAnsi="Arial" w:cs="Arial"/>
          <w:sz w:val="24"/>
          <w:szCs w:val="24"/>
        </w:rPr>
        <w:t>)</w:t>
      </w:r>
      <w:r w:rsidR="00ED5844" w:rsidRPr="00657FA8">
        <w:rPr>
          <w:rFonts w:ascii="Arial" w:hAnsi="Arial" w:cs="Arial"/>
          <w:sz w:val="24"/>
          <w:szCs w:val="24"/>
        </w:rPr>
        <w:t xml:space="preserve">. </w:t>
      </w:r>
      <w:r w:rsidR="00C70114" w:rsidRPr="00657FA8">
        <w:rPr>
          <w:rFonts w:ascii="Arial" w:hAnsi="Arial" w:cs="Arial"/>
          <w:sz w:val="24"/>
          <w:szCs w:val="24"/>
        </w:rPr>
        <w:t>For each dataset, w</w:t>
      </w:r>
      <w:r w:rsidR="00CA4039" w:rsidRPr="00657FA8">
        <w:rPr>
          <w:rFonts w:ascii="Arial" w:hAnsi="Arial" w:cs="Arial"/>
          <w:sz w:val="24"/>
          <w:szCs w:val="24"/>
        </w:rPr>
        <w:t xml:space="preserve">e compared </w:t>
      </w:r>
      <w:commentRangeStart w:id="10"/>
      <w:r w:rsidR="007D5262">
        <w:rPr>
          <w:rFonts w:ascii="Arial" w:hAnsi="Arial" w:cs="Arial"/>
          <w:sz w:val="24"/>
          <w:szCs w:val="24"/>
        </w:rPr>
        <w:t>gene (mRNA)</w:t>
      </w:r>
      <w:r w:rsidR="007D5262" w:rsidRPr="00657FA8">
        <w:rPr>
          <w:rFonts w:ascii="Arial" w:hAnsi="Arial" w:cs="Arial"/>
          <w:sz w:val="24"/>
          <w:szCs w:val="24"/>
        </w:rPr>
        <w:t xml:space="preserve"> </w:t>
      </w:r>
      <w:r w:rsidR="00C56193" w:rsidRPr="00657FA8">
        <w:rPr>
          <w:rFonts w:ascii="Arial" w:hAnsi="Arial" w:cs="Arial"/>
          <w:sz w:val="24"/>
          <w:szCs w:val="24"/>
        </w:rPr>
        <w:t xml:space="preserve">expression </w:t>
      </w:r>
      <w:commentRangeEnd w:id="10"/>
      <w:r w:rsidR="007D5262" w:rsidRPr="00657FA8">
        <w:rPr>
          <w:rStyle w:val="Refdecomentrio"/>
          <w:rFonts w:ascii="Arial" w:hAnsi="Arial" w:cs="Arial"/>
          <w:sz w:val="24"/>
          <w:szCs w:val="24"/>
        </w:rPr>
        <w:commentReference w:id="10"/>
      </w:r>
      <w:r w:rsidR="00C56193" w:rsidRPr="00657FA8">
        <w:rPr>
          <w:rFonts w:ascii="Arial" w:hAnsi="Arial" w:cs="Arial"/>
          <w:sz w:val="24"/>
          <w:szCs w:val="24"/>
        </w:rPr>
        <w:t xml:space="preserve">between </w:t>
      </w:r>
      <w:r w:rsidR="00CA4039" w:rsidRPr="00657FA8">
        <w:rPr>
          <w:rFonts w:ascii="Arial" w:hAnsi="Arial" w:cs="Arial"/>
          <w:sz w:val="24"/>
          <w:szCs w:val="24"/>
        </w:rPr>
        <w:t xml:space="preserve">SGs </w:t>
      </w:r>
      <w:r w:rsidR="00C56193" w:rsidRPr="00657FA8">
        <w:rPr>
          <w:rFonts w:ascii="Arial" w:hAnsi="Arial" w:cs="Arial"/>
          <w:sz w:val="24"/>
          <w:szCs w:val="24"/>
        </w:rPr>
        <w:t xml:space="preserve">and </w:t>
      </w:r>
      <w:r w:rsidR="00CA4039" w:rsidRPr="00657FA8">
        <w:rPr>
          <w:rFonts w:ascii="Arial" w:hAnsi="Arial" w:cs="Arial"/>
          <w:sz w:val="24"/>
          <w:szCs w:val="24"/>
        </w:rPr>
        <w:t xml:space="preserve">the </w:t>
      </w:r>
      <w:r w:rsidR="00C70114" w:rsidRPr="00657FA8">
        <w:rPr>
          <w:rFonts w:ascii="Arial" w:hAnsi="Arial" w:cs="Arial"/>
          <w:sz w:val="24"/>
          <w:szCs w:val="24"/>
        </w:rPr>
        <w:t xml:space="preserve">corresponding </w:t>
      </w:r>
      <w:r w:rsidR="00CA4039" w:rsidRPr="00657FA8">
        <w:rPr>
          <w:rFonts w:ascii="Arial" w:hAnsi="Arial" w:cs="Arial"/>
          <w:sz w:val="24"/>
          <w:szCs w:val="24"/>
        </w:rPr>
        <w:t>whole-cell or cytoplasmic fraction</w:t>
      </w:r>
      <w:r w:rsidR="00646313" w:rsidRPr="00657FA8">
        <w:rPr>
          <w:rFonts w:ascii="Arial" w:hAnsi="Arial" w:cs="Arial"/>
          <w:sz w:val="24"/>
          <w:szCs w:val="24"/>
        </w:rPr>
        <w:t xml:space="preserve"> (</w:t>
      </w:r>
      <w:r w:rsidR="00D22A72" w:rsidRPr="00657FA8">
        <w:rPr>
          <w:rFonts w:ascii="Arial" w:hAnsi="Arial" w:cs="Arial"/>
          <w:sz w:val="24"/>
          <w:szCs w:val="24"/>
        </w:rPr>
        <w:t>he</w:t>
      </w:r>
      <w:r w:rsidR="00D22A72">
        <w:rPr>
          <w:rFonts w:ascii="Arial" w:hAnsi="Arial" w:cs="Arial"/>
          <w:sz w:val="24"/>
          <w:szCs w:val="24"/>
        </w:rPr>
        <w:t>nceforth</w:t>
      </w:r>
      <w:r w:rsidR="00D22A72" w:rsidRPr="00657FA8">
        <w:rPr>
          <w:rFonts w:ascii="Arial" w:hAnsi="Arial" w:cs="Arial"/>
          <w:sz w:val="24"/>
          <w:szCs w:val="24"/>
        </w:rPr>
        <w:t xml:space="preserve"> </w:t>
      </w:r>
      <w:r w:rsidR="00C70114" w:rsidRPr="00657FA8">
        <w:rPr>
          <w:rFonts w:ascii="Arial" w:hAnsi="Arial" w:cs="Arial"/>
          <w:sz w:val="24"/>
          <w:szCs w:val="24"/>
        </w:rPr>
        <w:t xml:space="preserve">collectively </w:t>
      </w:r>
      <w:r w:rsidR="1494A1DC" w:rsidRPr="00657FA8">
        <w:rPr>
          <w:rFonts w:ascii="Arial" w:hAnsi="Arial" w:cs="Arial"/>
          <w:sz w:val="24"/>
          <w:szCs w:val="24"/>
        </w:rPr>
        <w:t>referred</w:t>
      </w:r>
      <w:r w:rsidR="00C70114" w:rsidRPr="00657FA8">
        <w:rPr>
          <w:rFonts w:ascii="Arial" w:hAnsi="Arial" w:cs="Arial"/>
          <w:sz w:val="24"/>
          <w:szCs w:val="24"/>
        </w:rPr>
        <w:t xml:space="preserve"> to </w:t>
      </w:r>
      <w:r w:rsidR="00646313" w:rsidRPr="00657FA8">
        <w:rPr>
          <w:rFonts w:ascii="Arial" w:hAnsi="Arial" w:cs="Arial"/>
          <w:sz w:val="24"/>
          <w:szCs w:val="24"/>
        </w:rPr>
        <w:t>as WC)</w:t>
      </w:r>
      <w:r w:rsidR="00C70114" w:rsidRPr="00657FA8">
        <w:rPr>
          <w:rFonts w:ascii="Arial" w:hAnsi="Arial" w:cs="Arial"/>
          <w:sz w:val="24"/>
          <w:szCs w:val="24"/>
        </w:rPr>
        <w:t xml:space="preserve">. </w:t>
      </w:r>
      <w:r w:rsidR="00A03DB7" w:rsidRPr="00657FA8">
        <w:rPr>
          <w:rFonts w:ascii="Arial" w:hAnsi="Arial" w:cs="Arial"/>
          <w:sz w:val="24"/>
          <w:szCs w:val="24"/>
        </w:rPr>
        <w:t xml:space="preserve">SGs isolated by DC </w:t>
      </w:r>
      <w:r w:rsidR="00C70114" w:rsidRPr="00657FA8">
        <w:rPr>
          <w:rFonts w:ascii="Arial" w:hAnsi="Arial" w:cs="Arial"/>
          <w:sz w:val="24"/>
          <w:szCs w:val="24"/>
        </w:rPr>
        <w:t>consistently contai</w:t>
      </w:r>
      <w:r w:rsidR="00814350" w:rsidRPr="00657FA8">
        <w:rPr>
          <w:rFonts w:ascii="Arial" w:hAnsi="Arial" w:cs="Arial"/>
          <w:sz w:val="24"/>
          <w:szCs w:val="24"/>
        </w:rPr>
        <w:t>n</w:t>
      </w:r>
      <w:r w:rsidR="00C70114" w:rsidRPr="00657FA8">
        <w:rPr>
          <w:rFonts w:ascii="Arial" w:hAnsi="Arial" w:cs="Arial"/>
          <w:sz w:val="24"/>
          <w:szCs w:val="24"/>
        </w:rPr>
        <w:t xml:space="preserve">ed </w:t>
      </w:r>
      <w:r w:rsidR="00A03DB7" w:rsidRPr="00657FA8">
        <w:rPr>
          <w:rFonts w:ascii="Arial" w:hAnsi="Arial" w:cs="Arial"/>
          <w:sz w:val="24"/>
          <w:szCs w:val="24"/>
        </w:rPr>
        <w:t>longer transcripts on average (Figure 1A</w:t>
      </w:r>
      <w:r w:rsidR="00C70114" w:rsidRPr="00657FA8">
        <w:rPr>
          <w:rFonts w:ascii="Arial" w:hAnsi="Arial" w:cs="Arial"/>
          <w:sz w:val="24"/>
          <w:szCs w:val="24"/>
        </w:rPr>
        <w:t>, l</w:t>
      </w:r>
      <w:r w:rsidR="00A03DB7" w:rsidRPr="00657FA8">
        <w:rPr>
          <w:rFonts w:ascii="Arial" w:hAnsi="Arial" w:cs="Arial"/>
          <w:sz w:val="24"/>
          <w:szCs w:val="24"/>
        </w:rPr>
        <w:t>eft</w:t>
      </w:r>
      <w:r w:rsidR="00C70114" w:rsidRPr="00657FA8">
        <w:rPr>
          <w:rFonts w:ascii="Arial" w:hAnsi="Arial" w:cs="Arial"/>
          <w:sz w:val="24"/>
          <w:szCs w:val="24"/>
        </w:rPr>
        <w:t>;</w:t>
      </w:r>
      <w:r w:rsidR="00A03DB7" w:rsidRPr="00657FA8">
        <w:rPr>
          <w:rFonts w:ascii="Arial" w:hAnsi="Arial" w:cs="Arial"/>
          <w:sz w:val="24"/>
          <w:szCs w:val="24"/>
        </w:rPr>
        <w:t xml:space="preserve"> Khong 2017</w:t>
      </w:r>
      <w:r w:rsidR="00C1553A" w:rsidRPr="00657FA8">
        <w:rPr>
          <w:rFonts w:ascii="Arial" w:hAnsi="Arial" w:cs="Arial"/>
          <w:sz w:val="24"/>
          <w:szCs w:val="24"/>
        </w:rPr>
        <w:t xml:space="preserve"> study</w:t>
      </w:r>
      <w:r w:rsidR="00A03DB7" w:rsidRPr="00657FA8">
        <w:rPr>
          <w:rFonts w:ascii="Arial" w:hAnsi="Arial" w:cs="Arial"/>
          <w:sz w:val="24"/>
          <w:szCs w:val="24"/>
        </w:rPr>
        <w:fldChar w:fldCharType="begin"/>
      </w:r>
      <w:r w:rsidR="00C614F1">
        <w:rPr>
          <w:rFonts w:ascii="Arial" w:hAnsi="Arial" w:cs="Arial"/>
          <w:sz w:val="24"/>
          <w:szCs w:val="24"/>
        </w:rPr>
        <w:instrText xml:space="preserve"> ADDIN ZOTERO_ITEM CSL_CITATION {"citationID":"HRDsIyYM","properties":{"formattedCitation":"\\super 29\\nosupersub{}","plainCitation":"29","noteIndex":0},"citationItems":[{"id":"0qTPcJe2/ICOMNlhS","uris":["http://zotero.org/users/local/1p9EH8ax/items/WPA4SC2G"],"itemData":{"id":"Kup8CDUO/EwyMqWI8","type":"article-journal","container-title":"Molecular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A03DB7" w:rsidRPr="00657FA8">
        <w:rPr>
          <w:rFonts w:ascii="Arial" w:hAnsi="Arial" w:cs="Arial"/>
          <w:sz w:val="24"/>
          <w:szCs w:val="24"/>
        </w:rPr>
        <w:fldChar w:fldCharType="separate"/>
      </w:r>
      <w:r w:rsidR="00A03DB7" w:rsidRPr="00657FA8">
        <w:rPr>
          <w:rFonts w:ascii="Arial" w:hAnsi="Arial" w:cs="Arial"/>
          <w:kern w:val="0"/>
          <w:sz w:val="24"/>
          <w:szCs w:val="24"/>
          <w:vertAlign w:val="superscript"/>
        </w:rPr>
        <w:t>29</w:t>
      </w:r>
      <w:r w:rsidR="00A03DB7" w:rsidRPr="00657FA8">
        <w:rPr>
          <w:rFonts w:ascii="Arial" w:hAnsi="Arial" w:cs="Arial"/>
          <w:sz w:val="24"/>
          <w:szCs w:val="24"/>
        </w:rPr>
        <w:fldChar w:fldCharType="end"/>
      </w:r>
      <w:r w:rsidR="00A03DB7" w:rsidRPr="00657FA8">
        <w:rPr>
          <w:rFonts w:ascii="Arial" w:hAnsi="Arial" w:cs="Arial"/>
          <w:sz w:val="24"/>
          <w:szCs w:val="24"/>
        </w:rPr>
        <w:t xml:space="preserve"> </w:t>
      </w:r>
      <w:r w:rsidR="00C70114" w:rsidRPr="00657FA8">
        <w:rPr>
          <w:rFonts w:ascii="Arial" w:hAnsi="Arial" w:cs="Arial"/>
          <w:sz w:val="24"/>
          <w:szCs w:val="24"/>
        </w:rPr>
        <w:t xml:space="preserve">shown </w:t>
      </w:r>
      <w:r w:rsidR="00A03DB7" w:rsidRPr="00657FA8">
        <w:rPr>
          <w:rFonts w:ascii="Arial" w:hAnsi="Arial" w:cs="Arial"/>
          <w:sz w:val="24"/>
          <w:szCs w:val="24"/>
        </w:rPr>
        <w:t xml:space="preserve">as example), irrespective of stress stimuli and cell type (Figure </w:t>
      </w:r>
      <w:r w:rsidR="0090257F" w:rsidRPr="00657FA8">
        <w:rPr>
          <w:rFonts w:ascii="Arial" w:hAnsi="Arial" w:cs="Arial"/>
          <w:sz w:val="24"/>
          <w:szCs w:val="24"/>
        </w:rPr>
        <w:t>1B)</w:t>
      </w:r>
      <w:r w:rsidR="00A03DB7" w:rsidRPr="00657FA8">
        <w:rPr>
          <w:rFonts w:ascii="Arial" w:hAnsi="Arial" w:cs="Arial"/>
          <w:sz w:val="24"/>
          <w:szCs w:val="24"/>
        </w:rPr>
        <w:t xml:space="preserve">. </w:t>
      </w:r>
      <w:r w:rsidR="00E44437" w:rsidRPr="00657FA8">
        <w:rPr>
          <w:rFonts w:ascii="Arial" w:hAnsi="Arial" w:cs="Arial"/>
          <w:sz w:val="24"/>
          <w:szCs w:val="24"/>
        </w:rPr>
        <w:t>Gene expression profiles of DC-purified SGs exhibit a consistently high correlation with each other (</w:t>
      </w:r>
      <w:r w:rsidR="0090257F" w:rsidRPr="00657FA8">
        <w:rPr>
          <w:rFonts w:ascii="Arial" w:hAnsi="Arial" w:cs="Arial"/>
          <w:sz w:val="24"/>
          <w:szCs w:val="24"/>
        </w:rPr>
        <w:t>Figure 1B</w:t>
      </w:r>
      <w:r w:rsidR="00E44437" w:rsidRPr="00657FA8">
        <w:rPr>
          <w:rFonts w:ascii="Arial" w:hAnsi="Arial" w:cs="Arial"/>
          <w:sz w:val="24"/>
          <w:szCs w:val="24"/>
        </w:rPr>
        <w:t xml:space="preserve">). </w:t>
      </w:r>
      <w:r w:rsidR="00A03DB7" w:rsidRPr="00657FA8">
        <w:rPr>
          <w:rFonts w:ascii="Arial" w:hAnsi="Arial" w:cs="Arial"/>
          <w:sz w:val="24"/>
          <w:szCs w:val="24"/>
        </w:rPr>
        <w:t xml:space="preserve">In contrast, </w:t>
      </w:r>
      <w:r w:rsidR="002F58F3" w:rsidRPr="00657FA8">
        <w:rPr>
          <w:rFonts w:ascii="Arial" w:hAnsi="Arial" w:cs="Arial"/>
          <w:sz w:val="24"/>
          <w:szCs w:val="24"/>
        </w:rPr>
        <w:t>PL</w:t>
      </w:r>
      <w:r w:rsidR="009217DF" w:rsidRPr="00657FA8">
        <w:rPr>
          <w:rFonts w:ascii="Arial" w:hAnsi="Arial" w:cs="Arial"/>
          <w:sz w:val="24"/>
          <w:szCs w:val="24"/>
        </w:rPr>
        <w:t>-based datasets</w:t>
      </w:r>
      <w:r w:rsidR="002F58F3" w:rsidRPr="00657FA8">
        <w:rPr>
          <w:rFonts w:ascii="Arial" w:hAnsi="Arial" w:cs="Arial"/>
          <w:sz w:val="24"/>
          <w:szCs w:val="24"/>
        </w:rPr>
        <w:t xml:space="preserve"> </w:t>
      </w:r>
      <w:r w:rsidR="00E44437" w:rsidRPr="00657FA8">
        <w:rPr>
          <w:rFonts w:ascii="Arial" w:hAnsi="Arial" w:cs="Arial"/>
          <w:sz w:val="24"/>
          <w:szCs w:val="24"/>
        </w:rPr>
        <w:t>show</w:t>
      </w:r>
      <w:r w:rsidR="00FC7ABA" w:rsidRPr="00657FA8">
        <w:rPr>
          <w:rFonts w:ascii="Arial" w:hAnsi="Arial" w:cs="Arial"/>
          <w:sz w:val="24"/>
          <w:szCs w:val="24"/>
        </w:rPr>
        <w:t>ed</w:t>
      </w:r>
      <w:r w:rsidR="00E44437" w:rsidRPr="00657FA8">
        <w:rPr>
          <w:rFonts w:ascii="Arial" w:hAnsi="Arial" w:cs="Arial"/>
          <w:sz w:val="24"/>
          <w:szCs w:val="24"/>
        </w:rPr>
        <w:t xml:space="preserve"> </w:t>
      </w:r>
      <w:r w:rsidR="009217DF" w:rsidRPr="00657FA8">
        <w:rPr>
          <w:rFonts w:ascii="Arial" w:hAnsi="Arial" w:cs="Arial"/>
          <w:sz w:val="24"/>
          <w:szCs w:val="24"/>
        </w:rPr>
        <w:t>no</w:t>
      </w:r>
      <w:r w:rsidR="00E44437" w:rsidRPr="00657FA8">
        <w:rPr>
          <w:rFonts w:ascii="Arial" w:hAnsi="Arial" w:cs="Arial"/>
          <w:sz w:val="24"/>
          <w:szCs w:val="24"/>
        </w:rPr>
        <w:t xml:space="preserve"> marked</w:t>
      </w:r>
      <w:r w:rsidR="00CA4039" w:rsidRPr="00657FA8">
        <w:rPr>
          <w:rFonts w:ascii="Arial" w:hAnsi="Arial" w:cs="Arial"/>
          <w:sz w:val="24"/>
          <w:szCs w:val="24"/>
        </w:rPr>
        <w:t xml:space="preserve"> </w:t>
      </w:r>
      <w:r w:rsidR="009217DF" w:rsidRPr="00657FA8">
        <w:rPr>
          <w:rFonts w:ascii="Arial" w:hAnsi="Arial" w:cs="Arial"/>
          <w:sz w:val="24"/>
          <w:szCs w:val="24"/>
        </w:rPr>
        <w:t xml:space="preserve">RNA </w:t>
      </w:r>
      <w:r w:rsidR="00CA4039" w:rsidRPr="00657FA8">
        <w:rPr>
          <w:rFonts w:ascii="Arial" w:hAnsi="Arial" w:cs="Arial"/>
          <w:sz w:val="24"/>
          <w:szCs w:val="24"/>
        </w:rPr>
        <w:t>length bias</w:t>
      </w:r>
      <w:r w:rsidR="002F58F3" w:rsidRPr="00657FA8">
        <w:rPr>
          <w:rFonts w:ascii="Arial" w:hAnsi="Arial" w:cs="Arial"/>
          <w:sz w:val="24"/>
          <w:szCs w:val="24"/>
        </w:rPr>
        <w:t xml:space="preserve"> in S</w:t>
      </w:r>
      <w:r w:rsidR="009217DF" w:rsidRPr="00657FA8">
        <w:rPr>
          <w:rFonts w:ascii="Arial" w:hAnsi="Arial" w:cs="Arial"/>
          <w:sz w:val="24"/>
          <w:szCs w:val="24"/>
        </w:rPr>
        <w:t>G</w:t>
      </w:r>
      <w:r w:rsidR="002F58F3" w:rsidRPr="00657FA8">
        <w:rPr>
          <w:rFonts w:ascii="Arial" w:hAnsi="Arial" w:cs="Arial"/>
          <w:sz w:val="24"/>
          <w:szCs w:val="24"/>
        </w:rPr>
        <w:t>s</w:t>
      </w:r>
      <w:r w:rsidR="00CA4039" w:rsidRPr="00657FA8">
        <w:rPr>
          <w:rFonts w:ascii="Arial" w:hAnsi="Arial" w:cs="Arial"/>
          <w:sz w:val="24"/>
          <w:szCs w:val="24"/>
        </w:rPr>
        <w:t xml:space="preserve"> </w:t>
      </w:r>
      <w:r w:rsidR="00A21704" w:rsidRPr="00657FA8">
        <w:rPr>
          <w:rFonts w:ascii="Arial" w:hAnsi="Arial" w:cs="Arial"/>
          <w:sz w:val="24"/>
          <w:szCs w:val="24"/>
        </w:rPr>
        <w:t xml:space="preserve">(Figure </w:t>
      </w:r>
      <w:r w:rsidR="00E44437" w:rsidRPr="00657FA8">
        <w:rPr>
          <w:rFonts w:ascii="Arial" w:hAnsi="Arial" w:cs="Arial"/>
          <w:sz w:val="24"/>
          <w:szCs w:val="24"/>
        </w:rPr>
        <w:t>1A</w:t>
      </w:r>
      <w:r w:rsidR="009217DF" w:rsidRPr="00657FA8">
        <w:rPr>
          <w:rFonts w:ascii="Arial" w:hAnsi="Arial" w:cs="Arial"/>
          <w:sz w:val="24"/>
          <w:szCs w:val="24"/>
        </w:rPr>
        <w:t>, r</w:t>
      </w:r>
      <w:r w:rsidR="00E44437" w:rsidRPr="00657FA8">
        <w:rPr>
          <w:rFonts w:ascii="Arial" w:hAnsi="Arial" w:cs="Arial"/>
          <w:sz w:val="24"/>
          <w:szCs w:val="24"/>
        </w:rPr>
        <w:t>ight</w:t>
      </w:r>
      <w:r w:rsidR="009217DF" w:rsidRPr="00657FA8">
        <w:rPr>
          <w:rFonts w:ascii="Arial" w:hAnsi="Arial" w:cs="Arial"/>
          <w:sz w:val="24"/>
          <w:szCs w:val="24"/>
        </w:rPr>
        <w:t>;</w:t>
      </w:r>
      <w:r w:rsidR="00E44437" w:rsidRPr="00657FA8">
        <w:rPr>
          <w:rFonts w:ascii="Arial" w:hAnsi="Arial" w:cs="Arial"/>
          <w:sz w:val="24"/>
          <w:szCs w:val="24"/>
        </w:rPr>
        <w:t xml:space="preserve">  </w:t>
      </w:r>
      <w:proofErr w:type="spellStart"/>
      <w:r w:rsidR="00E44437" w:rsidRPr="00657FA8">
        <w:rPr>
          <w:rFonts w:ascii="Arial" w:hAnsi="Arial" w:cs="Arial"/>
          <w:sz w:val="24"/>
          <w:szCs w:val="24"/>
        </w:rPr>
        <w:lastRenderedPageBreak/>
        <w:t>Somasekharan</w:t>
      </w:r>
      <w:proofErr w:type="spellEnd"/>
      <w:r w:rsidR="00E44437" w:rsidRPr="00657FA8">
        <w:rPr>
          <w:rFonts w:ascii="Arial" w:hAnsi="Arial" w:cs="Arial"/>
          <w:sz w:val="24"/>
          <w:szCs w:val="24"/>
        </w:rPr>
        <w:t xml:space="preserve"> 2020 study</w:t>
      </w:r>
      <w:r w:rsidR="00E44437" w:rsidRPr="00657FA8">
        <w:rPr>
          <w:rFonts w:ascii="Arial" w:hAnsi="Arial" w:cs="Arial"/>
          <w:sz w:val="24"/>
          <w:szCs w:val="24"/>
        </w:rPr>
        <w:fldChar w:fldCharType="begin"/>
      </w:r>
      <w:r w:rsidR="00C614F1">
        <w:rPr>
          <w:rFonts w:ascii="Arial" w:hAnsi="Arial" w:cs="Arial"/>
          <w:sz w:val="24"/>
          <w:szCs w:val="24"/>
        </w:rPr>
        <w:instrText xml:space="preserve"> ADDIN ZOTERO_ITEM CSL_CITATION {"citationID":"4rUdpmgl","properties":{"formattedCitation":"\\super 27\\nosupersub{}","plainCitation":"27","noteIndex":0},"citationItems":[{"id":"0qTPcJe2/zJMJglgw","uris":["http://zotero.org/users/local/1p9EH8ax/items/4ULW7W7L"],"itemData":{"id":"Kup8CDUO/0Ab3t2vP","type":"article-journal","abstract":"Abstract\n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E44437" w:rsidRPr="00657FA8">
        <w:rPr>
          <w:rFonts w:ascii="Arial" w:hAnsi="Arial" w:cs="Arial"/>
          <w:sz w:val="24"/>
          <w:szCs w:val="24"/>
        </w:rPr>
        <w:fldChar w:fldCharType="separate"/>
      </w:r>
      <w:r w:rsidR="00E44437" w:rsidRPr="00657FA8">
        <w:rPr>
          <w:rFonts w:ascii="Arial" w:hAnsi="Arial" w:cs="Arial"/>
          <w:kern w:val="0"/>
          <w:sz w:val="24"/>
          <w:szCs w:val="24"/>
          <w:vertAlign w:val="superscript"/>
        </w:rPr>
        <w:t>27</w:t>
      </w:r>
      <w:r w:rsidR="00E44437" w:rsidRPr="00657FA8">
        <w:rPr>
          <w:rFonts w:ascii="Arial" w:hAnsi="Arial" w:cs="Arial"/>
          <w:sz w:val="24"/>
          <w:szCs w:val="24"/>
        </w:rPr>
        <w:fldChar w:fldCharType="end"/>
      </w:r>
      <w:r w:rsidR="00E44437" w:rsidRPr="00657FA8">
        <w:rPr>
          <w:rFonts w:ascii="Arial" w:hAnsi="Arial" w:cs="Arial"/>
          <w:sz w:val="24"/>
          <w:szCs w:val="24"/>
        </w:rPr>
        <w:t xml:space="preserve"> given as example</w:t>
      </w:r>
      <w:r w:rsidR="00A21704" w:rsidRPr="00657FA8">
        <w:rPr>
          <w:rFonts w:ascii="Arial" w:hAnsi="Arial" w:cs="Arial"/>
          <w:sz w:val="24"/>
          <w:szCs w:val="24"/>
        </w:rPr>
        <w:t>)</w:t>
      </w:r>
      <w:r w:rsidR="00E44437" w:rsidRPr="00657FA8">
        <w:rPr>
          <w:rFonts w:ascii="Arial" w:hAnsi="Arial" w:cs="Arial"/>
          <w:sz w:val="24"/>
          <w:szCs w:val="24"/>
        </w:rPr>
        <w:t xml:space="preserve"> and </w:t>
      </w:r>
      <w:r w:rsidR="00FC7ABA" w:rsidRPr="00657FA8">
        <w:rPr>
          <w:rFonts w:ascii="Arial" w:hAnsi="Arial" w:cs="Arial"/>
          <w:sz w:val="24"/>
          <w:szCs w:val="24"/>
        </w:rPr>
        <w:t xml:space="preserve">exhibited minimal correlation between SG gene expression profiles, </w:t>
      </w:r>
      <w:r w:rsidR="0016113E" w:rsidRPr="00657FA8">
        <w:rPr>
          <w:rFonts w:ascii="Arial" w:hAnsi="Arial" w:cs="Arial"/>
          <w:sz w:val="24"/>
          <w:szCs w:val="24"/>
        </w:rPr>
        <w:t xml:space="preserve">even </w:t>
      </w:r>
      <w:r w:rsidR="00FC7ABA" w:rsidRPr="00657FA8">
        <w:rPr>
          <w:rFonts w:ascii="Arial" w:hAnsi="Arial" w:cs="Arial"/>
          <w:sz w:val="24"/>
          <w:szCs w:val="24"/>
        </w:rPr>
        <w:t xml:space="preserve">under </w:t>
      </w:r>
      <w:r w:rsidR="0016113E" w:rsidRPr="00657FA8">
        <w:rPr>
          <w:rFonts w:ascii="Arial" w:hAnsi="Arial" w:cs="Arial"/>
          <w:sz w:val="24"/>
          <w:szCs w:val="24"/>
        </w:rPr>
        <w:t xml:space="preserve">the same stress </w:t>
      </w:r>
      <w:r w:rsidR="002E618B" w:rsidRPr="00657FA8">
        <w:rPr>
          <w:rFonts w:ascii="Arial" w:hAnsi="Arial" w:cs="Arial"/>
          <w:sz w:val="24"/>
          <w:szCs w:val="24"/>
        </w:rPr>
        <w:t xml:space="preserve">stimulus </w:t>
      </w:r>
      <w:r w:rsidR="00FD4449" w:rsidRPr="00657FA8">
        <w:rPr>
          <w:rFonts w:ascii="Arial" w:hAnsi="Arial" w:cs="Arial"/>
          <w:sz w:val="24"/>
          <w:szCs w:val="24"/>
        </w:rPr>
        <w:t xml:space="preserve">(Figure </w:t>
      </w:r>
      <w:r w:rsidR="0090257F" w:rsidRPr="00657FA8">
        <w:rPr>
          <w:rFonts w:ascii="Arial" w:hAnsi="Arial" w:cs="Arial"/>
          <w:sz w:val="24"/>
          <w:szCs w:val="24"/>
        </w:rPr>
        <w:t>1B</w:t>
      </w:r>
      <w:r w:rsidR="00FD4449" w:rsidRPr="00657FA8">
        <w:rPr>
          <w:rFonts w:ascii="Arial" w:hAnsi="Arial" w:cs="Arial"/>
          <w:sz w:val="24"/>
          <w:szCs w:val="24"/>
        </w:rPr>
        <w:t>)</w:t>
      </w:r>
      <w:r w:rsidR="00E44437" w:rsidRPr="00657FA8">
        <w:rPr>
          <w:rFonts w:ascii="Arial" w:hAnsi="Arial" w:cs="Arial"/>
          <w:sz w:val="24"/>
          <w:szCs w:val="24"/>
        </w:rPr>
        <w:t xml:space="preserve">. </w:t>
      </w:r>
    </w:p>
    <w:p w14:paraId="15959C4A" w14:textId="186D8236" w:rsidR="00FC7ABA" w:rsidRPr="00657FA8" w:rsidRDefault="00271D8F" w:rsidP="0098059C">
      <w:pPr>
        <w:jc w:val="both"/>
        <w:rPr>
          <w:rFonts w:ascii="Arial" w:hAnsi="Arial" w:cs="Arial"/>
          <w:color w:val="000000" w:themeColor="text1"/>
          <w:sz w:val="24"/>
          <w:szCs w:val="24"/>
        </w:rPr>
      </w:pPr>
      <w:r w:rsidRPr="00657FA8">
        <w:rPr>
          <w:rFonts w:ascii="Arial" w:hAnsi="Arial" w:cs="Arial"/>
          <w:sz w:val="24"/>
          <w:szCs w:val="24"/>
        </w:rPr>
        <w:t xml:space="preserve">We </w:t>
      </w:r>
      <w:r w:rsidR="00FC7ABA" w:rsidRPr="00657FA8">
        <w:rPr>
          <w:rFonts w:ascii="Arial" w:hAnsi="Arial" w:cs="Arial"/>
          <w:sz w:val="24"/>
          <w:szCs w:val="24"/>
        </w:rPr>
        <w:t xml:space="preserve">performed </w:t>
      </w:r>
      <w:r w:rsidR="00030CF8" w:rsidRPr="00657FA8">
        <w:rPr>
          <w:rFonts w:ascii="Arial" w:hAnsi="Arial" w:cs="Arial"/>
          <w:sz w:val="24"/>
          <w:szCs w:val="24"/>
        </w:rPr>
        <w:t>Gene Set Enrichment Analysis (GSEA)</w:t>
      </w:r>
      <w:r w:rsidR="001E334D" w:rsidRPr="00657FA8">
        <w:rPr>
          <w:rFonts w:ascii="Arial" w:hAnsi="Arial" w:cs="Arial"/>
          <w:sz w:val="24"/>
          <w:szCs w:val="24"/>
        </w:rPr>
        <w:fldChar w:fldCharType="begin"/>
      </w:r>
      <w:r w:rsidR="00C614F1">
        <w:rPr>
          <w:rFonts w:ascii="Arial" w:hAnsi="Arial" w:cs="Arial"/>
          <w:sz w:val="24"/>
          <w:szCs w:val="24"/>
        </w:rPr>
        <w:instrText xml:space="preserve"> ADDIN ZOTERO_ITEM CSL_CITATION {"citationID":"eLST8S5h","properties":{"formattedCitation":"\\super 32\\nosupersub{}","plainCitation":"32","noteIndex":0},"citationItems":[{"id":"0qTPcJe2/lFkqoIwh","uris":["http://zotero.org/users/local/q86rvdj2/items/FRT56J38"],"itemData":{"id":63,"type":"article-journal","abstract":"Although genomewide RNA expression analysis has become a routine tool in biomedical research, extracting biological insight from such information remains a major challenge. Here, we describe a powerful analytical method called Gene Set Enrichment Analysis (GSEA) for interpreting gene expression data. The method derives its power by focusing on gene sets, that is, groups of genes that share common biological function, chromosomal location, or regulation. We demonstrate how GSEA yields insights into several cancer-related data sets, including leukemia and lung cancer. Notably, where single-gene analysis finds little similarity between two independent studies of patient survival in lung cancer, GSEA reveals many biological pathways in common. The GSEA method is embodied in a freely available software package, together with an initial database of 1,325 biologically defined gene sets.","container-title":"Proceedings of the National Academy of Sciences of the United States of America","DOI":"10.1073/pnas.0506580102","ISSN":"0027-8424","issue":"43","journalAbbreviation":"Proc Natl Acad Sci U S A","language":"eng","note":"PMID: 16199517\nPMCID: PMC1239896","page":"15545-15550","source":"PubMed","title":"Gene set enrichment analysis: a knowledge-based approach for interpreting genome-wide expression profiles","title-short":"Gene set enrichment analysis","volume":"102","author":[{"family":"Subramanian","given":"Aravind"},{"family":"Tamayo","given":"Pablo"},{"family":"Mootha","given":"Vamsi K."},{"family":"Mukherjee","given":"Sayan"},{"family":"Ebert","given":"Benjamin L."},{"family":"Gillette","given":"Michael A."},{"family":"Paulovich","given":"Amanda"},{"family":"Pomeroy","given":"Scott L."},{"family":"Golub","given":"Todd R."},{"family":"Lander","given":"Eric S."},{"family":"Mesirov","given":"Jill P."}],"issued":{"date-parts":[["2005",10,25]]}}}],"schema":"https://github.com/citation-style-language/schema/raw/master/csl-citation.json"} </w:instrText>
      </w:r>
      <w:r w:rsidR="001E334D" w:rsidRPr="00657FA8">
        <w:rPr>
          <w:rFonts w:ascii="Arial" w:hAnsi="Arial" w:cs="Arial"/>
          <w:sz w:val="24"/>
          <w:szCs w:val="24"/>
        </w:rPr>
        <w:fldChar w:fldCharType="separate"/>
      </w:r>
      <w:r w:rsidR="000B78E4" w:rsidRPr="00657FA8">
        <w:rPr>
          <w:rFonts w:ascii="Arial" w:hAnsi="Arial" w:cs="Arial"/>
          <w:kern w:val="0"/>
          <w:sz w:val="24"/>
          <w:szCs w:val="24"/>
          <w:vertAlign w:val="superscript"/>
        </w:rPr>
        <w:t>32</w:t>
      </w:r>
      <w:r w:rsidR="001E334D" w:rsidRPr="00657FA8">
        <w:rPr>
          <w:rFonts w:ascii="Arial" w:hAnsi="Arial" w:cs="Arial"/>
          <w:sz w:val="24"/>
          <w:szCs w:val="24"/>
        </w:rPr>
        <w:fldChar w:fldCharType="end"/>
      </w:r>
      <w:r w:rsidR="00030CF8" w:rsidRPr="00657FA8">
        <w:rPr>
          <w:rFonts w:ascii="Arial" w:hAnsi="Arial" w:cs="Arial"/>
          <w:sz w:val="24"/>
          <w:szCs w:val="24"/>
        </w:rPr>
        <w:t xml:space="preserve"> </w:t>
      </w:r>
      <w:r w:rsidR="00F95A23" w:rsidRPr="00657FA8">
        <w:rPr>
          <w:rFonts w:ascii="Arial" w:hAnsi="Arial" w:cs="Arial"/>
          <w:sz w:val="24"/>
          <w:szCs w:val="24"/>
        </w:rPr>
        <w:t xml:space="preserve">for </w:t>
      </w:r>
      <w:r w:rsidR="00FC7ABA" w:rsidRPr="00657FA8">
        <w:rPr>
          <w:rFonts w:ascii="Arial" w:hAnsi="Arial" w:cs="Arial"/>
          <w:sz w:val="24"/>
          <w:szCs w:val="24"/>
        </w:rPr>
        <w:t xml:space="preserve">the </w:t>
      </w:r>
      <w:r w:rsidR="00F95A23" w:rsidRPr="00657FA8">
        <w:rPr>
          <w:rFonts w:ascii="Arial" w:hAnsi="Arial" w:cs="Arial"/>
          <w:sz w:val="24"/>
          <w:szCs w:val="24"/>
        </w:rPr>
        <w:t>Hallmarks</w:t>
      </w:r>
      <w:r w:rsidR="00FC7ABA" w:rsidRPr="00657FA8">
        <w:rPr>
          <w:rFonts w:ascii="Arial" w:hAnsi="Arial" w:cs="Arial"/>
          <w:sz w:val="24"/>
          <w:szCs w:val="24"/>
        </w:rPr>
        <w:t xml:space="preserve"> collection</w:t>
      </w:r>
      <w:r w:rsidR="0090257F" w:rsidRPr="00657FA8">
        <w:rPr>
          <w:rFonts w:ascii="Arial" w:hAnsi="Arial" w:cs="Arial"/>
          <w:sz w:val="24"/>
          <w:szCs w:val="24"/>
        </w:rPr>
        <w:fldChar w:fldCharType="begin"/>
      </w:r>
      <w:r w:rsidR="00C614F1">
        <w:rPr>
          <w:rFonts w:ascii="Arial" w:hAnsi="Arial" w:cs="Arial"/>
          <w:sz w:val="24"/>
          <w:szCs w:val="24"/>
        </w:rPr>
        <w:instrText xml:space="preserve"> ADDIN ZOTERO_ITEM CSL_CITATION {"citationID":"KwyyhmIq","properties":{"formattedCitation":"\\super 33\\nosupersub{}","plainCitation":"33","noteIndex":0},"citationItems":[{"id":"0qTPcJe2/gQGJ3X6Q","uris":["http://zotero.org/users/local/q86rvdj2/items/AX2GF9BE"],"itemData":{"id":114,"type":"article-journal","container-title":"Cell Systems","DOI":"10.1016/j.cels.2015.12.004","ISSN":"24054712","issue":"6","journalAbbreviation":"Cell Systems","language":"en","page":"417-425","source":"DOI.org (Crossref)","title":"The Molecular Signatures Database Hallmark Gene Set Collection","volume":"1","author":[{"family":"Liberzon","given":"Arthur"},{"family":"Birger","given":"Chet"},{"family":"Thorvaldsdóttir","given":"Helga"},{"family":"Ghandi","given":"Mahmoud"},{"family":"Mesirov","given":"Jill P."},{"family":"Tamayo","given":"Pablo"}],"issued":{"date-parts":[["2015",12]]}}}],"schema":"https://github.com/citation-style-language/schema/raw/master/csl-citation.json"} </w:instrText>
      </w:r>
      <w:r w:rsidR="0090257F" w:rsidRPr="00657FA8">
        <w:rPr>
          <w:rFonts w:ascii="Arial" w:hAnsi="Arial" w:cs="Arial"/>
          <w:sz w:val="24"/>
          <w:szCs w:val="24"/>
        </w:rPr>
        <w:fldChar w:fldCharType="separate"/>
      </w:r>
      <w:r w:rsidR="0090257F" w:rsidRPr="00657FA8">
        <w:rPr>
          <w:rFonts w:ascii="Arial" w:hAnsi="Arial" w:cs="Arial"/>
          <w:kern w:val="0"/>
          <w:sz w:val="24"/>
          <w:szCs w:val="24"/>
          <w:vertAlign w:val="superscript"/>
        </w:rPr>
        <w:t>33</w:t>
      </w:r>
      <w:r w:rsidR="0090257F" w:rsidRPr="00657FA8">
        <w:rPr>
          <w:rFonts w:ascii="Arial" w:hAnsi="Arial" w:cs="Arial"/>
          <w:sz w:val="24"/>
          <w:szCs w:val="24"/>
        </w:rPr>
        <w:fldChar w:fldCharType="end"/>
      </w:r>
      <w:r w:rsidR="00F95A23" w:rsidRPr="00657FA8">
        <w:rPr>
          <w:rFonts w:ascii="Arial" w:hAnsi="Arial" w:cs="Arial"/>
          <w:sz w:val="24"/>
          <w:szCs w:val="24"/>
        </w:rPr>
        <w:t xml:space="preserve"> (</w:t>
      </w:r>
      <w:r w:rsidR="00FC7ABA" w:rsidRPr="00657FA8">
        <w:rPr>
          <w:rFonts w:ascii="Arial" w:hAnsi="Arial" w:cs="Arial"/>
          <w:sz w:val="24"/>
          <w:szCs w:val="24"/>
        </w:rPr>
        <w:t xml:space="preserve">designed </w:t>
      </w:r>
      <w:r w:rsidR="00F95A23" w:rsidRPr="00657FA8">
        <w:rPr>
          <w:rFonts w:ascii="Arial" w:hAnsi="Arial" w:cs="Arial"/>
          <w:sz w:val="24"/>
          <w:szCs w:val="24"/>
        </w:rPr>
        <w:t>to minimi</w:t>
      </w:r>
      <w:r w:rsidR="000D7B67" w:rsidRPr="00657FA8">
        <w:rPr>
          <w:rFonts w:ascii="Arial" w:hAnsi="Arial" w:cs="Arial"/>
          <w:sz w:val="24"/>
          <w:szCs w:val="24"/>
        </w:rPr>
        <w:t>z</w:t>
      </w:r>
      <w:r w:rsidR="00F95A23" w:rsidRPr="00657FA8">
        <w:rPr>
          <w:rFonts w:ascii="Arial" w:hAnsi="Arial" w:cs="Arial"/>
          <w:sz w:val="24"/>
          <w:szCs w:val="24"/>
        </w:rPr>
        <w:t>e redundancy between gene sets)</w:t>
      </w:r>
      <w:r w:rsidR="00F95A23" w:rsidRPr="009A3A3C">
        <w:rPr>
          <w:rFonts w:ascii="Arial" w:hAnsi="Arial" w:cs="Arial"/>
          <w:sz w:val="24"/>
          <w:szCs w:val="24"/>
        </w:rPr>
        <w:t xml:space="preserve"> </w:t>
      </w:r>
      <w:r w:rsidRPr="009A3A3C">
        <w:rPr>
          <w:rFonts w:ascii="Arial" w:hAnsi="Arial" w:cs="Arial"/>
          <w:sz w:val="24"/>
          <w:szCs w:val="24"/>
        </w:rPr>
        <w:t xml:space="preserve">on differentially expressed genes </w:t>
      </w:r>
      <w:r w:rsidR="0087035F" w:rsidRPr="00657FA8">
        <w:rPr>
          <w:rFonts w:ascii="Arial" w:hAnsi="Arial" w:cs="Arial"/>
          <w:sz w:val="24"/>
          <w:szCs w:val="24"/>
        </w:rPr>
        <w:t>(DE</w:t>
      </w:r>
      <w:r w:rsidR="00C563FD">
        <w:rPr>
          <w:rFonts w:ascii="Arial" w:hAnsi="Arial" w:cs="Arial"/>
          <w:sz w:val="24"/>
          <w:szCs w:val="24"/>
        </w:rPr>
        <w:t>G</w:t>
      </w:r>
      <w:r w:rsidR="0087035F" w:rsidRPr="00657FA8">
        <w:rPr>
          <w:rFonts w:ascii="Arial" w:hAnsi="Arial" w:cs="Arial"/>
          <w:sz w:val="24"/>
          <w:szCs w:val="24"/>
        </w:rPr>
        <w:t xml:space="preserve">s) </w:t>
      </w:r>
      <w:r w:rsidR="007D5262">
        <w:rPr>
          <w:rFonts w:ascii="Arial" w:hAnsi="Arial" w:cs="Arial"/>
          <w:sz w:val="24"/>
          <w:szCs w:val="24"/>
        </w:rPr>
        <w:t>in</w:t>
      </w:r>
      <w:r w:rsidR="007D5262" w:rsidRPr="009A3A3C">
        <w:rPr>
          <w:rFonts w:ascii="Arial" w:hAnsi="Arial" w:cs="Arial"/>
          <w:sz w:val="24"/>
          <w:szCs w:val="24"/>
        </w:rPr>
        <w:t xml:space="preserve"> </w:t>
      </w:r>
      <w:r w:rsidRPr="009A3A3C">
        <w:rPr>
          <w:rFonts w:ascii="Arial" w:hAnsi="Arial" w:cs="Arial"/>
          <w:sz w:val="24"/>
          <w:szCs w:val="24"/>
        </w:rPr>
        <w:t>SGs</w:t>
      </w:r>
      <w:r w:rsidR="00F95A23" w:rsidRPr="009A3A3C">
        <w:rPr>
          <w:rFonts w:ascii="Arial" w:hAnsi="Arial" w:cs="Arial"/>
          <w:sz w:val="24"/>
          <w:szCs w:val="24"/>
        </w:rPr>
        <w:t xml:space="preserve"> </w:t>
      </w:r>
      <w:r w:rsidR="00FC7ABA" w:rsidRPr="009A3A3C">
        <w:rPr>
          <w:rFonts w:ascii="Arial" w:hAnsi="Arial" w:cs="Arial"/>
          <w:sz w:val="24"/>
          <w:szCs w:val="24"/>
        </w:rPr>
        <w:t xml:space="preserve">induced </w:t>
      </w:r>
      <w:r w:rsidR="00F95A23" w:rsidRPr="009A3A3C">
        <w:rPr>
          <w:rFonts w:ascii="Arial" w:hAnsi="Arial" w:cs="Arial"/>
          <w:sz w:val="24"/>
          <w:szCs w:val="24"/>
        </w:rPr>
        <w:t>by</w:t>
      </w:r>
      <w:r w:rsidR="005F76DA" w:rsidRPr="009A3A3C">
        <w:rPr>
          <w:rFonts w:ascii="Arial" w:hAnsi="Arial" w:cs="Arial"/>
          <w:sz w:val="24"/>
          <w:szCs w:val="24"/>
        </w:rPr>
        <w:t xml:space="preserve"> oxidative stress</w:t>
      </w:r>
      <w:r w:rsidRPr="009A3A3C">
        <w:rPr>
          <w:rFonts w:ascii="Arial" w:hAnsi="Arial" w:cs="Arial"/>
          <w:sz w:val="24"/>
          <w:szCs w:val="24"/>
        </w:rPr>
        <w:t xml:space="preserve"> </w:t>
      </w:r>
      <w:r w:rsidRPr="00657FA8">
        <w:rPr>
          <w:rFonts w:ascii="Arial" w:hAnsi="Arial" w:cs="Arial"/>
          <w:sz w:val="24"/>
          <w:szCs w:val="24"/>
        </w:rPr>
        <w:t>in</w:t>
      </w:r>
      <w:r w:rsidR="002A2416" w:rsidRPr="00657FA8">
        <w:rPr>
          <w:rFonts w:ascii="Arial" w:hAnsi="Arial" w:cs="Arial"/>
          <w:sz w:val="24"/>
          <w:szCs w:val="24"/>
        </w:rPr>
        <w:t xml:space="preserve"> </w:t>
      </w:r>
      <w:r w:rsidR="005F76DA" w:rsidRPr="00657FA8">
        <w:rPr>
          <w:rFonts w:ascii="Arial" w:hAnsi="Arial" w:cs="Arial"/>
          <w:sz w:val="24"/>
          <w:szCs w:val="24"/>
        </w:rPr>
        <w:t xml:space="preserve">the </w:t>
      </w:r>
      <w:r w:rsidR="00030CF8" w:rsidRPr="00657FA8">
        <w:rPr>
          <w:rFonts w:ascii="Arial" w:hAnsi="Arial" w:cs="Arial"/>
          <w:sz w:val="24"/>
          <w:szCs w:val="24"/>
        </w:rPr>
        <w:t xml:space="preserve">DC and </w:t>
      </w:r>
      <w:r w:rsidR="00FC7ABA" w:rsidRPr="00657FA8">
        <w:rPr>
          <w:rFonts w:ascii="Arial" w:hAnsi="Arial" w:cs="Arial"/>
          <w:sz w:val="24"/>
          <w:szCs w:val="24"/>
        </w:rPr>
        <w:t xml:space="preserve">PL </w:t>
      </w:r>
      <w:r w:rsidR="003D70DD" w:rsidRPr="00657FA8">
        <w:rPr>
          <w:rFonts w:ascii="Arial" w:hAnsi="Arial" w:cs="Arial"/>
          <w:sz w:val="24"/>
          <w:szCs w:val="24"/>
        </w:rPr>
        <w:t>example</w:t>
      </w:r>
      <w:r w:rsidR="00FC7ABA" w:rsidRPr="00657FA8">
        <w:rPr>
          <w:rFonts w:ascii="Arial" w:hAnsi="Arial" w:cs="Arial"/>
          <w:sz w:val="24"/>
          <w:szCs w:val="24"/>
        </w:rPr>
        <w:t xml:space="preserve"> datasets</w:t>
      </w:r>
      <w:r w:rsidR="00036F82" w:rsidRPr="00657FA8">
        <w:rPr>
          <w:rFonts w:ascii="Arial" w:hAnsi="Arial" w:cs="Arial"/>
          <w:sz w:val="24"/>
          <w:szCs w:val="24"/>
        </w:rPr>
        <w:t>,</w:t>
      </w:r>
      <w:r w:rsidR="00A95934" w:rsidRPr="00657FA8">
        <w:rPr>
          <w:rFonts w:ascii="Arial" w:hAnsi="Arial" w:cs="Arial"/>
          <w:sz w:val="24"/>
          <w:szCs w:val="24"/>
        </w:rPr>
        <w:t xml:space="preserve"> </w:t>
      </w:r>
      <w:r w:rsidR="00036F82" w:rsidRPr="00657FA8">
        <w:rPr>
          <w:rFonts w:ascii="Arial" w:hAnsi="Arial" w:cs="Arial"/>
          <w:sz w:val="24"/>
          <w:szCs w:val="24"/>
        </w:rPr>
        <w:t>compared with</w:t>
      </w:r>
      <w:r w:rsidR="00A95934" w:rsidRPr="00657FA8">
        <w:rPr>
          <w:rFonts w:ascii="Arial" w:hAnsi="Arial" w:cs="Arial"/>
          <w:sz w:val="24"/>
          <w:szCs w:val="24"/>
        </w:rPr>
        <w:t xml:space="preserve"> their WC fraction</w:t>
      </w:r>
      <w:r w:rsidR="000742CA" w:rsidRPr="00657FA8">
        <w:rPr>
          <w:rFonts w:ascii="Arial" w:hAnsi="Arial" w:cs="Arial"/>
          <w:sz w:val="24"/>
          <w:szCs w:val="24"/>
        </w:rPr>
        <w:t xml:space="preserve"> (Figure 1A,B)</w:t>
      </w:r>
      <w:r w:rsidR="00C84CB3" w:rsidRPr="00657FA8">
        <w:rPr>
          <w:rFonts w:ascii="Arial" w:hAnsi="Arial" w:cs="Arial"/>
          <w:sz w:val="24"/>
          <w:szCs w:val="24"/>
        </w:rPr>
        <w:t xml:space="preserve">. </w:t>
      </w:r>
      <w:r w:rsidR="00FC7ABA" w:rsidRPr="00657FA8">
        <w:rPr>
          <w:rFonts w:ascii="Arial" w:hAnsi="Arial" w:cs="Arial"/>
          <w:sz w:val="24"/>
          <w:szCs w:val="24"/>
        </w:rPr>
        <w:t>In</w:t>
      </w:r>
      <w:r w:rsidR="00ED5752" w:rsidRPr="00657FA8">
        <w:rPr>
          <w:rFonts w:ascii="Arial" w:hAnsi="Arial" w:cs="Arial"/>
          <w:sz w:val="24"/>
          <w:szCs w:val="24"/>
        </w:rPr>
        <w:t xml:space="preserve"> DC-purified </w:t>
      </w:r>
      <w:r w:rsidR="00FC7ABA" w:rsidRPr="00657FA8">
        <w:rPr>
          <w:rFonts w:ascii="Arial" w:hAnsi="Arial" w:cs="Arial"/>
          <w:sz w:val="24"/>
          <w:szCs w:val="24"/>
        </w:rPr>
        <w:t xml:space="preserve">transcriptomes, </w:t>
      </w:r>
      <w:r w:rsidR="00D714B2" w:rsidRPr="00657FA8">
        <w:rPr>
          <w:rFonts w:ascii="Arial" w:hAnsi="Arial" w:cs="Arial"/>
          <w:sz w:val="24"/>
          <w:szCs w:val="24"/>
        </w:rPr>
        <w:t xml:space="preserve">Hallmark enrichment </w:t>
      </w:r>
      <w:r w:rsidR="002A14F8" w:rsidRPr="00657FA8">
        <w:rPr>
          <w:rFonts w:ascii="Arial" w:hAnsi="Arial" w:cs="Arial"/>
          <w:sz w:val="24"/>
          <w:szCs w:val="24"/>
        </w:rPr>
        <w:t xml:space="preserve">in SGs </w:t>
      </w:r>
      <w:r w:rsidR="00D714B2" w:rsidRPr="00657FA8">
        <w:rPr>
          <w:rFonts w:ascii="Arial" w:hAnsi="Arial" w:cs="Arial"/>
          <w:sz w:val="24"/>
          <w:szCs w:val="24"/>
        </w:rPr>
        <w:t xml:space="preserve">was strongly confounded with transcript length </w:t>
      </w:r>
      <w:r w:rsidR="00D714B2" w:rsidRPr="00657FA8">
        <w:rPr>
          <w:rFonts w:ascii="Arial" w:hAnsi="Arial" w:cs="Arial"/>
          <w:color w:val="000000" w:themeColor="text1"/>
          <w:sz w:val="24"/>
          <w:szCs w:val="24"/>
        </w:rPr>
        <w:t xml:space="preserve">(Fisher’s p &lt; 1.5e-5, Odds Ratio = 23.77), with </w:t>
      </w:r>
      <w:r w:rsidR="00FC7ABA" w:rsidRPr="00657FA8">
        <w:rPr>
          <w:rFonts w:ascii="Arial" w:hAnsi="Arial" w:cs="Arial"/>
          <w:sz w:val="24"/>
          <w:szCs w:val="24"/>
        </w:rPr>
        <w:t xml:space="preserve">several enriched and depleted Hallmarks </w:t>
      </w:r>
      <w:r w:rsidR="0088375F" w:rsidRPr="00657FA8">
        <w:rPr>
          <w:rFonts w:ascii="Arial" w:hAnsi="Arial" w:cs="Arial"/>
          <w:sz w:val="24"/>
          <w:szCs w:val="24"/>
        </w:rPr>
        <w:t xml:space="preserve">associated with long </w:t>
      </w:r>
      <w:r w:rsidR="00F95A23" w:rsidRPr="00657FA8">
        <w:rPr>
          <w:rFonts w:ascii="Arial" w:hAnsi="Arial" w:cs="Arial"/>
          <w:sz w:val="24"/>
          <w:szCs w:val="24"/>
        </w:rPr>
        <w:t>(</w:t>
      </w:r>
      <w:r w:rsidR="00F95A23" w:rsidRPr="00657FA8">
        <w:rPr>
          <w:rFonts w:ascii="Arial" w:hAnsi="Arial" w:cs="Arial"/>
          <w:i/>
          <w:iCs/>
          <w:sz w:val="24"/>
          <w:szCs w:val="24"/>
        </w:rPr>
        <w:t>e.g.</w:t>
      </w:r>
      <w:r w:rsidR="00F95A23" w:rsidRPr="00657FA8">
        <w:rPr>
          <w:rFonts w:ascii="Arial" w:hAnsi="Arial" w:cs="Arial"/>
          <w:sz w:val="24"/>
          <w:szCs w:val="24"/>
        </w:rPr>
        <w:t xml:space="preserve">, mitotic spindle) and </w:t>
      </w:r>
      <w:r w:rsidR="0088375F" w:rsidRPr="00657FA8">
        <w:rPr>
          <w:rFonts w:ascii="Arial" w:hAnsi="Arial" w:cs="Arial"/>
          <w:sz w:val="24"/>
          <w:szCs w:val="24"/>
        </w:rPr>
        <w:t xml:space="preserve">short </w:t>
      </w:r>
      <w:r w:rsidR="00F95A23" w:rsidRPr="00657FA8">
        <w:rPr>
          <w:rFonts w:ascii="Arial" w:hAnsi="Arial" w:cs="Arial"/>
          <w:sz w:val="24"/>
          <w:szCs w:val="24"/>
        </w:rPr>
        <w:t>(</w:t>
      </w:r>
      <w:r w:rsidR="00F95A23" w:rsidRPr="00657FA8">
        <w:rPr>
          <w:rFonts w:ascii="Arial" w:hAnsi="Arial" w:cs="Arial"/>
          <w:i/>
          <w:iCs/>
          <w:sz w:val="24"/>
          <w:szCs w:val="24"/>
        </w:rPr>
        <w:t>e.g.</w:t>
      </w:r>
      <w:r w:rsidR="00F95A23" w:rsidRPr="00657FA8">
        <w:rPr>
          <w:rFonts w:ascii="Arial" w:hAnsi="Arial" w:cs="Arial"/>
          <w:sz w:val="24"/>
          <w:szCs w:val="24"/>
        </w:rPr>
        <w:t xml:space="preserve">, oxidative phosphorylation) </w:t>
      </w:r>
      <w:r w:rsidR="0088375F" w:rsidRPr="00657FA8">
        <w:rPr>
          <w:rFonts w:ascii="Arial" w:hAnsi="Arial" w:cs="Arial"/>
          <w:sz w:val="24"/>
          <w:szCs w:val="24"/>
        </w:rPr>
        <w:t>transcripts</w:t>
      </w:r>
      <w:r w:rsidR="00F95A23" w:rsidRPr="00657FA8">
        <w:rPr>
          <w:rFonts w:ascii="Arial" w:hAnsi="Arial" w:cs="Arial"/>
          <w:sz w:val="24"/>
          <w:szCs w:val="24"/>
        </w:rPr>
        <w:t>, respectively</w:t>
      </w:r>
      <w:r w:rsidR="0088375F" w:rsidRPr="00657FA8">
        <w:rPr>
          <w:rFonts w:ascii="Arial" w:hAnsi="Arial" w:cs="Arial"/>
          <w:sz w:val="24"/>
          <w:szCs w:val="24"/>
        </w:rPr>
        <w:t xml:space="preserve"> </w:t>
      </w:r>
      <w:r w:rsidR="00D85CFB" w:rsidRPr="00657FA8">
        <w:rPr>
          <w:rFonts w:ascii="Arial" w:hAnsi="Arial" w:cs="Arial"/>
          <w:sz w:val="24"/>
          <w:szCs w:val="24"/>
        </w:rPr>
        <w:t xml:space="preserve">(Figure </w:t>
      </w:r>
      <w:r w:rsidR="0090257F" w:rsidRPr="00657FA8">
        <w:rPr>
          <w:rFonts w:ascii="Arial" w:hAnsi="Arial" w:cs="Arial"/>
          <w:sz w:val="24"/>
          <w:szCs w:val="24"/>
        </w:rPr>
        <w:t>1C)</w:t>
      </w:r>
      <w:r w:rsidR="00D85CFB" w:rsidRPr="00657FA8">
        <w:rPr>
          <w:rFonts w:ascii="Arial" w:hAnsi="Arial" w:cs="Arial"/>
          <w:sz w:val="24"/>
          <w:szCs w:val="24"/>
        </w:rPr>
        <w:t xml:space="preserve">. </w:t>
      </w:r>
      <w:r w:rsidR="008C7B36" w:rsidRPr="00657FA8">
        <w:rPr>
          <w:rFonts w:ascii="Arial" w:hAnsi="Arial" w:cs="Arial"/>
          <w:color w:val="000000" w:themeColor="text1"/>
          <w:sz w:val="24"/>
          <w:szCs w:val="24"/>
        </w:rPr>
        <w:t xml:space="preserve">In </w:t>
      </w:r>
      <w:r w:rsidR="006C4D42" w:rsidRPr="00657FA8">
        <w:rPr>
          <w:rFonts w:ascii="Arial" w:hAnsi="Arial" w:cs="Arial"/>
          <w:color w:val="000000" w:themeColor="text1"/>
          <w:sz w:val="24"/>
          <w:szCs w:val="24"/>
        </w:rPr>
        <w:t xml:space="preserve">PL-purified </w:t>
      </w:r>
      <w:r w:rsidR="006C4D42" w:rsidRPr="00657FA8">
        <w:rPr>
          <w:rFonts w:ascii="Arial" w:hAnsi="Arial" w:cs="Arial"/>
          <w:sz w:val="24"/>
          <w:szCs w:val="24"/>
        </w:rPr>
        <w:t>transcriptomes</w:t>
      </w:r>
      <w:r w:rsidR="008C7B36" w:rsidRPr="00657FA8">
        <w:rPr>
          <w:rFonts w:ascii="Arial" w:hAnsi="Arial" w:cs="Arial"/>
          <w:sz w:val="24"/>
          <w:szCs w:val="24"/>
        </w:rPr>
        <w:t>, the observed enrichment in short transcripts</w:t>
      </w:r>
      <w:r w:rsidR="002A14F8" w:rsidRPr="00657FA8">
        <w:rPr>
          <w:rFonts w:ascii="Arial" w:hAnsi="Arial" w:cs="Arial"/>
          <w:sz w:val="24"/>
          <w:szCs w:val="24"/>
        </w:rPr>
        <w:t xml:space="preserve"> in SGs</w:t>
      </w:r>
      <w:r w:rsidR="008C7B36" w:rsidRPr="00657FA8">
        <w:rPr>
          <w:rFonts w:ascii="Arial" w:hAnsi="Arial" w:cs="Arial"/>
          <w:sz w:val="24"/>
          <w:szCs w:val="24"/>
        </w:rPr>
        <w:t xml:space="preserve"> (Figure 1A</w:t>
      </w:r>
      <w:r w:rsidR="00D714B2" w:rsidRPr="00657FA8">
        <w:rPr>
          <w:rFonts w:ascii="Arial" w:hAnsi="Arial" w:cs="Arial"/>
          <w:sz w:val="24"/>
          <w:szCs w:val="24"/>
        </w:rPr>
        <w:t>, r</w:t>
      </w:r>
      <w:r w:rsidR="008C7B36" w:rsidRPr="00657FA8">
        <w:rPr>
          <w:rFonts w:ascii="Arial" w:hAnsi="Arial" w:cs="Arial"/>
          <w:sz w:val="24"/>
          <w:szCs w:val="24"/>
        </w:rPr>
        <w:t xml:space="preserve">ight) also reflected on the </w:t>
      </w:r>
      <w:r w:rsidR="00C05C9B" w:rsidRPr="00657FA8">
        <w:rPr>
          <w:rFonts w:ascii="Arial" w:hAnsi="Arial" w:cs="Arial"/>
          <w:sz w:val="24"/>
          <w:szCs w:val="24"/>
        </w:rPr>
        <w:t>H</w:t>
      </w:r>
      <w:r w:rsidR="008C7B36" w:rsidRPr="00657FA8">
        <w:rPr>
          <w:rFonts w:ascii="Arial" w:hAnsi="Arial" w:cs="Arial"/>
          <w:sz w:val="24"/>
          <w:szCs w:val="24"/>
        </w:rPr>
        <w:t>allmark enrichment analysis</w:t>
      </w:r>
      <w:r w:rsidR="00D85CFB" w:rsidRPr="00657FA8">
        <w:rPr>
          <w:rFonts w:ascii="Arial" w:hAnsi="Arial" w:cs="Arial"/>
          <w:sz w:val="24"/>
          <w:szCs w:val="24"/>
        </w:rPr>
        <w:t xml:space="preserve"> </w:t>
      </w:r>
      <w:r w:rsidR="00D85CFB" w:rsidRPr="00657FA8">
        <w:rPr>
          <w:rFonts w:ascii="Arial" w:hAnsi="Arial" w:cs="Arial"/>
          <w:color w:val="000000" w:themeColor="text1"/>
          <w:sz w:val="24"/>
          <w:szCs w:val="24"/>
        </w:rPr>
        <w:t>(</w:t>
      </w:r>
      <w:r w:rsidR="008C7B36" w:rsidRPr="00657FA8">
        <w:rPr>
          <w:rFonts w:ascii="Arial" w:hAnsi="Arial" w:cs="Arial"/>
          <w:color w:val="000000" w:themeColor="text1"/>
          <w:sz w:val="24"/>
          <w:szCs w:val="24"/>
        </w:rPr>
        <w:t xml:space="preserve">Figure </w:t>
      </w:r>
      <w:r w:rsidR="001175E4" w:rsidRPr="00657FA8">
        <w:rPr>
          <w:rFonts w:ascii="Arial" w:hAnsi="Arial" w:cs="Arial"/>
          <w:color w:val="000000" w:themeColor="text1"/>
          <w:sz w:val="24"/>
          <w:szCs w:val="24"/>
        </w:rPr>
        <w:t>1C</w:t>
      </w:r>
      <w:r w:rsidR="008C7B36" w:rsidRPr="00657FA8">
        <w:rPr>
          <w:rFonts w:ascii="Arial" w:hAnsi="Arial" w:cs="Arial"/>
          <w:color w:val="000000" w:themeColor="text1"/>
          <w:sz w:val="24"/>
          <w:szCs w:val="24"/>
        </w:rPr>
        <w:t xml:space="preserve">; </w:t>
      </w:r>
      <w:r w:rsidR="00D85CFB" w:rsidRPr="00657FA8">
        <w:rPr>
          <w:rFonts w:ascii="Arial" w:hAnsi="Arial" w:cs="Arial"/>
          <w:color w:val="000000" w:themeColor="text1"/>
          <w:sz w:val="24"/>
          <w:szCs w:val="24"/>
        </w:rPr>
        <w:t xml:space="preserve">p </w:t>
      </w:r>
      <w:r w:rsidR="00FB425B" w:rsidRPr="00657FA8">
        <w:rPr>
          <w:rFonts w:ascii="Arial" w:hAnsi="Arial" w:cs="Arial"/>
          <w:color w:val="000000" w:themeColor="text1"/>
          <w:sz w:val="24"/>
          <w:szCs w:val="24"/>
        </w:rPr>
        <w:t>&lt;</w:t>
      </w:r>
      <w:r w:rsidR="00D85CFB" w:rsidRPr="00657FA8">
        <w:rPr>
          <w:rFonts w:ascii="Arial" w:hAnsi="Arial" w:cs="Arial"/>
          <w:color w:val="000000" w:themeColor="text1"/>
          <w:sz w:val="24"/>
          <w:szCs w:val="24"/>
        </w:rPr>
        <w:t xml:space="preserve"> 0.0</w:t>
      </w:r>
      <w:r w:rsidR="00FB425B" w:rsidRPr="00657FA8">
        <w:rPr>
          <w:rFonts w:ascii="Arial" w:hAnsi="Arial" w:cs="Arial"/>
          <w:color w:val="000000" w:themeColor="text1"/>
          <w:sz w:val="24"/>
          <w:szCs w:val="24"/>
        </w:rPr>
        <w:t>001</w:t>
      </w:r>
      <w:r w:rsidR="00D85CFB" w:rsidRPr="00657FA8">
        <w:rPr>
          <w:rFonts w:ascii="Arial" w:hAnsi="Arial" w:cs="Arial"/>
          <w:color w:val="000000" w:themeColor="text1"/>
          <w:sz w:val="24"/>
          <w:szCs w:val="24"/>
        </w:rPr>
        <w:t xml:space="preserve">, </w:t>
      </w:r>
      <w:r w:rsidR="00FB425B" w:rsidRPr="00657FA8">
        <w:rPr>
          <w:rFonts w:ascii="Arial" w:hAnsi="Arial" w:cs="Arial"/>
          <w:color w:val="000000" w:themeColor="text1"/>
          <w:sz w:val="24"/>
          <w:szCs w:val="24"/>
        </w:rPr>
        <w:t>Odds Ratio = 0.06</w:t>
      </w:r>
      <w:r w:rsidR="00D85CFB" w:rsidRPr="00657FA8">
        <w:rPr>
          <w:rFonts w:ascii="Arial" w:hAnsi="Arial" w:cs="Arial"/>
          <w:color w:val="000000" w:themeColor="text1"/>
          <w:sz w:val="24"/>
          <w:szCs w:val="24"/>
        </w:rPr>
        <w:t>).</w:t>
      </w:r>
    </w:p>
    <w:p w14:paraId="49287C79" w14:textId="6E22DB0D" w:rsidR="00F10C64" w:rsidRPr="009A3A3C" w:rsidRDefault="00F10C64" w:rsidP="0098059C">
      <w:pPr>
        <w:jc w:val="both"/>
        <w:rPr>
          <w:rFonts w:ascii="Arial" w:hAnsi="Arial" w:cs="Arial"/>
          <w:color w:val="000000" w:themeColor="text1"/>
          <w:sz w:val="24"/>
          <w:szCs w:val="24"/>
        </w:rPr>
      </w:pPr>
      <w:commentRangeStart w:id="11"/>
      <w:r w:rsidRPr="00657FA8">
        <w:rPr>
          <w:rFonts w:ascii="Arial" w:hAnsi="Arial" w:cs="Arial"/>
          <w:sz w:val="24"/>
          <w:szCs w:val="24"/>
        </w:rPr>
        <w:t xml:space="preserve">Notably, these datasets </w:t>
      </w:r>
      <w:r w:rsidR="0087035F" w:rsidRPr="00657FA8">
        <w:rPr>
          <w:rFonts w:ascii="Arial" w:hAnsi="Arial" w:cs="Arial"/>
          <w:sz w:val="24"/>
          <w:szCs w:val="24"/>
        </w:rPr>
        <w:t>differ</w:t>
      </w:r>
      <w:r w:rsidRPr="00657FA8">
        <w:rPr>
          <w:rFonts w:ascii="Arial" w:hAnsi="Arial" w:cs="Arial"/>
          <w:sz w:val="24"/>
          <w:szCs w:val="24"/>
        </w:rPr>
        <w:t xml:space="preserve"> in cell lines and </w:t>
      </w:r>
      <w:proofErr w:type="spellStart"/>
      <w:r w:rsidRPr="00657FA8">
        <w:rPr>
          <w:rFonts w:ascii="Arial" w:hAnsi="Arial" w:cs="Arial"/>
          <w:sz w:val="24"/>
          <w:szCs w:val="24"/>
        </w:rPr>
        <w:t>arsenite</w:t>
      </w:r>
      <w:proofErr w:type="spellEnd"/>
      <w:r w:rsidRPr="00657FA8">
        <w:rPr>
          <w:rFonts w:ascii="Arial" w:hAnsi="Arial" w:cs="Arial"/>
          <w:sz w:val="24"/>
          <w:szCs w:val="24"/>
        </w:rPr>
        <w:t xml:space="preserve"> </w:t>
      </w:r>
      <w:r w:rsidR="00D85CFB" w:rsidRPr="00657FA8">
        <w:rPr>
          <w:rFonts w:ascii="Arial" w:hAnsi="Arial" w:cs="Arial"/>
          <w:sz w:val="24"/>
          <w:szCs w:val="24"/>
        </w:rPr>
        <w:t>concentration</w:t>
      </w:r>
      <w:r w:rsidR="00C831A9" w:rsidRPr="00657FA8">
        <w:rPr>
          <w:rFonts w:ascii="Arial" w:hAnsi="Arial" w:cs="Arial"/>
          <w:sz w:val="24"/>
          <w:szCs w:val="24"/>
        </w:rPr>
        <w:t>s</w:t>
      </w:r>
      <w:r w:rsidRPr="00657FA8">
        <w:rPr>
          <w:rFonts w:ascii="Arial" w:hAnsi="Arial" w:cs="Arial"/>
          <w:sz w:val="24"/>
          <w:szCs w:val="24"/>
        </w:rPr>
        <w:t>, factors previously suggested to influence SG transcript composition</w:t>
      </w:r>
      <w:r w:rsidR="002A2416" w:rsidRPr="00657FA8">
        <w:rPr>
          <w:rFonts w:ascii="Arial" w:hAnsi="Arial" w:cs="Arial"/>
          <w:sz w:val="24"/>
          <w:szCs w:val="24"/>
        </w:rPr>
        <w:fldChar w:fldCharType="begin"/>
      </w:r>
      <w:r w:rsidR="00C614F1">
        <w:rPr>
          <w:rFonts w:ascii="Arial" w:hAnsi="Arial" w:cs="Arial"/>
          <w:sz w:val="24"/>
          <w:szCs w:val="24"/>
        </w:rPr>
        <w:instrText xml:space="preserve"> ADDIN ZOTERO_ITEM CSL_CITATION {"citationID":"Qs60les5","properties":{"formattedCitation":"\\super 27\\nosupersub{}","plainCitation":"27","noteIndex":0},"citationItems":[{"id":"0qTPcJe2/zJMJglgw","uris":["http://zotero.org/users/local/1p9EH8ax/items/4ULW7W7L"],"itemData":{"id":48,"type":"article-journal","abstract":"Abstract\n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2A2416" w:rsidRPr="00657FA8">
        <w:rPr>
          <w:rFonts w:ascii="Arial" w:hAnsi="Arial" w:cs="Arial"/>
          <w:sz w:val="24"/>
          <w:szCs w:val="24"/>
        </w:rPr>
        <w:fldChar w:fldCharType="separate"/>
      </w:r>
      <w:r w:rsidR="001C1C78" w:rsidRPr="00657FA8">
        <w:rPr>
          <w:rFonts w:ascii="Arial" w:hAnsi="Arial" w:cs="Arial"/>
          <w:kern w:val="0"/>
          <w:sz w:val="24"/>
          <w:szCs w:val="24"/>
          <w:vertAlign w:val="superscript"/>
        </w:rPr>
        <w:t>27</w:t>
      </w:r>
      <w:r w:rsidR="002A2416" w:rsidRPr="00657FA8">
        <w:rPr>
          <w:rFonts w:ascii="Arial" w:hAnsi="Arial" w:cs="Arial"/>
          <w:sz w:val="24"/>
          <w:szCs w:val="24"/>
        </w:rPr>
        <w:fldChar w:fldCharType="end"/>
      </w:r>
      <w:r w:rsidR="00D85CFB" w:rsidRPr="00657FA8">
        <w:rPr>
          <w:rFonts w:ascii="Arial" w:hAnsi="Arial" w:cs="Arial"/>
          <w:sz w:val="24"/>
          <w:szCs w:val="24"/>
        </w:rPr>
        <w:t>.</w:t>
      </w:r>
      <w:r w:rsidRPr="00657FA8">
        <w:rPr>
          <w:rFonts w:ascii="Arial" w:hAnsi="Arial" w:cs="Arial"/>
          <w:sz w:val="24"/>
          <w:szCs w:val="24"/>
        </w:rPr>
        <w:t xml:space="preserve"> To evaluate whether these biological variables could explain the observed differences, we examined </w:t>
      </w:r>
      <w:ins w:id="12" w:author="Alexandre Miguel Kaizeler Guedes da Silva Afonso" w:date="2026-06-01T11:33:00Z" w16du:dateUtc="2026-06-01T10:33:00Z">
        <w:r w:rsidR="00E32926">
          <w:rPr>
            <w:rFonts w:ascii="Arial" w:hAnsi="Arial" w:cs="Arial"/>
            <w:sz w:val="24"/>
            <w:szCs w:val="24"/>
          </w:rPr>
          <w:t>the transcriptomic oxidative stress response across t</w:t>
        </w:r>
      </w:ins>
      <w:ins w:id="13" w:author="Alexandre Miguel Kaizeler Guedes da Silva Afonso" w:date="2026-06-01T11:34:00Z" w16du:dateUtc="2026-06-01T10:34:00Z">
        <w:r w:rsidR="00E32926">
          <w:rPr>
            <w:rFonts w:ascii="Arial" w:hAnsi="Arial" w:cs="Arial"/>
            <w:sz w:val="24"/>
            <w:szCs w:val="24"/>
          </w:rPr>
          <w:t>he corresponding cell lines</w:t>
        </w:r>
      </w:ins>
      <w:ins w:id="14" w:author="Alexandre Miguel Kaizeler Guedes da Silva Afonso" w:date="2026-06-01T11:35:00Z" w16du:dateUtc="2026-06-01T10:35:00Z">
        <w:r w:rsidR="00E32926">
          <w:rPr>
            <w:rFonts w:ascii="Arial" w:hAnsi="Arial" w:cs="Arial"/>
            <w:sz w:val="24"/>
            <w:szCs w:val="24"/>
          </w:rPr>
          <w:t xml:space="preserve"> (Supplementary Figure 1A)</w:t>
        </w:r>
      </w:ins>
      <w:ins w:id="15" w:author="Alexandre Miguel Kaizeler Guedes da Silva Afonso" w:date="2026-06-01T11:34:00Z" w16du:dateUtc="2026-06-01T10:34:00Z">
        <w:r w:rsidR="00E32926">
          <w:rPr>
            <w:rFonts w:ascii="Arial" w:hAnsi="Arial" w:cs="Arial"/>
            <w:sz w:val="24"/>
            <w:szCs w:val="24"/>
          </w:rPr>
          <w:t xml:space="preserve">. </w:t>
        </w:r>
      </w:ins>
      <w:del w:id="16" w:author="Alexandre Miguel Kaizeler Guedes da Silva Afonso" w:date="2026-06-01T11:34:00Z" w16du:dateUtc="2026-06-01T10:34:00Z">
        <w:r w:rsidRPr="00657FA8" w:rsidDel="00E32926">
          <w:rPr>
            <w:rFonts w:ascii="Arial" w:hAnsi="Arial" w:cs="Arial"/>
            <w:sz w:val="24"/>
            <w:szCs w:val="24"/>
          </w:rPr>
          <w:delText>WC</w:delText>
        </w:r>
        <w:r w:rsidR="77A36ACC" w:rsidRPr="00657FA8" w:rsidDel="00E32926">
          <w:rPr>
            <w:rFonts w:ascii="Arial" w:hAnsi="Arial" w:cs="Arial"/>
            <w:sz w:val="24"/>
            <w:szCs w:val="24"/>
          </w:rPr>
          <w:delText>s</w:delText>
        </w:r>
        <w:r w:rsidRPr="00657FA8" w:rsidDel="00E32926">
          <w:rPr>
            <w:rFonts w:ascii="Arial" w:hAnsi="Arial" w:cs="Arial"/>
            <w:sz w:val="24"/>
            <w:szCs w:val="24"/>
          </w:rPr>
          <w:delText xml:space="preserve"> </w:delText>
        </w:r>
        <w:r w:rsidR="00171DEB" w:rsidRPr="00657FA8" w:rsidDel="00E32926">
          <w:rPr>
            <w:rFonts w:ascii="Arial" w:hAnsi="Arial" w:cs="Arial"/>
            <w:sz w:val="24"/>
            <w:szCs w:val="24"/>
          </w:rPr>
          <w:delText xml:space="preserve">from </w:delText>
        </w:r>
        <w:r w:rsidRPr="00657FA8" w:rsidDel="00E32926">
          <w:rPr>
            <w:rFonts w:ascii="Arial" w:hAnsi="Arial" w:cs="Arial"/>
            <w:sz w:val="24"/>
            <w:szCs w:val="24"/>
          </w:rPr>
          <w:delText xml:space="preserve">the corresponding </w:delText>
        </w:r>
        <w:r w:rsidR="00171DEB" w:rsidRPr="00657FA8" w:rsidDel="00E32926">
          <w:rPr>
            <w:rFonts w:ascii="Arial" w:hAnsi="Arial" w:cs="Arial"/>
            <w:sz w:val="24"/>
            <w:szCs w:val="24"/>
          </w:rPr>
          <w:delText>cell lines</w:delText>
        </w:r>
        <w:r w:rsidRPr="00657FA8" w:rsidDel="00E32926">
          <w:rPr>
            <w:rFonts w:ascii="Arial" w:hAnsi="Arial" w:cs="Arial"/>
            <w:sz w:val="24"/>
            <w:szCs w:val="24"/>
          </w:rPr>
          <w:delText xml:space="preserve"> under oxidative stress</w:delText>
        </w:r>
        <w:r w:rsidR="00BC3F7F" w:rsidRPr="00657FA8" w:rsidDel="00E32926">
          <w:rPr>
            <w:rFonts w:ascii="Arial" w:hAnsi="Arial" w:cs="Arial"/>
            <w:sz w:val="24"/>
            <w:szCs w:val="24"/>
          </w:rPr>
          <w:fldChar w:fldCharType="begin"/>
        </w:r>
        <w:r w:rsidR="00DE3DC8" w:rsidDel="00E32926">
          <w:rPr>
            <w:rFonts w:ascii="Arial" w:hAnsi="Arial" w:cs="Arial"/>
            <w:sz w:val="24"/>
            <w:szCs w:val="24"/>
          </w:rPr>
          <w:delInstrText xml:space="preserve"> ADDIN ZOTERO_ITEM CSL_CITATION {"citationID":"A7GdfPlH","properties":{"formattedCitation":"\\super 27,34\\nosupersub{}","plainCitation":"27,34","noteIndex":0},"citationItems":[{"id":"eWYkGb3f/Qd1djFPU","uris":["http://zotero.org/users/local/1p9EH8ax/items/ARLW3CQN"],"itemData":{"id":"Ffjo3497/BWyGTH53","type":"article-journal","container-title":"Molecular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S."},{"family":"Parker","given":"Roy"}],"issued":{"date-parts":[["2019",12,1]]}}},{"id":"eWYkGb3f/JhORDEST","uris":["http://zotero.org/users/local/1p9EH8ax/items/4ULW7W7L"],"itemData":{"id":"Ffjo3497/8O6OnLei","type":"article-journal","abstract":"Abstract\n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delInstrText>
        </w:r>
        <w:r w:rsidR="00BC3F7F" w:rsidRPr="00657FA8" w:rsidDel="00E32926">
          <w:rPr>
            <w:rFonts w:ascii="Arial" w:hAnsi="Arial" w:cs="Arial"/>
            <w:sz w:val="24"/>
            <w:szCs w:val="24"/>
          </w:rPr>
          <w:fldChar w:fldCharType="separate"/>
        </w:r>
        <w:r w:rsidR="00BC3F7F" w:rsidRPr="00657FA8" w:rsidDel="00E32926">
          <w:rPr>
            <w:rFonts w:ascii="Arial" w:hAnsi="Arial" w:cs="Arial"/>
            <w:kern w:val="0"/>
            <w:sz w:val="24"/>
            <w:szCs w:val="24"/>
            <w:vertAlign w:val="superscript"/>
          </w:rPr>
          <w:delText>27,34</w:delText>
        </w:r>
        <w:r w:rsidR="00BC3F7F" w:rsidRPr="00657FA8" w:rsidDel="00E32926">
          <w:rPr>
            <w:rFonts w:ascii="Arial" w:hAnsi="Arial" w:cs="Arial"/>
            <w:sz w:val="24"/>
            <w:szCs w:val="24"/>
          </w:rPr>
          <w:fldChar w:fldCharType="end"/>
        </w:r>
        <w:r w:rsidRPr="00657FA8" w:rsidDel="00E32926">
          <w:rPr>
            <w:rFonts w:ascii="Arial" w:hAnsi="Arial" w:cs="Arial"/>
            <w:sz w:val="24"/>
            <w:szCs w:val="24"/>
          </w:rPr>
          <w:delText xml:space="preserve">. </w:delText>
        </w:r>
        <w:commentRangeStart w:id="17"/>
        <w:r w:rsidRPr="00657FA8" w:rsidDel="00E32926">
          <w:rPr>
            <w:rFonts w:ascii="Arial" w:hAnsi="Arial" w:cs="Arial"/>
            <w:sz w:val="24"/>
            <w:szCs w:val="24"/>
          </w:rPr>
          <w:delText>These</w:delText>
        </w:r>
        <w:r w:rsidR="00171DEB" w:rsidRPr="00657FA8" w:rsidDel="00E32926">
          <w:rPr>
            <w:rFonts w:ascii="Arial" w:hAnsi="Arial" w:cs="Arial"/>
            <w:sz w:val="24"/>
            <w:szCs w:val="24"/>
          </w:rPr>
          <w:delText xml:space="preserve"> </w:delText>
        </w:r>
        <w:r w:rsidR="00890D02" w:rsidRPr="00657FA8" w:rsidDel="00E32926">
          <w:rPr>
            <w:rFonts w:ascii="Arial" w:hAnsi="Arial" w:cs="Arial"/>
            <w:sz w:val="24"/>
            <w:szCs w:val="24"/>
          </w:rPr>
          <w:delText>show</w:delText>
        </w:r>
        <w:r w:rsidRPr="00657FA8" w:rsidDel="00E32926">
          <w:rPr>
            <w:rFonts w:ascii="Arial" w:hAnsi="Arial" w:cs="Arial"/>
            <w:sz w:val="24"/>
            <w:szCs w:val="24"/>
          </w:rPr>
          <w:delText>ed a</w:delText>
        </w:r>
        <w:r w:rsidR="00890D02" w:rsidRPr="00657FA8" w:rsidDel="00E32926">
          <w:rPr>
            <w:rFonts w:ascii="Arial" w:hAnsi="Arial" w:cs="Arial"/>
            <w:sz w:val="24"/>
            <w:szCs w:val="24"/>
          </w:rPr>
          <w:delText xml:space="preserve"> </w:delText>
        </w:r>
        <w:r w:rsidR="00171DEB" w:rsidRPr="00657FA8" w:rsidDel="00E32926">
          <w:rPr>
            <w:rFonts w:ascii="Arial" w:hAnsi="Arial" w:cs="Arial"/>
            <w:sz w:val="24"/>
            <w:szCs w:val="24"/>
          </w:rPr>
          <w:delText>correlation</w:delText>
        </w:r>
        <w:r w:rsidR="00890D02" w:rsidRPr="00657FA8" w:rsidDel="00E32926">
          <w:rPr>
            <w:rFonts w:ascii="Arial" w:hAnsi="Arial" w:cs="Arial"/>
            <w:sz w:val="24"/>
            <w:szCs w:val="24"/>
          </w:rPr>
          <w:delText xml:space="preserve"> in the transcriptomic stress response (Supplementary Figure 1</w:delText>
        </w:r>
        <w:r w:rsidR="001175E4" w:rsidRPr="00657FA8" w:rsidDel="00E32926">
          <w:rPr>
            <w:rFonts w:ascii="Arial" w:hAnsi="Arial" w:cs="Arial"/>
            <w:sz w:val="24"/>
            <w:szCs w:val="24"/>
          </w:rPr>
          <w:delText>A</w:delText>
        </w:r>
        <w:r w:rsidR="00890D02" w:rsidRPr="00657FA8" w:rsidDel="00E32926">
          <w:rPr>
            <w:rFonts w:ascii="Arial" w:hAnsi="Arial" w:cs="Arial"/>
            <w:sz w:val="24"/>
            <w:szCs w:val="24"/>
          </w:rPr>
          <w:delText xml:space="preserve">), </w:delText>
        </w:r>
        <w:r w:rsidRPr="00657FA8" w:rsidDel="00E32926">
          <w:rPr>
            <w:rFonts w:ascii="Arial" w:hAnsi="Arial" w:cs="Arial"/>
            <w:sz w:val="24"/>
            <w:szCs w:val="24"/>
          </w:rPr>
          <w:delText>indicating that cell line alone is unlikely to account for the differences seen in SG transcriptomes</w:delText>
        </w:r>
        <w:r w:rsidR="00890D02" w:rsidRPr="00657FA8" w:rsidDel="00E32926">
          <w:rPr>
            <w:rFonts w:ascii="Arial" w:hAnsi="Arial" w:cs="Arial"/>
            <w:sz w:val="24"/>
            <w:szCs w:val="24"/>
          </w:rPr>
          <w:delText xml:space="preserve">. </w:delText>
        </w:r>
        <w:commentRangeEnd w:id="17"/>
        <w:r w:rsidR="00540B52" w:rsidRPr="00657FA8" w:rsidDel="00E32926">
          <w:rPr>
            <w:rStyle w:val="Refdecomentrio"/>
            <w:rFonts w:ascii="Arial" w:hAnsi="Arial" w:cs="Arial"/>
            <w:sz w:val="24"/>
            <w:szCs w:val="24"/>
          </w:rPr>
          <w:commentReference w:id="17"/>
        </w:r>
        <w:r w:rsidR="005B64B1" w:rsidRPr="00657FA8" w:rsidDel="00E32926">
          <w:rPr>
            <w:rFonts w:ascii="Arial" w:hAnsi="Arial" w:cs="Arial"/>
            <w:sz w:val="24"/>
            <w:szCs w:val="24"/>
          </w:rPr>
          <w:delText xml:space="preserve">Consistent with this, </w:delText>
        </w:r>
        <w:r w:rsidR="00171DEB" w:rsidRPr="00657FA8" w:rsidDel="00E32926">
          <w:rPr>
            <w:rFonts w:ascii="Arial" w:hAnsi="Arial" w:cs="Arial"/>
            <w:sz w:val="24"/>
            <w:szCs w:val="24"/>
          </w:rPr>
          <w:delText>a</w:delText>
        </w:r>
      </w:del>
      <w:proofErr w:type="spellStart"/>
      <w:ins w:id="18" w:author="Alexandre Miguel Kaizeler Guedes da Silva Afonso" w:date="2026-06-01T11:34:00Z" w16du:dateUtc="2026-06-01T10:34:00Z">
        <w:r w:rsidR="00E32926">
          <w:rPr>
            <w:rFonts w:ascii="Arial" w:hAnsi="Arial" w:cs="Arial"/>
            <w:sz w:val="24"/>
            <w:szCs w:val="24"/>
          </w:rPr>
          <w:t>A</w:t>
        </w:r>
      </w:ins>
      <w:r w:rsidR="00171DEB" w:rsidRPr="00657FA8">
        <w:rPr>
          <w:rFonts w:ascii="Arial" w:hAnsi="Arial" w:cs="Arial"/>
          <w:sz w:val="24"/>
          <w:szCs w:val="24"/>
        </w:rPr>
        <w:t>rsenite</w:t>
      </w:r>
      <w:proofErr w:type="spellEnd"/>
      <w:r w:rsidR="00171DEB" w:rsidRPr="00657FA8">
        <w:rPr>
          <w:rFonts w:ascii="Arial" w:hAnsi="Arial" w:cs="Arial"/>
          <w:sz w:val="24"/>
          <w:szCs w:val="24"/>
        </w:rPr>
        <w:t xml:space="preserve">-treated U2-OS and PC-3 </w:t>
      </w:r>
      <w:r w:rsidR="00890D02" w:rsidRPr="00657FA8">
        <w:rPr>
          <w:rFonts w:ascii="Arial" w:hAnsi="Arial" w:cs="Arial"/>
          <w:sz w:val="24"/>
          <w:szCs w:val="24"/>
        </w:rPr>
        <w:t>cell</w:t>
      </w:r>
      <w:ins w:id="19" w:author="Alexandre Miguel Kaizeler Guedes da Silva Afonso" w:date="2026-06-01T11:34:00Z" w16du:dateUtc="2026-06-01T10:34:00Z">
        <w:r w:rsidR="00E32926">
          <w:rPr>
            <w:rFonts w:ascii="Arial" w:hAnsi="Arial" w:cs="Arial"/>
            <w:sz w:val="24"/>
            <w:szCs w:val="24"/>
          </w:rPr>
          <w:t xml:space="preserve">s </w:t>
        </w:r>
      </w:ins>
      <w:del w:id="20" w:author="Alexandre Miguel Kaizeler Guedes da Silva Afonso" w:date="2026-06-01T11:34:00Z" w16du:dateUtc="2026-06-01T10:34:00Z">
        <w:r w:rsidR="00890D02" w:rsidRPr="00657FA8" w:rsidDel="00E32926">
          <w:rPr>
            <w:rFonts w:ascii="Arial" w:hAnsi="Arial" w:cs="Arial"/>
            <w:sz w:val="24"/>
            <w:szCs w:val="24"/>
          </w:rPr>
          <w:delText xml:space="preserve"> lines</w:delText>
        </w:r>
        <w:r w:rsidR="005B64B1" w:rsidRPr="00657FA8" w:rsidDel="00E32926">
          <w:rPr>
            <w:rFonts w:ascii="Arial" w:hAnsi="Arial" w:cs="Arial"/>
            <w:sz w:val="24"/>
            <w:szCs w:val="24"/>
          </w:rPr>
          <w:delText xml:space="preserve"> </w:delText>
        </w:r>
      </w:del>
      <w:r w:rsidR="005B64B1" w:rsidRPr="00657FA8">
        <w:rPr>
          <w:rFonts w:ascii="Arial" w:hAnsi="Arial" w:cs="Arial"/>
          <w:sz w:val="24"/>
          <w:szCs w:val="24"/>
        </w:rPr>
        <w:t>share highly upregulated genes,</w:t>
      </w:r>
      <w:r w:rsidR="00E27895" w:rsidRPr="00657FA8">
        <w:rPr>
          <w:rFonts w:ascii="Arial" w:hAnsi="Arial" w:cs="Arial"/>
          <w:sz w:val="24"/>
          <w:szCs w:val="24"/>
        </w:rPr>
        <w:t xml:space="preserve"> </w:t>
      </w:r>
      <w:r w:rsidR="00890D02" w:rsidRPr="00657FA8">
        <w:rPr>
          <w:rFonts w:ascii="Arial" w:hAnsi="Arial" w:cs="Arial"/>
          <w:sz w:val="24"/>
          <w:szCs w:val="24"/>
        </w:rPr>
        <w:t>includ</w:t>
      </w:r>
      <w:r w:rsidR="005B64B1" w:rsidRPr="00657FA8">
        <w:rPr>
          <w:rFonts w:ascii="Arial" w:hAnsi="Arial" w:cs="Arial"/>
          <w:sz w:val="24"/>
          <w:szCs w:val="24"/>
        </w:rPr>
        <w:t>ing</w:t>
      </w:r>
      <w:r w:rsidR="00890D02" w:rsidRPr="00657FA8">
        <w:rPr>
          <w:rFonts w:ascii="Arial" w:hAnsi="Arial" w:cs="Arial"/>
          <w:sz w:val="24"/>
          <w:szCs w:val="24"/>
        </w:rPr>
        <w:t xml:space="preserve"> </w:t>
      </w:r>
      <w:r w:rsidR="00890D02" w:rsidRPr="00657FA8">
        <w:rPr>
          <w:rFonts w:ascii="Arial" w:hAnsi="Arial" w:cs="Arial"/>
          <w:i/>
          <w:iCs/>
          <w:sz w:val="24"/>
          <w:szCs w:val="24"/>
        </w:rPr>
        <w:t>MT1X</w:t>
      </w:r>
      <w:r w:rsidR="00890D02" w:rsidRPr="00657FA8">
        <w:rPr>
          <w:rFonts w:ascii="Arial" w:hAnsi="Arial" w:cs="Arial"/>
          <w:sz w:val="24"/>
          <w:szCs w:val="24"/>
        </w:rPr>
        <w:t xml:space="preserve"> and </w:t>
      </w:r>
      <w:r w:rsidR="00890D02" w:rsidRPr="00657FA8">
        <w:rPr>
          <w:rFonts w:ascii="Arial" w:hAnsi="Arial" w:cs="Arial"/>
          <w:i/>
          <w:iCs/>
          <w:sz w:val="24"/>
          <w:szCs w:val="24"/>
        </w:rPr>
        <w:t>MT2A</w:t>
      </w:r>
      <w:r w:rsidR="00890D02" w:rsidRPr="00657FA8">
        <w:rPr>
          <w:rFonts w:ascii="Arial" w:hAnsi="Arial" w:cs="Arial"/>
          <w:sz w:val="24"/>
          <w:szCs w:val="24"/>
        </w:rPr>
        <w:t xml:space="preserve"> (</w:t>
      </w:r>
      <w:proofErr w:type="spellStart"/>
      <w:r w:rsidR="00890D02" w:rsidRPr="00657FA8">
        <w:rPr>
          <w:rFonts w:ascii="Arial" w:hAnsi="Arial" w:cs="Arial"/>
          <w:sz w:val="24"/>
          <w:szCs w:val="24"/>
        </w:rPr>
        <w:t>metallothioneins</w:t>
      </w:r>
      <w:proofErr w:type="spellEnd"/>
      <w:r w:rsidR="00E27895" w:rsidRPr="00657FA8">
        <w:rPr>
          <w:rFonts w:ascii="Arial" w:hAnsi="Arial" w:cs="Arial"/>
          <w:sz w:val="24"/>
          <w:szCs w:val="24"/>
        </w:rPr>
        <w:t>, a protein class</w:t>
      </w:r>
      <w:r w:rsidR="00890D02" w:rsidRPr="00657FA8">
        <w:rPr>
          <w:rFonts w:ascii="Arial" w:hAnsi="Arial" w:cs="Arial"/>
          <w:sz w:val="24"/>
          <w:szCs w:val="24"/>
        </w:rPr>
        <w:t xml:space="preserve"> protective against oxidative stress</w:t>
      </w:r>
      <w:r w:rsidR="00E27895" w:rsidRPr="00657FA8">
        <w:rPr>
          <w:rFonts w:ascii="Arial" w:hAnsi="Arial" w:cs="Arial"/>
          <w:sz w:val="24"/>
          <w:szCs w:val="24"/>
        </w:rPr>
        <w:fldChar w:fldCharType="begin"/>
      </w:r>
      <w:r w:rsidR="00C614F1">
        <w:rPr>
          <w:rFonts w:ascii="Arial" w:hAnsi="Arial" w:cs="Arial"/>
          <w:sz w:val="24"/>
          <w:szCs w:val="24"/>
        </w:rPr>
        <w:instrText xml:space="preserve"> ADDIN ZOTERO_ITEM CSL_CITATION {"citationID":"94WGloYb","properties":{"formattedCitation":"\\super 34\\nosupersub{}","plainCitation":"34","noteIndex":0},"citationItems":[{"id":"0qTPcJe2/97xpnSCX","uris":["http://zotero.org/users/local/q86rvdj2/items/A9PPKIDY"],"itemData":{"id":89,"type":"article-journal","abstract":"Free radicals are chemical particles containing one or more unpaired electrons, which may be part of the molecule. They cause the molecule to become highly reactive. The free radicals are also known to play a dual role in biological systems, as they can be either beneficial or harmful for living systems. It is clear that there are numerous mechanisms participating on the protection of a cell against free radicals. In this review, our attention is paid to metallothioneins (MTs) as small, cysteine-rich and heavy  metal-binding proteins, which participate in an array of protective stress responses. The mechanism of the reaction of metallothioneins with oxidants and electrophilic compounds is discussed. Numerous reports indicate that MT protects cells from exposure to oxidants and electrophiles, which react readily with sulfhydryl groups. Moreover, MT plays a key role in regulation of zinc levels and distribution in the intracellular space. The connections between zinc, MT and cancer are highlighted.","container-title":"International Journal of Molecular Sciences","DOI":"10.3390/ijms14036044","ISSN":"1422-0067","issue":"3","journalAbbreviation":"IJMS","language":"en","license":"https://creativecommons.org/licenses/by/3.0/","page":"6044-6066","source":"DOI.org (Crossref)","title":"The Role of Metallothionein in Oxidative Stress","volume":"14","author":[{"family":"Ruttkay-Nedecky","given":"Branislav"},{"family":"Nejdl","given":"Lukas"},{"family":"Gumulec","given":"Jaromir"},{"family":"Zitka","given":"Ondrej"},{"family":"Masarik","given":"Michal"},{"family":"Eckschlager","given":"Tomas"},{"family":"Stiborova","given":"Marie"},{"family":"Adam","given":"Vojtech"},{"family":"Kizek","given":"Rene"}],"issued":{"date-parts":[["2013",3,15]]}}}],"schema":"https://github.com/citation-style-language/schema/raw/master/csl-citation.json"} </w:instrText>
      </w:r>
      <w:r w:rsidR="00E27895" w:rsidRPr="00657FA8">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34</w:t>
      </w:r>
      <w:r w:rsidR="00E27895" w:rsidRPr="00657FA8">
        <w:rPr>
          <w:rFonts w:ascii="Arial" w:hAnsi="Arial" w:cs="Arial"/>
          <w:sz w:val="24"/>
          <w:szCs w:val="24"/>
        </w:rPr>
        <w:fldChar w:fldCharType="end"/>
      </w:r>
      <w:r w:rsidR="00890D02" w:rsidRPr="00657FA8">
        <w:rPr>
          <w:rFonts w:ascii="Arial" w:hAnsi="Arial" w:cs="Arial"/>
          <w:sz w:val="24"/>
          <w:szCs w:val="24"/>
        </w:rPr>
        <w:t xml:space="preserve">), </w:t>
      </w:r>
      <w:r w:rsidR="00890D02" w:rsidRPr="00657FA8">
        <w:rPr>
          <w:rFonts w:ascii="Arial" w:hAnsi="Arial" w:cs="Arial"/>
          <w:i/>
          <w:iCs/>
          <w:sz w:val="24"/>
          <w:szCs w:val="24"/>
        </w:rPr>
        <w:t>DUSP1</w:t>
      </w:r>
      <w:r w:rsidR="00890D02" w:rsidRPr="00657FA8">
        <w:rPr>
          <w:rFonts w:ascii="Arial" w:hAnsi="Arial" w:cs="Arial"/>
          <w:sz w:val="24"/>
          <w:szCs w:val="24"/>
        </w:rPr>
        <w:t xml:space="preserve"> (upregulated during oxidative stress</w:t>
      </w:r>
      <w:r w:rsidR="00E27895" w:rsidRPr="00657FA8">
        <w:rPr>
          <w:rFonts w:ascii="Arial" w:hAnsi="Arial" w:cs="Arial"/>
          <w:sz w:val="24"/>
          <w:szCs w:val="24"/>
        </w:rPr>
        <w:fldChar w:fldCharType="begin"/>
      </w:r>
      <w:r w:rsidR="00C614F1">
        <w:rPr>
          <w:rFonts w:ascii="Arial" w:hAnsi="Arial" w:cs="Arial"/>
          <w:sz w:val="24"/>
          <w:szCs w:val="24"/>
        </w:rPr>
        <w:instrText xml:space="preserve"> ADDIN ZOTERO_ITEM CSL_CITATION {"citationID":"Rw3mOPWI","properties":{"formattedCitation":"\\super 35\\nosupersub{}","plainCitation":"35","noteIndex":0},"citationItems":[{"id":"0qTPcJe2/J7i5c7Mi","uris":["http://zotero.org/users/local/q86rvdj2/items/AK43N84B"],"itemData":{"id":91,"type":"article-journal","abstract":"Abstract\n            p53 controls the cellular response to genotoxic stress through multiple mechanisms. We report here that p53 regulates DUSP1, a dual-specific threonine and tyrosine phosphatase with stringent substrate specificity for mitogen-activated protein kinase (MAPK). DUSP1 is a potent inhibitor of MAPK activity through dephosphorylation of MAPK. In a colon cancer cell line containing inducible ectopic p53, DUSP1 protein level is significantly increased upon activation of p53, leading to cell death in response to nutritional stress. In mouse embryo fibroblast cells, DUSP1 protein abundance is greatly increased after oxidative stress in a p53-dependent manner and also when apoptosis is triggered. We show that p53 induces the activity of a human DUSP1 regulatory region. Furthermore, p53 can physically interact with the DUSP1 regulatory region in vivo, and p53 binds to a 10-bp perfect palindromic site in this DUSP1 regulatory region. We show that overexpression of DUSP1 or inhibition of MAPK activity significantly increases cellular susceptibility to oxidative damage. These findings indicate that p53 is a transcriptional regulator of DUSP1 in stress responses. Our results reveal a mechanism whereby p53 selectively regulates target genes and suggest a way in which subgroups of those target genes might be controlled independently. (Mol Cancer Res 2008;6(4):624–33)","container-title":"Molecular Cancer Research","DOI":"10.1158/1541-7786.MCR-07-2019","ISSN":"1541-7786, 1557-3125","issue":"4","language":"en","page":"624-633","source":"DOI.org (Crossref)","title":"&lt;i&gt;DUSP1&lt;/i&gt; Is Controlled by p53 during the Cellular Response to Oxidative Stress","volume":"6","author":[{"family":"Liu","given":"Yu-Xin"},{"family":"Wang","given":"Jianli"},{"family":"Guo","given":"Jianfen"},{"family":"Wu","given":"Jingjing"},{"family":"Lieberman","given":"Howard B."},{"family":"Yin","given":"Yuxin"}],"issued":{"date-parts":[["2008",4,1]]}}}],"schema":"https://github.com/citation-style-language/schema/raw/master/csl-citation.json"} </w:instrText>
      </w:r>
      <w:r w:rsidR="00E27895" w:rsidRPr="00657FA8">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35</w:t>
      </w:r>
      <w:r w:rsidR="00E27895" w:rsidRPr="00657FA8">
        <w:rPr>
          <w:rFonts w:ascii="Arial" w:hAnsi="Arial" w:cs="Arial"/>
          <w:sz w:val="24"/>
          <w:szCs w:val="24"/>
        </w:rPr>
        <w:fldChar w:fldCharType="end"/>
      </w:r>
      <w:r w:rsidR="00890D02" w:rsidRPr="00657FA8">
        <w:rPr>
          <w:rFonts w:ascii="Arial" w:hAnsi="Arial" w:cs="Arial"/>
          <w:sz w:val="24"/>
          <w:szCs w:val="24"/>
        </w:rPr>
        <w:t xml:space="preserve">), and </w:t>
      </w:r>
      <w:r w:rsidR="00890D02" w:rsidRPr="00657FA8">
        <w:rPr>
          <w:rFonts w:ascii="Arial" w:hAnsi="Arial" w:cs="Arial"/>
          <w:i/>
          <w:iCs/>
          <w:sz w:val="24"/>
          <w:szCs w:val="24"/>
        </w:rPr>
        <w:t>DNAJB1</w:t>
      </w:r>
      <w:r w:rsidR="00890D02" w:rsidRPr="00657FA8">
        <w:rPr>
          <w:rFonts w:ascii="Arial" w:hAnsi="Arial" w:cs="Arial"/>
          <w:sz w:val="24"/>
          <w:szCs w:val="24"/>
        </w:rPr>
        <w:t>/</w:t>
      </w:r>
      <w:r w:rsidR="00890D02" w:rsidRPr="00657FA8">
        <w:rPr>
          <w:rFonts w:ascii="Arial" w:hAnsi="Arial" w:cs="Arial"/>
          <w:i/>
          <w:iCs/>
          <w:sz w:val="24"/>
          <w:szCs w:val="24"/>
        </w:rPr>
        <w:t>HSP40</w:t>
      </w:r>
      <w:r w:rsidR="00890D02" w:rsidRPr="00657FA8">
        <w:rPr>
          <w:rFonts w:ascii="Arial" w:hAnsi="Arial" w:cs="Arial"/>
          <w:sz w:val="24"/>
          <w:szCs w:val="24"/>
        </w:rPr>
        <w:t xml:space="preserve"> (which mitigates oxidative stress–induced cytotoxicity</w:t>
      </w:r>
      <w:r w:rsidR="00E27895" w:rsidRPr="00657FA8">
        <w:rPr>
          <w:rFonts w:ascii="Arial" w:hAnsi="Arial" w:cs="Arial"/>
          <w:sz w:val="24"/>
          <w:szCs w:val="24"/>
        </w:rPr>
        <w:fldChar w:fldCharType="begin"/>
      </w:r>
      <w:r w:rsidR="00C614F1">
        <w:rPr>
          <w:rFonts w:ascii="Arial" w:hAnsi="Arial" w:cs="Arial"/>
          <w:sz w:val="24"/>
          <w:szCs w:val="24"/>
        </w:rPr>
        <w:instrText xml:space="preserve"> ADDIN ZOTERO_ITEM CSL_CITATION {"citationID":"ki6Bu3FN","properties":{"formattedCitation":"\\super 36\\nosupersub{}","plainCitation":"36","noteIndex":0},"citationItems":[{"id":"0qTPcJe2/0YwA0psI","uris":["http://zotero.org/users/local/q86rvdj2/items/JEYT</w:instrText>
      </w:r>
      <w:r w:rsidR="00C614F1">
        <w:rPr>
          <w:rFonts w:ascii="Arial" w:hAnsi="Arial" w:cs="Arial" w:hint="eastAsia"/>
          <w:sz w:val="24"/>
          <w:szCs w:val="24"/>
        </w:rPr>
        <w:instrText>ESMN"],"itemData":{"id":92,"type":"article-journal","abstract":"Heat shock protein 40 (Hsp40) functions as a co</w:instrText>
      </w:r>
      <w:r w:rsidR="00C614F1">
        <w:rPr>
          <w:rFonts w:ascii="Arial" w:hAnsi="Arial" w:cs="Arial" w:hint="eastAsia"/>
          <w:sz w:val="24"/>
          <w:szCs w:val="24"/>
        </w:rPr>
        <w:instrText>‐</w:instrText>
      </w:r>
      <w:r w:rsidR="00C614F1">
        <w:rPr>
          <w:rFonts w:ascii="Arial" w:hAnsi="Arial" w:cs="Arial" w:hint="eastAsia"/>
          <w:sz w:val="24"/>
          <w:szCs w:val="24"/>
        </w:rPr>
        <w:instrText>chaperone of mammalian Heat shock protein 70 (Hsp70) and facilitates the ATPase activity of Hsp70, and also promotes the cellular protein folding and renaturation of misfolded proteins. In an effort to assess the effects of Hsp40, we generated TAT</w:instrText>
      </w:r>
      <w:r w:rsidR="00C614F1">
        <w:rPr>
          <w:rFonts w:ascii="Arial" w:hAnsi="Arial" w:cs="Arial" w:hint="eastAsia"/>
          <w:sz w:val="24"/>
          <w:szCs w:val="24"/>
        </w:rPr>
        <w:instrText>‐</w:instrText>
      </w:r>
      <w:r w:rsidR="00C614F1">
        <w:rPr>
          <w:rFonts w:ascii="Arial" w:hAnsi="Arial" w:cs="Arial" w:hint="eastAsia"/>
          <w:sz w:val="24"/>
          <w:szCs w:val="24"/>
        </w:rPr>
        <w:instrText>fused Hsp40 (TAT</w:instrText>
      </w:r>
      <w:r w:rsidR="00C614F1">
        <w:rPr>
          <w:rFonts w:ascii="Arial" w:hAnsi="Arial" w:cs="Arial" w:hint="eastAsia"/>
          <w:sz w:val="24"/>
          <w:szCs w:val="24"/>
        </w:rPr>
        <w:instrText>‐</w:instrText>
      </w:r>
      <w:r w:rsidR="00C614F1">
        <w:rPr>
          <w:rFonts w:ascii="Arial" w:hAnsi="Arial" w:cs="Arial" w:hint="eastAsia"/>
          <w:sz w:val="24"/>
          <w:szCs w:val="24"/>
        </w:rPr>
        <w:instrText>Hsp40). The cells were transduced with TAT</w:instrText>
      </w:r>
      <w:r w:rsidR="00C614F1">
        <w:rPr>
          <w:rFonts w:ascii="Arial" w:hAnsi="Arial" w:cs="Arial" w:hint="eastAsia"/>
          <w:sz w:val="24"/>
          <w:szCs w:val="24"/>
        </w:rPr>
        <w:instrText>‐</w:instrText>
      </w:r>
      <w:r w:rsidR="00C614F1">
        <w:rPr>
          <w:rFonts w:ascii="Arial" w:hAnsi="Arial" w:cs="Arial" w:hint="eastAsia"/>
          <w:sz w:val="24"/>
          <w:szCs w:val="24"/>
        </w:rPr>
        <w:instrText>Hsp40 and exposed to H\n              2\n              O\n              2\n              . We demonstrated that the TAT</w:instrText>
      </w:r>
      <w:r w:rsidR="00C614F1">
        <w:rPr>
          <w:rFonts w:ascii="Arial" w:hAnsi="Arial" w:cs="Arial" w:hint="eastAsia"/>
          <w:sz w:val="24"/>
          <w:szCs w:val="24"/>
        </w:rPr>
        <w:instrText>‐</w:instrText>
      </w:r>
      <w:r w:rsidR="00C614F1">
        <w:rPr>
          <w:rFonts w:ascii="Arial" w:hAnsi="Arial" w:cs="Arial" w:hint="eastAsia"/>
          <w:sz w:val="24"/>
          <w:szCs w:val="24"/>
        </w:rPr>
        <w:instrText>Hsp40</w:instrText>
      </w:r>
      <w:r w:rsidR="00C614F1">
        <w:rPr>
          <w:rFonts w:ascii="Arial" w:hAnsi="Arial" w:cs="Arial" w:hint="eastAsia"/>
          <w:sz w:val="24"/>
          <w:szCs w:val="24"/>
        </w:rPr>
        <w:instrText>‐</w:instrText>
      </w:r>
      <w:r w:rsidR="00C614F1">
        <w:rPr>
          <w:rFonts w:ascii="Arial" w:hAnsi="Arial" w:cs="Arial" w:hint="eastAsia"/>
          <w:sz w:val="24"/>
          <w:szCs w:val="24"/>
        </w:rPr>
        <w:instrText>transduced cells were more resistant to cellular cytotoxicity and cell death. In particular, the degradation of Hsp70 was significantly reduced in TAT</w:instrText>
      </w:r>
      <w:r w:rsidR="00C614F1">
        <w:rPr>
          <w:rFonts w:ascii="Arial" w:hAnsi="Arial" w:cs="Arial" w:hint="eastAsia"/>
          <w:sz w:val="24"/>
          <w:szCs w:val="24"/>
        </w:rPr>
        <w:instrText>‐</w:instrText>
      </w:r>
      <w:r w:rsidR="00C614F1">
        <w:rPr>
          <w:rFonts w:ascii="Arial" w:hAnsi="Arial" w:cs="Arial" w:hint="eastAsia"/>
          <w:sz w:val="24"/>
          <w:szCs w:val="24"/>
        </w:rPr>
        <w:instrText>Hsp40</w:instrText>
      </w:r>
      <w:r w:rsidR="00C614F1">
        <w:rPr>
          <w:rFonts w:ascii="Arial" w:hAnsi="Arial" w:cs="Arial" w:hint="eastAsia"/>
          <w:sz w:val="24"/>
          <w:szCs w:val="24"/>
        </w:rPr>
        <w:instrText>‐</w:instrText>
      </w:r>
      <w:r w:rsidR="00C614F1">
        <w:rPr>
          <w:rFonts w:ascii="Arial" w:hAnsi="Arial" w:cs="Arial" w:hint="eastAsia"/>
          <w:sz w:val="24"/>
          <w:szCs w:val="24"/>
        </w:rPr>
        <w:instrText>containing cells as a consequence of reduced ubiquitin</w:instrText>
      </w:r>
      <w:r w:rsidR="00C614F1">
        <w:rPr>
          <w:rFonts w:ascii="Arial" w:hAnsi="Arial" w:cs="Arial" w:hint="eastAsia"/>
          <w:sz w:val="24"/>
          <w:szCs w:val="24"/>
        </w:rPr>
        <w:instrText>–</w:instrText>
      </w:r>
      <w:r w:rsidR="00C614F1">
        <w:rPr>
          <w:rFonts w:ascii="Arial" w:hAnsi="Arial" w:cs="Arial" w:hint="eastAsia"/>
          <w:sz w:val="24"/>
          <w:szCs w:val="24"/>
        </w:rPr>
        <w:instrText>proteas</w:instrText>
      </w:r>
      <w:r w:rsidR="00C614F1">
        <w:rPr>
          <w:rFonts w:ascii="Arial" w:hAnsi="Arial" w:cs="Arial"/>
          <w:sz w:val="24"/>
          <w:szCs w:val="24"/>
        </w:rPr>
        <w:instrText>ome activity after oxidative injury. These data support the notion that Hsp40 may confer resistance to oxidative stress via the prevention of proteasome activity.","container-title":"FEBS Letters","DOI":"10.1016/j.febslet.2008.01.053","ISSN":"0014-5793, 1</w:instrText>
      </w:r>
      <w:r w:rsidR="00C614F1">
        <w:rPr>
          <w:rFonts w:ascii="Arial" w:hAnsi="Arial" w:cs="Arial" w:hint="eastAsia"/>
          <w:sz w:val="24"/>
          <w:szCs w:val="24"/>
        </w:rPr>
        <w:instrText>873-3468","issue":"5","journalAbbreviation":"FEBS Letters","language":"en","license":"http://onlinelibrary.wiley.com/termsAndConditions#vor","page":"734-740","source":"DOI.org (Crossref)","title":"TAT</w:instrText>
      </w:r>
      <w:r w:rsidR="00C614F1">
        <w:rPr>
          <w:rFonts w:ascii="Arial" w:hAnsi="Arial" w:cs="Arial" w:hint="eastAsia"/>
          <w:sz w:val="24"/>
          <w:szCs w:val="24"/>
        </w:rPr>
        <w:instrText>‐</w:instrText>
      </w:r>
      <w:r w:rsidR="00C614F1">
        <w:rPr>
          <w:rFonts w:ascii="Arial" w:hAnsi="Arial" w:cs="Arial" w:hint="eastAsia"/>
          <w:sz w:val="24"/>
          <w:szCs w:val="24"/>
        </w:rPr>
        <w:instrText>Hsp40 inhibits oxidative stress</w:instrText>
      </w:r>
      <w:r w:rsidR="00C614F1">
        <w:rPr>
          <w:rFonts w:ascii="Arial" w:hAnsi="Arial" w:cs="Arial" w:hint="eastAsia"/>
          <w:sz w:val="24"/>
          <w:szCs w:val="24"/>
        </w:rPr>
        <w:instrText>‐</w:instrText>
      </w:r>
      <w:r w:rsidR="00C614F1">
        <w:rPr>
          <w:rFonts w:ascii="Arial" w:hAnsi="Arial" w:cs="Arial" w:hint="eastAsia"/>
          <w:sz w:val="24"/>
          <w:szCs w:val="24"/>
        </w:rPr>
        <w:instrText xml:space="preserve">mediated cytotoxicity </w:instrText>
      </w:r>
      <w:r w:rsidR="00C614F1">
        <w:rPr>
          <w:rFonts w:ascii="Arial" w:hAnsi="Arial" w:cs="Arial"/>
          <w:sz w:val="24"/>
          <w:szCs w:val="24"/>
        </w:rPr>
        <w:instrText xml:space="preserve">via the inhibition of Hsp70 ubiquitination","volume":"582","author":[{"family":"Kim","given":"Soo-A"},{"family":"Chang","given":"Sunghoe"},{"family":"Yoon","given":"Jung-Hoon"},{"family":"Ahn","given":"Sang-Gun"}],"issued":{"date-parts":[["2008",3,5]]}}}],"schema":"https://github.com/citation-style-language/schema/raw/master/csl-citation.json"} </w:instrText>
      </w:r>
      <w:r w:rsidR="00E27895" w:rsidRPr="00657FA8">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36</w:t>
      </w:r>
      <w:r w:rsidR="00E27895" w:rsidRPr="00657FA8">
        <w:rPr>
          <w:rFonts w:ascii="Arial" w:hAnsi="Arial" w:cs="Arial"/>
          <w:sz w:val="24"/>
          <w:szCs w:val="24"/>
        </w:rPr>
        <w:fldChar w:fldCharType="end"/>
      </w:r>
      <w:r w:rsidR="00890D02" w:rsidRPr="00657FA8">
        <w:rPr>
          <w:rFonts w:ascii="Arial" w:hAnsi="Arial" w:cs="Arial"/>
          <w:sz w:val="24"/>
          <w:szCs w:val="24"/>
        </w:rPr>
        <w:t>).</w:t>
      </w:r>
      <w:r w:rsidR="00D163AE" w:rsidRPr="00657FA8">
        <w:rPr>
          <w:rFonts w:ascii="Arial" w:hAnsi="Arial" w:cs="Arial"/>
          <w:sz w:val="24"/>
          <w:szCs w:val="24"/>
        </w:rPr>
        <w:t xml:space="preserve"> </w:t>
      </w:r>
      <w:r w:rsidR="005B64B1" w:rsidRPr="00657FA8">
        <w:rPr>
          <w:rFonts w:ascii="Arial" w:hAnsi="Arial" w:cs="Arial"/>
          <w:sz w:val="24"/>
          <w:szCs w:val="24"/>
        </w:rPr>
        <w:t>Furthermore</w:t>
      </w:r>
      <w:r w:rsidR="00D163AE" w:rsidRPr="00657FA8">
        <w:rPr>
          <w:rFonts w:ascii="Arial" w:hAnsi="Arial" w:cs="Arial"/>
          <w:sz w:val="24"/>
          <w:szCs w:val="24"/>
        </w:rPr>
        <w:t xml:space="preserve">, GSEA </w:t>
      </w:r>
      <w:r w:rsidR="005B64B1" w:rsidRPr="00657FA8">
        <w:rPr>
          <w:rFonts w:ascii="Arial" w:hAnsi="Arial" w:cs="Arial"/>
          <w:sz w:val="24"/>
          <w:szCs w:val="24"/>
        </w:rPr>
        <w:t xml:space="preserve">on the </w:t>
      </w:r>
      <w:r w:rsidR="0087035F" w:rsidRPr="00657FA8">
        <w:rPr>
          <w:rFonts w:ascii="Arial" w:hAnsi="Arial" w:cs="Arial"/>
          <w:sz w:val="24"/>
          <w:szCs w:val="24"/>
        </w:rPr>
        <w:t>DE</w:t>
      </w:r>
      <w:r w:rsidR="00C563FD">
        <w:rPr>
          <w:rFonts w:ascii="Arial" w:hAnsi="Arial" w:cs="Arial"/>
          <w:sz w:val="24"/>
          <w:szCs w:val="24"/>
        </w:rPr>
        <w:t>G</w:t>
      </w:r>
      <w:r w:rsidR="0087035F" w:rsidRPr="00657FA8">
        <w:rPr>
          <w:rFonts w:ascii="Arial" w:hAnsi="Arial" w:cs="Arial"/>
          <w:sz w:val="24"/>
          <w:szCs w:val="24"/>
        </w:rPr>
        <w:t>s</w:t>
      </w:r>
      <w:r w:rsidR="005B64B1" w:rsidRPr="00657FA8">
        <w:rPr>
          <w:rFonts w:ascii="Arial" w:hAnsi="Arial" w:cs="Arial"/>
          <w:sz w:val="24"/>
          <w:szCs w:val="24"/>
        </w:rPr>
        <w:t xml:space="preserve"> between </w:t>
      </w:r>
      <w:r w:rsidR="00BC3F7F" w:rsidRPr="00657FA8">
        <w:rPr>
          <w:rFonts w:ascii="Arial" w:hAnsi="Arial" w:cs="Arial"/>
          <w:sz w:val="24"/>
          <w:szCs w:val="24"/>
        </w:rPr>
        <w:t>stressed</w:t>
      </w:r>
      <w:r w:rsidR="005B64B1" w:rsidRPr="00657FA8">
        <w:rPr>
          <w:rFonts w:ascii="Arial" w:hAnsi="Arial" w:cs="Arial"/>
          <w:sz w:val="24"/>
          <w:szCs w:val="24"/>
        </w:rPr>
        <w:t xml:space="preserve"> and </w:t>
      </w:r>
      <w:r w:rsidR="00BC3F7F" w:rsidRPr="00657FA8">
        <w:rPr>
          <w:rFonts w:ascii="Arial" w:hAnsi="Arial" w:cs="Arial"/>
          <w:sz w:val="24"/>
          <w:szCs w:val="24"/>
        </w:rPr>
        <w:t>unstressed states</w:t>
      </w:r>
      <w:r w:rsidR="005B64B1" w:rsidRPr="00657FA8">
        <w:rPr>
          <w:rFonts w:ascii="Arial" w:hAnsi="Arial" w:cs="Arial"/>
          <w:sz w:val="24"/>
          <w:szCs w:val="24"/>
        </w:rPr>
        <w:t xml:space="preserve"> </w:t>
      </w:r>
      <w:r w:rsidR="00D45A61" w:rsidRPr="00657FA8">
        <w:rPr>
          <w:rFonts w:ascii="Arial" w:hAnsi="Arial" w:cs="Arial"/>
          <w:sz w:val="24"/>
          <w:szCs w:val="24"/>
        </w:rPr>
        <w:t xml:space="preserve">in both </w:t>
      </w:r>
      <w:r w:rsidR="005B64B1" w:rsidRPr="00657FA8">
        <w:rPr>
          <w:rFonts w:ascii="Arial" w:hAnsi="Arial" w:cs="Arial"/>
          <w:sz w:val="24"/>
          <w:szCs w:val="24"/>
        </w:rPr>
        <w:t>cell lines</w:t>
      </w:r>
      <w:r w:rsidR="00936295" w:rsidRPr="00657FA8">
        <w:rPr>
          <w:rFonts w:ascii="Arial" w:hAnsi="Arial" w:cs="Arial"/>
          <w:sz w:val="24"/>
          <w:szCs w:val="24"/>
        </w:rPr>
        <w:t xml:space="preserve"> revealed similar</w:t>
      </w:r>
      <w:r w:rsidR="00D163AE" w:rsidRPr="00657FA8">
        <w:rPr>
          <w:rFonts w:ascii="Arial" w:hAnsi="Arial" w:cs="Arial"/>
          <w:sz w:val="24"/>
          <w:szCs w:val="24"/>
        </w:rPr>
        <w:t xml:space="preserve"> Hallmark</w:t>
      </w:r>
      <w:r w:rsidR="00936295" w:rsidRPr="00657FA8">
        <w:rPr>
          <w:rFonts w:ascii="Arial" w:hAnsi="Arial" w:cs="Arial"/>
          <w:sz w:val="24"/>
          <w:szCs w:val="24"/>
        </w:rPr>
        <w:t xml:space="preserve"> enrichment </w:t>
      </w:r>
      <w:r w:rsidR="001175E4" w:rsidRPr="00657FA8">
        <w:rPr>
          <w:rFonts w:ascii="Arial" w:hAnsi="Arial" w:cs="Arial"/>
          <w:sz w:val="24"/>
          <w:szCs w:val="24"/>
        </w:rPr>
        <w:t>(</w:t>
      </w:r>
      <w:commentRangeStart w:id="21"/>
      <w:commentRangeStart w:id="22"/>
      <w:commentRangeStart w:id="23"/>
      <w:r w:rsidR="001175E4" w:rsidRPr="00657FA8">
        <w:rPr>
          <w:rFonts w:ascii="Arial" w:hAnsi="Arial" w:cs="Arial"/>
          <w:sz w:val="24"/>
          <w:szCs w:val="24"/>
        </w:rPr>
        <w:t>Supplementary Figure 1B</w:t>
      </w:r>
      <w:commentRangeEnd w:id="21"/>
      <w:r w:rsidR="00936295" w:rsidRPr="009A3A3C">
        <w:rPr>
          <w:rStyle w:val="Refdecomentrio"/>
          <w:rFonts w:ascii="Arial" w:hAnsi="Arial" w:cs="Arial"/>
          <w:sz w:val="24"/>
          <w:szCs w:val="24"/>
        </w:rPr>
        <w:commentReference w:id="21"/>
      </w:r>
      <w:commentRangeEnd w:id="22"/>
      <w:r w:rsidR="00936295" w:rsidRPr="009A3A3C">
        <w:rPr>
          <w:rStyle w:val="Refdecomentrio"/>
          <w:rFonts w:ascii="Arial" w:hAnsi="Arial" w:cs="Arial"/>
          <w:sz w:val="24"/>
          <w:szCs w:val="24"/>
        </w:rPr>
        <w:commentReference w:id="22"/>
      </w:r>
      <w:commentRangeEnd w:id="23"/>
      <w:r w:rsidR="00BC3F7F" w:rsidRPr="009A3A3C">
        <w:rPr>
          <w:rStyle w:val="Refdecomentrio"/>
          <w:rFonts w:ascii="Arial" w:hAnsi="Arial" w:cs="Arial"/>
          <w:sz w:val="24"/>
          <w:szCs w:val="24"/>
        </w:rPr>
        <w:commentReference w:id="23"/>
      </w:r>
      <w:r w:rsidR="00936295" w:rsidRPr="009A3A3C">
        <w:rPr>
          <w:rFonts w:ascii="Arial" w:hAnsi="Arial" w:cs="Arial"/>
          <w:sz w:val="24"/>
          <w:szCs w:val="24"/>
        </w:rPr>
        <w:t xml:space="preserve">; </w:t>
      </w:r>
      <w:r w:rsidR="001175E4" w:rsidRPr="009A3A3C">
        <w:rPr>
          <w:rFonts w:ascii="Arial" w:hAnsi="Arial" w:cs="Arial"/>
          <w:color w:val="000000" w:themeColor="text1"/>
          <w:sz w:val="24"/>
          <w:szCs w:val="24"/>
        </w:rPr>
        <w:t>Fisher’s p &lt; 3.5e-4, Odds Ratio = 21.66).</w:t>
      </w:r>
      <w:commentRangeEnd w:id="11"/>
      <w:r w:rsidR="00346284" w:rsidRPr="00657FA8">
        <w:rPr>
          <w:rStyle w:val="Refdecomentrio"/>
          <w:rFonts w:ascii="Arial" w:hAnsi="Arial" w:cs="Arial"/>
          <w:color w:val="000000" w:themeColor="text1"/>
          <w:sz w:val="24"/>
          <w:szCs w:val="24"/>
        </w:rPr>
        <w:commentReference w:id="11"/>
      </w:r>
      <w:r w:rsidR="0087035F" w:rsidRPr="00657FA8">
        <w:rPr>
          <w:rFonts w:ascii="Arial" w:hAnsi="Arial" w:cs="Arial"/>
          <w:color w:val="000000" w:themeColor="text1"/>
          <w:sz w:val="24"/>
          <w:szCs w:val="24"/>
        </w:rPr>
        <w:t xml:space="preserve"> </w:t>
      </w:r>
      <w:ins w:id="24" w:author="Alexandre Miguel Kaizeler Guedes da Silva Afonso" w:date="2026-06-01T11:35:00Z" w16du:dateUtc="2026-06-01T10:35:00Z">
        <w:r w:rsidR="00E32926">
          <w:rPr>
            <w:rFonts w:ascii="Arial" w:hAnsi="Arial" w:cs="Arial"/>
            <w:color w:val="000000" w:themeColor="text1"/>
            <w:sz w:val="24"/>
            <w:szCs w:val="24"/>
          </w:rPr>
          <w:t>Consistent with this, WC transcriptomes from</w:t>
        </w:r>
      </w:ins>
      <w:ins w:id="25" w:author="Alexandre Miguel Kaizeler Guedes da Silva Afonso" w:date="2026-06-01T11:36:00Z" w16du:dateUtc="2026-06-01T10:36:00Z">
        <w:r w:rsidR="00E32926">
          <w:rPr>
            <w:rFonts w:ascii="Arial" w:hAnsi="Arial" w:cs="Arial"/>
            <w:color w:val="000000" w:themeColor="text1"/>
            <w:sz w:val="24"/>
            <w:szCs w:val="24"/>
          </w:rPr>
          <w:t xml:space="preserve"> these cell lines under oxidative stress, also showed a degree of correlation in the stress response (Supplementary Figure 1</w:t>
        </w:r>
      </w:ins>
      <w:ins w:id="26" w:author="Alexandre Miguel Kaizeler Guedes da Silva Afonso" w:date="2026-06-02T15:37:00Z" w16du:dateUtc="2026-06-02T14:37:00Z">
        <w:r w:rsidR="0026698E">
          <w:rPr>
            <w:rFonts w:ascii="Arial" w:hAnsi="Arial" w:cs="Arial"/>
            <w:color w:val="000000" w:themeColor="text1"/>
            <w:sz w:val="24"/>
            <w:szCs w:val="24"/>
          </w:rPr>
          <w:t>A</w:t>
        </w:r>
      </w:ins>
      <w:ins w:id="27" w:author="Alexandre Miguel Kaizeler Guedes da Silva Afonso" w:date="2026-06-01T11:36:00Z" w16du:dateUtc="2026-06-01T10:36:00Z">
        <w:del w:id="28" w:author="Alexandre Miguel Kaizeler Guedes da Silva Afonso" w:date="2026-06-02T12:24:00Z" w16du:dateUtc="2026-06-02T11:24:00Z">
          <w:r w:rsidR="00E32926" w:rsidDel="00A6117A">
            <w:rPr>
              <w:rFonts w:ascii="Arial" w:hAnsi="Arial" w:cs="Arial"/>
              <w:color w:val="000000" w:themeColor="text1"/>
              <w:sz w:val="24"/>
              <w:szCs w:val="24"/>
            </w:rPr>
            <w:delText>A</w:delText>
          </w:r>
        </w:del>
        <w:r w:rsidR="00E32926">
          <w:rPr>
            <w:rFonts w:ascii="Arial" w:hAnsi="Arial" w:cs="Arial"/>
            <w:color w:val="000000" w:themeColor="text1"/>
            <w:sz w:val="24"/>
            <w:szCs w:val="24"/>
          </w:rPr>
          <w:t>), together</w:t>
        </w:r>
      </w:ins>
      <w:ins w:id="29" w:author="Alexandre Miguel Kaizeler Guedes da Silva Afonso" w:date="2026-06-01T11:37:00Z" w16du:dateUtc="2026-06-01T10:37:00Z">
        <w:r w:rsidR="00E32926">
          <w:rPr>
            <w:rFonts w:ascii="Arial" w:hAnsi="Arial" w:cs="Arial"/>
            <w:color w:val="000000" w:themeColor="text1"/>
            <w:sz w:val="24"/>
            <w:szCs w:val="24"/>
          </w:rPr>
          <w:t xml:space="preserve"> indicating that cell line alone is unlikely to account for the differences seen in SG transcriptomes. </w:t>
        </w:r>
      </w:ins>
      <w:r w:rsidR="0087035F" w:rsidRPr="00657FA8">
        <w:rPr>
          <w:rFonts w:ascii="Arial" w:hAnsi="Arial" w:cs="Arial"/>
          <w:color w:val="000000" w:themeColor="text1"/>
          <w:sz w:val="24"/>
          <w:szCs w:val="24"/>
        </w:rPr>
        <w:t>Most likely, the v</w:t>
      </w:r>
      <w:r w:rsidR="0087035F" w:rsidRPr="00657FA8">
        <w:rPr>
          <w:rFonts w:ascii="Arial" w:hAnsi="Arial" w:cs="Arial"/>
          <w:sz w:val="24"/>
          <w:szCs w:val="24"/>
        </w:rPr>
        <w:t>ariation in SG transcriptomes reflects the different isolation methods used in these example datasets.</w:t>
      </w:r>
      <w:ins w:id="30" w:author="Alexandre Miguel Kaizeler Guedes da Silva Afonso" w:date="2026-06-01T12:08:00Z" w16du:dateUtc="2026-06-01T11:08:00Z">
        <w:r w:rsidR="00CE2D51">
          <w:rPr>
            <w:rFonts w:ascii="Arial" w:hAnsi="Arial" w:cs="Arial"/>
            <w:sz w:val="24"/>
            <w:szCs w:val="24"/>
          </w:rPr>
          <w:t xml:space="preserve"> </w:t>
        </w:r>
      </w:ins>
    </w:p>
    <w:p w14:paraId="2DEFC1ED" w14:textId="241F32AC" w:rsidR="00DF27F4" w:rsidRPr="00B00B8B" w:rsidDel="00D24280" w:rsidRDefault="61243C4E" w:rsidP="00533F41">
      <w:pPr>
        <w:pStyle w:val="Ttulo2"/>
        <w:rPr>
          <w:del w:id="31" w:author="Alexandre Miguel Kaizeler Guedes da Silva Afonso" w:date="2026-06-01T12:26:00Z" w16du:dateUtc="2026-06-01T11:26:00Z"/>
        </w:rPr>
      </w:pPr>
      <w:commentRangeStart w:id="32"/>
      <w:commentRangeStart w:id="33"/>
      <w:del w:id="34" w:author="Alexandre Miguel Kaizeler Guedes da Silva Afonso" w:date="2026-06-01T12:26:00Z" w16du:dateUtc="2026-06-01T11:26:00Z">
        <w:r w:rsidRPr="00B00B8B" w:rsidDel="00D24280">
          <w:rPr>
            <w:highlight w:val="yellow"/>
          </w:rPr>
          <w:delText xml:space="preserve">Sampling bias does not explain the </w:delText>
        </w:r>
        <w:r w:rsidR="028DEAEF" w:rsidRPr="00B00B8B" w:rsidDel="00D24280">
          <w:rPr>
            <w:highlight w:val="yellow"/>
          </w:rPr>
          <w:delText xml:space="preserve">RNA </w:delText>
        </w:r>
        <w:r w:rsidRPr="00B00B8B" w:rsidDel="00D24280">
          <w:rPr>
            <w:highlight w:val="yellow"/>
          </w:rPr>
          <w:delText xml:space="preserve">length bias in </w:delText>
        </w:r>
        <w:r w:rsidR="770A8ABA" w:rsidRPr="009A3A3C" w:rsidDel="00D24280">
          <w:rPr>
            <w:highlight w:val="yellow"/>
          </w:rPr>
          <w:delText>DC</w:delText>
        </w:r>
        <w:r w:rsidR="028DEAEF" w:rsidRPr="00B00B8B" w:rsidDel="00D24280">
          <w:rPr>
            <w:highlight w:val="yellow"/>
          </w:rPr>
          <w:delText>-derived SGs</w:delText>
        </w:r>
        <w:commentRangeEnd w:id="32"/>
        <w:r w:rsidR="004E41DA" w:rsidRPr="00B00B8B" w:rsidDel="00D24280">
          <w:rPr>
            <w:rStyle w:val="Refdecomentrio"/>
            <w:sz w:val="32"/>
            <w:szCs w:val="32"/>
          </w:rPr>
          <w:commentReference w:id="32"/>
        </w:r>
        <w:commentRangeEnd w:id="33"/>
        <w:r w:rsidR="00956D34" w:rsidRPr="00B00B8B" w:rsidDel="00D24280">
          <w:rPr>
            <w:rStyle w:val="Refdecomentrio"/>
            <w:sz w:val="32"/>
            <w:szCs w:val="32"/>
          </w:rPr>
          <w:commentReference w:id="33"/>
        </w:r>
      </w:del>
    </w:p>
    <w:p w14:paraId="16310F36" w14:textId="5E0B88B2" w:rsidR="0094097B" w:rsidRPr="00657FA8" w:rsidDel="00CE2D51" w:rsidRDefault="001B1394" w:rsidP="0098059C">
      <w:pPr>
        <w:jc w:val="both"/>
        <w:rPr>
          <w:del w:id="35" w:author="Alexandre Miguel Kaizeler Guedes da Silva Afonso" w:date="2026-06-01T12:06:00Z" w16du:dateUtc="2026-06-01T11:06:00Z"/>
          <w:rFonts w:ascii="Arial" w:hAnsi="Arial" w:cs="Arial"/>
          <w:sz w:val="24"/>
          <w:szCs w:val="24"/>
        </w:rPr>
      </w:pPr>
      <w:del w:id="36" w:author="Alexandre Miguel Kaizeler Guedes da Silva Afonso" w:date="2026-06-01T12:06:00Z" w16du:dateUtc="2026-06-01T11:06:00Z">
        <w:r w:rsidRPr="00657FA8" w:rsidDel="00CE2D51">
          <w:rPr>
            <w:rFonts w:ascii="Arial" w:hAnsi="Arial" w:cs="Arial"/>
            <w:sz w:val="24"/>
            <w:szCs w:val="24"/>
          </w:rPr>
          <w:delText xml:space="preserve">SG </w:delText>
        </w:r>
        <w:r w:rsidR="007549D8" w:rsidRPr="00657FA8" w:rsidDel="00CE2D51">
          <w:rPr>
            <w:rFonts w:ascii="Arial" w:hAnsi="Arial" w:cs="Arial"/>
            <w:sz w:val="24"/>
            <w:szCs w:val="24"/>
          </w:rPr>
          <w:delText xml:space="preserve">assembly </w:delText>
        </w:r>
        <w:r w:rsidRPr="00657FA8" w:rsidDel="00CE2D51">
          <w:rPr>
            <w:rFonts w:ascii="Arial" w:hAnsi="Arial" w:cs="Arial"/>
            <w:sz w:val="24"/>
            <w:szCs w:val="24"/>
          </w:rPr>
          <w:delText xml:space="preserve">is driven by </w:delText>
        </w:r>
        <w:r w:rsidR="007549D8" w:rsidRPr="00657FA8" w:rsidDel="00CE2D51">
          <w:rPr>
            <w:rFonts w:ascii="Arial" w:hAnsi="Arial" w:cs="Arial"/>
            <w:sz w:val="24"/>
            <w:szCs w:val="24"/>
          </w:rPr>
          <w:delText xml:space="preserve">molecular </w:delText>
        </w:r>
        <w:r w:rsidRPr="00657FA8" w:rsidDel="00CE2D51">
          <w:rPr>
            <w:rFonts w:ascii="Arial" w:hAnsi="Arial" w:cs="Arial"/>
            <w:sz w:val="24"/>
            <w:szCs w:val="24"/>
          </w:rPr>
          <w:delText xml:space="preserve">aggregation, </w:delText>
        </w:r>
        <w:r w:rsidR="007549D8" w:rsidRPr="00657FA8" w:rsidDel="00CE2D51">
          <w:rPr>
            <w:rFonts w:ascii="Arial" w:hAnsi="Arial" w:cs="Arial"/>
            <w:sz w:val="24"/>
            <w:szCs w:val="24"/>
          </w:rPr>
          <w:delText>suggesting</w:delText>
        </w:r>
        <w:r w:rsidRPr="00657FA8" w:rsidDel="00CE2D51">
          <w:rPr>
            <w:rFonts w:ascii="Arial" w:hAnsi="Arial" w:cs="Arial"/>
            <w:sz w:val="24"/>
            <w:szCs w:val="24"/>
          </w:rPr>
          <w:delText xml:space="preserve"> that longer RNAs, </w:delText>
        </w:r>
        <w:r w:rsidR="007549D8" w:rsidRPr="00657FA8" w:rsidDel="00CE2D51">
          <w:rPr>
            <w:rFonts w:ascii="Arial" w:hAnsi="Arial" w:cs="Arial"/>
            <w:sz w:val="24"/>
            <w:szCs w:val="24"/>
          </w:rPr>
          <w:delText>with greater potential for multivalent interactions</w:delText>
        </w:r>
        <w:r w:rsidRPr="00657FA8" w:rsidDel="00CE2D51">
          <w:rPr>
            <w:rFonts w:ascii="Arial" w:hAnsi="Arial" w:cs="Arial"/>
            <w:sz w:val="24"/>
            <w:szCs w:val="24"/>
          </w:rPr>
          <w:delText xml:space="preserve">, </w:delText>
        </w:r>
        <w:r w:rsidR="007549D8" w:rsidRPr="00657FA8" w:rsidDel="00CE2D51">
          <w:rPr>
            <w:rFonts w:ascii="Arial" w:hAnsi="Arial" w:cs="Arial"/>
            <w:sz w:val="24"/>
            <w:szCs w:val="24"/>
          </w:rPr>
          <w:delText>may be preferentially enriched</w:delText>
        </w:r>
        <w:r w:rsidRPr="00657FA8" w:rsidDel="00CE2D51">
          <w:rPr>
            <w:rFonts w:ascii="Arial" w:hAnsi="Arial" w:cs="Arial"/>
            <w:sz w:val="24"/>
            <w:szCs w:val="24"/>
          </w:rPr>
          <w:delText xml:space="preserve">. Nevertheless, the </w:delText>
        </w:r>
        <w:r w:rsidR="007549D8" w:rsidRPr="00657FA8" w:rsidDel="00CE2D51">
          <w:rPr>
            <w:rFonts w:ascii="Arial" w:hAnsi="Arial" w:cs="Arial"/>
            <w:sz w:val="24"/>
            <w:szCs w:val="24"/>
          </w:rPr>
          <w:delText xml:space="preserve">strong </w:delText>
        </w:r>
        <w:r w:rsidRPr="00657FA8" w:rsidDel="00CE2D51">
          <w:rPr>
            <w:rFonts w:ascii="Arial" w:hAnsi="Arial" w:cs="Arial"/>
            <w:sz w:val="24"/>
            <w:szCs w:val="24"/>
          </w:rPr>
          <w:delText xml:space="preserve">correlation </w:delText>
        </w:r>
        <w:r w:rsidR="007549D8" w:rsidRPr="00657FA8" w:rsidDel="00CE2D51">
          <w:rPr>
            <w:rFonts w:ascii="Arial" w:hAnsi="Arial" w:cs="Arial"/>
            <w:sz w:val="24"/>
            <w:szCs w:val="24"/>
          </w:rPr>
          <w:delText xml:space="preserve">observed </w:delText>
        </w:r>
        <w:r w:rsidRPr="00657FA8" w:rsidDel="00CE2D51">
          <w:rPr>
            <w:rFonts w:ascii="Arial" w:hAnsi="Arial" w:cs="Arial"/>
            <w:sz w:val="24"/>
            <w:szCs w:val="24"/>
          </w:rPr>
          <w:delText xml:space="preserve">between SG and </w:delText>
        </w:r>
        <w:r w:rsidR="007549D8" w:rsidRPr="00657FA8" w:rsidDel="00CE2D51">
          <w:rPr>
            <w:rFonts w:ascii="Arial" w:hAnsi="Arial" w:cs="Arial"/>
            <w:sz w:val="24"/>
            <w:szCs w:val="24"/>
          </w:rPr>
          <w:delText>WC</w:delText>
        </w:r>
        <w:r w:rsidRPr="00657FA8" w:rsidDel="00CE2D51">
          <w:rPr>
            <w:rFonts w:ascii="Arial" w:hAnsi="Arial" w:cs="Arial"/>
            <w:sz w:val="24"/>
            <w:szCs w:val="24"/>
          </w:rPr>
          <w:delText xml:space="preserve"> </w:delText>
        </w:r>
        <w:r w:rsidR="007549D8" w:rsidRPr="00657FA8" w:rsidDel="00CE2D51">
          <w:rPr>
            <w:rFonts w:ascii="Arial" w:hAnsi="Arial" w:cs="Arial"/>
            <w:sz w:val="24"/>
            <w:szCs w:val="24"/>
          </w:rPr>
          <w:delText xml:space="preserve">transcriptomes </w:delText>
        </w:r>
        <w:r w:rsidRPr="00657FA8" w:rsidDel="00CE2D51">
          <w:rPr>
            <w:rFonts w:ascii="Arial" w:hAnsi="Arial" w:cs="Arial"/>
            <w:sz w:val="24"/>
            <w:szCs w:val="24"/>
          </w:rPr>
          <w:delText>(</w:delText>
        </w:r>
        <w:r w:rsidR="0012460D" w:rsidRPr="00657FA8" w:rsidDel="00CE2D51">
          <w:rPr>
            <w:rFonts w:ascii="Arial" w:hAnsi="Arial" w:cs="Arial"/>
            <w:sz w:val="24"/>
            <w:szCs w:val="24"/>
          </w:rPr>
          <w:delText xml:space="preserve">Supplementary </w:delText>
        </w:r>
        <w:r w:rsidRPr="00657FA8" w:rsidDel="00CE2D51">
          <w:rPr>
            <w:rFonts w:ascii="Arial" w:hAnsi="Arial" w:cs="Arial"/>
            <w:sz w:val="24"/>
            <w:szCs w:val="24"/>
          </w:rPr>
          <w:delText>Figure 1</w:delText>
        </w:r>
        <w:r w:rsidR="00826E42" w:rsidRPr="00657FA8" w:rsidDel="00CE2D51">
          <w:rPr>
            <w:rFonts w:ascii="Arial" w:hAnsi="Arial" w:cs="Arial"/>
            <w:sz w:val="24"/>
            <w:szCs w:val="24"/>
          </w:rPr>
          <w:delText>B</w:delText>
        </w:r>
        <w:r w:rsidRPr="00657FA8" w:rsidDel="00CE2D51">
          <w:rPr>
            <w:rFonts w:ascii="Arial" w:hAnsi="Arial" w:cs="Arial"/>
            <w:sz w:val="24"/>
            <w:szCs w:val="24"/>
          </w:rPr>
          <w:delText>)</w:delText>
        </w:r>
        <w:r w:rsidR="007549D8" w:rsidRPr="00657FA8" w:rsidDel="00CE2D51">
          <w:rPr>
            <w:rFonts w:ascii="Arial" w:hAnsi="Arial" w:cs="Arial"/>
            <w:sz w:val="24"/>
            <w:szCs w:val="24"/>
          </w:rPr>
          <w:delText xml:space="preserve"> </w:delText>
        </w:r>
        <w:r w:rsidR="000B0786" w:rsidDel="00CE2D51">
          <w:rPr>
            <w:rFonts w:ascii="Arial" w:hAnsi="Arial" w:cs="Arial"/>
            <w:sz w:val="24"/>
            <w:szCs w:val="24"/>
          </w:rPr>
          <w:delText>is compatible with</w:delText>
        </w:r>
        <w:r w:rsidR="000B0786" w:rsidRPr="00657FA8" w:rsidDel="00CE2D51">
          <w:rPr>
            <w:rFonts w:ascii="Arial" w:hAnsi="Arial" w:cs="Arial"/>
            <w:sz w:val="24"/>
            <w:szCs w:val="24"/>
          </w:rPr>
          <w:delText xml:space="preserve"> </w:delText>
        </w:r>
        <w:r w:rsidRPr="00657FA8" w:rsidDel="00CE2D51">
          <w:rPr>
            <w:rFonts w:ascii="Arial" w:hAnsi="Arial" w:cs="Arial"/>
            <w:sz w:val="24"/>
            <w:szCs w:val="24"/>
          </w:rPr>
          <w:delText xml:space="preserve">the </w:delText>
        </w:r>
        <w:r w:rsidR="000B0786" w:rsidDel="00CE2D51">
          <w:rPr>
            <w:rFonts w:ascii="Arial" w:hAnsi="Arial" w:cs="Arial"/>
            <w:sz w:val="24"/>
            <w:szCs w:val="24"/>
          </w:rPr>
          <w:delText xml:space="preserve">null </w:delText>
        </w:r>
        <w:r w:rsidRPr="00657FA8" w:rsidDel="00CE2D51">
          <w:rPr>
            <w:rFonts w:ascii="Arial" w:hAnsi="Arial" w:cs="Arial"/>
            <w:sz w:val="24"/>
            <w:szCs w:val="24"/>
          </w:rPr>
          <w:delText xml:space="preserve">hypothesis that the SG transcriptome </w:delText>
        </w:r>
        <w:r w:rsidR="000B0786" w:rsidDel="00CE2D51">
          <w:rPr>
            <w:rFonts w:ascii="Arial" w:hAnsi="Arial" w:cs="Arial"/>
            <w:sz w:val="24"/>
            <w:szCs w:val="24"/>
          </w:rPr>
          <w:delText>is just</w:delText>
        </w:r>
        <w:r w:rsidR="000B0786" w:rsidRPr="00657FA8" w:rsidDel="00CE2D51">
          <w:rPr>
            <w:rFonts w:ascii="Arial" w:hAnsi="Arial" w:cs="Arial"/>
            <w:sz w:val="24"/>
            <w:szCs w:val="24"/>
          </w:rPr>
          <w:delText xml:space="preserve"> </w:delText>
        </w:r>
        <w:r w:rsidRPr="00657FA8" w:rsidDel="00CE2D51">
          <w:rPr>
            <w:rFonts w:ascii="Arial" w:hAnsi="Arial" w:cs="Arial"/>
            <w:sz w:val="24"/>
            <w:szCs w:val="24"/>
          </w:rPr>
          <w:delText>a</w:delText>
        </w:r>
        <w:r w:rsidR="00B00B8B" w:rsidRPr="00657FA8" w:rsidDel="00CE2D51">
          <w:rPr>
            <w:rFonts w:ascii="Arial" w:hAnsi="Arial" w:cs="Arial"/>
            <w:sz w:val="24"/>
            <w:szCs w:val="24"/>
          </w:rPr>
          <w:delText xml:space="preserve"> </w:delText>
        </w:r>
        <w:r w:rsidR="4BC2CF0C" w:rsidRPr="00657FA8" w:rsidDel="00CE2D51">
          <w:rPr>
            <w:rFonts w:ascii="Arial" w:hAnsi="Arial" w:cs="Arial"/>
            <w:sz w:val="24"/>
            <w:szCs w:val="24"/>
          </w:rPr>
          <w:delText>sampl</w:delText>
        </w:r>
        <w:r w:rsidR="0F4A01CB" w:rsidRPr="00657FA8" w:rsidDel="00CE2D51">
          <w:rPr>
            <w:rFonts w:ascii="Arial" w:hAnsi="Arial" w:cs="Arial"/>
            <w:sz w:val="24"/>
            <w:szCs w:val="24"/>
          </w:rPr>
          <w:delText>e</w:delText>
        </w:r>
        <w:r w:rsidRPr="00657FA8" w:rsidDel="00CE2D51">
          <w:rPr>
            <w:rFonts w:ascii="Arial" w:hAnsi="Arial" w:cs="Arial"/>
            <w:sz w:val="24"/>
            <w:szCs w:val="24"/>
          </w:rPr>
          <w:delText xml:space="preserve"> of the cell's </w:delText>
        </w:r>
        <w:r w:rsidR="000B0786" w:rsidDel="00CE2D51">
          <w:rPr>
            <w:rFonts w:ascii="Arial" w:hAnsi="Arial" w:cs="Arial"/>
            <w:sz w:val="24"/>
            <w:szCs w:val="24"/>
          </w:rPr>
          <w:delText xml:space="preserve">cytosolic </w:delText>
        </w:r>
        <w:r w:rsidRPr="00657FA8" w:rsidDel="00CE2D51">
          <w:rPr>
            <w:rFonts w:ascii="Arial" w:hAnsi="Arial" w:cs="Arial"/>
            <w:sz w:val="24"/>
            <w:szCs w:val="24"/>
          </w:rPr>
          <w:delText xml:space="preserve">transcriptome. </w:delText>
        </w:r>
        <w:r w:rsidR="00D803FE" w:rsidRPr="00657FA8" w:rsidDel="00CE2D51">
          <w:rPr>
            <w:rFonts w:ascii="Arial" w:hAnsi="Arial" w:cs="Arial"/>
            <w:sz w:val="24"/>
            <w:szCs w:val="24"/>
          </w:rPr>
          <w:delText xml:space="preserve">This </w:delText>
        </w:r>
        <w:r w:rsidR="00F55B1B" w:rsidRPr="00657FA8" w:rsidDel="00CE2D51">
          <w:rPr>
            <w:rFonts w:ascii="Arial" w:hAnsi="Arial" w:cs="Arial"/>
            <w:sz w:val="24"/>
            <w:szCs w:val="24"/>
          </w:rPr>
          <w:delText>raises</w:delText>
        </w:r>
        <w:r w:rsidR="00D803FE" w:rsidRPr="00657FA8" w:rsidDel="00CE2D51">
          <w:rPr>
            <w:rFonts w:ascii="Arial" w:hAnsi="Arial" w:cs="Arial"/>
            <w:sz w:val="24"/>
            <w:szCs w:val="24"/>
          </w:rPr>
          <w:delText xml:space="preserve"> the possibility </w:delText>
        </w:r>
        <w:r w:rsidR="000B0786" w:rsidDel="00CE2D51">
          <w:rPr>
            <w:rFonts w:ascii="Arial" w:hAnsi="Arial" w:cs="Arial"/>
            <w:sz w:val="24"/>
            <w:szCs w:val="24"/>
          </w:rPr>
          <w:delText>of</w:delText>
        </w:r>
        <w:r w:rsidR="000B0786" w:rsidRPr="00657FA8" w:rsidDel="00CE2D51">
          <w:rPr>
            <w:rFonts w:ascii="Arial" w:hAnsi="Arial" w:cs="Arial"/>
            <w:sz w:val="24"/>
            <w:szCs w:val="24"/>
          </w:rPr>
          <w:delText xml:space="preserve"> </w:delText>
        </w:r>
        <w:r w:rsidR="00D803FE" w:rsidRPr="00657FA8" w:rsidDel="00CE2D51">
          <w:rPr>
            <w:rFonts w:ascii="Arial" w:hAnsi="Arial" w:cs="Arial"/>
            <w:sz w:val="24"/>
            <w:szCs w:val="24"/>
          </w:rPr>
          <w:delText>the RNA length bias in DC-purified SGs not be</w:delText>
        </w:r>
        <w:r w:rsidR="000B0786" w:rsidDel="00CE2D51">
          <w:rPr>
            <w:rFonts w:ascii="Arial" w:hAnsi="Arial" w:cs="Arial"/>
            <w:sz w:val="24"/>
            <w:szCs w:val="24"/>
          </w:rPr>
          <w:delText>ing</w:delText>
        </w:r>
        <w:r w:rsidR="00D803FE" w:rsidRPr="00657FA8" w:rsidDel="00CE2D51">
          <w:rPr>
            <w:rFonts w:ascii="Arial" w:hAnsi="Arial" w:cs="Arial"/>
            <w:sz w:val="24"/>
            <w:szCs w:val="24"/>
          </w:rPr>
          <w:delText xml:space="preserve"> biological but </w:delText>
        </w:r>
        <w:r w:rsidR="00A3217C" w:rsidRPr="00657FA8" w:rsidDel="00CE2D51">
          <w:rPr>
            <w:rFonts w:ascii="Arial" w:hAnsi="Arial" w:cs="Arial"/>
            <w:sz w:val="24"/>
            <w:szCs w:val="24"/>
          </w:rPr>
          <w:delText>rather</w:delText>
        </w:r>
        <w:r w:rsidR="00D803FE" w:rsidRPr="00657FA8" w:rsidDel="00CE2D51">
          <w:rPr>
            <w:rFonts w:ascii="Arial" w:hAnsi="Arial" w:cs="Arial"/>
            <w:sz w:val="24"/>
            <w:szCs w:val="24"/>
          </w:rPr>
          <w:delText xml:space="preserve"> a technical artefact. </w:delText>
        </w:r>
      </w:del>
    </w:p>
    <w:p w14:paraId="695D085A" w14:textId="3F339925" w:rsidR="00D803FE" w:rsidRPr="00657FA8" w:rsidDel="00CE2D51" w:rsidRDefault="00D803FE" w:rsidP="0098059C">
      <w:pPr>
        <w:jc w:val="both"/>
        <w:rPr>
          <w:del w:id="37" w:author="Alexandre Miguel Kaizeler Guedes da Silva Afonso" w:date="2026-06-01T12:06:00Z" w16du:dateUtc="2026-06-01T11:06:00Z"/>
          <w:rFonts w:ascii="Arial" w:hAnsi="Arial" w:cs="Arial"/>
          <w:sz w:val="24"/>
          <w:szCs w:val="24"/>
        </w:rPr>
      </w:pPr>
      <w:del w:id="38" w:author="Alexandre Miguel Kaizeler Guedes da Silva Afonso" w:date="2026-06-01T12:06:00Z" w16du:dateUtc="2026-06-01T11:06:00Z">
        <w:r w:rsidRPr="00657FA8" w:rsidDel="00CE2D51">
          <w:rPr>
            <w:rFonts w:ascii="Arial" w:hAnsi="Arial" w:cs="Arial"/>
            <w:sz w:val="24"/>
            <w:szCs w:val="24"/>
          </w:rPr>
          <w:delText xml:space="preserve">In particular, </w:delText>
        </w:r>
        <w:r w:rsidR="009F747C" w:rsidRPr="00657FA8" w:rsidDel="00CE2D51">
          <w:rPr>
            <w:rFonts w:ascii="Arial" w:hAnsi="Arial" w:cs="Arial"/>
            <w:sz w:val="24"/>
            <w:szCs w:val="24"/>
          </w:rPr>
          <w:delText>since</w:delText>
        </w:r>
        <w:r w:rsidRPr="00657FA8" w:rsidDel="00CE2D51">
          <w:rPr>
            <w:rFonts w:ascii="Arial" w:hAnsi="Arial" w:cs="Arial"/>
            <w:sz w:val="24"/>
            <w:szCs w:val="24"/>
          </w:rPr>
          <w:delText xml:space="preserve"> SGs contain only about 10% of the total cellular mRNA</w:delText>
        </w:r>
        <w:r w:rsidRPr="00657FA8" w:rsidDel="00CE2D51">
          <w:rPr>
            <w:rFonts w:ascii="Arial" w:hAnsi="Arial" w:cs="Arial"/>
            <w:sz w:val="24"/>
            <w:szCs w:val="24"/>
          </w:rPr>
          <w:fldChar w:fldCharType="begin"/>
        </w:r>
        <w:r w:rsidR="00DE3DC8" w:rsidDel="00CE2D51">
          <w:rPr>
            <w:rFonts w:ascii="Arial" w:hAnsi="Arial" w:cs="Arial"/>
            <w:sz w:val="24"/>
            <w:szCs w:val="24"/>
          </w:rPr>
          <w:delInstrText xml:space="preserve"> ADDIN ZOTERO_ITEM CSL_CITATION {"citationID":"y5zvKBav","properties":{"formattedCitation":"\\super 29\\nosupersub{}","plainCitation":"29","noteIndex":0},"citationItems":[{"id":"eWYkGb3f/WirzUfmV","uris":["http://zotero.org/users/local/1p9EH8ax/items/WPA4SC2G"],"itemData":{"id":"ixGPuM3I/VImHyTyI","type":"article-journal","container-title":"Molecular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delInstrText>
        </w:r>
        <w:r w:rsidRPr="00657FA8" w:rsidDel="00CE2D51">
          <w:rPr>
            <w:rFonts w:ascii="Arial" w:hAnsi="Arial" w:cs="Arial"/>
            <w:sz w:val="24"/>
            <w:szCs w:val="24"/>
          </w:rPr>
          <w:fldChar w:fldCharType="separate"/>
        </w:r>
        <w:r w:rsidRPr="00657FA8" w:rsidDel="00CE2D51">
          <w:rPr>
            <w:rFonts w:ascii="Arial" w:hAnsi="Arial" w:cs="Arial"/>
            <w:kern w:val="0"/>
            <w:sz w:val="24"/>
            <w:szCs w:val="24"/>
            <w:vertAlign w:val="superscript"/>
          </w:rPr>
          <w:delText>29</w:delText>
        </w:r>
        <w:r w:rsidRPr="00657FA8" w:rsidDel="00CE2D51">
          <w:rPr>
            <w:rFonts w:ascii="Arial" w:hAnsi="Arial" w:cs="Arial"/>
            <w:sz w:val="24"/>
            <w:szCs w:val="24"/>
          </w:rPr>
          <w:fldChar w:fldCharType="end"/>
        </w:r>
        <w:r w:rsidRPr="00657FA8" w:rsidDel="00CE2D51">
          <w:rPr>
            <w:rFonts w:ascii="Arial" w:hAnsi="Arial" w:cs="Arial"/>
            <w:sz w:val="24"/>
            <w:szCs w:val="24"/>
          </w:rPr>
          <w:delText xml:space="preserve">, the RNAs detected in SGs may not fully represent the diversity of the whole-cell transcriptome. </w:delText>
        </w:r>
        <w:r w:rsidR="00A97F02" w:rsidRPr="00A97F02" w:rsidDel="00CE2D51">
          <w:rPr>
            <w:rFonts w:ascii="Arial" w:hAnsi="Arial" w:cs="Arial"/>
            <w:sz w:val="24"/>
            <w:szCs w:val="24"/>
          </w:rPr>
          <w:delText>In small mRNA samples, longer transcripts may be overrepresented. This occurs because the RNA-seq library preparation process involves fragmentation, which yields more short sequencing reads per full molecule for longer transcripts. Standard normalization methods that account for transcript length do not fully correct for this overrepresentation bias</w:delText>
        </w:r>
        <w:r w:rsidR="00A97F02" w:rsidRPr="009A3A3C" w:rsidDel="00CE2D51">
          <w:rPr>
            <w:rFonts w:ascii="Arial" w:hAnsi="Arial" w:cs="Arial"/>
            <w:sz w:val="24"/>
            <w:szCs w:val="24"/>
          </w:rPr>
          <w:fldChar w:fldCharType="begin"/>
        </w:r>
        <w:r w:rsidR="00A97F02" w:rsidDel="00CE2D51">
          <w:rPr>
            <w:rFonts w:ascii="Arial" w:hAnsi="Arial" w:cs="Arial"/>
            <w:sz w:val="24"/>
            <w:szCs w:val="24"/>
          </w:rPr>
          <w:delInstrText xml:space="preserve"> ADDIN ZOTERO_ITEM CSL_CITATION {"citationID":"IbkTzySx","properties":{"formattedCitation":"\\super 38,39\\nosupersub{}","plainCitation":"38,39","noteIndex":0},"citationItems":[{"id":"eWYkGb3f/imAWaWvV","uris":["http://zotero.org/users/local/1p9EH8ax/items/DBQW49LU"],"itemData":{"id":79,"type":"article-journal","abstract":"Abstract\n            \n              Background\n              In order to correctly decode phenotypic information from RNA-sequencing (RNA-seq) data, careful selection of the RNA-seq quantification measure is critical for inter-sample comparisons and for downstream analyses, such as differential gene expression between two or more conditions. Several methods have been proposed and continue to be used. However, a consensus has not been reached regarding the best gene expression quantification method for RNA-seq data analysis.\n            \n            \n              Methods\n              In the present study, we used replicate samples from each of 20 patient-derived xenograft (PDX) models spanning 15 tumor types, for a total of 61 human tumor xenograft samples available through the NCI patient-derived model repository (PDMR). We compared the reproducibility across replicate samples based on TPM (transcripts per million), FPKM (fragments per kilobase of transcript per million fragments mapped), and normalized counts using coefficient of variation, intraclass correlation coefficient, and cluster analysis.\n            \n            \n              Results\n              Our results revealed that hierarchical clustering on normalized count data tended to group replicate samples from the same PDX model together more accurately than TPM and FPKM data. Furthermore, normalized count data were observed to have the lowest median coefficient of variation (CV), and highest intraclass correlation (ICC) values across all replicate samples from the same model and for the same gene across all PDX models compared to TPM and FPKM data.\n            \n            \n              Conclusion\n              We provided compelling evidence for a preferred quantification measure to conduct downstream analyses of PDX RNA-seq data. To our knowledge, this is the first comparative study of RNA-seq data quantification measures conducted on PDX models, which are known to be inherently more variable than cell line models. Our findings are consistent with what others have shown for human tumors and cell lines and add further support to the thesis that normalized counts are the best choice for the analysis of RNA-seq data across samples.","container-title":"Journal of Translational Medicine","DOI":"10.1186/s12967-021-02936-w","ISSN":"1479-5876","issue":"1","journalAbbreviation":"J Transl Med","language":"en","page":"269","source":"DOI.org (Crossref)","title":"TPM, FPKM, or Normalized Counts? A Comparative Study of Quantification Measures for the Analysis of RNA-seq Data from the NCI Patient-Derived Models Repository","title-short":"TPM, FPKM, or Normalized Counts?","volume":"19","author":[{"family":"Zhao","given":"Yingdong"},{"family":"Li","given":"Ming-Chung"},{"family":"Konaté","given":"Mariam M."},{"family":"Chen","given":"Li"},{"family":"Das","given":"Biswajit"},{"family":"Karlovich","given":"Chris"},{"family":"Williams","given":"P. Mickey"},{"family":"Evrard","given":"Yvonne A."},{"family":"Doroshow","given":"James H."},{"family":"McShane","given":"Lisa M."}],"issued":{"date-parts":[["2021",12]]}}},{"id":116,"uris":["http://zotero.org/users/local/q86rvdj2/items/C363EF79"],"itemData":{"id":116,"type":"article-journal","container-title":"PLOS Biology","DOI":"10.1371/journal.pbio.3000481","ISSN":"1545-7885","issue":"11","journalAbbreviation":"PLoS Biol","language":"en","page":"e3000481","source":"DOI.org (Crossref)","title":"Recurrent functional misinterpretation of RNA-seq data caused by sample-specific gene length bias","volume":"17","author":[{"family":"Mandelboum","given":"Shir"},{"family":"Manber","given":"Zohar"},{"family":"Elroy-Stein","given":"Orna"},{"family":"Elkon","given":"Ran"}],"editor":[{"family":"Huang","given":"Sui"}],"issued":{"date-parts":[["2019",11,12]]}}}],"schema":"https://github.com/citation-style-language/schema/raw/master/csl-citation.json"} </w:delInstrText>
        </w:r>
        <w:r w:rsidR="00A97F02" w:rsidRPr="009A3A3C" w:rsidDel="00CE2D51">
          <w:rPr>
            <w:rFonts w:ascii="Arial" w:hAnsi="Arial" w:cs="Arial"/>
            <w:sz w:val="24"/>
            <w:szCs w:val="24"/>
          </w:rPr>
          <w:fldChar w:fldCharType="separate"/>
        </w:r>
        <w:r w:rsidR="00A97F02" w:rsidRPr="00657FA8" w:rsidDel="00CE2D51">
          <w:rPr>
            <w:rFonts w:ascii="Arial" w:hAnsi="Arial" w:cs="Arial"/>
            <w:kern w:val="0"/>
            <w:sz w:val="24"/>
            <w:szCs w:val="24"/>
            <w:vertAlign w:val="superscript"/>
          </w:rPr>
          <w:delText>38,39</w:delText>
        </w:r>
        <w:r w:rsidR="00A97F02" w:rsidRPr="009A3A3C" w:rsidDel="00CE2D51">
          <w:rPr>
            <w:rFonts w:ascii="Arial" w:hAnsi="Arial" w:cs="Arial"/>
            <w:sz w:val="24"/>
            <w:szCs w:val="24"/>
          </w:rPr>
          <w:fldChar w:fldCharType="end"/>
        </w:r>
        <w:r w:rsidRPr="00657FA8" w:rsidDel="00CE2D51">
          <w:rPr>
            <w:rFonts w:ascii="Arial" w:hAnsi="Arial" w:cs="Arial"/>
            <w:sz w:val="24"/>
            <w:szCs w:val="24"/>
          </w:rPr>
          <w:delText>.</w:delText>
        </w:r>
      </w:del>
    </w:p>
    <w:p w14:paraId="7E4E4E4F" w14:textId="75172650" w:rsidR="00A3217C" w:rsidRPr="00657FA8" w:rsidDel="00CE2D51" w:rsidRDefault="0094097B" w:rsidP="0098059C">
      <w:pPr>
        <w:jc w:val="both"/>
        <w:rPr>
          <w:del w:id="39" w:author="Alexandre Miguel Kaizeler Guedes da Silva Afonso" w:date="2026-06-01T12:06:00Z" w16du:dateUtc="2026-06-01T11:06:00Z"/>
          <w:rFonts w:ascii="Arial" w:hAnsi="Arial" w:cs="Arial"/>
          <w:sz w:val="24"/>
          <w:szCs w:val="24"/>
        </w:rPr>
      </w:pPr>
      <w:del w:id="40" w:author="Alexandre Miguel Kaizeler Guedes da Silva Afonso" w:date="2026-06-01T12:06:00Z" w16du:dateUtc="2026-06-01T11:06:00Z">
        <w:r w:rsidRPr="00657FA8" w:rsidDel="00CE2D51">
          <w:rPr>
            <w:rFonts w:ascii="Arial" w:hAnsi="Arial" w:cs="Arial"/>
            <w:sz w:val="24"/>
            <w:szCs w:val="24"/>
          </w:rPr>
          <w:delText xml:space="preserve">To formally assess whether technical or sampling effects could contribute to a length bias, we performed </w:delText>
        </w:r>
        <w:r w:rsidRPr="00657FA8" w:rsidDel="00CE2D51">
          <w:rPr>
            <w:rFonts w:ascii="Arial" w:hAnsi="Arial" w:cs="Arial"/>
            <w:i/>
            <w:iCs/>
            <w:sz w:val="24"/>
            <w:szCs w:val="24"/>
          </w:rPr>
          <w:delText>in silico</w:delText>
        </w:r>
        <w:r w:rsidRPr="00657FA8" w:rsidDel="00CE2D51">
          <w:rPr>
            <w:rFonts w:ascii="Arial" w:hAnsi="Arial" w:cs="Arial"/>
            <w:sz w:val="24"/>
            <w:szCs w:val="24"/>
          </w:rPr>
          <w:delText xml:space="preserve"> RNA</w:delText>
        </w:r>
        <w:r w:rsidR="00D93BFE" w:rsidDel="00CE2D51">
          <w:rPr>
            <w:rFonts w:ascii="Arial" w:hAnsi="Arial" w:cs="Arial"/>
            <w:sz w:val="24"/>
            <w:szCs w:val="24"/>
          </w:rPr>
          <w:delText xml:space="preserve"> </w:delText>
        </w:r>
        <w:r w:rsidRPr="00657FA8" w:rsidDel="00CE2D51">
          <w:rPr>
            <w:rFonts w:ascii="Arial" w:hAnsi="Arial" w:cs="Arial"/>
            <w:sz w:val="24"/>
            <w:szCs w:val="24"/>
          </w:rPr>
          <w:delText>seq</w:delText>
        </w:r>
        <w:r w:rsidR="00D93BFE" w:rsidDel="00CE2D51">
          <w:rPr>
            <w:rFonts w:ascii="Arial" w:hAnsi="Arial" w:cs="Arial"/>
            <w:sz w:val="24"/>
            <w:szCs w:val="24"/>
          </w:rPr>
          <w:delText>uencing</w:delText>
        </w:r>
        <w:r w:rsidR="00F55B1B" w:rsidRPr="00657FA8" w:rsidDel="00CE2D51">
          <w:rPr>
            <w:rFonts w:ascii="Arial" w:hAnsi="Arial" w:cs="Arial"/>
            <w:sz w:val="24"/>
            <w:szCs w:val="24"/>
          </w:rPr>
          <w:delText xml:space="preserve"> (RNA</w:delText>
        </w:r>
        <w:r w:rsidR="00D93BFE" w:rsidDel="00CE2D51">
          <w:rPr>
            <w:rFonts w:ascii="Arial" w:hAnsi="Arial" w:cs="Arial"/>
            <w:sz w:val="24"/>
            <w:szCs w:val="24"/>
          </w:rPr>
          <w:delText>-seq</w:delText>
        </w:r>
        <w:r w:rsidR="00F55B1B" w:rsidRPr="00657FA8" w:rsidDel="00CE2D51">
          <w:rPr>
            <w:rFonts w:ascii="Arial" w:hAnsi="Arial" w:cs="Arial"/>
            <w:sz w:val="24"/>
            <w:szCs w:val="24"/>
          </w:rPr>
          <w:delText>)</w:delText>
        </w:r>
        <w:r w:rsidRPr="00657FA8" w:rsidDel="00CE2D51">
          <w:rPr>
            <w:rFonts w:ascii="Arial" w:hAnsi="Arial" w:cs="Arial"/>
            <w:sz w:val="24"/>
            <w:szCs w:val="24"/>
          </w:rPr>
          <w:delText xml:space="preserve"> simulations using empirical RNA expression levels and fragment </w:delText>
        </w:r>
        <w:r w:rsidR="00F81D5F" w:rsidDel="00CE2D51">
          <w:rPr>
            <w:rFonts w:ascii="Arial" w:hAnsi="Arial" w:cs="Arial"/>
            <w:sz w:val="24"/>
            <w:szCs w:val="24"/>
          </w:rPr>
          <w:delText>length</w:delText>
        </w:r>
        <w:r w:rsidR="00F81D5F" w:rsidRPr="00657FA8" w:rsidDel="00CE2D51">
          <w:rPr>
            <w:rFonts w:ascii="Arial" w:hAnsi="Arial" w:cs="Arial"/>
            <w:sz w:val="24"/>
            <w:szCs w:val="24"/>
          </w:rPr>
          <w:delText xml:space="preserve"> </w:delText>
        </w:r>
        <w:r w:rsidRPr="00657FA8" w:rsidDel="00CE2D51">
          <w:rPr>
            <w:rFonts w:ascii="Arial" w:hAnsi="Arial" w:cs="Arial"/>
            <w:sz w:val="24"/>
            <w:szCs w:val="24"/>
          </w:rPr>
          <w:delText>distributions from the original SG and WC samples</w:delText>
        </w:r>
        <w:r w:rsidR="009F747C" w:rsidRPr="00657FA8" w:rsidDel="00CE2D51">
          <w:rPr>
            <w:rFonts w:ascii="Arial" w:hAnsi="Arial" w:cs="Arial"/>
            <w:sz w:val="24"/>
            <w:szCs w:val="24"/>
          </w:rPr>
          <w:fldChar w:fldCharType="begin"/>
        </w:r>
        <w:r w:rsidR="00DE3DC8" w:rsidDel="00CE2D51">
          <w:rPr>
            <w:rFonts w:ascii="Arial" w:hAnsi="Arial" w:cs="Arial"/>
            <w:sz w:val="24"/>
            <w:szCs w:val="24"/>
          </w:rPr>
          <w:delInstrText xml:space="preserve"> ADDIN ZOTERO_ITEM CSL_CITATION {"citationID":"BJJaCXgK","properties":{"formattedCitation":"\\super 29\\nosupersub{}","plainCitation":"29","noteIndex":0},"citationItems":[{"id":"eWYkGb3f/WirzUfmV","uris":["http://zotero.org/users/local/1p9EH8ax/items/WPA4SC2G"],"itemData":{"id":"BBFnzxKo/8GC0EoNN","type":"article-journal","container-title":"Molecular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delInstrText>
        </w:r>
        <w:r w:rsidR="009F747C" w:rsidRPr="00657FA8" w:rsidDel="00CE2D51">
          <w:rPr>
            <w:rFonts w:ascii="Arial" w:hAnsi="Arial" w:cs="Arial"/>
            <w:sz w:val="24"/>
            <w:szCs w:val="24"/>
          </w:rPr>
          <w:fldChar w:fldCharType="separate"/>
        </w:r>
        <w:r w:rsidR="009F747C" w:rsidRPr="00657FA8" w:rsidDel="00CE2D51">
          <w:rPr>
            <w:rFonts w:ascii="Arial" w:hAnsi="Arial" w:cs="Arial"/>
            <w:kern w:val="0"/>
            <w:sz w:val="24"/>
            <w:vertAlign w:val="superscript"/>
          </w:rPr>
          <w:delText>29</w:delText>
        </w:r>
        <w:r w:rsidR="009F747C" w:rsidRPr="00657FA8" w:rsidDel="00CE2D51">
          <w:rPr>
            <w:rFonts w:ascii="Arial" w:hAnsi="Arial" w:cs="Arial"/>
            <w:sz w:val="24"/>
            <w:szCs w:val="24"/>
          </w:rPr>
          <w:fldChar w:fldCharType="end"/>
        </w:r>
        <w:r w:rsidRPr="00657FA8" w:rsidDel="00CE2D51">
          <w:rPr>
            <w:rFonts w:ascii="Arial" w:hAnsi="Arial" w:cs="Arial"/>
            <w:sz w:val="24"/>
            <w:szCs w:val="24"/>
          </w:rPr>
          <w:delText> (schematic shown in Figure 2A</w:delText>
        </w:r>
        <w:r w:rsidR="00F81D5F" w:rsidDel="00CE2D51">
          <w:rPr>
            <w:rFonts w:ascii="Arial" w:hAnsi="Arial" w:cs="Arial"/>
            <w:sz w:val="24"/>
            <w:szCs w:val="24"/>
          </w:rPr>
          <w:delText>,B</w:delText>
        </w:r>
        <w:r w:rsidRPr="00657FA8" w:rsidDel="00CE2D51">
          <w:rPr>
            <w:rFonts w:ascii="Arial" w:hAnsi="Arial" w:cs="Arial"/>
            <w:sz w:val="24"/>
            <w:szCs w:val="24"/>
          </w:rPr>
          <w:delText>; v. Methods).</w:delText>
        </w:r>
        <w:commentRangeStart w:id="41"/>
        <w:commentRangeStart w:id="42"/>
        <w:r w:rsidRPr="00657FA8" w:rsidDel="00CE2D51">
          <w:rPr>
            <w:rFonts w:ascii="Arial" w:hAnsi="Arial" w:cs="Arial"/>
            <w:sz w:val="24"/>
            <w:szCs w:val="24"/>
          </w:rPr>
          <w:delText> </w:delText>
        </w:r>
        <w:bookmarkStart w:id="43" w:name="OLE_LINK1"/>
        <w:commentRangeEnd w:id="41"/>
        <w:r w:rsidR="00D93BFE" w:rsidRPr="00657FA8" w:rsidDel="00CE2D51">
          <w:rPr>
            <w:rStyle w:val="Refdecomentrio"/>
            <w:rFonts w:ascii="Arial" w:hAnsi="Arial" w:cs="Arial"/>
            <w:sz w:val="24"/>
            <w:szCs w:val="24"/>
          </w:rPr>
          <w:commentReference w:id="41"/>
        </w:r>
        <w:commentRangeEnd w:id="42"/>
        <w:r w:rsidR="00A97F02" w:rsidRPr="00657FA8" w:rsidDel="00CE2D51">
          <w:rPr>
            <w:rStyle w:val="Refdecomentrio"/>
            <w:rFonts w:ascii="Arial" w:hAnsi="Arial" w:cs="Arial"/>
            <w:sz w:val="24"/>
            <w:szCs w:val="24"/>
          </w:rPr>
          <w:commentReference w:id="42"/>
        </w:r>
        <w:r w:rsidRPr="00657FA8" w:rsidDel="00CE2D51">
          <w:rPr>
            <w:rFonts w:ascii="Arial" w:hAnsi="Arial" w:cs="Arial"/>
            <w:sz w:val="24"/>
            <w:szCs w:val="24"/>
          </w:rPr>
          <w:delText>Additional simulations</w:delText>
        </w:r>
        <w:r w:rsidR="00EC6C2F" w:rsidDel="00CE2D51">
          <w:rPr>
            <w:rFonts w:ascii="Arial" w:hAnsi="Arial" w:cs="Arial"/>
            <w:sz w:val="24"/>
            <w:szCs w:val="24"/>
          </w:rPr>
          <w:delText>,</w:delText>
        </w:r>
        <w:r w:rsidRPr="00657FA8" w:rsidDel="00CE2D51">
          <w:rPr>
            <w:rFonts w:ascii="Arial" w:hAnsi="Arial" w:cs="Arial"/>
            <w:sz w:val="24"/>
            <w:szCs w:val="24"/>
          </w:rPr>
          <w:delText xml:space="preserve"> in which expression data from one population were paired with the alternate fragmentation profile</w:delText>
        </w:r>
        <w:r w:rsidR="00EC6C2F" w:rsidDel="00CE2D51">
          <w:rPr>
            <w:rFonts w:ascii="Arial" w:hAnsi="Arial" w:cs="Arial"/>
            <w:sz w:val="24"/>
            <w:szCs w:val="24"/>
          </w:rPr>
          <w:delText>,</w:delText>
        </w:r>
        <w:r w:rsidRPr="00657FA8" w:rsidDel="00CE2D51">
          <w:rPr>
            <w:rFonts w:ascii="Arial" w:hAnsi="Arial" w:cs="Arial"/>
            <w:sz w:val="24"/>
            <w:szCs w:val="24"/>
          </w:rPr>
          <w:delText xml:space="preserve"> demonstrated that fragmentation patterns depended only on the input expression, confirming equivalence of SG and WC fragmentation profiles (Supplementary Figure 2).</w:delText>
        </w:r>
        <w:r w:rsidR="00F81D5F" w:rsidDel="00CE2D51">
          <w:rPr>
            <w:rFonts w:ascii="Arial" w:hAnsi="Arial" w:cs="Arial"/>
            <w:sz w:val="24"/>
            <w:szCs w:val="24"/>
          </w:rPr>
          <w:delText xml:space="preserve"> </w:delText>
        </w:r>
        <w:r w:rsidR="008A598A" w:rsidRPr="00657FA8" w:rsidDel="00CE2D51">
          <w:rPr>
            <w:rFonts w:ascii="Arial" w:hAnsi="Arial" w:cs="Arial"/>
            <w:sz w:val="24"/>
            <w:szCs w:val="24"/>
          </w:rPr>
          <w:delText xml:space="preserve">Finally, we simulated WC and SG samples </w:delText>
        </w:r>
        <w:r w:rsidR="00387EE0" w:rsidRPr="00657FA8" w:rsidDel="00CE2D51">
          <w:rPr>
            <w:rFonts w:ascii="Arial" w:hAnsi="Arial" w:cs="Arial"/>
            <w:sz w:val="24"/>
            <w:szCs w:val="24"/>
          </w:rPr>
          <w:delText xml:space="preserve">by drawing reads from the full WC transcriptome, </w:delText>
        </w:r>
        <w:r w:rsidR="00F55B1B" w:rsidRPr="00657FA8" w:rsidDel="00CE2D51">
          <w:rPr>
            <w:rFonts w:ascii="Arial" w:hAnsi="Arial" w:cs="Arial"/>
            <w:sz w:val="24"/>
            <w:szCs w:val="24"/>
          </w:rPr>
          <w:delText>with</w:delText>
        </w:r>
        <w:r w:rsidR="008A598A" w:rsidRPr="00657FA8" w:rsidDel="00CE2D51">
          <w:rPr>
            <w:rFonts w:ascii="Arial" w:hAnsi="Arial" w:cs="Arial"/>
            <w:sz w:val="24"/>
            <w:szCs w:val="24"/>
          </w:rPr>
          <w:delText xml:space="preserve"> SG samples representing </w:delText>
        </w:r>
        <w:r w:rsidR="00387EE0" w:rsidRPr="00657FA8" w:rsidDel="00CE2D51">
          <w:rPr>
            <w:rFonts w:ascii="Arial" w:hAnsi="Arial" w:cs="Arial"/>
            <w:sz w:val="24"/>
            <w:szCs w:val="24"/>
          </w:rPr>
          <w:delText xml:space="preserve">a </w:delText>
        </w:r>
        <w:r w:rsidR="008A598A" w:rsidRPr="00657FA8" w:rsidDel="00CE2D51">
          <w:rPr>
            <w:rFonts w:ascii="Arial" w:hAnsi="Arial" w:cs="Arial"/>
            <w:sz w:val="24"/>
            <w:szCs w:val="24"/>
          </w:rPr>
          <w:delText xml:space="preserve">10% </w:delText>
        </w:r>
        <w:r w:rsidR="00387EE0" w:rsidRPr="00657FA8" w:rsidDel="00CE2D51">
          <w:rPr>
            <w:rFonts w:ascii="Arial" w:hAnsi="Arial" w:cs="Arial"/>
            <w:sz w:val="24"/>
            <w:szCs w:val="24"/>
          </w:rPr>
          <w:delText xml:space="preserve">subset </w:delText>
        </w:r>
        <w:r w:rsidR="008A598A" w:rsidRPr="00657FA8" w:rsidDel="00CE2D51">
          <w:rPr>
            <w:rFonts w:ascii="Arial" w:hAnsi="Arial" w:cs="Arial"/>
            <w:sz w:val="24"/>
            <w:szCs w:val="24"/>
          </w:rPr>
          <w:delText xml:space="preserve">of that expression. </w:delText>
        </w:r>
        <w:r w:rsidRPr="00657FA8" w:rsidDel="00CE2D51">
          <w:rPr>
            <w:rFonts w:ascii="Arial" w:hAnsi="Arial" w:cs="Arial"/>
            <w:sz w:val="24"/>
            <w:szCs w:val="24"/>
          </w:rPr>
          <w:delText xml:space="preserve">These simulated SG transcriptomes exhibited a negative length bias, in contrast to the positive bias in DC-purified SG </w:delText>
        </w:r>
        <w:r w:rsidR="00BE304F" w:rsidRPr="00657FA8" w:rsidDel="00CE2D51">
          <w:rPr>
            <w:rFonts w:ascii="Arial" w:hAnsi="Arial" w:cs="Arial"/>
            <w:sz w:val="24"/>
            <w:szCs w:val="24"/>
          </w:rPr>
          <w:delText>t</w:delText>
        </w:r>
        <w:r w:rsidRPr="00657FA8" w:rsidDel="00CE2D51">
          <w:rPr>
            <w:rFonts w:ascii="Arial" w:hAnsi="Arial" w:cs="Arial"/>
            <w:sz w:val="24"/>
            <w:szCs w:val="24"/>
          </w:rPr>
          <w:delText>ranscriptomes</w:delText>
        </w:r>
        <w:r w:rsidR="00721F5A" w:rsidRPr="00657FA8" w:rsidDel="00CE2D51">
          <w:rPr>
            <w:rFonts w:ascii="Arial" w:hAnsi="Arial" w:cs="Arial"/>
            <w:sz w:val="24"/>
            <w:szCs w:val="24"/>
          </w:rPr>
          <w:delText xml:space="preserve"> (Figure 2C)</w:delText>
        </w:r>
        <w:r w:rsidRPr="00657FA8" w:rsidDel="00CE2D51">
          <w:rPr>
            <w:rFonts w:ascii="Arial" w:hAnsi="Arial" w:cs="Arial"/>
            <w:sz w:val="24"/>
            <w:szCs w:val="24"/>
          </w:rPr>
          <w:delText xml:space="preserve">. </w:delText>
        </w:r>
        <w:r w:rsidR="008A598A" w:rsidRPr="00657FA8" w:rsidDel="00CE2D51">
          <w:rPr>
            <w:rFonts w:ascii="Arial" w:hAnsi="Arial" w:cs="Arial"/>
            <w:sz w:val="24"/>
            <w:szCs w:val="24"/>
          </w:rPr>
          <w:delText xml:space="preserve">This reversal </w:delText>
        </w:r>
        <w:r w:rsidR="00F55B1B" w:rsidRPr="00657FA8" w:rsidDel="00CE2D51">
          <w:rPr>
            <w:rFonts w:ascii="Arial" w:hAnsi="Arial" w:cs="Arial"/>
            <w:sz w:val="24"/>
            <w:szCs w:val="24"/>
          </w:rPr>
          <w:delText>is</w:delText>
        </w:r>
        <w:r w:rsidR="00251EC2" w:rsidRPr="00657FA8" w:rsidDel="00CE2D51">
          <w:rPr>
            <w:rFonts w:ascii="Arial" w:hAnsi="Arial" w:cs="Arial"/>
            <w:sz w:val="24"/>
            <w:szCs w:val="24"/>
          </w:rPr>
          <w:delText xml:space="preserve"> most likely</w:delText>
        </w:r>
        <w:r w:rsidR="00BE304F" w:rsidRPr="00657FA8" w:rsidDel="00CE2D51">
          <w:rPr>
            <w:rFonts w:ascii="Arial" w:hAnsi="Arial" w:cs="Arial"/>
            <w:sz w:val="24"/>
            <w:szCs w:val="24"/>
          </w:rPr>
          <w:delText xml:space="preserve"> due </w:delText>
        </w:r>
        <w:r w:rsidR="006F6054" w:rsidRPr="00657FA8" w:rsidDel="00CE2D51">
          <w:rPr>
            <w:rFonts w:ascii="Arial" w:hAnsi="Arial" w:cs="Arial"/>
            <w:sz w:val="24"/>
            <w:szCs w:val="24"/>
          </w:rPr>
          <w:delText xml:space="preserve">to </w:delText>
        </w:r>
        <w:r w:rsidR="008A598A" w:rsidRPr="00657FA8" w:rsidDel="00CE2D51">
          <w:rPr>
            <w:rFonts w:ascii="Arial" w:hAnsi="Arial" w:cs="Arial"/>
            <w:sz w:val="24"/>
            <w:szCs w:val="24"/>
          </w:rPr>
          <w:delText xml:space="preserve">the high abundance of short RN7SL1–3 RNAs in </w:delText>
        </w:r>
        <w:r w:rsidR="008054BC" w:rsidRPr="00657FA8" w:rsidDel="00CE2D51">
          <w:rPr>
            <w:rFonts w:ascii="Arial" w:hAnsi="Arial" w:cs="Arial"/>
            <w:sz w:val="24"/>
            <w:szCs w:val="24"/>
          </w:rPr>
          <w:delText xml:space="preserve">the </w:delText>
        </w:r>
        <w:r w:rsidR="00C309E9" w:rsidRPr="00657FA8" w:rsidDel="00CE2D51">
          <w:rPr>
            <w:rFonts w:ascii="Arial" w:hAnsi="Arial" w:cs="Arial"/>
            <w:sz w:val="24"/>
            <w:szCs w:val="24"/>
          </w:rPr>
          <w:delText xml:space="preserve">original </w:delText>
        </w:r>
        <w:r w:rsidR="008A598A" w:rsidRPr="00657FA8" w:rsidDel="00CE2D51">
          <w:rPr>
            <w:rFonts w:ascii="Arial" w:hAnsi="Arial" w:cs="Arial"/>
            <w:sz w:val="24"/>
            <w:szCs w:val="24"/>
          </w:rPr>
          <w:delText xml:space="preserve">WC </w:delText>
        </w:r>
        <w:r w:rsidR="008054BC" w:rsidRPr="00657FA8" w:rsidDel="00CE2D51">
          <w:rPr>
            <w:rFonts w:ascii="Arial" w:hAnsi="Arial" w:cs="Arial"/>
            <w:sz w:val="24"/>
            <w:szCs w:val="24"/>
          </w:rPr>
          <w:delText>transcriptome</w:delText>
        </w:r>
        <w:r w:rsidR="00C309E9" w:rsidRPr="00657FA8" w:rsidDel="00CE2D51">
          <w:rPr>
            <w:rFonts w:ascii="Arial" w:hAnsi="Arial" w:cs="Arial"/>
            <w:sz w:val="24"/>
            <w:szCs w:val="24"/>
          </w:rPr>
          <w:delText xml:space="preserve">, which constitute approximately </w:delText>
        </w:r>
        <w:r w:rsidR="008A598A" w:rsidRPr="00657FA8" w:rsidDel="00CE2D51">
          <w:rPr>
            <w:rFonts w:ascii="Arial" w:hAnsi="Arial" w:cs="Arial"/>
            <w:sz w:val="24"/>
            <w:szCs w:val="24"/>
          </w:rPr>
          <w:delText>50% of total reads</w:delText>
        </w:r>
        <w:r w:rsidR="00D41BD9" w:rsidRPr="00657FA8" w:rsidDel="00CE2D51">
          <w:rPr>
            <w:rFonts w:ascii="Arial" w:hAnsi="Arial" w:cs="Arial"/>
            <w:sz w:val="24"/>
            <w:szCs w:val="24"/>
          </w:rPr>
          <w:fldChar w:fldCharType="begin"/>
        </w:r>
        <w:r w:rsidR="00DE3DC8" w:rsidDel="00CE2D51">
          <w:rPr>
            <w:rFonts w:ascii="Arial" w:hAnsi="Arial" w:cs="Arial"/>
            <w:sz w:val="24"/>
            <w:szCs w:val="24"/>
          </w:rPr>
          <w:delInstrText xml:space="preserve"> ADDIN ZOTERO_ITEM CSL_CITATION {"citationID":"L2wTegYY","properties":{"formattedCitation":"\\super 29\\nosupersub{}","plainCitation":"29","noteIndex":0},"citationItems":[{"id":"eWYkGb3f/WirzUfmV","uris":["http://zotero.org/users/local/1p9EH8ax/items/WPA4SC2G"],"itemData":{"id":"Ffjo3497/U4TBB5NL","type":"article-journal","container-title":"Molecular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delInstrText>
        </w:r>
        <w:r w:rsidR="00D41BD9" w:rsidRPr="00657FA8" w:rsidDel="00CE2D51">
          <w:rPr>
            <w:rFonts w:ascii="Arial" w:hAnsi="Arial" w:cs="Arial"/>
            <w:sz w:val="24"/>
            <w:szCs w:val="24"/>
          </w:rPr>
          <w:fldChar w:fldCharType="separate"/>
        </w:r>
        <w:r w:rsidR="00D41BD9" w:rsidRPr="00657FA8" w:rsidDel="00CE2D51">
          <w:rPr>
            <w:rFonts w:ascii="Arial" w:hAnsi="Arial" w:cs="Arial"/>
            <w:kern w:val="0"/>
            <w:sz w:val="24"/>
            <w:szCs w:val="24"/>
            <w:vertAlign w:val="superscript"/>
          </w:rPr>
          <w:delText>29</w:delText>
        </w:r>
        <w:r w:rsidR="00D41BD9" w:rsidRPr="00657FA8" w:rsidDel="00CE2D51">
          <w:rPr>
            <w:rFonts w:ascii="Arial" w:hAnsi="Arial" w:cs="Arial"/>
            <w:sz w:val="24"/>
            <w:szCs w:val="24"/>
          </w:rPr>
          <w:fldChar w:fldCharType="end"/>
        </w:r>
        <w:r w:rsidR="00BE304F" w:rsidRPr="00657FA8" w:rsidDel="00CE2D51">
          <w:rPr>
            <w:rFonts w:ascii="Arial" w:hAnsi="Arial" w:cs="Arial"/>
            <w:sz w:val="24"/>
            <w:szCs w:val="24"/>
          </w:rPr>
          <w:delText xml:space="preserve">, </w:delText>
        </w:r>
        <w:r w:rsidR="00F55B1B" w:rsidRPr="00657FA8" w:rsidDel="00CE2D51">
          <w:rPr>
            <w:rFonts w:ascii="Arial" w:hAnsi="Arial" w:cs="Arial"/>
            <w:sz w:val="24"/>
            <w:szCs w:val="24"/>
          </w:rPr>
          <w:delText>and</w:delText>
        </w:r>
        <w:r w:rsidR="00BE304F" w:rsidRPr="00657FA8" w:rsidDel="00CE2D51">
          <w:rPr>
            <w:rFonts w:ascii="Arial" w:hAnsi="Arial" w:cs="Arial"/>
            <w:sz w:val="24"/>
            <w:szCs w:val="24"/>
          </w:rPr>
          <w:delText xml:space="preserve"> outweig</w:delText>
        </w:r>
        <w:r w:rsidR="00F55B1B" w:rsidRPr="00657FA8" w:rsidDel="00CE2D51">
          <w:rPr>
            <w:rFonts w:ascii="Arial" w:hAnsi="Arial" w:cs="Arial"/>
            <w:sz w:val="24"/>
            <w:szCs w:val="24"/>
          </w:rPr>
          <w:delText>h</w:delText>
        </w:r>
        <w:r w:rsidR="00BE304F" w:rsidRPr="00657FA8" w:rsidDel="00CE2D51">
          <w:rPr>
            <w:rFonts w:ascii="Arial" w:hAnsi="Arial" w:cs="Arial"/>
            <w:sz w:val="24"/>
            <w:szCs w:val="24"/>
          </w:rPr>
          <w:delText xml:space="preserve"> contributions from longer transcripts in the simulation.</w:delText>
        </w:r>
        <w:r w:rsidR="008A598A" w:rsidRPr="00657FA8" w:rsidDel="00CE2D51">
          <w:rPr>
            <w:rFonts w:ascii="Arial" w:hAnsi="Arial" w:cs="Arial"/>
            <w:sz w:val="24"/>
            <w:szCs w:val="24"/>
          </w:rPr>
          <w:delText xml:space="preserve"> </w:delText>
        </w:r>
      </w:del>
    </w:p>
    <w:p w14:paraId="13DB6218" w14:textId="240EDA43" w:rsidR="00E96F18" w:rsidRPr="00657FA8" w:rsidDel="00CE2D51" w:rsidRDefault="00BE304F" w:rsidP="0098059C">
      <w:pPr>
        <w:jc w:val="both"/>
        <w:rPr>
          <w:del w:id="44" w:author="Alexandre Miguel Kaizeler Guedes da Silva Afonso" w:date="2026-06-01T12:06:00Z" w16du:dateUtc="2026-06-01T11:06:00Z"/>
          <w:rFonts w:ascii="Arial" w:hAnsi="Arial" w:cs="Arial"/>
          <w:sz w:val="24"/>
          <w:szCs w:val="24"/>
        </w:rPr>
      </w:pPr>
      <w:del w:id="45" w:author="Alexandre Miguel Kaizeler Guedes da Silva Afonso" w:date="2026-06-01T12:06:00Z" w16du:dateUtc="2026-06-01T11:06:00Z">
        <w:r w:rsidRPr="00657FA8" w:rsidDel="00CE2D51">
          <w:rPr>
            <w:rFonts w:ascii="Arial" w:hAnsi="Arial" w:cs="Arial"/>
            <w:sz w:val="24"/>
            <w:szCs w:val="24"/>
          </w:rPr>
          <w:delText>Even in this simplified scenario, designed to maximize technical enrichment of longer RNAs, the positive length bias in SGs was not reproduced.</w:delText>
        </w:r>
        <w:r w:rsidR="00A3217C" w:rsidRPr="00657FA8" w:rsidDel="00CE2D51">
          <w:rPr>
            <w:rFonts w:ascii="Arial" w:hAnsi="Arial" w:cs="Arial"/>
            <w:sz w:val="24"/>
            <w:szCs w:val="24"/>
          </w:rPr>
          <w:delText xml:space="preserve"> In fact, </w:delText>
        </w:r>
        <w:r w:rsidR="00CD7A58" w:rsidDel="00CE2D51">
          <w:rPr>
            <w:rFonts w:ascii="Arial" w:hAnsi="Arial" w:cs="Arial"/>
            <w:sz w:val="24"/>
            <w:szCs w:val="24"/>
          </w:rPr>
          <w:delText xml:space="preserve">library complexity and </w:delText>
        </w:r>
        <w:r w:rsidR="00A3217C" w:rsidRPr="00657FA8" w:rsidDel="00CE2D51">
          <w:rPr>
            <w:rFonts w:ascii="Arial" w:hAnsi="Arial" w:cs="Arial"/>
            <w:sz w:val="24"/>
            <w:szCs w:val="24"/>
          </w:rPr>
          <w:delText xml:space="preserve">sequencing depth of SGs </w:delText>
        </w:r>
        <w:r w:rsidR="00F55B1B" w:rsidRPr="00657FA8" w:rsidDel="00CE2D51">
          <w:rPr>
            <w:rFonts w:ascii="Arial" w:hAnsi="Arial" w:cs="Arial"/>
            <w:sz w:val="24"/>
            <w:szCs w:val="24"/>
          </w:rPr>
          <w:delText>in the original study</w:delText>
        </w:r>
        <w:r w:rsidR="00F55B1B" w:rsidRPr="00657FA8" w:rsidDel="00CE2D51">
          <w:rPr>
            <w:rFonts w:ascii="Arial" w:hAnsi="Arial" w:cs="Arial"/>
            <w:sz w:val="24"/>
            <w:szCs w:val="24"/>
          </w:rPr>
          <w:fldChar w:fldCharType="begin"/>
        </w:r>
        <w:r w:rsidR="00DE3DC8" w:rsidDel="00CE2D51">
          <w:rPr>
            <w:rFonts w:ascii="Arial" w:hAnsi="Arial" w:cs="Arial"/>
            <w:sz w:val="24"/>
            <w:szCs w:val="24"/>
          </w:rPr>
          <w:delInstrText xml:space="preserve"> ADDIN ZOTERO_ITEM CSL_CITATION {"citationID":"HzkJfGpF","properties":{"formattedCitation":"\\super 29\\nosupersub{}","plainCitation":"29","noteIndex":0},"citationItems":[{"id":"eWYkGb3f/WirzUfmV","uris":["http://zotero.org/users/local/1p9EH8ax/items/WPA4SC2G"],"itemData":{"id":"ixGPuM3I/VImHyTyI","type":"article-journal","container-title":"Molecular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delInstrText>
        </w:r>
        <w:r w:rsidR="00F55B1B" w:rsidRPr="00657FA8" w:rsidDel="00CE2D51">
          <w:rPr>
            <w:rFonts w:ascii="Arial" w:hAnsi="Arial" w:cs="Arial"/>
            <w:sz w:val="24"/>
            <w:szCs w:val="24"/>
          </w:rPr>
          <w:fldChar w:fldCharType="separate"/>
        </w:r>
        <w:r w:rsidR="00F55B1B" w:rsidRPr="00657FA8" w:rsidDel="00CE2D51">
          <w:rPr>
            <w:rFonts w:ascii="Arial" w:hAnsi="Arial" w:cs="Arial"/>
            <w:kern w:val="0"/>
            <w:sz w:val="24"/>
            <w:szCs w:val="24"/>
            <w:vertAlign w:val="superscript"/>
          </w:rPr>
          <w:delText>29</w:delText>
        </w:r>
        <w:r w:rsidR="00F55B1B" w:rsidRPr="00657FA8" w:rsidDel="00CE2D51">
          <w:rPr>
            <w:rFonts w:ascii="Arial" w:hAnsi="Arial" w:cs="Arial"/>
            <w:sz w:val="24"/>
            <w:szCs w:val="24"/>
          </w:rPr>
          <w:fldChar w:fldCharType="end"/>
        </w:r>
        <w:r w:rsidR="00F55B1B" w:rsidRPr="00657FA8" w:rsidDel="00CE2D51">
          <w:rPr>
            <w:rFonts w:ascii="Arial" w:hAnsi="Arial" w:cs="Arial"/>
            <w:sz w:val="24"/>
            <w:szCs w:val="24"/>
          </w:rPr>
          <w:delText xml:space="preserve"> </w:delText>
        </w:r>
        <w:r w:rsidR="00A3217C" w:rsidRPr="00657FA8" w:rsidDel="00CE2D51">
          <w:rPr>
            <w:rFonts w:ascii="Arial" w:hAnsi="Arial" w:cs="Arial"/>
            <w:sz w:val="24"/>
            <w:szCs w:val="24"/>
          </w:rPr>
          <w:delText xml:space="preserve">appear sufficient to prevent </w:delText>
        </w:r>
        <w:r w:rsidR="00CD7A58" w:rsidDel="00CE2D51">
          <w:rPr>
            <w:rFonts w:ascii="Arial" w:hAnsi="Arial" w:cs="Arial"/>
            <w:sz w:val="24"/>
            <w:szCs w:val="24"/>
          </w:rPr>
          <w:delText>the hypothesized sampling bias</w:delText>
        </w:r>
        <w:r w:rsidR="00A3217C" w:rsidRPr="00657FA8" w:rsidDel="00CE2D51">
          <w:rPr>
            <w:rFonts w:ascii="Arial" w:hAnsi="Arial" w:cs="Arial"/>
            <w:sz w:val="24"/>
            <w:szCs w:val="24"/>
          </w:rPr>
          <w:delText xml:space="preserve"> (</w:delText>
        </w:r>
        <w:r w:rsidR="00251EC2" w:rsidRPr="00657FA8" w:rsidDel="00CE2D51">
          <w:rPr>
            <w:rFonts w:ascii="Arial" w:hAnsi="Arial" w:cs="Arial"/>
            <w:sz w:val="24"/>
            <w:szCs w:val="24"/>
          </w:rPr>
          <w:delText>Figure 2D</w:delText>
        </w:r>
        <w:r w:rsidR="00A3217C" w:rsidRPr="00657FA8" w:rsidDel="00CE2D51">
          <w:rPr>
            <w:rFonts w:ascii="Arial" w:hAnsi="Arial" w:cs="Arial"/>
            <w:sz w:val="24"/>
            <w:szCs w:val="24"/>
          </w:rPr>
          <w:delText xml:space="preserve">). </w:delText>
        </w:r>
      </w:del>
    </w:p>
    <w:p w14:paraId="689B7D16" w14:textId="3D69696D" w:rsidR="00F168B2" w:rsidRPr="009A3A3C" w:rsidDel="00CE2D51" w:rsidRDefault="00D26298" w:rsidP="0098059C">
      <w:pPr>
        <w:jc w:val="both"/>
        <w:rPr>
          <w:del w:id="46" w:author="Alexandre Miguel Kaizeler Guedes da Silva Afonso" w:date="2026-06-01T12:06:00Z" w16du:dateUtc="2026-06-01T11:06:00Z"/>
          <w:rFonts w:ascii="Arial" w:hAnsi="Arial" w:cs="Arial"/>
          <w:sz w:val="24"/>
          <w:szCs w:val="24"/>
        </w:rPr>
      </w:pPr>
      <w:del w:id="47" w:author="Alexandre Miguel Kaizeler Guedes da Silva Afonso" w:date="2026-06-01T12:06:00Z" w16du:dateUtc="2026-06-01T11:06:00Z">
        <w:r w:rsidRPr="00657FA8" w:rsidDel="00CE2D51">
          <w:rPr>
            <w:rFonts w:ascii="Arial" w:hAnsi="Arial" w:cs="Arial"/>
            <w:sz w:val="24"/>
            <w:szCs w:val="24"/>
          </w:rPr>
          <w:delText xml:space="preserve">Collectively, these results suggest </w:delText>
        </w:r>
        <w:r w:rsidR="008A598A" w:rsidRPr="00657FA8" w:rsidDel="00CE2D51">
          <w:rPr>
            <w:rFonts w:ascii="Arial" w:hAnsi="Arial" w:cs="Arial"/>
            <w:sz w:val="24"/>
            <w:szCs w:val="24"/>
          </w:rPr>
          <w:delText xml:space="preserve">that the positive length bias in </w:delText>
        </w:r>
        <w:r w:rsidR="00BE304F" w:rsidRPr="00657FA8" w:rsidDel="00CE2D51">
          <w:rPr>
            <w:rFonts w:ascii="Arial" w:hAnsi="Arial" w:cs="Arial"/>
            <w:sz w:val="24"/>
            <w:szCs w:val="24"/>
          </w:rPr>
          <w:delText xml:space="preserve">DC-purified </w:delText>
        </w:r>
        <w:r w:rsidR="00AE45A2" w:rsidRPr="00657FA8" w:rsidDel="00CE2D51">
          <w:rPr>
            <w:rFonts w:ascii="Arial" w:hAnsi="Arial" w:cs="Arial"/>
            <w:sz w:val="24"/>
            <w:szCs w:val="24"/>
          </w:rPr>
          <w:delText xml:space="preserve">SG transcriptomes </w:delText>
        </w:r>
        <w:r w:rsidR="008A598A" w:rsidRPr="00657FA8" w:rsidDel="00CE2D51">
          <w:rPr>
            <w:rFonts w:ascii="Arial" w:hAnsi="Arial" w:cs="Arial"/>
            <w:sz w:val="24"/>
            <w:szCs w:val="24"/>
          </w:rPr>
          <w:delText xml:space="preserve">is unlikely to </w:delText>
        </w:r>
        <w:r w:rsidR="00AE45A2" w:rsidRPr="00657FA8" w:rsidDel="00CE2D51">
          <w:rPr>
            <w:rFonts w:ascii="Arial" w:hAnsi="Arial" w:cs="Arial"/>
            <w:sz w:val="24"/>
            <w:szCs w:val="24"/>
          </w:rPr>
          <w:delText xml:space="preserve">arise </w:delText>
        </w:r>
        <w:r w:rsidR="008A598A" w:rsidRPr="00657FA8" w:rsidDel="00CE2D51">
          <w:rPr>
            <w:rFonts w:ascii="Arial" w:hAnsi="Arial" w:cs="Arial"/>
            <w:sz w:val="24"/>
            <w:szCs w:val="24"/>
          </w:rPr>
          <w:delText xml:space="preserve">from </w:delText>
        </w:r>
        <w:r w:rsidR="00BE304F" w:rsidRPr="00657FA8" w:rsidDel="00CE2D51">
          <w:rPr>
            <w:rFonts w:ascii="Arial" w:hAnsi="Arial" w:cs="Arial"/>
            <w:sz w:val="24"/>
            <w:szCs w:val="24"/>
          </w:rPr>
          <w:delText xml:space="preserve">either sampling </w:delText>
        </w:r>
        <w:r w:rsidR="00CD7A58" w:rsidDel="00CE2D51">
          <w:rPr>
            <w:rFonts w:ascii="Arial" w:hAnsi="Arial" w:cs="Arial"/>
            <w:sz w:val="24"/>
            <w:szCs w:val="24"/>
          </w:rPr>
          <w:delText xml:space="preserve">bias </w:delText>
        </w:r>
        <w:r w:rsidR="00BE304F" w:rsidRPr="00657FA8" w:rsidDel="00CE2D51">
          <w:rPr>
            <w:rFonts w:ascii="Arial" w:hAnsi="Arial" w:cs="Arial"/>
            <w:sz w:val="24"/>
            <w:szCs w:val="24"/>
          </w:rPr>
          <w:delText xml:space="preserve">or </w:delText>
        </w:r>
        <w:r w:rsidR="00CD7A58" w:rsidDel="00CE2D51">
          <w:rPr>
            <w:rFonts w:ascii="Arial" w:hAnsi="Arial" w:cs="Arial"/>
            <w:sz w:val="24"/>
            <w:szCs w:val="24"/>
          </w:rPr>
          <w:delText xml:space="preserve">other </w:delText>
        </w:r>
        <w:r w:rsidR="00BE304F" w:rsidRPr="00657FA8" w:rsidDel="00CE2D51">
          <w:rPr>
            <w:rFonts w:ascii="Arial" w:hAnsi="Arial" w:cs="Arial"/>
            <w:sz w:val="24"/>
            <w:szCs w:val="24"/>
          </w:rPr>
          <w:delText xml:space="preserve">RNA-seq technical effects owing to the lower </w:delText>
        </w:r>
        <w:r w:rsidR="00D41BD9" w:rsidRPr="00657FA8" w:rsidDel="00CE2D51">
          <w:rPr>
            <w:rFonts w:ascii="Arial" w:hAnsi="Arial" w:cs="Arial"/>
            <w:sz w:val="24"/>
            <w:szCs w:val="24"/>
          </w:rPr>
          <w:delText xml:space="preserve">number of RNA molecules </w:delText>
        </w:r>
        <w:r w:rsidR="00CD7A58" w:rsidDel="00CE2D51">
          <w:rPr>
            <w:rFonts w:ascii="Arial" w:hAnsi="Arial" w:cs="Arial"/>
            <w:sz w:val="24"/>
            <w:szCs w:val="24"/>
          </w:rPr>
          <w:delText>i</w:delText>
        </w:r>
        <w:r w:rsidR="00D41BD9" w:rsidRPr="00657FA8" w:rsidDel="00CE2D51">
          <w:rPr>
            <w:rFonts w:ascii="Arial" w:hAnsi="Arial" w:cs="Arial"/>
            <w:sz w:val="24"/>
            <w:szCs w:val="24"/>
          </w:rPr>
          <w:delText>n SGs, when compared to the remainder of the cell.</w:delText>
        </w:r>
        <w:bookmarkEnd w:id="43"/>
      </w:del>
    </w:p>
    <w:p w14:paraId="6F285E89" w14:textId="44FAA2BD" w:rsidR="00CF3DAD" w:rsidRPr="0098059C" w:rsidRDefault="650E4FDF" w:rsidP="0098059C">
      <w:pPr>
        <w:pStyle w:val="Ttulo2"/>
      </w:pPr>
      <w:r w:rsidRPr="009A3A3C">
        <w:t xml:space="preserve">Simulation of the centrifugation process </w:t>
      </w:r>
      <w:r w:rsidR="1049C011" w:rsidRPr="009A3A3C">
        <w:t xml:space="preserve">yields RNA length bias </w:t>
      </w:r>
      <w:r w:rsidRPr="009A3A3C">
        <w:t xml:space="preserve">compatible with </w:t>
      </w:r>
      <w:r w:rsidR="1049C011" w:rsidRPr="009A3A3C">
        <w:t xml:space="preserve">that observed </w:t>
      </w:r>
      <w:r w:rsidR="62ADAF9A" w:rsidRPr="009A3A3C">
        <w:t xml:space="preserve">in </w:t>
      </w:r>
      <w:r w:rsidR="7EA33BCA" w:rsidRPr="009A3A3C">
        <w:t>DC</w:t>
      </w:r>
      <w:r w:rsidR="1049C011" w:rsidRPr="0098059C">
        <w:t>-isolated SGs</w:t>
      </w:r>
    </w:p>
    <w:p w14:paraId="73FA9F80" w14:textId="77777777" w:rsidR="009045C8" w:rsidRDefault="009045C8" w:rsidP="009045C8">
      <w:pPr>
        <w:jc w:val="both"/>
        <w:rPr>
          <w:ins w:id="48" w:author="Alexandre Miguel Kaizeler Guedes da Silva Afonso" w:date="2026-06-01T12:15:00Z" w16du:dateUtc="2026-06-01T11:15:00Z"/>
          <w:rFonts w:ascii="Arial" w:hAnsi="Arial" w:cs="Arial"/>
          <w:sz w:val="24"/>
          <w:szCs w:val="24"/>
        </w:rPr>
      </w:pPr>
      <w:ins w:id="49" w:author="Alexandre Miguel Kaizeler Guedes da Silva Afonso" w:date="2026-06-01T12:11:00Z" w16du:dateUtc="2026-06-01T11:11:00Z">
        <w:r w:rsidRPr="00657FA8">
          <w:rPr>
            <w:rFonts w:ascii="Arial" w:hAnsi="Arial" w:cs="Arial"/>
            <w:sz w:val="24"/>
            <w:szCs w:val="24"/>
          </w:rPr>
          <w:t xml:space="preserve">SG assembly is driven by molecular aggregation, suggesting that longer RNAs, with greater potential for multivalent interactions, may be preferentially enriched. Nevertheless, the strong correlation observed between SG and WC transcriptomes (Supplementary Figure 1B) </w:t>
        </w:r>
        <w:r>
          <w:rPr>
            <w:rFonts w:ascii="Arial" w:hAnsi="Arial" w:cs="Arial"/>
            <w:sz w:val="24"/>
            <w:szCs w:val="24"/>
          </w:rPr>
          <w:t>is compatible with</w:t>
        </w:r>
        <w:r w:rsidRPr="00657FA8">
          <w:rPr>
            <w:rFonts w:ascii="Arial" w:hAnsi="Arial" w:cs="Arial"/>
            <w:sz w:val="24"/>
            <w:szCs w:val="24"/>
          </w:rPr>
          <w:t xml:space="preserve"> the </w:t>
        </w:r>
        <w:r>
          <w:rPr>
            <w:rFonts w:ascii="Arial" w:hAnsi="Arial" w:cs="Arial"/>
            <w:sz w:val="24"/>
            <w:szCs w:val="24"/>
          </w:rPr>
          <w:t xml:space="preserve">null </w:t>
        </w:r>
        <w:r w:rsidRPr="00657FA8">
          <w:rPr>
            <w:rFonts w:ascii="Arial" w:hAnsi="Arial" w:cs="Arial"/>
            <w:sz w:val="24"/>
            <w:szCs w:val="24"/>
          </w:rPr>
          <w:t xml:space="preserve">hypothesis that the SG transcriptome </w:t>
        </w:r>
        <w:r>
          <w:rPr>
            <w:rFonts w:ascii="Arial" w:hAnsi="Arial" w:cs="Arial"/>
            <w:sz w:val="24"/>
            <w:szCs w:val="24"/>
          </w:rPr>
          <w:t>is just</w:t>
        </w:r>
        <w:r w:rsidRPr="00657FA8">
          <w:rPr>
            <w:rFonts w:ascii="Arial" w:hAnsi="Arial" w:cs="Arial"/>
            <w:sz w:val="24"/>
            <w:szCs w:val="24"/>
          </w:rPr>
          <w:t xml:space="preserve"> a sample of the cell's </w:t>
        </w:r>
        <w:r>
          <w:rPr>
            <w:rFonts w:ascii="Arial" w:hAnsi="Arial" w:cs="Arial"/>
            <w:sz w:val="24"/>
            <w:szCs w:val="24"/>
          </w:rPr>
          <w:t xml:space="preserve">cytosolic </w:t>
        </w:r>
        <w:r w:rsidRPr="00657FA8">
          <w:rPr>
            <w:rFonts w:ascii="Arial" w:hAnsi="Arial" w:cs="Arial"/>
            <w:sz w:val="24"/>
            <w:szCs w:val="24"/>
          </w:rPr>
          <w:t xml:space="preserve">transcriptome. This raises the possibility </w:t>
        </w:r>
        <w:r>
          <w:rPr>
            <w:rFonts w:ascii="Arial" w:hAnsi="Arial" w:cs="Arial"/>
            <w:sz w:val="24"/>
            <w:szCs w:val="24"/>
          </w:rPr>
          <w:t>of</w:t>
        </w:r>
        <w:r w:rsidRPr="00657FA8">
          <w:rPr>
            <w:rFonts w:ascii="Arial" w:hAnsi="Arial" w:cs="Arial"/>
            <w:sz w:val="24"/>
            <w:szCs w:val="24"/>
          </w:rPr>
          <w:t xml:space="preserve"> the RNA length bias in DC-purified SGs not be</w:t>
        </w:r>
        <w:r>
          <w:rPr>
            <w:rFonts w:ascii="Arial" w:hAnsi="Arial" w:cs="Arial"/>
            <w:sz w:val="24"/>
            <w:szCs w:val="24"/>
          </w:rPr>
          <w:t>ing</w:t>
        </w:r>
        <w:r w:rsidRPr="00657FA8">
          <w:rPr>
            <w:rFonts w:ascii="Arial" w:hAnsi="Arial" w:cs="Arial"/>
            <w:sz w:val="24"/>
            <w:szCs w:val="24"/>
          </w:rPr>
          <w:t xml:space="preserve"> biological but rather a technical artefact. </w:t>
        </w:r>
      </w:ins>
    </w:p>
    <w:p w14:paraId="0669CCE7" w14:textId="3991C5D9" w:rsidR="009045C8" w:rsidRPr="009045C8" w:rsidRDefault="009045C8" w:rsidP="009045C8">
      <w:pPr>
        <w:jc w:val="both"/>
        <w:rPr>
          <w:ins w:id="50" w:author="Alexandre Miguel Kaizeler Guedes da Silva Afonso" w:date="2026-06-01T12:11:00Z" w16du:dateUtc="2026-06-01T11:11:00Z"/>
          <w:rFonts w:ascii="Arial" w:hAnsi="Arial" w:cs="Arial"/>
          <w:sz w:val="24"/>
          <w:szCs w:val="24"/>
        </w:rPr>
      </w:pPr>
      <w:ins w:id="51" w:author="Alexandre Miguel Kaizeler Guedes da Silva Afonso" w:date="2026-06-01T12:15:00Z" w16du:dateUtc="2026-06-01T11:15:00Z">
        <w:r>
          <w:rPr>
            <w:rFonts w:ascii="Arial" w:hAnsi="Arial" w:cs="Arial"/>
            <w:sz w:val="24"/>
            <w:szCs w:val="24"/>
          </w:rPr>
          <w:t>We</w:t>
        </w:r>
      </w:ins>
      <w:ins w:id="52" w:author="Alexandre Miguel Kaizeler Guedes da Silva Afonso" w:date="2026-06-01T12:16:00Z" w16du:dateUtc="2026-06-01T11:16:00Z">
        <w:r>
          <w:rPr>
            <w:rFonts w:ascii="Arial" w:hAnsi="Arial" w:cs="Arial"/>
            <w:sz w:val="24"/>
            <w:szCs w:val="24"/>
          </w:rPr>
          <w:t xml:space="preserve"> first hypothesized that this bias could </w:t>
        </w:r>
      </w:ins>
      <w:ins w:id="53" w:author="Alexandre Miguel Kaizeler Guedes da Silva Afonso" w:date="2026-06-01T12:17:00Z" w16du:dateUtc="2026-06-01T11:17:00Z">
        <w:r>
          <w:rPr>
            <w:rFonts w:ascii="Arial" w:hAnsi="Arial" w:cs="Arial"/>
            <w:sz w:val="24"/>
            <w:szCs w:val="24"/>
          </w:rPr>
          <w:t xml:space="preserve">originate from sampling </w:t>
        </w:r>
        <w:proofErr w:type="spellStart"/>
        <w:r>
          <w:rPr>
            <w:rFonts w:ascii="Arial" w:hAnsi="Arial" w:cs="Arial"/>
            <w:sz w:val="24"/>
            <w:szCs w:val="24"/>
          </w:rPr>
          <w:t>biasas</w:t>
        </w:r>
        <w:proofErr w:type="spellEnd"/>
        <w:r>
          <w:rPr>
            <w:rFonts w:ascii="Arial" w:hAnsi="Arial" w:cs="Arial"/>
            <w:sz w:val="24"/>
            <w:szCs w:val="24"/>
          </w:rPr>
          <w:t xml:space="preserve"> i</w:t>
        </w:r>
        <w:r w:rsidRPr="00A97F02">
          <w:rPr>
            <w:rFonts w:ascii="Arial" w:hAnsi="Arial" w:cs="Arial"/>
            <w:sz w:val="24"/>
            <w:szCs w:val="24"/>
          </w:rPr>
          <w:t>n small mRNA samples, longer transcripts may be overrepresented. This occurs because the RNA-seq library preparation process involves fragmentation, which yields more short sequencing reads per full molecule for longer transcripts.</w:t>
        </w:r>
      </w:ins>
      <w:ins w:id="54" w:author="Alexandre Miguel Kaizeler Guedes da Silva Afonso" w:date="2026-06-01T12:18:00Z" w16du:dateUtc="2026-06-01T11:18:00Z">
        <w:r>
          <w:rPr>
            <w:rFonts w:ascii="Arial" w:hAnsi="Arial" w:cs="Arial"/>
            <w:sz w:val="24"/>
            <w:szCs w:val="24"/>
          </w:rPr>
          <w:t xml:space="preserve"> </w:t>
        </w:r>
        <w:del w:id="55" w:author="Joana Jesus" w:date="2026-06-03T12:00:00Z" w16du:dateUtc="2026-06-03T11:00:00Z">
          <w:r w:rsidDel="00FA46B0">
            <w:rPr>
              <w:rFonts w:ascii="Arial" w:hAnsi="Arial" w:cs="Arial"/>
              <w:sz w:val="24"/>
              <w:szCs w:val="24"/>
            </w:rPr>
            <w:delText>Nevertheless</w:delText>
          </w:r>
        </w:del>
      </w:ins>
      <w:ins w:id="56" w:author="Joana Jesus" w:date="2026-06-03T12:00:00Z" w16du:dateUtc="2026-06-03T11:00:00Z">
        <w:r w:rsidR="00FA46B0">
          <w:rPr>
            <w:rFonts w:ascii="Arial" w:hAnsi="Arial" w:cs="Arial"/>
            <w:sz w:val="24"/>
            <w:szCs w:val="24"/>
          </w:rPr>
          <w:t>Yet</w:t>
        </w:r>
      </w:ins>
      <w:ins w:id="57" w:author="Alexandre Miguel Kaizeler Guedes da Silva Afonso" w:date="2026-06-01T12:18:00Z" w16du:dateUtc="2026-06-01T11:18:00Z">
        <w:r>
          <w:rPr>
            <w:rFonts w:ascii="Arial" w:hAnsi="Arial" w:cs="Arial"/>
            <w:sz w:val="24"/>
            <w:szCs w:val="24"/>
          </w:rPr>
          <w:t xml:space="preserve">, after an </w:t>
        </w:r>
        <w:proofErr w:type="gramStart"/>
        <w:r>
          <w:rPr>
            <w:rFonts w:ascii="Arial" w:hAnsi="Arial" w:cs="Arial"/>
            <w:i/>
            <w:iCs/>
            <w:sz w:val="24"/>
            <w:szCs w:val="24"/>
          </w:rPr>
          <w:t>in silico</w:t>
        </w:r>
        <w:proofErr w:type="gramEnd"/>
        <w:r>
          <w:rPr>
            <w:rFonts w:ascii="Arial" w:hAnsi="Arial" w:cs="Arial"/>
            <w:sz w:val="24"/>
            <w:szCs w:val="24"/>
          </w:rPr>
          <w:t xml:space="preserve"> simulation of this </w:t>
        </w:r>
        <w:r>
          <w:rPr>
            <w:rFonts w:ascii="Arial" w:hAnsi="Arial" w:cs="Arial"/>
            <w:sz w:val="24"/>
            <w:szCs w:val="24"/>
          </w:rPr>
          <w:lastRenderedPageBreak/>
          <w:t>process</w:t>
        </w:r>
      </w:ins>
      <w:ins w:id="58" w:author="Alexandre Miguel Kaizeler Guedes da Silva Afonso" w:date="2026-06-01T12:24:00Z" w16du:dateUtc="2026-06-01T11:24:00Z">
        <w:r w:rsidR="00D24280">
          <w:rPr>
            <w:rFonts w:ascii="Arial" w:hAnsi="Arial" w:cs="Arial"/>
            <w:sz w:val="24"/>
            <w:szCs w:val="24"/>
          </w:rPr>
          <w:t xml:space="preserve"> (Supplementary File)</w:t>
        </w:r>
      </w:ins>
      <w:ins w:id="59" w:author="Alexandre Miguel Kaizeler Guedes da Silva Afonso" w:date="2026-06-01T12:18:00Z" w16du:dateUtc="2026-06-01T11:18:00Z">
        <w:r>
          <w:rPr>
            <w:rFonts w:ascii="Arial" w:hAnsi="Arial" w:cs="Arial"/>
            <w:sz w:val="24"/>
            <w:szCs w:val="24"/>
          </w:rPr>
          <w:t xml:space="preserve">, </w:t>
        </w:r>
      </w:ins>
      <w:ins w:id="60" w:author="Alexandre Miguel Kaizeler Guedes da Silva Afonso" w:date="2026-06-01T12:23:00Z" w16du:dateUtc="2026-06-01T11:23:00Z">
        <w:r w:rsidR="00D24280">
          <w:rPr>
            <w:rFonts w:ascii="Arial" w:hAnsi="Arial" w:cs="Arial"/>
            <w:sz w:val="24"/>
            <w:szCs w:val="24"/>
          </w:rPr>
          <w:t>we</w:t>
        </w:r>
      </w:ins>
      <w:ins w:id="61" w:author="Alexandre Miguel Kaizeler Guedes da Silva Afonso" w:date="2026-06-01T12:24:00Z" w16du:dateUtc="2026-06-01T11:24:00Z">
        <w:r w:rsidR="00D24280">
          <w:rPr>
            <w:rFonts w:ascii="Arial" w:hAnsi="Arial" w:cs="Arial"/>
            <w:sz w:val="24"/>
            <w:szCs w:val="24"/>
          </w:rPr>
          <w:t xml:space="preserve"> found that the longer length </w:t>
        </w:r>
      </w:ins>
      <w:ins w:id="62" w:author="Alexandre Miguel Kaizeler Guedes da Silva Afonso" w:date="2026-06-01T12:25:00Z" w16du:dateUtc="2026-06-01T11:25:00Z">
        <w:r w:rsidR="00D24280">
          <w:rPr>
            <w:rFonts w:ascii="Arial" w:hAnsi="Arial" w:cs="Arial"/>
            <w:sz w:val="24"/>
            <w:szCs w:val="24"/>
          </w:rPr>
          <w:t>enrichment</w:t>
        </w:r>
        <w:del w:id="63" w:author="Joana Jesus" w:date="2026-06-03T12:00:00Z" w16du:dateUtc="2026-06-03T11:00:00Z">
          <w:r w:rsidR="00D24280" w:rsidDel="00FA46B0">
            <w:rPr>
              <w:rFonts w:ascii="Arial" w:hAnsi="Arial" w:cs="Arial"/>
              <w:sz w:val="24"/>
              <w:szCs w:val="24"/>
            </w:rPr>
            <w:delText xml:space="preserve"> </w:delText>
          </w:r>
        </w:del>
      </w:ins>
      <w:ins w:id="64" w:author="Alexandre Miguel Kaizeler Guedes da Silva Afonso" w:date="2026-06-01T12:24:00Z" w16du:dateUtc="2026-06-01T11:24:00Z">
        <w:r w:rsidR="00D24280">
          <w:rPr>
            <w:rFonts w:ascii="Arial" w:hAnsi="Arial" w:cs="Arial"/>
            <w:sz w:val="24"/>
            <w:szCs w:val="24"/>
          </w:rPr>
          <w:t xml:space="preserve"> was unlikely to originate fr</w:t>
        </w:r>
      </w:ins>
      <w:ins w:id="65" w:author="Alexandre Miguel Kaizeler Guedes da Silva Afonso" w:date="2026-06-01T12:25:00Z" w16du:dateUtc="2026-06-01T11:25:00Z">
        <w:r w:rsidR="00D24280">
          <w:rPr>
            <w:rFonts w:ascii="Arial" w:hAnsi="Arial" w:cs="Arial"/>
            <w:sz w:val="24"/>
            <w:szCs w:val="24"/>
          </w:rPr>
          <w:t>om sampling bias.</w:t>
        </w:r>
      </w:ins>
    </w:p>
    <w:p w14:paraId="5FF0F46B" w14:textId="77E602C1" w:rsidR="00745751" w:rsidRPr="00EA08B7" w:rsidRDefault="00707CBD" w:rsidP="00CE6E8A">
      <w:pPr>
        <w:jc w:val="both"/>
        <w:rPr>
          <w:rFonts w:ascii="Arial" w:hAnsi="Arial" w:cs="Arial"/>
          <w:sz w:val="24"/>
          <w:szCs w:val="24"/>
        </w:rPr>
      </w:pPr>
      <w:r w:rsidRPr="00EA08B7">
        <w:rPr>
          <w:rFonts w:ascii="Arial" w:hAnsi="Arial" w:cs="Arial"/>
          <w:sz w:val="24"/>
          <w:szCs w:val="24"/>
        </w:rPr>
        <w:t>R</w:t>
      </w:r>
      <w:r w:rsidR="00056CB5" w:rsidRPr="00EA08B7">
        <w:rPr>
          <w:rFonts w:ascii="Arial" w:hAnsi="Arial" w:cs="Arial"/>
          <w:sz w:val="24"/>
          <w:szCs w:val="24"/>
        </w:rPr>
        <w:t xml:space="preserve">NAs tend to </w:t>
      </w:r>
      <w:r w:rsidR="00705156" w:rsidRPr="00EA08B7">
        <w:rPr>
          <w:rFonts w:ascii="Arial" w:hAnsi="Arial" w:cs="Arial"/>
          <w:sz w:val="24"/>
          <w:szCs w:val="24"/>
        </w:rPr>
        <w:t xml:space="preserve">naturally </w:t>
      </w:r>
      <w:r w:rsidR="00056CB5" w:rsidRPr="00EA08B7">
        <w:rPr>
          <w:rFonts w:ascii="Arial" w:hAnsi="Arial" w:cs="Arial"/>
          <w:sz w:val="24"/>
          <w:szCs w:val="24"/>
        </w:rPr>
        <w:t>form condensates</w:t>
      </w:r>
      <w:r w:rsidR="00705156" w:rsidRPr="00EA08B7">
        <w:rPr>
          <w:rFonts w:ascii="Arial" w:hAnsi="Arial" w:cs="Arial"/>
          <w:sz w:val="24"/>
          <w:szCs w:val="24"/>
        </w:rPr>
        <w:t xml:space="preserve"> in the cell,</w:t>
      </w:r>
      <w:r w:rsidR="00056CB5" w:rsidRPr="00EA08B7">
        <w:rPr>
          <w:rFonts w:ascii="Arial" w:hAnsi="Arial" w:cs="Arial"/>
          <w:sz w:val="24"/>
          <w:szCs w:val="24"/>
        </w:rPr>
        <w:t xml:space="preserve"> independent</w:t>
      </w:r>
      <w:r w:rsidR="00705156" w:rsidRPr="00EA08B7">
        <w:rPr>
          <w:rFonts w:ascii="Arial" w:hAnsi="Arial" w:cs="Arial"/>
          <w:sz w:val="24"/>
          <w:szCs w:val="24"/>
        </w:rPr>
        <w:t>ly</w:t>
      </w:r>
      <w:r w:rsidR="00056CB5" w:rsidRPr="00EA08B7">
        <w:rPr>
          <w:rFonts w:ascii="Arial" w:hAnsi="Arial" w:cs="Arial"/>
          <w:sz w:val="24"/>
          <w:szCs w:val="24"/>
        </w:rPr>
        <w:t xml:space="preserve"> of their locali</w:t>
      </w:r>
      <w:r w:rsidR="00630178">
        <w:rPr>
          <w:rFonts w:ascii="Arial" w:hAnsi="Arial" w:cs="Arial"/>
          <w:sz w:val="24"/>
          <w:szCs w:val="24"/>
        </w:rPr>
        <w:t>z</w:t>
      </w:r>
      <w:r w:rsidR="00056CB5" w:rsidRPr="00EA08B7">
        <w:rPr>
          <w:rFonts w:ascii="Arial" w:hAnsi="Arial" w:cs="Arial"/>
          <w:sz w:val="24"/>
          <w:szCs w:val="24"/>
        </w:rPr>
        <w:t>ation to SGs</w:t>
      </w:r>
      <w:r w:rsidR="00056CB5" w:rsidRPr="00EA08B7">
        <w:rPr>
          <w:rFonts w:ascii="Arial" w:hAnsi="Arial" w:cs="Arial"/>
          <w:sz w:val="24"/>
          <w:szCs w:val="24"/>
        </w:rPr>
        <w:fldChar w:fldCharType="begin"/>
      </w:r>
      <w:r w:rsidR="00C614F1">
        <w:rPr>
          <w:rFonts w:ascii="Arial" w:hAnsi="Arial" w:cs="Arial"/>
          <w:sz w:val="24"/>
          <w:szCs w:val="24"/>
        </w:rPr>
        <w:instrText xml:space="preserve"> ADDIN ZOTERO_ITEM CSL_CITATION {"citationID":"zDLd3Y3Q","properties":{"formattedCitation":"\\super 30,31\\nosupersub{}","plainCitation":"30,31","noteIndex":0},"citationItems":[{"id":"0qTPcJe2/G08pag6Q","uris":["http://zotero.org/users/local/1p9EH8ax/items/Q44GWUCS"],"itemData":{"id":"mYxpVVa4/eGQVLnAZ","type":"article-journal","container-title":"Molecular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Allan"}],"issued":{"date-parts":[["2022",7]]}}},{"id":"0qTPcJe2/RdCc6Ym3","uris":["http://zotero.org/users/local/1p9EH8ax/items/76HJKWHJ"],"itemData":{"id":"BBFnzxKo/U8gzqVaC","type":"article","abstract":"Abstract\n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056CB5" w:rsidRPr="00EA08B7">
        <w:rPr>
          <w:rFonts w:ascii="Arial" w:hAnsi="Arial" w:cs="Arial"/>
          <w:sz w:val="24"/>
          <w:szCs w:val="24"/>
        </w:rPr>
        <w:fldChar w:fldCharType="separate"/>
      </w:r>
      <w:r w:rsidR="009F747C" w:rsidRPr="009F747C">
        <w:rPr>
          <w:rFonts w:ascii="Arial" w:hAnsi="Arial" w:cs="Arial"/>
          <w:kern w:val="0"/>
          <w:sz w:val="24"/>
          <w:vertAlign w:val="superscript"/>
        </w:rPr>
        <w:t>30,31</w:t>
      </w:r>
      <w:r w:rsidR="00056CB5" w:rsidRPr="00EA08B7">
        <w:rPr>
          <w:rFonts w:ascii="Arial" w:hAnsi="Arial" w:cs="Arial"/>
          <w:sz w:val="24"/>
          <w:szCs w:val="24"/>
        </w:rPr>
        <w:fldChar w:fldCharType="end"/>
      </w:r>
      <w:r w:rsidR="00056CB5" w:rsidRPr="00EA08B7">
        <w:rPr>
          <w:rFonts w:ascii="Arial" w:hAnsi="Arial" w:cs="Arial"/>
          <w:sz w:val="24"/>
          <w:szCs w:val="24"/>
        </w:rPr>
        <w:t xml:space="preserve">. </w:t>
      </w:r>
      <w:r w:rsidRPr="00EA08B7">
        <w:rPr>
          <w:rFonts w:ascii="Arial" w:hAnsi="Arial" w:cs="Arial"/>
          <w:sz w:val="24"/>
          <w:szCs w:val="24"/>
        </w:rPr>
        <w:t>Thus</w:t>
      </w:r>
      <w:r w:rsidR="00056CB5" w:rsidRPr="00EA08B7">
        <w:rPr>
          <w:rFonts w:ascii="Arial" w:hAnsi="Arial" w:cs="Arial"/>
          <w:sz w:val="24"/>
          <w:szCs w:val="24"/>
        </w:rPr>
        <w:t xml:space="preserve">, DC purification, which isolates condensate-rich fractions prior to </w:t>
      </w:r>
      <w:r w:rsidR="00D01CC5" w:rsidRPr="00EA08B7">
        <w:rPr>
          <w:rFonts w:ascii="Arial" w:hAnsi="Arial" w:cs="Arial"/>
          <w:sz w:val="24"/>
          <w:szCs w:val="24"/>
        </w:rPr>
        <w:t xml:space="preserve">their </w:t>
      </w:r>
      <w:r w:rsidR="00056CB5" w:rsidRPr="00EA08B7">
        <w:rPr>
          <w:rFonts w:ascii="Arial" w:hAnsi="Arial" w:cs="Arial"/>
          <w:sz w:val="24"/>
          <w:szCs w:val="24"/>
        </w:rPr>
        <w:t xml:space="preserve">immunoprecipitation, may </w:t>
      </w:r>
      <w:r w:rsidRPr="00EA08B7">
        <w:rPr>
          <w:rFonts w:ascii="Arial" w:hAnsi="Arial" w:cs="Arial"/>
          <w:sz w:val="24"/>
          <w:szCs w:val="24"/>
        </w:rPr>
        <w:t xml:space="preserve">also </w:t>
      </w:r>
      <w:r w:rsidR="00056CB5" w:rsidRPr="00EA08B7">
        <w:rPr>
          <w:rFonts w:ascii="Arial" w:hAnsi="Arial" w:cs="Arial"/>
          <w:sz w:val="24"/>
          <w:szCs w:val="24"/>
        </w:rPr>
        <w:t>capture RNA condensates</w:t>
      </w:r>
      <w:r w:rsidR="00D01CC5" w:rsidRPr="00EA08B7">
        <w:rPr>
          <w:rFonts w:ascii="Arial" w:hAnsi="Arial" w:cs="Arial"/>
          <w:sz w:val="24"/>
          <w:szCs w:val="24"/>
        </w:rPr>
        <w:t xml:space="preserve"> other than</w:t>
      </w:r>
      <w:r w:rsidR="00056CB5" w:rsidRPr="00EA08B7">
        <w:rPr>
          <w:rFonts w:ascii="Arial" w:hAnsi="Arial" w:cs="Arial"/>
          <w:sz w:val="24"/>
          <w:szCs w:val="24"/>
        </w:rPr>
        <w:t xml:space="preserve"> SGs. To test this, we simulated centrifugation </w:t>
      </w:r>
      <w:r w:rsidR="00056CB5" w:rsidRPr="00EA08B7">
        <w:rPr>
          <w:rFonts w:ascii="Arial" w:hAnsi="Arial" w:cs="Arial"/>
          <w:i/>
          <w:iCs/>
          <w:sz w:val="24"/>
          <w:szCs w:val="24"/>
        </w:rPr>
        <w:t>in silico</w:t>
      </w:r>
      <w:r w:rsidR="00056CB5" w:rsidRPr="00EA08B7">
        <w:rPr>
          <w:rFonts w:ascii="Arial" w:hAnsi="Arial" w:cs="Arial"/>
          <w:sz w:val="24"/>
          <w:szCs w:val="24"/>
        </w:rPr>
        <w:t xml:space="preserve"> using WC expression data</w:t>
      </w:r>
      <w:r w:rsidR="00EA08B7">
        <w:rPr>
          <w:rFonts w:ascii="Arial" w:hAnsi="Arial" w:cs="Arial"/>
          <w:sz w:val="24"/>
          <w:szCs w:val="24"/>
        </w:rPr>
        <w:fldChar w:fldCharType="begin"/>
      </w:r>
      <w:r w:rsidR="00C614F1">
        <w:rPr>
          <w:rFonts w:ascii="Arial" w:hAnsi="Arial" w:cs="Arial"/>
          <w:sz w:val="24"/>
          <w:szCs w:val="24"/>
        </w:rPr>
        <w:instrText xml:space="preserve"> ADDIN ZOTERO_ITEM CSL_CITATION {"citationID":"wKkoDgm9","properties":{"formattedCitation":"\\super 29\\nosupersub{}","plainCitation":"29","noteIndex":0},"citationItems":[{"id":"0qTPcJe2/ICOMNlhS","uris":["http://zotero.org/users/local/1p9EH8ax/items/WPA4SC2G"],"itemData":{"id":"Ffjo3497/U4TBB5NL","type":"article-journal","container-title":"Molecular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EA08B7">
        <w:rPr>
          <w:rFonts w:ascii="Arial" w:hAnsi="Arial" w:cs="Arial"/>
          <w:sz w:val="24"/>
          <w:szCs w:val="24"/>
        </w:rPr>
        <w:fldChar w:fldCharType="separate"/>
      </w:r>
      <w:r w:rsidR="00EA08B7" w:rsidRPr="00EA08B7">
        <w:rPr>
          <w:rFonts w:ascii="Arial" w:hAnsi="Arial" w:cs="Arial"/>
          <w:kern w:val="0"/>
          <w:sz w:val="24"/>
          <w:vertAlign w:val="superscript"/>
        </w:rPr>
        <w:t>29</w:t>
      </w:r>
      <w:r w:rsidR="00EA08B7">
        <w:rPr>
          <w:rFonts w:ascii="Arial" w:hAnsi="Arial" w:cs="Arial"/>
          <w:sz w:val="24"/>
          <w:szCs w:val="24"/>
        </w:rPr>
        <w:fldChar w:fldCharType="end"/>
      </w:r>
      <w:r w:rsidR="003D45D0" w:rsidRPr="00EA08B7">
        <w:rPr>
          <w:rFonts w:ascii="Arial" w:hAnsi="Arial" w:cs="Arial"/>
          <w:sz w:val="24"/>
          <w:szCs w:val="24"/>
        </w:rPr>
        <w:t>,</w:t>
      </w:r>
      <w:r w:rsidR="00BB7E1D" w:rsidRPr="00EA08B7">
        <w:rPr>
          <w:rFonts w:ascii="Arial" w:hAnsi="Arial" w:cs="Arial"/>
          <w:sz w:val="24"/>
          <w:szCs w:val="24"/>
        </w:rPr>
        <w:t xml:space="preserve"> </w:t>
      </w:r>
      <w:r w:rsidR="002071F8" w:rsidRPr="00EA08B7">
        <w:rPr>
          <w:rFonts w:ascii="Arial" w:hAnsi="Arial" w:cs="Arial"/>
          <w:sz w:val="24"/>
          <w:szCs w:val="24"/>
        </w:rPr>
        <w:t>model</w:t>
      </w:r>
      <w:r w:rsidR="00CA2544" w:rsidRPr="00EA08B7">
        <w:rPr>
          <w:rFonts w:ascii="Arial" w:hAnsi="Arial" w:cs="Arial"/>
          <w:sz w:val="24"/>
          <w:szCs w:val="24"/>
        </w:rPr>
        <w:t>ling</w:t>
      </w:r>
      <w:r w:rsidR="00056CB5" w:rsidRPr="00EA08B7">
        <w:rPr>
          <w:rFonts w:ascii="Arial" w:hAnsi="Arial" w:cs="Arial"/>
          <w:sz w:val="24"/>
          <w:szCs w:val="24"/>
        </w:rPr>
        <w:t xml:space="preserve"> RNA precipitation</w:t>
      </w:r>
      <w:r w:rsidR="00CA2544" w:rsidRPr="00EA08B7">
        <w:rPr>
          <w:rFonts w:ascii="Arial" w:hAnsi="Arial" w:cs="Arial"/>
          <w:sz w:val="24"/>
          <w:szCs w:val="24"/>
        </w:rPr>
        <w:t xml:space="preserve"> a</w:t>
      </w:r>
      <w:r w:rsidR="00056CB5" w:rsidRPr="00EA08B7">
        <w:rPr>
          <w:rFonts w:ascii="Arial" w:hAnsi="Arial" w:cs="Arial"/>
          <w:sz w:val="24"/>
          <w:szCs w:val="24"/>
        </w:rPr>
        <w:t>s depend</w:t>
      </w:r>
      <w:r w:rsidR="007764F4" w:rsidRPr="00EA08B7">
        <w:rPr>
          <w:rFonts w:ascii="Arial" w:hAnsi="Arial" w:cs="Arial"/>
          <w:sz w:val="24"/>
          <w:szCs w:val="24"/>
        </w:rPr>
        <w:t xml:space="preserve">ent primarily on transcript molecular </w:t>
      </w:r>
      <w:r w:rsidR="00CB7DEF" w:rsidRPr="00EA08B7">
        <w:rPr>
          <w:rFonts w:ascii="Arial" w:hAnsi="Arial" w:cs="Arial"/>
          <w:sz w:val="24"/>
          <w:szCs w:val="24"/>
        </w:rPr>
        <w:t xml:space="preserve">weight under the assumption of </w:t>
      </w:r>
      <w:r w:rsidR="00056CB5" w:rsidRPr="00EA08B7">
        <w:rPr>
          <w:rFonts w:ascii="Arial" w:hAnsi="Arial" w:cs="Arial"/>
          <w:sz w:val="24"/>
          <w:szCs w:val="24"/>
        </w:rPr>
        <w:t>uniform condensate shape</w:t>
      </w:r>
      <w:r w:rsidR="007764F4" w:rsidRPr="00EA08B7">
        <w:rPr>
          <w:rFonts w:ascii="Arial" w:hAnsi="Arial" w:cs="Arial"/>
          <w:sz w:val="24"/>
          <w:szCs w:val="24"/>
        </w:rPr>
        <w:t xml:space="preserve"> (Figure </w:t>
      </w:r>
      <w:ins w:id="66" w:author="Joana Jesus" w:date="2026-06-05T10:47:00Z" w16du:dateUtc="2026-06-05T09:47:00Z">
        <w:r w:rsidR="003B23DA">
          <w:rPr>
            <w:rFonts w:ascii="Arial" w:hAnsi="Arial" w:cs="Arial"/>
            <w:sz w:val="24"/>
            <w:szCs w:val="24"/>
          </w:rPr>
          <w:t>2</w:t>
        </w:r>
      </w:ins>
      <w:del w:id="67" w:author="Joana Jesus" w:date="2026-06-05T10:47:00Z" w16du:dateUtc="2026-06-05T09:47:00Z">
        <w:r w:rsidR="006147BC" w:rsidDel="003B23DA">
          <w:rPr>
            <w:rFonts w:ascii="Arial" w:hAnsi="Arial" w:cs="Arial"/>
            <w:sz w:val="24"/>
            <w:szCs w:val="24"/>
          </w:rPr>
          <w:delText>3</w:delText>
        </w:r>
      </w:del>
      <w:r w:rsidR="007764F4" w:rsidRPr="00EA08B7">
        <w:rPr>
          <w:rFonts w:ascii="Arial" w:hAnsi="Arial" w:cs="Arial"/>
          <w:sz w:val="24"/>
          <w:szCs w:val="24"/>
        </w:rPr>
        <w:t>A)</w:t>
      </w:r>
      <w:r w:rsidR="00056CB5" w:rsidRPr="00EA08B7">
        <w:rPr>
          <w:rFonts w:ascii="Arial" w:hAnsi="Arial" w:cs="Arial"/>
          <w:sz w:val="24"/>
          <w:szCs w:val="24"/>
        </w:rPr>
        <w:t xml:space="preserve">. </w:t>
      </w:r>
      <w:r w:rsidR="006F0E42" w:rsidRPr="00EA08B7">
        <w:rPr>
          <w:rFonts w:ascii="Arial" w:hAnsi="Arial" w:cs="Arial"/>
          <w:sz w:val="24"/>
          <w:szCs w:val="24"/>
        </w:rPr>
        <w:t xml:space="preserve">Although RNAs sediment as part of condensates, we modeled each transcript as </w:t>
      </w:r>
      <w:proofErr w:type="spellStart"/>
      <w:r w:rsidR="006F0E42" w:rsidRPr="00EA08B7">
        <w:rPr>
          <w:rFonts w:ascii="Arial" w:hAnsi="Arial" w:cs="Arial"/>
          <w:sz w:val="24"/>
          <w:szCs w:val="24"/>
        </w:rPr>
        <w:t>sedimenting</w:t>
      </w:r>
      <w:proofErr w:type="spellEnd"/>
      <w:r w:rsidR="006F0E42" w:rsidRPr="00EA08B7">
        <w:rPr>
          <w:rFonts w:ascii="Arial" w:hAnsi="Arial" w:cs="Arial"/>
          <w:sz w:val="24"/>
          <w:szCs w:val="24"/>
        </w:rPr>
        <w:t xml:space="preserve"> independently, using its molecular weight as a proxy for the condensate</w:t>
      </w:r>
      <w:r w:rsidR="008A047C" w:rsidRPr="00EA08B7">
        <w:rPr>
          <w:rFonts w:ascii="Arial" w:hAnsi="Arial" w:cs="Arial"/>
          <w:sz w:val="24"/>
          <w:szCs w:val="24"/>
        </w:rPr>
        <w:t xml:space="preserve"> (v. Methods)</w:t>
      </w:r>
      <w:r w:rsidR="00056CB5" w:rsidRPr="00EA08B7">
        <w:rPr>
          <w:rFonts w:ascii="Arial" w:hAnsi="Arial" w:cs="Arial"/>
          <w:sz w:val="24"/>
          <w:szCs w:val="24"/>
        </w:rPr>
        <w:t xml:space="preserve">. </w:t>
      </w:r>
      <w:r w:rsidR="00EB3F9A" w:rsidRPr="00110F76">
        <w:t xml:space="preserve"> </w:t>
      </w:r>
      <w:r w:rsidR="00EB3F9A" w:rsidRPr="00EA08B7">
        <w:rPr>
          <w:rFonts w:ascii="Arial" w:hAnsi="Arial" w:cs="Arial"/>
          <w:sz w:val="24"/>
          <w:szCs w:val="24"/>
        </w:rPr>
        <w:t>This approach yields a gene expression profile attributable solely to the technical effect of centrifugation, which we interpret as putative SGs.</w:t>
      </w:r>
      <w:r w:rsidR="00D32F9F" w:rsidRPr="00EA08B7">
        <w:rPr>
          <w:rFonts w:ascii="Arial" w:hAnsi="Arial" w:cs="Arial"/>
          <w:sz w:val="24"/>
          <w:szCs w:val="24"/>
        </w:rPr>
        <w:t xml:space="preserve"> </w:t>
      </w:r>
      <w:r w:rsidR="002F46AE" w:rsidRPr="00EA08B7">
        <w:rPr>
          <w:rFonts w:ascii="Arial" w:hAnsi="Arial" w:cs="Arial"/>
          <w:sz w:val="24"/>
          <w:szCs w:val="24"/>
        </w:rPr>
        <w:t xml:space="preserve">The simulated SGs displayed a </w:t>
      </w:r>
      <w:r w:rsidR="00056CB5" w:rsidRPr="00EA08B7">
        <w:rPr>
          <w:rFonts w:ascii="Arial" w:hAnsi="Arial" w:cs="Arial"/>
          <w:sz w:val="24"/>
          <w:szCs w:val="24"/>
        </w:rPr>
        <w:t xml:space="preserve">positive </w:t>
      </w:r>
      <w:r w:rsidR="00A86F50" w:rsidRPr="00EA08B7">
        <w:rPr>
          <w:rFonts w:ascii="Arial" w:hAnsi="Arial" w:cs="Arial"/>
          <w:sz w:val="24"/>
          <w:szCs w:val="24"/>
        </w:rPr>
        <w:t xml:space="preserve">RNA </w:t>
      </w:r>
      <w:r w:rsidR="00056CB5" w:rsidRPr="00EA08B7">
        <w:rPr>
          <w:rFonts w:ascii="Arial" w:hAnsi="Arial" w:cs="Arial"/>
          <w:sz w:val="24"/>
          <w:szCs w:val="24"/>
        </w:rPr>
        <w:t>length bias</w:t>
      </w:r>
      <w:r w:rsidR="002F46AE" w:rsidRPr="00EA08B7">
        <w:rPr>
          <w:rFonts w:ascii="Arial" w:hAnsi="Arial" w:cs="Arial"/>
          <w:sz w:val="24"/>
          <w:szCs w:val="24"/>
        </w:rPr>
        <w:t xml:space="preserve"> relative to WC samples</w:t>
      </w:r>
      <w:r w:rsidR="00A86F50" w:rsidRPr="00EA08B7">
        <w:rPr>
          <w:rFonts w:ascii="Arial" w:hAnsi="Arial" w:cs="Arial"/>
          <w:sz w:val="24"/>
          <w:szCs w:val="24"/>
        </w:rPr>
        <w:t>,</w:t>
      </w:r>
      <w:r w:rsidR="00056CB5" w:rsidRPr="00EA08B7">
        <w:rPr>
          <w:rFonts w:ascii="Arial" w:hAnsi="Arial" w:cs="Arial"/>
          <w:sz w:val="24"/>
          <w:szCs w:val="24"/>
        </w:rPr>
        <w:t xml:space="preserve"> </w:t>
      </w:r>
      <w:r w:rsidR="002F46AE" w:rsidRPr="00EA08B7">
        <w:rPr>
          <w:rFonts w:ascii="Arial" w:hAnsi="Arial" w:cs="Arial"/>
          <w:sz w:val="24"/>
          <w:szCs w:val="24"/>
        </w:rPr>
        <w:t xml:space="preserve">matching that seen </w:t>
      </w:r>
      <w:r w:rsidR="00056CB5" w:rsidRPr="00EA08B7">
        <w:rPr>
          <w:rFonts w:ascii="Arial" w:hAnsi="Arial" w:cs="Arial"/>
          <w:sz w:val="24"/>
          <w:szCs w:val="24"/>
        </w:rPr>
        <w:t>in the original DC data</w:t>
      </w:r>
      <w:r w:rsidR="00496CC3">
        <w:rPr>
          <w:rFonts w:ascii="Arial" w:hAnsi="Arial" w:cs="Arial"/>
          <w:sz w:val="24"/>
          <w:szCs w:val="24"/>
        </w:rPr>
        <w:fldChar w:fldCharType="begin"/>
      </w:r>
      <w:r w:rsidR="00C614F1">
        <w:rPr>
          <w:rFonts w:ascii="Arial" w:hAnsi="Arial" w:cs="Arial"/>
          <w:sz w:val="24"/>
          <w:szCs w:val="24"/>
        </w:rPr>
        <w:instrText xml:space="preserve"> ADDIN ZOTERO_ITEM CSL_CITATION {"citationID":"RwQrkxpp","properties":{"formattedCitation":"\\super 29\\nosupersub{}","plainCitation":"29","noteIndex":0},"citationItems":[{"id":"0qTPcJe2/ICOMNlhS","uris":["http://zotero.org/users/local/1p9EH8ax/items/WPA4SC2G"],"itemData":{"id":"ixGPuM3I/VImHyTyI","type":"article-journal","container-title":"Molecular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496CC3">
        <w:rPr>
          <w:rFonts w:ascii="Arial" w:hAnsi="Arial" w:cs="Arial"/>
          <w:sz w:val="24"/>
          <w:szCs w:val="24"/>
        </w:rPr>
        <w:fldChar w:fldCharType="separate"/>
      </w:r>
      <w:r w:rsidR="00496CC3" w:rsidRPr="00496CC3">
        <w:rPr>
          <w:rFonts w:ascii="Arial" w:hAnsi="Arial" w:cs="Arial"/>
          <w:kern w:val="0"/>
          <w:sz w:val="24"/>
          <w:vertAlign w:val="superscript"/>
        </w:rPr>
        <w:t>29</w:t>
      </w:r>
      <w:r w:rsidR="00496CC3">
        <w:rPr>
          <w:rFonts w:ascii="Arial" w:hAnsi="Arial" w:cs="Arial"/>
          <w:sz w:val="24"/>
          <w:szCs w:val="24"/>
        </w:rPr>
        <w:fldChar w:fldCharType="end"/>
      </w:r>
      <w:r w:rsidR="00056CB5" w:rsidRPr="00EA08B7">
        <w:rPr>
          <w:rFonts w:ascii="Arial" w:hAnsi="Arial" w:cs="Arial"/>
          <w:sz w:val="24"/>
          <w:szCs w:val="24"/>
        </w:rPr>
        <w:t xml:space="preserve"> (Figure </w:t>
      </w:r>
      <w:del w:id="68" w:author="Joana Jesus" w:date="2026-06-05T10:47:00Z" w16du:dateUtc="2026-06-05T09:47:00Z">
        <w:r w:rsidR="006147BC" w:rsidDel="003B23DA">
          <w:rPr>
            <w:rFonts w:ascii="Arial" w:hAnsi="Arial" w:cs="Arial"/>
            <w:sz w:val="24"/>
            <w:szCs w:val="24"/>
          </w:rPr>
          <w:delText>3</w:delText>
        </w:r>
      </w:del>
      <w:ins w:id="69" w:author="Joana Jesus" w:date="2026-06-05T10:47:00Z" w16du:dateUtc="2026-06-05T09:47:00Z">
        <w:r w:rsidR="003B23DA">
          <w:rPr>
            <w:rFonts w:ascii="Arial" w:hAnsi="Arial" w:cs="Arial"/>
            <w:sz w:val="24"/>
            <w:szCs w:val="24"/>
          </w:rPr>
          <w:t>2</w:t>
        </w:r>
      </w:ins>
      <w:r w:rsidR="00056CB5" w:rsidRPr="00EA08B7">
        <w:rPr>
          <w:rFonts w:ascii="Arial" w:hAnsi="Arial" w:cs="Arial"/>
          <w:sz w:val="24"/>
          <w:szCs w:val="24"/>
        </w:rPr>
        <w:t xml:space="preserve">B). GSEA </w:t>
      </w:r>
      <w:r w:rsidR="00C563FD">
        <w:rPr>
          <w:rFonts w:ascii="Arial" w:hAnsi="Arial" w:cs="Arial"/>
          <w:sz w:val="24"/>
          <w:szCs w:val="24"/>
        </w:rPr>
        <w:t xml:space="preserve">for Hallmarks on DEGs between simulated SGs and WC samples </w:t>
      </w:r>
      <w:r w:rsidR="00056CB5" w:rsidRPr="00EA08B7">
        <w:rPr>
          <w:rFonts w:ascii="Arial" w:hAnsi="Arial" w:cs="Arial"/>
          <w:sz w:val="24"/>
          <w:szCs w:val="24"/>
        </w:rPr>
        <w:t>was also confounded by transcript size (</w:t>
      </w:r>
      <w:r w:rsidR="00E614EB" w:rsidRPr="00EA08B7">
        <w:rPr>
          <w:rFonts w:ascii="Arial" w:hAnsi="Arial" w:cs="Arial"/>
          <w:sz w:val="24"/>
          <w:szCs w:val="24"/>
        </w:rPr>
        <w:t xml:space="preserve">Figure </w:t>
      </w:r>
      <w:ins w:id="70" w:author="Joana Jesus" w:date="2026-06-05T10:48:00Z" w16du:dateUtc="2026-06-05T09:48:00Z">
        <w:r w:rsidR="003B23DA">
          <w:rPr>
            <w:rFonts w:ascii="Arial" w:hAnsi="Arial" w:cs="Arial"/>
            <w:sz w:val="24"/>
            <w:szCs w:val="24"/>
          </w:rPr>
          <w:t>2</w:t>
        </w:r>
      </w:ins>
      <w:del w:id="71" w:author="Joana Jesus" w:date="2026-06-05T10:48:00Z" w16du:dateUtc="2026-06-05T09:48:00Z">
        <w:r w:rsidR="006147BC" w:rsidDel="003B23DA">
          <w:rPr>
            <w:rFonts w:ascii="Arial" w:hAnsi="Arial" w:cs="Arial"/>
            <w:sz w:val="24"/>
            <w:szCs w:val="24"/>
          </w:rPr>
          <w:delText>3</w:delText>
        </w:r>
      </w:del>
      <w:r w:rsidR="00E614EB" w:rsidRPr="00EA08B7">
        <w:rPr>
          <w:rFonts w:ascii="Arial" w:hAnsi="Arial" w:cs="Arial"/>
          <w:sz w:val="24"/>
          <w:szCs w:val="24"/>
        </w:rPr>
        <w:t>C</w:t>
      </w:r>
      <w:commentRangeStart w:id="72"/>
      <w:del w:id="73" w:author="Joana Jesus" w:date="2026-06-05T10:54:00Z" w16du:dateUtc="2026-06-05T09:54:00Z">
        <w:r w:rsidR="00E614EB" w:rsidRPr="00027AA9" w:rsidDel="00777298">
          <w:rPr>
            <w:rFonts w:ascii="Arial" w:hAnsi="Arial" w:cs="Arial"/>
            <w:strike/>
            <w:sz w:val="24"/>
            <w:szCs w:val="24"/>
          </w:rPr>
          <w:delText xml:space="preserve">, </w:delText>
        </w:r>
        <w:r w:rsidR="00F271C2" w:rsidRPr="00027AA9" w:rsidDel="00777298">
          <w:rPr>
            <w:rFonts w:ascii="Arial" w:hAnsi="Arial" w:cs="Arial"/>
            <w:strike/>
            <w:sz w:val="24"/>
            <w:szCs w:val="24"/>
          </w:rPr>
          <w:delText>p-value &lt; 1e-</w:delText>
        </w:r>
        <w:r w:rsidR="00C22C0A" w:rsidRPr="00027AA9" w:rsidDel="00777298">
          <w:rPr>
            <w:rFonts w:ascii="Arial" w:hAnsi="Arial" w:cs="Arial"/>
            <w:strike/>
            <w:sz w:val="24"/>
            <w:szCs w:val="24"/>
          </w:rPr>
          <w:delText>9</w:delText>
        </w:r>
        <w:r w:rsidR="00F271C2" w:rsidRPr="00027AA9" w:rsidDel="00777298">
          <w:rPr>
            <w:rFonts w:ascii="Arial" w:hAnsi="Arial" w:cs="Arial"/>
            <w:strike/>
            <w:sz w:val="24"/>
            <w:szCs w:val="24"/>
          </w:rPr>
          <w:delText xml:space="preserve">, Odds Ratio = </w:delText>
        </w:r>
        <w:r w:rsidR="00C22C0A" w:rsidRPr="00027AA9" w:rsidDel="00777298">
          <w:rPr>
            <w:rFonts w:ascii="Arial" w:hAnsi="Arial" w:cs="Arial"/>
            <w:strike/>
            <w:sz w:val="24"/>
            <w:szCs w:val="24"/>
          </w:rPr>
          <w:delText>44.18</w:delText>
        </w:r>
      </w:del>
      <w:commentRangeEnd w:id="72"/>
      <w:r w:rsidR="00C563FD" w:rsidRPr="00EA08B7">
        <w:rPr>
          <w:rStyle w:val="Refdecomentrio"/>
          <w:rFonts w:ascii="Arial" w:hAnsi="Arial" w:cs="Arial"/>
          <w:sz w:val="24"/>
          <w:szCs w:val="24"/>
        </w:rPr>
        <w:commentReference w:id="72"/>
      </w:r>
      <w:r w:rsidR="00056CB5" w:rsidRPr="00EA08B7">
        <w:rPr>
          <w:rFonts w:ascii="Arial" w:hAnsi="Arial" w:cs="Arial"/>
          <w:sz w:val="24"/>
          <w:szCs w:val="24"/>
        </w:rPr>
        <w:t xml:space="preserve">), consistent with </w:t>
      </w:r>
      <w:r w:rsidR="00630178">
        <w:rPr>
          <w:rFonts w:ascii="Arial" w:hAnsi="Arial" w:cs="Arial"/>
          <w:sz w:val="24"/>
          <w:szCs w:val="24"/>
        </w:rPr>
        <w:t>previous results (Figure 1C).</w:t>
      </w:r>
      <w:r w:rsidR="009027BC" w:rsidRPr="009A3A3C">
        <w:rPr>
          <w:rFonts w:ascii="Arial" w:hAnsi="Arial" w:cs="Arial"/>
          <w:sz w:val="24"/>
          <w:szCs w:val="24"/>
        </w:rPr>
        <w:t xml:space="preserve"> </w:t>
      </w:r>
    </w:p>
    <w:p w14:paraId="67BD72F5" w14:textId="012F9CA8" w:rsidR="00932236" w:rsidRPr="0013309A" w:rsidRDefault="006B47B7" w:rsidP="00B87F9F">
      <w:pPr>
        <w:jc w:val="both"/>
        <w:rPr>
          <w:rFonts w:ascii="Arial" w:hAnsi="Arial" w:cs="Arial"/>
          <w:sz w:val="24"/>
          <w:szCs w:val="24"/>
        </w:rPr>
      </w:pPr>
      <w:r>
        <w:rPr>
          <w:rFonts w:ascii="Arial" w:hAnsi="Arial" w:cs="Arial"/>
          <w:sz w:val="24"/>
          <w:szCs w:val="24"/>
        </w:rPr>
        <w:t xml:space="preserve">We </w:t>
      </w:r>
      <w:r w:rsidR="17268880" w:rsidRPr="0013309A">
        <w:rPr>
          <w:rFonts w:ascii="Arial" w:hAnsi="Arial" w:cs="Arial"/>
          <w:sz w:val="24"/>
          <w:szCs w:val="24"/>
        </w:rPr>
        <w:t>found a strong correlation</w:t>
      </w:r>
      <w:r w:rsidR="00BC2AB4">
        <w:rPr>
          <w:rFonts w:ascii="Arial" w:hAnsi="Arial" w:cs="Arial"/>
          <w:sz w:val="24"/>
          <w:szCs w:val="24"/>
        </w:rPr>
        <w:t xml:space="preserve"> </w:t>
      </w:r>
      <w:r w:rsidR="00BC2AB4" w:rsidRPr="00EA08B7">
        <w:rPr>
          <w:rFonts w:ascii="Arial" w:hAnsi="Arial" w:cs="Arial"/>
          <w:sz w:val="24"/>
          <w:szCs w:val="24"/>
        </w:rPr>
        <w:t>between simulated and DC-purified SGs</w:t>
      </w:r>
      <w:r w:rsidR="00BC2AB4" w:rsidRPr="0013309A">
        <w:rPr>
          <w:rFonts w:ascii="Arial" w:hAnsi="Arial" w:cs="Arial"/>
          <w:sz w:val="24"/>
          <w:szCs w:val="24"/>
        </w:rPr>
        <w:t xml:space="preserve"> </w:t>
      </w:r>
      <w:r w:rsidR="00BC2AB4">
        <w:rPr>
          <w:rFonts w:ascii="Arial" w:hAnsi="Arial" w:cs="Arial"/>
          <w:sz w:val="24"/>
          <w:szCs w:val="24"/>
        </w:rPr>
        <w:t xml:space="preserve">in </w:t>
      </w:r>
      <w:r w:rsidR="00BC2AB4" w:rsidRPr="00FA60B4">
        <w:rPr>
          <w:rFonts w:ascii="Arial" w:hAnsi="Arial" w:cs="Arial"/>
          <w:sz w:val="24"/>
          <w:szCs w:val="24"/>
        </w:rPr>
        <w:t>DE</w:t>
      </w:r>
      <w:r w:rsidR="00BC2AB4">
        <w:rPr>
          <w:rFonts w:ascii="Arial" w:hAnsi="Arial" w:cs="Arial"/>
          <w:sz w:val="24"/>
          <w:szCs w:val="24"/>
        </w:rPr>
        <w:t>Gs</w:t>
      </w:r>
      <w:r w:rsidR="00BC2AB4" w:rsidRPr="00FA60B4">
        <w:t xml:space="preserve"> </w:t>
      </w:r>
      <w:r w:rsidR="00BC2AB4" w:rsidRPr="00FA60B4">
        <w:rPr>
          <w:rFonts w:ascii="Arial" w:hAnsi="Arial" w:cs="Arial"/>
          <w:sz w:val="24"/>
          <w:szCs w:val="24"/>
        </w:rPr>
        <w:t>relative to WC samples</w:t>
      </w:r>
      <w:r w:rsidR="00BC2AB4" w:rsidRPr="0013309A">
        <w:rPr>
          <w:rFonts w:ascii="Arial" w:hAnsi="Arial" w:cs="Arial"/>
          <w:sz w:val="24"/>
          <w:szCs w:val="24"/>
        </w:rPr>
        <w:t xml:space="preserve"> </w:t>
      </w:r>
      <w:r w:rsidR="17268880" w:rsidRPr="0013309A">
        <w:rPr>
          <w:rFonts w:ascii="Arial" w:hAnsi="Arial" w:cs="Arial"/>
          <w:sz w:val="24"/>
          <w:szCs w:val="24"/>
        </w:rPr>
        <w:t xml:space="preserve">(Figure </w:t>
      </w:r>
      <w:ins w:id="74" w:author="Joana Jesus" w:date="2026-06-05T10:48:00Z" w16du:dateUtc="2026-06-05T09:48:00Z">
        <w:r w:rsidR="003B23DA">
          <w:rPr>
            <w:rFonts w:ascii="Arial" w:hAnsi="Arial" w:cs="Arial"/>
            <w:sz w:val="24"/>
            <w:szCs w:val="24"/>
          </w:rPr>
          <w:t>2</w:t>
        </w:r>
      </w:ins>
      <w:del w:id="75" w:author="Joana Jesus" w:date="2026-06-05T10:48:00Z" w16du:dateUtc="2026-06-05T09:48:00Z">
        <w:r w:rsidR="006147BC" w:rsidDel="003B23DA">
          <w:rPr>
            <w:rFonts w:ascii="Arial" w:hAnsi="Arial" w:cs="Arial"/>
            <w:sz w:val="24"/>
            <w:szCs w:val="24"/>
          </w:rPr>
          <w:delText>3</w:delText>
        </w:r>
      </w:del>
      <w:r w:rsidR="17268880" w:rsidRPr="0013309A">
        <w:rPr>
          <w:rFonts w:ascii="Arial" w:hAnsi="Arial" w:cs="Arial"/>
          <w:sz w:val="24"/>
          <w:szCs w:val="24"/>
        </w:rPr>
        <w:t>D). Since the simulated SGs are derived only from WC expression and lack SG-specific biological signals, we interpret them as representing the centrifugation component of the DC method. Compari</w:t>
      </w:r>
      <w:r w:rsidR="6A540705" w:rsidRPr="0013309A">
        <w:rPr>
          <w:rFonts w:ascii="Arial" w:hAnsi="Arial" w:cs="Arial"/>
          <w:sz w:val="24"/>
          <w:szCs w:val="24"/>
        </w:rPr>
        <w:t>ng the</w:t>
      </w:r>
      <w:r w:rsidR="7D5752A0" w:rsidRPr="0013309A">
        <w:rPr>
          <w:rFonts w:ascii="Arial" w:hAnsi="Arial" w:cs="Arial"/>
          <w:sz w:val="24"/>
          <w:szCs w:val="24"/>
        </w:rPr>
        <w:t xml:space="preserve"> simulated SGs</w:t>
      </w:r>
      <w:r w:rsidR="17268880" w:rsidRPr="0013309A">
        <w:rPr>
          <w:rFonts w:ascii="Arial" w:hAnsi="Arial" w:cs="Arial"/>
          <w:sz w:val="24"/>
          <w:szCs w:val="24"/>
        </w:rPr>
        <w:t xml:space="preserve"> </w:t>
      </w:r>
      <w:r w:rsidR="48344345" w:rsidRPr="0013309A">
        <w:rPr>
          <w:rFonts w:ascii="Arial" w:hAnsi="Arial" w:cs="Arial"/>
          <w:sz w:val="24"/>
          <w:szCs w:val="24"/>
        </w:rPr>
        <w:t xml:space="preserve">to </w:t>
      </w:r>
      <w:r w:rsidR="17268880" w:rsidRPr="0013309A">
        <w:rPr>
          <w:rFonts w:ascii="Arial" w:hAnsi="Arial" w:cs="Arial"/>
          <w:sz w:val="24"/>
          <w:szCs w:val="24"/>
        </w:rPr>
        <w:t xml:space="preserve">the original </w:t>
      </w:r>
      <w:r w:rsidR="4A739581" w:rsidRPr="0013309A">
        <w:rPr>
          <w:rFonts w:ascii="Arial" w:hAnsi="Arial" w:cs="Arial"/>
          <w:sz w:val="24"/>
          <w:szCs w:val="24"/>
        </w:rPr>
        <w:t>ones</w:t>
      </w:r>
      <w:r w:rsidR="248E65E9" w:rsidRPr="0013309A">
        <w:rPr>
          <w:rFonts w:ascii="Arial" w:hAnsi="Arial" w:cs="Arial"/>
          <w:sz w:val="24"/>
          <w:szCs w:val="24"/>
        </w:rPr>
        <w:t xml:space="preserve"> </w:t>
      </w:r>
      <w:r w:rsidR="17268880" w:rsidRPr="0013309A">
        <w:rPr>
          <w:rFonts w:ascii="Arial" w:hAnsi="Arial" w:cs="Arial"/>
          <w:sz w:val="24"/>
          <w:szCs w:val="24"/>
        </w:rPr>
        <w:t>allow</w:t>
      </w:r>
      <w:r w:rsidR="42A9E4BA" w:rsidRPr="0013309A">
        <w:rPr>
          <w:rFonts w:ascii="Arial" w:hAnsi="Arial" w:cs="Arial"/>
          <w:sz w:val="24"/>
          <w:szCs w:val="24"/>
        </w:rPr>
        <w:t>s</w:t>
      </w:r>
      <w:r w:rsidR="17268880" w:rsidRPr="0013309A">
        <w:rPr>
          <w:rFonts w:ascii="Arial" w:hAnsi="Arial" w:cs="Arial"/>
          <w:sz w:val="24"/>
          <w:szCs w:val="24"/>
        </w:rPr>
        <w:t xml:space="preserve"> us to identify transcripts </w:t>
      </w:r>
      <w:r w:rsidR="0013309A">
        <w:rPr>
          <w:rFonts w:ascii="Arial" w:hAnsi="Arial" w:cs="Arial"/>
          <w:sz w:val="24"/>
          <w:szCs w:val="24"/>
        </w:rPr>
        <w:t>sequestered</w:t>
      </w:r>
      <w:r w:rsidR="17268880" w:rsidRPr="0013309A">
        <w:rPr>
          <w:rFonts w:ascii="Arial" w:hAnsi="Arial" w:cs="Arial"/>
          <w:sz w:val="24"/>
          <w:szCs w:val="24"/>
        </w:rPr>
        <w:t xml:space="preserve"> beyond what would be expected </w:t>
      </w:r>
      <w:r w:rsidR="7D5752A0" w:rsidRPr="0013309A">
        <w:rPr>
          <w:rFonts w:ascii="Arial" w:hAnsi="Arial" w:cs="Arial"/>
          <w:sz w:val="24"/>
          <w:szCs w:val="24"/>
        </w:rPr>
        <w:t>from</w:t>
      </w:r>
      <w:r w:rsidR="17268880" w:rsidRPr="0013309A">
        <w:rPr>
          <w:rFonts w:ascii="Arial" w:hAnsi="Arial" w:cs="Arial"/>
          <w:sz w:val="24"/>
          <w:szCs w:val="24"/>
        </w:rPr>
        <w:t xml:space="preserve"> molecular weight alone</w:t>
      </w:r>
      <w:commentRangeStart w:id="76"/>
      <w:commentRangeStart w:id="77"/>
      <w:r w:rsidR="17268880" w:rsidRPr="0013309A">
        <w:rPr>
          <w:rFonts w:ascii="Arial" w:hAnsi="Arial" w:cs="Arial"/>
          <w:sz w:val="24"/>
          <w:szCs w:val="24"/>
        </w:rPr>
        <w:t>. Th</w:t>
      </w:r>
      <w:r w:rsidR="00956D83">
        <w:rPr>
          <w:rFonts w:ascii="Arial" w:hAnsi="Arial" w:cs="Arial"/>
          <w:sz w:val="24"/>
          <w:szCs w:val="24"/>
        </w:rPr>
        <w:t>ese</w:t>
      </w:r>
      <w:r w:rsidR="17268880" w:rsidRPr="0013309A">
        <w:rPr>
          <w:rFonts w:ascii="Arial" w:hAnsi="Arial" w:cs="Arial"/>
          <w:sz w:val="24"/>
          <w:szCs w:val="24"/>
        </w:rPr>
        <w:t xml:space="preserve"> </w:t>
      </w:r>
      <w:r w:rsidR="00143893">
        <w:rPr>
          <w:rFonts w:ascii="Arial" w:hAnsi="Arial" w:cs="Arial"/>
          <w:sz w:val="24"/>
          <w:szCs w:val="24"/>
        </w:rPr>
        <w:t>"</w:t>
      </w:r>
      <w:r w:rsidR="00956D83">
        <w:rPr>
          <w:rFonts w:ascii="Arial" w:hAnsi="Arial" w:cs="Arial"/>
          <w:sz w:val="24"/>
          <w:szCs w:val="24"/>
        </w:rPr>
        <w:t>corrected</w:t>
      </w:r>
      <w:r w:rsidR="00143893">
        <w:rPr>
          <w:rFonts w:ascii="Arial" w:hAnsi="Arial" w:cs="Arial"/>
          <w:sz w:val="24"/>
          <w:szCs w:val="24"/>
        </w:rPr>
        <w:t>”</w:t>
      </w:r>
      <w:r w:rsidR="17268880" w:rsidRPr="0013309A">
        <w:rPr>
          <w:rFonts w:ascii="Arial" w:hAnsi="Arial" w:cs="Arial"/>
          <w:sz w:val="24"/>
          <w:szCs w:val="24"/>
        </w:rPr>
        <w:t xml:space="preserve"> SG</w:t>
      </w:r>
      <w:r w:rsidR="00143893">
        <w:rPr>
          <w:rFonts w:ascii="Arial" w:hAnsi="Arial" w:cs="Arial"/>
          <w:sz w:val="24"/>
          <w:szCs w:val="24"/>
        </w:rPr>
        <w:t xml:space="preserve"> transcriptomes</w:t>
      </w:r>
      <w:r w:rsidR="00956D83">
        <w:rPr>
          <w:rFonts w:ascii="Arial" w:hAnsi="Arial" w:cs="Arial"/>
          <w:sz w:val="24"/>
          <w:szCs w:val="24"/>
        </w:rPr>
        <w:t xml:space="preserve"> </w:t>
      </w:r>
      <w:r w:rsidR="17268880" w:rsidRPr="0013309A">
        <w:rPr>
          <w:rFonts w:ascii="Arial" w:hAnsi="Arial" w:cs="Arial"/>
          <w:sz w:val="24"/>
          <w:szCs w:val="24"/>
        </w:rPr>
        <w:t>show no length bias</w:t>
      </w:r>
      <w:commentRangeEnd w:id="76"/>
      <w:r w:rsidR="00932236" w:rsidRPr="0013309A">
        <w:rPr>
          <w:rStyle w:val="Refdecomentrio"/>
          <w:rFonts w:ascii="Arial" w:hAnsi="Arial" w:cs="Arial"/>
          <w:sz w:val="24"/>
          <w:szCs w:val="24"/>
        </w:rPr>
        <w:commentReference w:id="76"/>
      </w:r>
      <w:commentRangeEnd w:id="77"/>
      <w:r w:rsidR="00FA60B4" w:rsidRPr="0013309A">
        <w:rPr>
          <w:rStyle w:val="Refdecomentrio"/>
          <w:rFonts w:ascii="Arial" w:hAnsi="Arial" w:cs="Arial"/>
          <w:sz w:val="24"/>
          <w:szCs w:val="24"/>
        </w:rPr>
        <w:commentReference w:id="77"/>
      </w:r>
      <w:r w:rsidR="17268880" w:rsidRPr="0013309A">
        <w:rPr>
          <w:rFonts w:ascii="Arial" w:hAnsi="Arial" w:cs="Arial"/>
          <w:sz w:val="24"/>
          <w:szCs w:val="24"/>
        </w:rPr>
        <w:t xml:space="preserve"> (Figure </w:t>
      </w:r>
      <w:ins w:id="78" w:author="Joana Jesus" w:date="2026-06-05T10:48:00Z" w16du:dateUtc="2026-06-05T09:48:00Z">
        <w:r w:rsidR="003B23DA">
          <w:rPr>
            <w:rFonts w:ascii="Arial" w:hAnsi="Arial" w:cs="Arial"/>
            <w:sz w:val="24"/>
            <w:szCs w:val="24"/>
          </w:rPr>
          <w:t>2</w:t>
        </w:r>
      </w:ins>
      <w:del w:id="79" w:author="Joana Jesus" w:date="2026-06-05T10:48:00Z" w16du:dateUtc="2026-06-05T09:48:00Z">
        <w:r w:rsidR="006147BC" w:rsidDel="003B23DA">
          <w:rPr>
            <w:rFonts w:ascii="Arial" w:hAnsi="Arial" w:cs="Arial"/>
            <w:sz w:val="24"/>
            <w:szCs w:val="24"/>
          </w:rPr>
          <w:delText>3</w:delText>
        </w:r>
      </w:del>
      <w:r w:rsidR="17268880" w:rsidRPr="0013309A">
        <w:rPr>
          <w:rFonts w:ascii="Arial" w:hAnsi="Arial" w:cs="Arial"/>
          <w:sz w:val="24"/>
          <w:szCs w:val="24"/>
        </w:rPr>
        <w:t>E)</w:t>
      </w:r>
      <w:ins w:id="80" w:author="Joana Jesus" w:date="2026-06-05T10:56:00Z" w16du:dateUtc="2026-06-05T09:56:00Z">
        <w:r w:rsidR="00777298">
          <w:rPr>
            <w:rFonts w:ascii="Arial" w:hAnsi="Arial" w:cs="Arial"/>
            <w:sz w:val="24"/>
            <w:szCs w:val="24"/>
          </w:rPr>
          <w:t xml:space="preserve"> </w:t>
        </w:r>
      </w:ins>
      <w:del w:id="81" w:author="Joana Jesus" w:date="2026-06-05T10:56:00Z" w16du:dateUtc="2026-06-05T09:56:00Z">
        <w:r w:rsidR="17268880" w:rsidRPr="0013309A" w:rsidDel="00777298">
          <w:rPr>
            <w:rFonts w:ascii="Arial" w:hAnsi="Arial" w:cs="Arial"/>
            <w:sz w:val="24"/>
            <w:szCs w:val="24"/>
          </w:rPr>
          <w:delText xml:space="preserve">, </w:delText>
        </w:r>
        <w:commentRangeStart w:id="82"/>
        <w:commentRangeStart w:id="83"/>
        <w:r w:rsidR="17268880" w:rsidRPr="0013309A" w:rsidDel="00777298">
          <w:rPr>
            <w:rFonts w:ascii="Arial" w:hAnsi="Arial" w:cs="Arial"/>
            <w:sz w:val="24"/>
            <w:szCs w:val="24"/>
          </w:rPr>
          <w:delText xml:space="preserve">a pattern consistent </w:delText>
        </w:r>
        <w:r w:rsidR="42A9E4BA" w:rsidRPr="0013309A" w:rsidDel="00777298">
          <w:rPr>
            <w:rFonts w:ascii="Arial" w:hAnsi="Arial" w:cs="Arial"/>
            <w:sz w:val="24"/>
            <w:szCs w:val="24"/>
          </w:rPr>
          <w:delText>across most</w:delText>
        </w:r>
        <w:r w:rsidR="00956D83" w:rsidDel="00777298">
          <w:rPr>
            <w:rFonts w:ascii="Arial" w:hAnsi="Arial" w:cs="Arial"/>
            <w:sz w:val="24"/>
            <w:szCs w:val="24"/>
          </w:rPr>
          <w:delText xml:space="preserve"> corrected</w:delText>
        </w:r>
        <w:r w:rsidR="42A9E4BA" w:rsidRPr="0013309A" w:rsidDel="00777298">
          <w:rPr>
            <w:rFonts w:ascii="Arial" w:hAnsi="Arial" w:cs="Arial"/>
            <w:sz w:val="24"/>
            <w:szCs w:val="24"/>
          </w:rPr>
          <w:delText xml:space="preserve"> </w:delText>
        </w:r>
        <w:r w:rsidR="17268880" w:rsidRPr="0013309A" w:rsidDel="00777298">
          <w:rPr>
            <w:rFonts w:ascii="Arial" w:hAnsi="Arial" w:cs="Arial"/>
            <w:sz w:val="24"/>
            <w:szCs w:val="24"/>
          </w:rPr>
          <w:delText xml:space="preserve">DC-purified SGs </w:delText>
        </w:r>
      </w:del>
      <w:r w:rsidR="17268880" w:rsidRPr="00027AA9">
        <w:rPr>
          <w:rFonts w:ascii="Arial" w:hAnsi="Arial" w:cs="Arial"/>
          <w:sz w:val="24"/>
          <w:szCs w:val="24"/>
          <w:highlight w:val="red"/>
        </w:rPr>
        <w:t>(</w:t>
      </w:r>
      <w:r w:rsidR="154D1995" w:rsidRPr="00027AA9">
        <w:rPr>
          <w:rFonts w:ascii="Arial" w:hAnsi="Arial" w:cs="Arial"/>
          <w:sz w:val="24"/>
          <w:szCs w:val="24"/>
          <w:highlight w:val="red"/>
        </w:rPr>
        <w:t>Figure 12-A</w:t>
      </w:r>
      <w:r w:rsidR="17268880" w:rsidRPr="00027AA9">
        <w:rPr>
          <w:rFonts w:ascii="Arial" w:hAnsi="Arial" w:cs="Arial"/>
          <w:sz w:val="24"/>
          <w:szCs w:val="24"/>
          <w:highlight w:val="red"/>
        </w:rPr>
        <w:t>)</w:t>
      </w:r>
      <w:r w:rsidR="34A2A245" w:rsidRPr="0013309A">
        <w:rPr>
          <w:rFonts w:ascii="Arial" w:hAnsi="Arial" w:cs="Arial"/>
          <w:sz w:val="24"/>
          <w:szCs w:val="24"/>
        </w:rPr>
        <w:t>,</w:t>
      </w:r>
      <w:commentRangeEnd w:id="82"/>
      <w:r w:rsidR="00143893" w:rsidRPr="0013309A">
        <w:rPr>
          <w:rStyle w:val="Refdecomentrio"/>
          <w:rFonts w:ascii="Arial" w:hAnsi="Arial" w:cs="Arial"/>
          <w:sz w:val="24"/>
          <w:szCs w:val="24"/>
        </w:rPr>
        <w:commentReference w:id="82"/>
      </w:r>
      <w:commentRangeEnd w:id="83"/>
      <w:r w:rsidR="00027AA9" w:rsidRPr="0013309A">
        <w:rPr>
          <w:rStyle w:val="Refdecomentrio"/>
          <w:rFonts w:ascii="Arial" w:hAnsi="Arial" w:cs="Arial"/>
          <w:sz w:val="24"/>
          <w:szCs w:val="24"/>
        </w:rPr>
        <w:commentReference w:id="83"/>
      </w:r>
      <w:r w:rsidR="34A2A245" w:rsidRPr="0013309A">
        <w:rPr>
          <w:rFonts w:ascii="Arial" w:hAnsi="Arial" w:cs="Arial"/>
          <w:sz w:val="24"/>
          <w:szCs w:val="24"/>
        </w:rPr>
        <w:t xml:space="preserve"> s</w:t>
      </w:r>
      <w:r w:rsidR="17268880" w:rsidRPr="0013309A">
        <w:rPr>
          <w:rFonts w:ascii="Arial" w:hAnsi="Arial" w:cs="Arial"/>
          <w:sz w:val="24"/>
          <w:szCs w:val="24"/>
        </w:rPr>
        <w:t>uggest</w:t>
      </w:r>
      <w:r w:rsidR="34A2A245" w:rsidRPr="0013309A">
        <w:rPr>
          <w:rFonts w:ascii="Arial" w:hAnsi="Arial" w:cs="Arial"/>
          <w:sz w:val="24"/>
          <w:szCs w:val="24"/>
        </w:rPr>
        <w:t>ing</w:t>
      </w:r>
      <w:r w:rsidR="17268880" w:rsidRPr="0013309A">
        <w:rPr>
          <w:rFonts w:ascii="Arial" w:hAnsi="Arial" w:cs="Arial"/>
          <w:sz w:val="24"/>
          <w:szCs w:val="24"/>
        </w:rPr>
        <w:t xml:space="preserve"> that the </w:t>
      </w:r>
      <w:r w:rsidR="00143893">
        <w:rPr>
          <w:rFonts w:ascii="Arial" w:hAnsi="Arial" w:cs="Arial"/>
          <w:sz w:val="24"/>
          <w:szCs w:val="24"/>
        </w:rPr>
        <w:t xml:space="preserve">reported </w:t>
      </w:r>
      <w:r w:rsidR="17268880" w:rsidRPr="0013309A">
        <w:rPr>
          <w:rFonts w:ascii="Arial" w:hAnsi="Arial" w:cs="Arial"/>
          <w:sz w:val="24"/>
          <w:szCs w:val="24"/>
        </w:rPr>
        <w:t xml:space="preserve">length bias in the original </w:t>
      </w:r>
      <w:r w:rsidR="00956D83">
        <w:rPr>
          <w:rFonts w:ascii="Arial" w:hAnsi="Arial" w:cs="Arial"/>
          <w:sz w:val="24"/>
          <w:szCs w:val="24"/>
        </w:rPr>
        <w:t>studies</w:t>
      </w:r>
      <w:r w:rsidR="17268880" w:rsidRPr="0013309A">
        <w:rPr>
          <w:rFonts w:ascii="Arial" w:hAnsi="Arial" w:cs="Arial"/>
          <w:sz w:val="24"/>
          <w:szCs w:val="24"/>
        </w:rPr>
        <w:t xml:space="preserve"> </w:t>
      </w:r>
      <w:r w:rsidR="34A2A245" w:rsidRPr="0013309A">
        <w:rPr>
          <w:rFonts w:ascii="Arial" w:hAnsi="Arial" w:cs="Arial"/>
          <w:sz w:val="24"/>
          <w:szCs w:val="24"/>
        </w:rPr>
        <w:t>likely stems from</w:t>
      </w:r>
      <w:r w:rsidR="17268880" w:rsidRPr="0013309A">
        <w:rPr>
          <w:rFonts w:ascii="Arial" w:hAnsi="Arial" w:cs="Arial"/>
          <w:sz w:val="24"/>
          <w:szCs w:val="24"/>
        </w:rPr>
        <w:t xml:space="preserve"> centrifugation-related artefacts in the purification process</w:t>
      </w:r>
      <w:commentRangeStart w:id="84"/>
      <w:commentRangeStart w:id="85"/>
      <w:r w:rsidR="17268880" w:rsidRPr="0013309A">
        <w:rPr>
          <w:rFonts w:ascii="Arial" w:hAnsi="Arial" w:cs="Arial"/>
          <w:sz w:val="24"/>
          <w:szCs w:val="24"/>
        </w:rPr>
        <w:t>.</w:t>
      </w:r>
    </w:p>
    <w:p w14:paraId="2C66E5AE" w14:textId="7DEC5AAC" w:rsidR="0013309A" w:rsidRDefault="7FEF16FB" w:rsidP="004C6CE0">
      <w:pPr>
        <w:jc w:val="both"/>
        <w:rPr>
          <w:rFonts w:ascii="Times New Roman" w:eastAsia="Times New Roman" w:hAnsi="Times New Roman" w:cs="Times New Roman"/>
          <w:color w:val="000000"/>
          <w:kern w:val="0"/>
          <w:sz w:val="24"/>
          <w:szCs w:val="24"/>
          <w:lang w:eastAsia="en-GB"/>
          <w14:ligatures w14:val="none"/>
        </w:rPr>
      </w:pPr>
      <w:r w:rsidRPr="00110F76">
        <w:rPr>
          <w:rFonts w:ascii="Arial" w:hAnsi="Arial" w:cs="Arial"/>
          <w:sz w:val="24"/>
          <w:szCs w:val="24"/>
        </w:rPr>
        <w:t>I</w:t>
      </w:r>
      <w:commentRangeEnd w:id="84"/>
      <w:r w:rsidR="00027AA9" w:rsidRPr="00110F76">
        <w:rPr>
          <w:rStyle w:val="Refdecomentrio"/>
          <w:rFonts w:ascii="Arial" w:hAnsi="Arial" w:cs="Arial"/>
          <w:sz w:val="24"/>
          <w:szCs w:val="24"/>
        </w:rPr>
        <w:commentReference w:id="84"/>
      </w:r>
      <w:commentRangeEnd w:id="85"/>
      <w:r w:rsidR="00027AA9" w:rsidRPr="00110F76">
        <w:rPr>
          <w:rStyle w:val="Refdecomentrio"/>
          <w:rFonts w:ascii="Arial" w:hAnsi="Arial" w:cs="Arial"/>
          <w:sz w:val="24"/>
          <w:szCs w:val="24"/>
        </w:rPr>
        <w:commentReference w:id="85"/>
      </w:r>
      <w:r w:rsidRPr="00110F76">
        <w:rPr>
          <w:rFonts w:ascii="Arial" w:hAnsi="Arial" w:cs="Arial"/>
          <w:sz w:val="24"/>
          <w:szCs w:val="24"/>
        </w:rPr>
        <w:t>f the SG signal is confounded by natural RNA condensation,</w:t>
      </w:r>
      <w:r w:rsidR="00DE3785">
        <w:rPr>
          <w:rFonts w:ascii="Arial" w:hAnsi="Arial" w:cs="Arial"/>
          <w:sz w:val="24"/>
          <w:szCs w:val="24"/>
        </w:rPr>
        <w:t xml:space="preserve"> a more appropriate control for DC-purified SGs </w:t>
      </w:r>
      <w:r w:rsidR="77FF42D5" w:rsidRPr="00110F76">
        <w:rPr>
          <w:rFonts w:ascii="Arial" w:hAnsi="Arial" w:cs="Arial"/>
          <w:sz w:val="24"/>
          <w:szCs w:val="24"/>
        </w:rPr>
        <w:t>requires</w:t>
      </w:r>
      <w:r w:rsidRPr="00110F76">
        <w:rPr>
          <w:rFonts w:ascii="Arial" w:hAnsi="Arial" w:cs="Arial"/>
          <w:sz w:val="24"/>
          <w:szCs w:val="24"/>
        </w:rPr>
        <w:t xml:space="preserve"> </w:t>
      </w:r>
      <w:r w:rsidR="00D15C26" w:rsidRPr="00110F76">
        <w:rPr>
          <w:rFonts w:ascii="Arial" w:hAnsi="Arial" w:cs="Arial"/>
          <w:sz w:val="24"/>
          <w:szCs w:val="24"/>
        </w:rPr>
        <w:t xml:space="preserve">identically processed </w:t>
      </w:r>
      <w:r w:rsidRPr="00110F76">
        <w:rPr>
          <w:rFonts w:ascii="Arial" w:hAnsi="Arial" w:cs="Arial"/>
          <w:sz w:val="24"/>
          <w:szCs w:val="24"/>
        </w:rPr>
        <w:t>samples lacking SGs</w:t>
      </w:r>
      <w:r w:rsidR="302E883D" w:rsidRPr="00110F76">
        <w:rPr>
          <w:rFonts w:ascii="Arial" w:hAnsi="Arial" w:cs="Arial"/>
          <w:sz w:val="24"/>
          <w:szCs w:val="24"/>
        </w:rPr>
        <w:t xml:space="preserve">. </w:t>
      </w:r>
      <w:r w:rsidR="27EFCBB8" w:rsidRPr="00110F76">
        <w:rPr>
          <w:rFonts w:ascii="Arial" w:hAnsi="Arial" w:cs="Arial"/>
          <w:sz w:val="24"/>
          <w:szCs w:val="24"/>
        </w:rPr>
        <w:t>In t</w:t>
      </w:r>
      <w:r w:rsidR="302E883D" w:rsidRPr="00110F76">
        <w:rPr>
          <w:rFonts w:ascii="Arial" w:hAnsi="Arial" w:cs="Arial"/>
          <w:sz w:val="24"/>
          <w:szCs w:val="24"/>
        </w:rPr>
        <w:t>he Matheny 2019 dataset</w:t>
      </w:r>
      <w:r w:rsidR="00A05084">
        <w:rPr>
          <w:rFonts w:ascii="Arial" w:hAnsi="Arial" w:cs="Arial"/>
          <w:sz w:val="24"/>
          <w:szCs w:val="24"/>
        </w:rPr>
        <w:fldChar w:fldCharType="begin"/>
      </w:r>
      <w:r w:rsidR="00C614F1">
        <w:rPr>
          <w:rFonts w:ascii="Arial" w:hAnsi="Arial" w:cs="Arial"/>
          <w:sz w:val="24"/>
          <w:szCs w:val="24"/>
        </w:rPr>
        <w:instrText xml:space="preserve"> ADDIN ZOTERO_ITEM CSL_CITATION {"citationID":"J9PD3f54","properties":{"formattedCitation":"\\super 37\\nosupersub{}","plainCitation":"37","noteIndex":0},"citationItems":[{"id":"0qTPcJe2/1oVivb73","uris":["http://zotero.org/users/local/1p9EH8ax/items/ARLW3CQN"],"itemData":{"id":"AJeLyTDP/jrRAZ8nh","type":"article-journal","container-title":"Molecular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A05084">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37</w:t>
      </w:r>
      <w:r w:rsidR="00A05084">
        <w:rPr>
          <w:rFonts w:ascii="Arial" w:hAnsi="Arial" w:cs="Arial"/>
          <w:sz w:val="24"/>
          <w:szCs w:val="24"/>
        </w:rPr>
        <w:fldChar w:fldCharType="end"/>
      </w:r>
      <w:r w:rsidR="27EFCBB8" w:rsidRPr="00110F76">
        <w:rPr>
          <w:rFonts w:ascii="Arial" w:hAnsi="Arial" w:cs="Arial"/>
          <w:sz w:val="24"/>
          <w:szCs w:val="24"/>
        </w:rPr>
        <w:t>,</w:t>
      </w:r>
      <w:r w:rsidR="302E883D" w:rsidRPr="00110F76">
        <w:rPr>
          <w:rFonts w:ascii="Arial" w:hAnsi="Arial" w:cs="Arial"/>
          <w:sz w:val="24"/>
          <w:szCs w:val="24"/>
        </w:rPr>
        <w:t xml:space="preserve"> WC and ribonucleoprotein (RNP) granule </w:t>
      </w:r>
      <w:r w:rsidR="27EFCBB8" w:rsidRPr="00110F76">
        <w:rPr>
          <w:rFonts w:ascii="Arial" w:hAnsi="Arial" w:cs="Arial"/>
          <w:sz w:val="24"/>
          <w:szCs w:val="24"/>
        </w:rPr>
        <w:t xml:space="preserve">fractions were collected </w:t>
      </w:r>
      <w:r w:rsidR="302E883D" w:rsidRPr="00110F76">
        <w:rPr>
          <w:rFonts w:ascii="Arial" w:hAnsi="Arial" w:cs="Arial"/>
          <w:sz w:val="24"/>
          <w:szCs w:val="24"/>
        </w:rPr>
        <w:t>under stressed and unstressed conditions</w:t>
      </w:r>
      <w:r w:rsidR="24AC95FA" w:rsidRPr="00110F76">
        <w:rPr>
          <w:rFonts w:ascii="Arial" w:hAnsi="Arial" w:cs="Arial"/>
          <w:sz w:val="24"/>
          <w:szCs w:val="24"/>
        </w:rPr>
        <w:t xml:space="preserve">, using DC </w:t>
      </w:r>
      <w:r w:rsidR="10E30FD2" w:rsidRPr="00110F76">
        <w:rPr>
          <w:rFonts w:ascii="Arial" w:hAnsi="Arial" w:cs="Arial"/>
          <w:sz w:val="24"/>
          <w:szCs w:val="24"/>
        </w:rPr>
        <w:t xml:space="preserve">but </w:t>
      </w:r>
      <w:r w:rsidR="6A89883C" w:rsidRPr="00110F76">
        <w:rPr>
          <w:rFonts w:ascii="Arial" w:hAnsi="Arial" w:cs="Arial"/>
          <w:sz w:val="24"/>
          <w:szCs w:val="24"/>
        </w:rPr>
        <w:t xml:space="preserve">without </w:t>
      </w:r>
      <w:proofErr w:type="spellStart"/>
      <w:r w:rsidR="714EF813" w:rsidRPr="00110F76">
        <w:rPr>
          <w:rFonts w:ascii="Arial" w:hAnsi="Arial" w:cs="Arial"/>
          <w:sz w:val="24"/>
          <w:szCs w:val="24"/>
        </w:rPr>
        <w:t>immunopurification</w:t>
      </w:r>
      <w:proofErr w:type="spellEnd"/>
      <w:r w:rsidR="00DD3DFB" w:rsidRPr="00110F76">
        <w:rPr>
          <w:rFonts w:ascii="Arial" w:hAnsi="Arial" w:cs="Arial"/>
          <w:sz w:val="24"/>
          <w:szCs w:val="24"/>
        </w:rPr>
        <w:fldChar w:fldCharType="begin"/>
      </w:r>
      <w:r w:rsidR="00C614F1">
        <w:rPr>
          <w:rFonts w:ascii="Arial" w:hAnsi="Arial" w:cs="Arial"/>
          <w:sz w:val="24"/>
          <w:szCs w:val="24"/>
        </w:rPr>
        <w:instrText xml:space="preserve"> ADDIN ZOTERO_ITEM CSL_CITATION {"citationID":"rQ1nRYjG","properties":{"formattedCitation":"\\super 37\\nosupersub{}","plainCitation":"37","noteIndex":0},"citationItems":[{"id":"0qTPcJe2/1oVivb73","uris":["http://zotero.org/users/local/1p9EH8ax/items/ARLW3CQN"],"itemData":{"id":"Kup8CDUO/ufJCBLv0","type":"article-journal","container-title":"Molecular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DD3DFB" w:rsidRPr="00110F76">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37</w:t>
      </w:r>
      <w:r w:rsidR="00DD3DFB" w:rsidRPr="00110F76">
        <w:rPr>
          <w:rFonts w:ascii="Arial" w:hAnsi="Arial" w:cs="Arial"/>
          <w:sz w:val="24"/>
          <w:szCs w:val="24"/>
        </w:rPr>
        <w:fldChar w:fldCharType="end"/>
      </w:r>
      <w:r w:rsidR="6A89883C" w:rsidRPr="00110F76">
        <w:rPr>
          <w:rFonts w:ascii="Arial" w:hAnsi="Arial" w:cs="Arial"/>
          <w:sz w:val="24"/>
          <w:szCs w:val="24"/>
        </w:rPr>
        <w:t>.</w:t>
      </w:r>
      <w:r w:rsidR="302E883D" w:rsidRPr="00110F76">
        <w:rPr>
          <w:rFonts w:ascii="Arial" w:hAnsi="Arial" w:cs="Arial"/>
          <w:sz w:val="24"/>
          <w:szCs w:val="24"/>
        </w:rPr>
        <w:t xml:space="preserve"> </w:t>
      </w:r>
      <w:r w:rsidR="7357D47A" w:rsidRPr="00110F76">
        <w:rPr>
          <w:rFonts w:ascii="Arial" w:hAnsi="Arial" w:cs="Arial"/>
          <w:sz w:val="24"/>
          <w:szCs w:val="24"/>
        </w:rPr>
        <w:t>S</w:t>
      </w:r>
      <w:r w:rsidR="302E883D" w:rsidRPr="00110F76">
        <w:rPr>
          <w:rFonts w:ascii="Arial" w:hAnsi="Arial" w:cs="Arial"/>
          <w:sz w:val="24"/>
          <w:szCs w:val="24"/>
        </w:rPr>
        <w:t xml:space="preserve">tressed RNPs </w:t>
      </w:r>
      <w:r w:rsidR="4AA67D4A" w:rsidRPr="00110F76">
        <w:rPr>
          <w:rFonts w:ascii="Arial" w:hAnsi="Arial" w:cs="Arial"/>
          <w:sz w:val="24"/>
          <w:szCs w:val="24"/>
        </w:rPr>
        <w:t xml:space="preserve">fractions </w:t>
      </w:r>
      <w:r w:rsidR="302E883D" w:rsidRPr="00110F76">
        <w:rPr>
          <w:rFonts w:ascii="Arial" w:hAnsi="Arial" w:cs="Arial"/>
          <w:sz w:val="24"/>
          <w:szCs w:val="24"/>
        </w:rPr>
        <w:t xml:space="preserve">contain SGs </w:t>
      </w:r>
      <w:r w:rsidR="4AA67D4A" w:rsidRPr="00110F76">
        <w:rPr>
          <w:rFonts w:ascii="Arial" w:hAnsi="Arial" w:cs="Arial"/>
          <w:sz w:val="24"/>
          <w:szCs w:val="24"/>
        </w:rPr>
        <w:t>together</w:t>
      </w:r>
      <w:r w:rsidR="302E883D" w:rsidRPr="00110F76">
        <w:rPr>
          <w:rFonts w:ascii="Arial" w:hAnsi="Arial" w:cs="Arial"/>
          <w:sz w:val="24"/>
          <w:szCs w:val="24"/>
        </w:rPr>
        <w:t xml:space="preserve"> with other </w:t>
      </w:r>
      <w:r w:rsidR="1C06F1D2" w:rsidRPr="00110F76">
        <w:rPr>
          <w:rFonts w:ascii="Arial" w:hAnsi="Arial" w:cs="Arial"/>
          <w:sz w:val="24"/>
          <w:szCs w:val="24"/>
        </w:rPr>
        <w:t>granules</w:t>
      </w:r>
      <w:r w:rsidR="302E883D" w:rsidRPr="00110F76">
        <w:rPr>
          <w:rFonts w:ascii="Arial" w:hAnsi="Arial" w:cs="Arial"/>
          <w:sz w:val="24"/>
          <w:szCs w:val="24"/>
        </w:rPr>
        <w:t>, such as processing bodies (PBs),</w:t>
      </w:r>
      <w:r w:rsidR="1196E93B" w:rsidRPr="00110F76">
        <w:rPr>
          <w:rFonts w:ascii="Arial" w:hAnsi="Arial" w:cs="Arial"/>
          <w:sz w:val="24"/>
          <w:szCs w:val="24"/>
        </w:rPr>
        <w:t xml:space="preserve"> </w:t>
      </w:r>
      <w:r w:rsidR="25DFF99E" w:rsidRPr="00110F76">
        <w:rPr>
          <w:rFonts w:ascii="Arial" w:hAnsi="Arial" w:cs="Arial"/>
          <w:sz w:val="24"/>
          <w:szCs w:val="24"/>
        </w:rPr>
        <w:t>a</w:t>
      </w:r>
      <w:r w:rsidR="1196E93B" w:rsidRPr="00110F76">
        <w:rPr>
          <w:rFonts w:ascii="Arial" w:hAnsi="Arial" w:cs="Arial"/>
          <w:sz w:val="24"/>
          <w:szCs w:val="24"/>
        </w:rPr>
        <w:t xml:space="preserve"> type of cytoplasmic granules</w:t>
      </w:r>
      <w:r w:rsidR="25DFF99E" w:rsidRPr="00110F76">
        <w:rPr>
          <w:rFonts w:ascii="Arial" w:hAnsi="Arial" w:cs="Arial"/>
          <w:sz w:val="24"/>
          <w:szCs w:val="24"/>
        </w:rPr>
        <w:t xml:space="preserve"> </w:t>
      </w:r>
      <w:r w:rsidR="1C06F1D2" w:rsidRPr="00110F76">
        <w:rPr>
          <w:rFonts w:ascii="Arial" w:hAnsi="Arial" w:cs="Arial"/>
          <w:sz w:val="24"/>
          <w:szCs w:val="24"/>
        </w:rPr>
        <w:t xml:space="preserve">also </w:t>
      </w:r>
      <w:r w:rsidR="25DFF99E" w:rsidRPr="00110F76">
        <w:rPr>
          <w:rFonts w:ascii="Arial" w:hAnsi="Arial" w:cs="Arial"/>
          <w:sz w:val="24"/>
          <w:szCs w:val="24"/>
        </w:rPr>
        <w:t>present in unstressed cells</w:t>
      </w:r>
      <w:r w:rsidR="007B213C" w:rsidRPr="00110F76">
        <w:rPr>
          <w:rFonts w:ascii="Arial" w:hAnsi="Arial" w:cs="Arial"/>
          <w:sz w:val="24"/>
          <w:szCs w:val="24"/>
        </w:rPr>
        <w:fldChar w:fldCharType="begin"/>
      </w:r>
      <w:r w:rsidR="00C614F1">
        <w:rPr>
          <w:rFonts w:ascii="Arial" w:hAnsi="Arial" w:cs="Arial"/>
          <w:sz w:val="24"/>
          <w:szCs w:val="24"/>
        </w:rPr>
        <w:instrText xml:space="preserve"> ADDIN ZOTERO_ITEM CSL_CITATION {"citationID":"1rFWAfcY","properties":{"formattedCitation":"\\super 37\\nosupersub{}","plainCitation":"37","noteIndex":0},"citationItems":[{"id":"0qTPcJe2/1oVivb73","uris":["http://zotero.org/users/local/1p9EH8ax/items/ARLW3CQN"],"itemData":{"id":"Kup8CDUO/ufJCBLv0","type":"article-journal","container-title":"Molecular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7B213C" w:rsidRPr="00110F76">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37</w:t>
      </w:r>
      <w:r w:rsidR="007B213C" w:rsidRPr="00110F76">
        <w:rPr>
          <w:rFonts w:ascii="Arial" w:hAnsi="Arial" w:cs="Arial"/>
          <w:sz w:val="24"/>
          <w:szCs w:val="24"/>
        </w:rPr>
        <w:fldChar w:fldCharType="end"/>
      </w:r>
      <w:r w:rsidR="131809E9" w:rsidRPr="00110F76">
        <w:rPr>
          <w:rFonts w:ascii="Arial" w:hAnsi="Arial" w:cs="Arial"/>
          <w:sz w:val="24"/>
          <w:szCs w:val="24"/>
        </w:rPr>
        <w:t xml:space="preserve"> and</w:t>
      </w:r>
      <w:r w:rsidR="25DFF99E" w:rsidRPr="00110F76">
        <w:rPr>
          <w:rFonts w:ascii="Arial" w:hAnsi="Arial" w:cs="Arial"/>
          <w:sz w:val="24"/>
          <w:szCs w:val="24"/>
        </w:rPr>
        <w:t xml:space="preserve"> linked with RNA degradation, </w:t>
      </w:r>
      <w:r w:rsidR="131809E9" w:rsidRPr="00110F76">
        <w:rPr>
          <w:rFonts w:ascii="Arial" w:hAnsi="Arial" w:cs="Arial"/>
          <w:sz w:val="24"/>
          <w:szCs w:val="24"/>
        </w:rPr>
        <w:t xml:space="preserve">whereas </w:t>
      </w:r>
      <w:r w:rsidR="302E883D" w:rsidRPr="00110F76">
        <w:rPr>
          <w:rFonts w:ascii="Arial" w:hAnsi="Arial" w:cs="Arial"/>
          <w:sz w:val="24"/>
          <w:szCs w:val="24"/>
        </w:rPr>
        <w:t xml:space="preserve">unstressed </w:t>
      </w:r>
      <w:r w:rsidR="131809E9" w:rsidRPr="00110F76">
        <w:rPr>
          <w:rFonts w:ascii="Arial" w:hAnsi="Arial" w:cs="Arial"/>
          <w:sz w:val="24"/>
          <w:szCs w:val="24"/>
        </w:rPr>
        <w:t xml:space="preserve">RNPs </w:t>
      </w:r>
      <w:r w:rsidR="302E883D" w:rsidRPr="00110F76">
        <w:rPr>
          <w:rFonts w:ascii="Arial" w:hAnsi="Arial" w:cs="Arial"/>
          <w:sz w:val="24"/>
          <w:szCs w:val="24"/>
        </w:rPr>
        <w:t>lack SGs</w:t>
      </w:r>
      <w:r w:rsidR="00183352" w:rsidRPr="00110F76">
        <w:rPr>
          <w:rFonts w:ascii="Arial" w:hAnsi="Arial" w:cs="Arial"/>
          <w:sz w:val="24"/>
          <w:szCs w:val="24"/>
        </w:rPr>
        <w:fldChar w:fldCharType="begin"/>
      </w:r>
      <w:r w:rsidR="00C614F1">
        <w:rPr>
          <w:rFonts w:ascii="Arial" w:hAnsi="Arial" w:cs="Arial"/>
          <w:sz w:val="24"/>
          <w:szCs w:val="24"/>
        </w:rPr>
        <w:instrText xml:space="preserve"> ADDIN ZOTERO_ITEM CSL_CITATION {"citationID":"8uDkoac6","properties":{"formattedCitation":"\\super 37\\nosupersub{}","plainCitation":"37","noteIndex":0},"citationItems":[{"id":"0qTPcJe2/1oVivb73","uris":["http://zotero.org/users/local/1p9EH8ax/items/ARLW3CQN"],"itemData":{"id":"3kMMCi5j/Y5AbAQ9p","type":"article-journal","container-title":"Molecular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183352" w:rsidRPr="00110F76">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37</w:t>
      </w:r>
      <w:r w:rsidR="00183352" w:rsidRPr="00110F76">
        <w:rPr>
          <w:rFonts w:ascii="Arial" w:hAnsi="Arial" w:cs="Arial"/>
          <w:sz w:val="24"/>
          <w:szCs w:val="24"/>
        </w:rPr>
        <w:fldChar w:fldCharType="end"/>
      </w:r>
      <w:r w:rsidR="302E883D" w:rsidRPr="00110F76">
        <w:rPr>
          <w:rFonts w:ascii="Arial" w:hAnsi="Arial" w:cs="Arial"/>
          <w:sz w:val="24"/>
          <w:szCs w:val="24"/>
        </w:rPr>
        <w:t xml:space="preserve">. </w:t>
      </w:r>
      <w:r w:rsidR="1F55C672" w:rsidRPr="00110F76">
        <w:rPr>
          <w:rFonts w:ascii="Arial" w:hAnsi="Arial" w:cs="Arial"/>
          <w:sz w:val="24"/>
          <w:szCs w:val="24"/>
        </w:rPr>
        <w:t xml:space="preserve">If SG-specific RNA sequestration occurs beyond effects of stress and centrifugation, stressed versus unstressed RNP transcriptome changes would </w:t>
      </w:r>
      <w:r w:rsidR="0069747B">
        <w:rPr>
          <w:rFonts w:ascii="Arial" w:hAnsi="Arial" w:cs="Arial"/>
          <w:sz w:val="24"/>
          <w:szCs w:val="24"/>
        </w:rPr>
        <w:t xml:space="preserve">noticeably </w:t>
      </w:r>
      <w:r w:rsidR="1F55C672" w:rsidRPr="00110F76">
        <w:rPr>
          <w:rFonts w:ascii="Arial" w:hAnsi="Arial" w:cs="Arial"/>
          <w:sz w:val="24"/>
          <w:szCs w:val="24"/>
        </w:rPr>
        <w:t xml:space="preserve">deviate from those observed in </w:t>
      </w:r>
      <w:r w:rsidR="0069747B">
        <w:rPr>
          <w:rFonts w:ascii="Arial" w:hAnsi="Arial" w:cs="Arial"/>
          <w:sz w:val="24"/>
          <w:szCs w:val="24"/>
        </w:rPr>
        <w:t>homologous</w:t>
      </w:r>
      <w:r w:rsidR="0069747B" w:rsidRPr="00110F76">
        <w:rPr>
          <w:rFonts w:ascii="Arial" w:hAnsi="Arial" w:cs="Arial"/>
          <w:sz w:val="24"/>
          <w:szCs w:val="24"/>
        </w:rPr>
        <w:t xml:space="preserve"> </w:t>
      </w:r>
      <w:r w:rsidR="1F55C672" w:rsidRPr="00110F76">
        <w:rPr>
          <w:rFonts w:ascii="Arial" w:hAnsi="Arial" w:cs="Arial"/>
          <w:sz w:val="24"/>
          <w:szCs w:val="24"/>
        </w:rPr>
        <w:t>WC comparisons</w:t>
      </w:r>
      <w:r w:rsidR="302E883D" w:rsidRPr="00110F76">
        <w:rPr>
          <w:rFonts w:ascii="Arial" w:hAnsi="Arial" w:cs="Arial"/>
          <w:sz w:val="24"/>
          <w:szCs w:val="24"/>
        </w:rPr>
        <w:t xml:space="preserve">. </w:t>
      </w:r>
      <w:r w:rsidR="0069747B">
        <w:rPr>
          <w:rFonts w:ascii="Arial" w:hAnsi="Arial" w:cs="Arial"/>
          <w:sz w:val="24"/>
          <w:szCs w:val="24"/>
        </w:rPr>
        <w:t>T</w:t>
      </w:r>
      <w:r w:rsidR="19A0AC6B" w:rsidRPr="00110F76">
        <w:rPr>
          <w:rFonts w:ascii="Arial" w:hAnsi="Arial" w:cs="Arial"/>
          <w:sz w:val="24"/>
          <w:szCs w:val="24"/>
        </w:rPr>
        <w:t>he two comparisons are strongly</w:t>
      </w:r>
      <w:r w:rsidR="302E883D" w:rsidRPr="00110F76">
        <w:rPr>
          <w:rFonts w:ascii="Arial" w:hAnsi="Arial" w:cs="Arial"/>
          <w:sz w:val="24"/>
          <w:szCs w:val="24"/>
        </w:rPr>
        <w:t xml:space="preserve"> correla</w:t>
      </w:r>
      <w:r w:rsidR="19A0AC6B" w:rsidRPr="00110F76">
        <w:rPr>
          <w:rFonts w:ascii="Arial" w:hAnsi="Arial" w:cs="Arial"/>
          <w:sz w:val="24"/>
          <w:szCs w:val="24"/>
        </w:rPr>
        <w:t>ted</w:t>
      </w:r>
      <w:r w:rsidR="6548210E" w:rsidRPr="00110F76">
        <w:rPr>
          <w:rFonts w:ascii="Arial" w:hAnsi="Arial" w:cs="Arial"/>
          <w:sz w:val="24"/>
          <w:szCs w:val="24"/>
        </w:rPr>
        <w:t xml:space="preserve"> (</w:t>
      </w:r>
      <w:r w:rsidR="6548210E" w:rsidRPr="00DE3785">
        <w:rPr>
          <w:rFonts w:ascii="Symbol" w:eastAsia="Symbol" w:hAnsi="Symbol" w:cs="Symbol"/>
          <w:sz w:val="24"/>
          <w:szCs w:val="24"/>
        </w:rPr>
        <w:t>r</w:t>
      </w:r>
      <w:r w:rsidR="6548210E" w:rsidRPr="00DE3785">
        <w:rPr>
          <w:rFonts w:ascii="Arial" w:hAnsi="Arial" w:cs="Arial"/>
          <w:sz w:val="24"/>
          <w:szCs w:val="24"/>
        </w:rPr>
        <w:t xml:space="preserve"> = 0.71</w:t>
      </w:r>
      <w:r w:rsidR="12EE47AF" w:rsidRPr="00DE3785">
        <w:rPr>
          <w:rFonts w:ascii="Arial" w:hAnsi="Arial" w:cs="Arial"/>
          <w:sz w:val="24"/>
          <w:szCs w:val="24"/>
        </w:rPr>
        <w:t xml:space="preserve">; </w:t>
      </w:r>
      <w:r w:rsidR="12EE47AF" w:rsidRPr="00110F76">
        <w:rPr>
          <w:rFonts w:ascii="Arial" w:hAnsi="Arial" w:cs="Arial"/>
          <w:sz w:val="24"/>
          <w:szCs w:val="24"/>
        </w:rPr>
        <w:t xml:space="preserve">Figure </w:t>
      </w:r>
      <w:ins w:id="86" w:author="Joana Jesus" w:date="2026-06-05T10:57:00Z" w16du:dateUtc="2026-06-05T09:57:00Z">
        <w:r w:rsidR="00777298">
          <w:rPr>
            <w:rFonts w:ascii="Arial" w:hAnsi="Arial" w:cs="Arial"/>
            <w:sz w:val="24"/>
            <w:szCs w:val="24"/>
          </w:rPr>
          <w:t>2</w:t>
        </w:r>
      </w:ins>
      <w:del w:id="87" w:author="Joana Jesus" w:date="2026-06-05T10:57:00Z" w16du:dateUtc="2026-06-05T09:57:00Z">
        <w:r w:rsidR="006147BC" w:rsidDel="00777298">
          <w:rPr>
            <w:rFonts w:ascii="Arial" w:hAnsi="Arial" w:cs="Arial"/>
            <w:sz w:val="24"/>
            <w:szCs w:val="24"/>
          </w:rPr>
          <w:delText>3</w:delText>
        </w:r>
      </w:del>
      <w:r w:rsidR="12EE47AF" w:rsidRPr="00110F76">
        <w:rPr>
          <w:rFonts w:ascii="Arial" w:hAnsi="Arial" w:cs="Arial"/>
          <w:sz w:val="24"/>
          <w:szCs w:val="24"/>
        </w:rPr>
        <w:t>F</w:t>
      </w:r>
      <w:r w:rsidR="6548210E" w:rsidRPr="00DE3785">
        <w:rPr>
          <w:rFonts w:ascii="Arial" w:hAnsi="Arial" w:cs="Arial"/>
          <w:sz w:val="24"/>
          <w:szCs w:val="24"/>
        </w:rPr>
        <w:t>)</w:t>
      </w:r>
      <w:r w:rsidR="12EE47AF" w:rsidRPr="00DE3785">
        <w:rPr>
          <w:rFonts w:ascii="Arial" w:hAnsi="Arial" w:cs="Arial"/>
          <w:sz w:val="24"/>
          <w:szCs w:val="24"/>
        </w:rPr>
        <w:t>,</w:t>
      </w:r>
      <w:r w:rsidR="302E883D" w:rsidRPr="00110F76">
        <w:rPr>
          <w:rFonts w:ascii="Arial" w:hAnsi="Arial" w:cs="Arial"/>
          <w:sz w:val="24"/>
          <w:szCs w:val="24"/>
        </w:rPr>
        <w:t xml:space="preserve"> </w:t>
      </w:r>
      <w:commentRangeStart w:id="88"/>
      <w:commentRangeStart w:id="89"/>
      <w:commentRangeStart w:id="90"/>
      <w:r w:rsidR="302E883D" w:rsidRPr="00110F76">
        <w:rPr>
          <w:rFonts w:ascii="Arial" w:hAnsi="Arial" w:cs="Arial"/>
          <w:sz w:val="24"/>
          <w:szCs w:val="24"/>
        </w:rPr>
        <w:t>indicating that the SG transcriptome predominantly mirrors the cellular transcriptome,</w:t>
      </w:r>
      <w:r w:rsidR="00DE3785">
        <w:rPr>
          <w:rFonts w:ascii="Arial" w:hAnsi="Arial" w:cs="Arial"/>
          <w:sz w:val="24"/>
          <w:szCs w:val="24"/>
        </w:rPr>
        <w:t xml:space="preserve"> be it stressed or unstressed,</w:t>
      </w:r>
      <w:r w:rsidR="302E883D" w:rsidRPr="00110F76">
        <w:rPr>
          <w:rFonts w:ascii="Arial" w:hAnsi="Arial" w:cs="Arial"/>
          <w:sz w:val="24"/>
          <w:szCs w:val="24"/>
        </w:rPr>
        <w:t xml:space="preserve"> with minimal transcript-specific sequestration</w:t>
      </w:r>
      <w:commentRangeEnd w:id="88"/>
      <w:r w:rsidR="003852D8" w:rsidRPr="00110F76">
        <w:rPr>
          <w:rStyle w:val="Refdecomentrio"/>
          <w:rFonts w:ascii="Arial" w:hAnsi="Arial" w:cs="Arial"/>
          <w:sz w:val="24"/>
          <w:szCs w:val="24"/>
        </w:rPr>
        <w:commentReference w:id="88"/>
      </w:r>
      <w:commentRangeEnd w:id="89"/>
      <w:r w:rsidR="00DD3DFB" w:rsidRPr="00110F76">
        <w:rPr>
          <w:rStyle w:val="Refdecomentrio"/>
          <w:rFonts w:ascii="Arial" w:hAnsi="Arial" w:cs="Arial"/>
          <w:sz w:val="24"/>
          <w:szCs w:val="24"/>
        </w:rPr>
        <w:commentReference w:id="89"/>
      </w:r>
      <w:commentRangeEnd w:id="90"/>
      <w:r w:rsidR="00A05084" w:rsidRPr="00110F76">
        <w:rPr>
          <w:rStyle w:val="Refdecomentrio"/>
          <w:rFonts w:ascii="Arial" w:hAnsi="Arial" w:cs="Arial"/>
          <w:sz w:val="24"/>
          <w:szCs w:val="24"/>
        </w:rPr>
        <w:commentReference w:id="90"/>
      </w:r>
      <w:r w:rsidR="302E883D" w:rsidRPr="00110F76">
        <w:rPr>
          <w:rFonts w:ascii="Arial" w:hAnsi="Arial" w:cs="Arial"/>
          <w:sz w:val="24"/>
          <w:szCs w:val="24"/>
        </w:rPr>
        <w:t xml:space="preserve">. </w:t>
      </w:r>
      <w:r w:rsidR="3ED07017" w:rsidRPr="00110F76">
        <w:rPr>
          <w:rFonts w:ascii="Arial" w:hAnsi="Arial" w:cs="Arial"/>
          <w:sz w:val="24"/>
          <w:szCs w:val="24"/>
        </w:rPr>
        <w:t>V</w:t>
      </w:r>
      <w:r w:rsidR="302E883D" w:rsidRPr="00110F76">
        <w:rPr>
          <w:rFonts w:ascii="Arial" w:hAnsi="Arial" w:cs="Arial"/>
          <w:sz w:val="24"/>
          <w:szCs w:val="24"/>
        </w:rPr>
        <w:t>ariance analysis</w:t>
      </w:r>
      <w:r w:rsidR="3ED07017" w:rsidRPr="00110F76">
        <w:rPr>
          <w:rFonts w:ascii="Arial" w:hAnsi="Arial" w:cs="Arial"/>
          <w:sz w:val="24"/>
          <w:szCs w:val="24"/>
        </w:rPr>
        <w:t xml:space="preserve"> further shows that </w:t>
      </w:r>
      <w:r w:rsidR="302E883D" w:rsidRPr="00110F76">
        <w:rPr>
          <w:rFonts w:ascii="Arial" w:hAnsi="Arial" w:cs="Arial"/>
          <w:sz w:val="24"/>
          <w:szCs w:val="24"/>
        </w:rPr>
        <w:t>SG</w:t>
      </w:r>
      <w:r w:rsidR="3ED07017" w:rsidRPr="00110F76">
        <w:rPr>
          <w:rFonts w:ascii="Arial" w:hAnsi="Arial" w:cs="Arial"/>
          <w:sz w:val="24"/>
          <w:szCs w:val="24"/>
        </w:rPr>
        <w:t>-specific effects</w:t>
      </w:r>
      <w:r w:rsidR="302E883D" w:rsidRPr="00110F76">
        <w:rPr>
          <w:rFonts w:ascii="Arial" w:hAnsi="Arial" w:cs="Arial"/>
          <w:sz w:val="24"/>
          <w:szCs w:val="24"/>
        </w:rPr>
        <w:t xml:space="preserve"> are </w:t>
      </w:r>
      <w:r w:rsidR="3ED07017" w:rsidRPr="00110F76">
        <w:rPr>
          <w:rFonts w:ascii="Arial" w:hAnsi="Arial" w:cs="Arial"/>
          <w:sz w:val="24"/>
          <w:szCs w:val="24"/>
        </w:rPr>
        <w:t xml:space="preserve">smaller </w:t>
      </w:r>
      <w:r w:rsidR="302E883D" w:rsidRPr="00110F76">
        <w:rPr>
          <w:rFonts w:ascii="Arial" w:hAnsi="Arial" w:cs="Arial"/>
          <w:sz w:val="24"/>
          <w:szCs w:val="24"/>
        </w:rPr>
        <w:t>than those attributable to stress and centrifugation (</w:t>
      </w:r>
      <w:r w:rsidR="25DFF99E" w:rsidRPr="00110F76">
        <w:rPr>
          <w:rFonts w:ascii="Arial" w:hAnsi="Arial" w:cs="Arial"/>
          <w:sz w:val="24"/>
          <w:szCs w:val="24"/>
        </w:rPr>
        <w:t xml:space="preserve">Supplementary Figure </w:t>
      </w:r>
      <w:del w:id="91" w:author="Joana Jesus" w:date="2026-06-05T11:04:00Z" w16du:dateUtc="2026-06-05T10:04:00Z">
        <w:r w:rsidR="25DFF99E" w:rsidRPr="00110F76" w:rsidDel="000E5291">
          <w:rPr>
            <w:rFonts w:ascii="Arial" w:hAnsi="Arial" w:cs="Arial"/>
            <w:sz w:val="24"/>
            <w:szCs w:val="24"/>
          </w:rPr>
          <w:delText>3</w:delText>
        </w:r>
      </w:del>
      <w:ins w:id="92" w:author="Joana Jesus" w:date="2026-06-05T11:04:00Z" w16du:dateUtc="2026-06-05T10:04:00Z">
        <w:r w:rsidR="000E5291">
          <w:rPr>
            <w:rFonts w:ascii="Arial" w:hAnsi="Arial" w:cs="Arial"/>
            <w:sz w:val="24"/>
            <w:szCs w:val="24"/>
          </w:rPr>
          <w:t>4</w:t>
        </w:r>
      </w:ins>
      <w:r w:rsidR="302E883D" w:rsidRPr="00110F76">
        <w:rPr>
          <w:rFonts w:ascii="Arial" w:hAnsi="Arial" w:cs="Arial"/>
          <w:sz w:val="24"/>
          <w:szCs w:val="24"/>
        </w:rPr>
        <w:t>).</w:t>
      </w:r>
      <w:r w:rsidR="057F1EE2" w:rsidRPr="00110F76">
        <w:rPr>
          <w:rFonts w:ascii="Arial" w:hAnsi="Arial" w:cs="Arial"/>
          <w:sz w:val="24"/>
          <w:szCs w:val="24"/>
        </w:rPr>
        <w:t xml:space="preserve"> Notably, </w:t>
      </w:r>
      <w:r w:rsidR="0098059C">
        <w:rPr>
          <w:rFonts w:ascii="Arial" w:hAnsi="Arial" w:cs="Arial"/>
          <w:sz w:val="24"/>
          <w:szCs w:val="24"/>
        </w:rPr>
        <w:t>this study</w:t>
      </w:r>
      <w:r w:rsidR="057F1EE2" w:rsidRPr="00110F76">
        <w:rPr>
          <w:rFonts w:ascii="Arial" w:hAnsi="Arial" w:cs="Arial"/>
          <w:sz w:val="24"/>
          <w:szCs w:val="24"/>
        </w:rPr>
        <w:t xml:space="preserve"> did not perform </w:t>
      </w:r>
      <w:proofErr w:type="spellStart"/>
      <w:r w:rsidR="057F1EE2" w:rsidRPr="00110F76">
        <w:rPr>
          <w:rFonts w:ascii="Arial" w:hAnsi="Arial" w:cs="Arial"/>
          <w:sz w:val="24"/>
          <w:szCs w:val="24"/>
        </w:rPr>
        <w:t>immunopurification</w:t>
      </w:r>
      <w:proofErr w:type="spellEnd"/>
      <w:r w:rsidR="057F1EE2" w:rsidRPr="00110F76">
        <w:rPr>
          <w:rFonts w:ascii="Arial" w:hAnsi="Arial" w:cs="Arial"/>
          <w:sz w:val="24"/>
          <w:szCs w:val="24"/>
        </w:rPr>
        <w:t xml:space="preserve"> for a core SG protein</w:t>
      </w:r>
      <w:r w:rsidRPr="00110F76">
        <w:rPr>
          <w:rFonts w:ascii="Arial" w:hAnsi="Arial" w:cs="Arial"/>
          <w:sz w:val="24"/>
          <w:szCs w:val="24"/>
        </w:rPr>
        <w:fldChar w:fldCharType="begin"/>
      </w:r>
      <w:r w:rsidR="00C614F1">
        <w:rPr>
          <w:rFonts w:ascii="Arial" w:hAnsi="Arial" w:cs="Arial"/>
          <w:sz w:val="24"/>
          <w:szCs w:val="24"/>
        </w:rPr>
        <w:instrText xml:space="preserve"> ADDIN ZOTERO_ITEM CSL_CITATION {"citationID":"0f6xRqSt","properties":{"formattedCitation":"\\super 37\\nosupersub{}","plainCitation":"37","noteIndex":0},"citationItems":[{"id":"0qTPcJe2/1oVivb73","uris":["http://zotero.org/users/local/1p9EH8ax/items/ARLW3CQN"],"itemData":{"id":"3kMMCi5j/Y5AbAQ9p","type":"article-journal","container-title":"Molecular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110F76">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37</w:t>
      </w:r>
      <w:r w:rsidRPr="00110F76">
        <w:rPr>
          <w:rFonts w:ascii="Arial" w:hAnsi="Arial" w:cs="Arial"/>
          <w:sz w:val="24"/>
          <w:szCs w:val="24"/>
        </w:rPr>
        <w:fldChar w:fldCharType="end"/>
      </w:r>
      <w:r w:rsidR="057F1EE2" w:rsidRPr="00110F76">
        <w:rPr>
          <w:rFonts w:ascii="Arial" w:hAnsi="Arial" w:cs="Arial"/>
          <w:sz w:val="24"/>
          <w:szCs w:val="24"/>
        </w:rPr>
        <w:t xml:space="preserve">, </w:t>
      </w:r>
      <w:r w:rsidR="00A05084">
        <w:rPr>
          <w:rFonts w:ascii="Arial" w:hAnsi="Arial" w:cs="Arial"/>
          <w:sz w:val="24"/>
          <w:szCs w:val="24"/>
        </w:rPr>
        <w:t>thus potentially</w:t>
      </w:r>
      <w:r w:rsidR="057F1EE2" w:rsidRPr="00110F76">
        <w:rPr>
          <w:rFonts w:ascii="Arial" w:hAnsi="Arial" w:cs="Arial"/>
          <w:sz w:val="24"/>
          <w:szCs w:val="24"/>
        </w:rPr>
        <w:t xml:space="preserve"> diluting the SG-specific signal among other RNA condensates and explaining their lack of clear detection. Also, one fewer centrifugation step was performed compared to other DC protocols, which </w:t>
      </w:r>
      <w:r w:rsidR="057F1EE2" w:rsidRPr="00110F76">
        <w:rPr>
          <w:rFonts w:ascii="Arial" w:hAnsi="Arial" w:cs="Arial"/>
          <w:sz w:val="24"/>
          <w:szCs w:val="24"/>
        </w:rPr>
        <w:lastRenderedPageBreak/>
        <w:t xml:space="preserve">may explain the weaker RNA length </w:t>
      </w:r>
      <w:r w:rsidR="0069747B">
        <w:rPr>
          <w:rFonts w:ascii="Arial" w:hAnsi="Arial" w:cs="Arial"/>
          <w:sz w:val="24"/>
          <w:szCs w:val="24"/>
        </w:rPr>
        <w:t xml:space="preserve">bias </w:t>
      </w:r>
      <w:r w:rsidR="057F1EE2" w:rsidRPr="00110F76">
        <w:rPr>
          <w:rFonts w:ascii="Arial" w:hAnsi="Arial" w:cs="Arial"/>
          <w:sz w:val="24"/>
          <w:szCs w:val="24"/>
        </w:rPr>
        <w:t xml:space="preserve">observed in this dataset, even relative to other DC studies using the same cell types and stress conditions (Figure </w:t>
      </w:r>
      <w:r w:rsidR="006147BC">
        <w:rPr>
          <w:rFonts w:ascii="Arial" w:hAnsi="Arial" w:cs="Arial"/>
          <w:sz w:val="24"/>
          <w:szCs w:val="24"/>
        </w:rPr>
        <w:t>1B</w:t>
      </w:r>
      <w:r w:rsidR="057F1EE2" w:rsidRPr="00110F76">
        <w:rPr>
          <w:rFonts w:ascii="Arial" w:hAnsi="Arial" w:cs="Arial"/>
          <w:sz w:val="24"/>
          <w:szCs w:val="24"/>
        </w:rPr>
        <w:t>).</w:t>
      </w:r>
    </w:p>
    <w:p w14:paraId="4B3778C3" w14:textId="77777777" w:rsidR="00C22C0A" w:rsidDel="00815DEC" w:rsidRDefault="00C22C0A" w:rsidP="004C6CE0">
      <w:pPr>
        <w:jc w:val="both"/>
        <w:rPr>
          <w:del w:id="93" w:author="Alexandre Miguel Kaizeler Guedes da Silva Afonso" w:date="2026-06-01T13:03:00Z" w16du:dateUtc="2026-06-01T12:03:00Z"/>
          <w:rFonts w:ascii="Times New Roman" w:eastAsia="Times New Roman" w:hAnsi="Times New Roman" w:cs="Times New Roman"/>
          <w:color w:val="000000"/>
          <w:kern w:val="0"/>
          <w:sz w:val="24"/>
          <w:szCs w:val="24"/>
          <w:lang w:eastAsia="en-GB"/>
          <w14:ligatures w14:val="none"/>
        </w:rPr>
      </w:pPr>
    </w:p>
    <w:p w14:paraId="5DDDE3E5" w14:textId="3D792EC5" w:rsidR="0013309A" w:rsidRPr="00815DEC" w:rsidDel="00815DEC" w:rsidRDefault="0013309A" w:rsidP="00B411D3">
      <w:pPr>
        <w:pStyle w:val="Ttulo2"/>
        <w:rPr>
          <w:del w:id="94" w:author="Alexandre Miguel Kaizeler Guedes da Silva Afonso" w:date="2026-06-01T13:03:00Z" w16du:dateUtc="2026-06-01T12:03:00Z"/>
          <w:strike/>
        </w:rPr>
      </w:pPr>
      <w:commentRangeStart w:id="95"/>
      <w:del w:id="96" w:author="Alexandre Miguel Kaizeler Guedes da Silva Afonso" w:date="2026-06-01T13:03:00Z" w16du:dateUtc="2026-06-01T12:03:00Z">
        <w:r w:rsidRPr="00815DEC" w:rsidDel="00815DEC">
          <w:rPr>
            <w:strike/>
          </w:rPr>
          <w:delText xml:space="preserve">Centrifugation simulation with added weight from RNA modifications recapitulate </w:delText>
        </w:r>
        <w:r w:rsidR="00FA60B4" w:rsidRPr="00815DEC" w:rsidDel="00815DEC">
          <w:rPr>
            <w:strike/>
          </w:rPr>
          <w:delText>their effect</w:delText>
        </w:r>
        <w:r w:rsidRPr="00815DEC" w:rsidDel="00815DEC">
          <w:rPr>
            <w:strike/>
          </w:rPr>
          <w:delText xml:space="preserve"> in DC-isolated SGs</w:delText>
        </w:r>
        <w:commentRangeEnd w:id="95"/>
        <w:r w:rsidR="00443306" w:rsidRPr="00815DEC" w:rsidDel="00815DEC">
          <w:rPr>
            <w:rStyle w:val="Refdecomentrio"/>
            <w:strike/>
            <w:sz w:val="32"/>
            <w:szCs w:val="32"/>
          </w:rPr>
          <w:commentReference w:id="95"/>
        </w:r>
      </w:del>
    </w:p>
    <w:p w14:paraId="15CB19B5" w14:textId="0CE103B9" w:rsidR="002F2E46" w:rsidDel="00815DEC" w:rsidRDefault="009A0BAE" w:rsidP="004B3204">
      <w:pPr>
        <w:jc w:val="both"/>
        <w:rPr>
          <w:del w:id="97" w:author="Alexandre Miguel Kaizeler Guedes da Silva Afonso" w:date="2026-06-01T13:03:00Z" w16du:dateUtc="2026-06-01T12:03:00Z"/>
          <w:rFonts w:ascii="Arial" w:hAnsi="Arial" w:cs="Arial"/>
          <w:sz w:val="24"/>
          <w:szCs w:val="24"/>
        </w:rPr>
      </w:pPr>
      <w:r w:rsidRPr="00815DEC">
        <w:rPr>
          <w:rFonts w:ascii="Arial" w:hAnsi="Arial" w:cs="Arial"/>
          <w:sz w:val="24"/>
          <w:szCs w:val="24"/>
        </w:rPr>
        <w:t xml:space="preserve">Beyond RNA length and translation </w:t>
      </w:r>
      <w:r w:rsidR="00C552AF" w:rsidRPr="00815DEC">
        <w:rPr>
          <w:rFonts w:ascii="Arial" w:hAnsi="Arial" w:cs="Arial"/>
          <w:sz w:val="24"/>
          <w:szCs w:val="24"/>
        </w:rPr>
        <w:t>efficiency</w:t>
      </w:r>
      <w:r w:rsidR="00C552AF" w:rsidRPr="00815DEC">
        <w:rPr>
          <w:rFonts w:ascii="Arial" w:hAnsi="Arial" w:cs="Arial"/>
          <w:sz w:val="24"/>
          <w:szCs w:val="24"/>
        </w:rPr>
        <w:fldChar w:fldCharType="begin"/>
      </w:r>
      <w:r w:rsidR="00C614F1">
        <w:rPr>
          <w:rFonts w:ascii="Arial" w:hAnsi="Arial" w:cs="Arial"/>
          <w:sz w:val="24"/>
          <w:szCs w:val="24"/>
        </w:rPr>
        <w:instrText xml:space="preserve"> ADDIN ZOTERO_ITEM CSL_CITATION {"citationID":"zoWpAJIK","properties":{"formattedCitation":"\\super 30\\nosupersub{}","plainCitation":"30","noteIndex":0},"citationItems":[{"id":"0qTPcJe2/G08pag6Q","uris":["http://zotero.org/users/local/1p9EH8ax/items/Q44GWUCS"],"itemData":{"id":75,"type":"article-journal","container-title":"Molecular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Allan"}],"issued":{"date-parts":[["2022",7]]}}}],"schema":"https://github.com/citation-style-language/schema/raw/master/csl-citation.json"} </w:instrText>
      </w:r>
      <w:r w:rsidR="00C552AF" w:rsidRPr="00815DEC">
        <w:rPr>
          <w:rFonts w:ascii="Arial" w:hAnsi="Arial" w:cs="Arial"/>
          <w:sz w:val="24"/>
          <w:szCs w:val="24"/>
        </w:rPr>
        <w:fldChar w:fldCharType="separate"/>
      </w:r>
      <w:r w:rsidR="001C1C78" w:rsidRPr="00815DEC">
        <w:rPr>
          <w:rFonts w:ascii="Arial" w:hAnsi="Arial" w:cs="Arial"/>
          <w:kern w:val="0"/>
          <w:sz w:val="24"/>
          <w:szCs w:val="24"/>
          <w:vertAlign w:val="superscript"/>
        </w:rPr>
        <w:t>30</w:t>
      </w:r>
      <w:r w:rsidR="00C552AF" w:rsidRPr="00815DEC">
        <w:rPr>
          <w:rFonts w:ascii="Arial" w:hAnsi="Arial" w:cs="Arial"/>
          <w:sz w:val="24"/>
          <w:szCs w:val="24"/>
        </w:rPr>
        <w:fldChar w:fldCharType="end"/>
      </w:r>
      <w:r w:rsidR="00C552AF" w:rsidRPr="00815DEC">
        <w:rPr>
          <w:rFonts w:ascii="Arial" w:hAnsi="Arial" w:cs="Arial"/>
          <w:sz w:val="24"/>
          <w:szCs w:val="24"/>
        </w:rPr>
        <w:t>, RNA modifications</w:t>
      </w:r>
      <w:r w:rsidR="00FB7D5F" w:rsidRPr="00815DEC">
        <w:rPr>
          <w:rFonts w:ascii="Arial" w:hAnsi="Arial" w:cs="Arial"/>
          <w:sz w:val="24"/>
          <w:szCs w:val="24"/>
        </w:rPr>
        <w:t xml:space="preserve"> such</w:t>
      </w:r>
      <w:r w:rsidR="000A32A5" w:rsidRPr="00815DEC">
        <w:rPr>
          <w:rFonts w:ascii="Arial" w:hAnsi="Arial" w:cs="Arial"/>
          <w:sz w:val="24"/>
          <w:szCs w:val="24"/>
        </w:rPr>
        <w:t xml:space="preserve"> as</w:t>
      </w:r>
      <w:r w:rsidR="00FB7D5F" w:rsidRPr="00815DEC">
        <w:rPr>
          <w:rFonts w:ascii="Arial" w:hAnsi="Arial" w:cs="Arial"/>
          <w:sz w:val="24"/>
          <w:szCs w:val="24"/>
        </w:rPr>
        <w:t xml:space="preserve"> </w:t>
      </w:r>
      <w:r w:rsidRPr="00815DEC">
        <w:rPr>
          <w:rFonts w:ascii="Arial" w:hAnsi="Arial" w:cs="Arial"/>
          <w:sz w:val="24"/>
          <w:szCs w:val="24"/>
        </w:rPr>
        <w:t>m6A and ac4C</w:t>
      </w:r>
      <w:r w:rsidR="00C552AF" w:rsidRPr="00815DEC">
        <w:rPr>
          <w:rFonts w:ascii="Arial" w:hAnsi="Arial" w:cs="Arial"/>
          <w:sz w:val="24"/>
          <w:szCs w:val="24"/>
        </w:rPr>
        <w:t xml:space="preserve"> have been </w:t>
      </w:r>
      <w:r w:rsidR="00A13140" w:rsidRPr="00815DEC">
        <w:rPr>
          <w:rFonts w:ascii="Arial" w:hAnsi="Arial" w:cs="Arial"/>
          <w:sz w:val="24"/>
          <w:szCs w:val="24"/>
        </w:rPr>
        <w:t xml:space="preserve">associated </w:t>
      </w:r>
      <w:r w:rsidRPr="00815DEC">
        <w:rPr>
          <w:rFonts w:ascii="Arial" w:hAnsi="Arial" w:cs="Arial"/>
          <w:sz w:val="24"/>
          <w:szCs w:val="24"/>
        </w:rPr>
        <w:t>with</w:t>
      </w:r>
      <w:r w:rsidR="00C552AF" w:rsidRPr="00815DEC">
        <w:rPr>
          <w:rFonts w:ascii="Arial" w:hAnsi="Arial" w:cs="Arial"/>
          <w:sz w:val="24"/>
          <w:szCs w:val="24"/>
        </w:rPr>
        <w:t xml:space="preserve"> SG enrichment </w:t>
      </w:r>
      <w:r w:rsidR="00CF5A5C" w:rsidRPr="00815DEC">
        <w:rPr>
          <w:rFonts w:ascii="Arial" w:hAnsi="Arial" w:cs="Arial"/>
          <w:sz w:val="24"/>
          <w:szCs w:val="24"/>
        </w:rPr>
        <w:t>obtained through</w:t>
      </w:r>
      <w:r w:rsidR="00A13140" w:rsidRPr="00815DEC">
        <w:rPr>
          <w:rFonts w:ascii="Arial" w:hAnsi="Arial" w:cs="Arial"/>
          <w:sz w:val="24"/>
          <w:szCs w:val="24"/>
        </w:rPr>
        <w:t xml:space="preserve"> </w:t>
      </w:r>
      <w:r w:rsidR="00C552AF" w:rsidRPr="00815DEC">
        <w:rPr>
          <w:rFonts w:ascii="Arial" w:hAnsi="Arial" w:cs="Arial"/>
          <w:sz w:val="24"/>
          <w:szCs w:val="24"/>
        </w:rPr>
        <w:t>DC</w:t>
      </w:r>
      <w:r w:rsidR="00246FA6" w:rsidRPr="00815DEC">
        <w:rPr>
          <w:rFonts w:ascii="Arial" w:hAnsi="Arial" w:cs="Arial"/>
          <w:sz w:val="24"/>
          <w:szCs w:val="24"/>
        </w:rPr>
        <w:fldChar w:fldCharType="begin"/>
      </w:r>
      <w:r w:rsidR="00C614F1">
        <w:rPr>
          <w:rFonts w:ascii="Arial" w:hAnsi="Arial" w:cs="Arial"/>
          <w:sz w:val="24"/>
          <w:szCs w:val="24"/>
        </w:rPr>
        <w:instrText xml:space="preserve"> ADDIN ZOTERO_ITEM CSL_CITATION {"citationID":"9E1rPFsD","properties":{"formattedCitation":"\\super 38\\uc0\\u8211{}41\\nosupersub{}","plainCitation":"38–41","noteIndex":0},"citationItems":[{"id":"0qTPcJe2/UwPxPnIH","uris":["http://zotero.org/users/local/1p9EH8ax/items/TA9JATSL"],"itemData":{"id":84,"type":"article-journal","container-title":"Nature Chemical Biology","DOI":"10.1038/s41589-020-0524-y","ISSN":"1552-4450, 1552-4469","issue":"9","journalAbbreviation":"Nat Chem Biol","language":"en","page":"955-963","source":"DOI.org (Crossref)","title":"m6A-binding YTHDF proteins promote stress granule formation","volume":"16","author":[{"family":"Fu","given":"Ye"},{"family":"Zhuang","given":"Xiaowei"}],"issued":{"date-parts":[["2020",9]]}}},{"id":"0qTPcJe2/xhH1Kypy","uris":["http://zotero.org/users/local/1p9EH8ax/items/INLP3EJG"],"itemData":{"id":86,"type":"article-journal","container-title":"Nature Structural &amp; Molecular Biology","DOI":"10.1038/s41594-023-01089-2","ISSN":"1545-9993, 1545-9985","issue":"10","journalAbbreviation":"Nat Struct Mol Biol","language":"en","page":"1525-1535","source":"DOI.org (Crossref)","title":"m6A governs length-dependent enrichment of mRNAs in stress granules","volume":"30","author":[{"family":"Ries","given":"Ryan J."},{"family":"Pickering","given":"Brian F."},{"family":"Poh","given":"Hui Xian"},{"family":"Namkoong","given":"Sim"},{"family":"Jaffrey","given":"Samie R."}],"issued":{"date-parts":[["2023",10]]}}},{"id":"0qTPcJe2/HdOanmJR","uris":["http://zotero.org/users/local/1p9EH8ax/items/ZR7U6BKW"],"itemData":{"id":88,"type":"article-journal","abstract":"Abstract\n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id":"0qTPcJe2/EjwxLjE9","uris":["http://zotero.org/users/local/1p9EH8ax/items/38B6FF2B"],"itemData":{"id":82,"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00246FA6" w:rsidRPr="00815DE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38–41</w:t>
      </w:r>
      <w:r w:rsidR="00246FA6" w:rsidRPr="00815DEC">
        <w:rPr>
          <w:rFonts w:ascii="Arial" w:hAnsi="Arial" w:cs="Arial"/>
          <w:sz w:val="24"/>
          <w:szCs w:val="24"/>
        </w:rPr>
        <w:fldChar w:fldCharType="end"/>
      </w:r>
      <w:r w:rsidR="00C552AF" w:rsidRPr="00815DEC">
        <w:rPr>
          <w:rFonts w:ascii="Arial" w:hAnsi="Arial" w:cs="Arial"/>
          <w:sz w:val="24"/>
          <w:szCs w:val="24"/>
        </w:rPr>
        <w:t xml:space="preserve">. </w:t>
      </w:r>
      <w:ins w:id="98" w:author="Alexandre Miguel Kaizeler Guedes da Silva Afonso" w:date="2026-06-01T13:01:00Z" w16du:dateUtc="2026-06-01T12:01:00Z">
        <w:r w:rsidR="00815DEC" w:rsidRPr="00815DEC">
          <w:rPr>
            <w:rFonts w:ascii="Arial" w:hAnsi="Arial" w:cs="Arial"/>
            <w:sz w:val="24"/>
            <w:szCs w:val="24"/>
            <w:rPrChange w:id="99" w:author="Alexandre Miguel Kaizeler Guedes da Silva Afonso" w:date="2026-06-01T13:01:00Z" w16du:dateUtc="2026-06-01T12:01:00Z">
              <w:rPr/>
            </w:rPrChange>
          </w:rPr>
          <w:t>To evaluate whether these modifications genuinely influence enrichment, we compared differential SG versus WC expression in modification-knockout cells relative to wild-type counterparts, using interaction model residuals to isolate modification-dependent effects on SG sequestration (</w:t>
        </w:r>
      </w:ins>
      <w:ins w:id="100" w:author="Alexandre Miguel Kaizeler Guedes da Silva Afonso" w:date="2026-06-01T16:11:00Z" w16du:dateUtc="2026-06-01T15:11:00Z">
        <w:r w:rsidR="00F0355E">
          <w:rPr>
            <w:rFonts w:ascii="Arial" w:hAnsi="Arial" w:cs="Arial"/>
            <w:sz w:val="24"/>
            <w:szCs w:val="24"/>
          </w:rPr>
          <w:t xml:space="preserve">Supplementary </w:t>
        </w:r>
      </w:ins>
      <w:ins w:id="101" w:author="Joana Jesus" w:date="2026-06-05T12:08:00Z" w16du:dateUtc="2026-06-05T11:08:00Z">
        <w:r w:rsidR="00CA4F03">
          <w:rPr>
            <w:rFonts w:ascii="Arial" w:hAnsi="Arial" w:cs="Arial"/>
            <w:sz w:val="24"/>
            <w:szCs w:val="24"/>
          </w:rPr>
          <w:t>Figure 5A</w:t>
        </w:r>
      </w:ins>
      <w:ins w:id="102" w:author="Alexandre Miguel Kaizeler Guedes da Silva Afonso" w:date="2026-06-01T16:11:00Z" w16du:dateUtc="2026-06-01T15:11:00Z">
        <w:del w:id="103" w:author="Joana Jesus" w:date="2026-06-05T12:08:00Z" w16du:dateUtc="2026-06-05T11:08:00Z">
          <w:r w:rsidR="00F0355E" w:rsidDel="00CA4F03">
            <w:rPr>
              <w:rFonts w:ascii="Arial" w:hAnsi="Arial" w:cs="Arial"/>
              <w:sz w:val="24"/>
              <w:szCs w:val="24"/>
            </w:rPr>
            <w:delText>File</w:delText>
          </w:r>
        </w:del>
      </w:ins>
      <w:ins w:id="104" w:author="Alexandre Miguel Kaizeler Guedes da Silva Afonso" w:date="2026-06-01T13:02:00Z" w16du:dateUtc="2026-06-01T12:02:00Z">
        <w:del w:id="105" w:author="Alexandre Miguel Kaizeler Guedes da Silva Afonso" w:date="2026-06-01T16:11:00Z" w16du:dateUtc="2026-06-01T15:11:00Z">
          <w:r w:rsidR="00815DEC" w:rsidDel="00F0355E">
            <w:rPr>
              <w:rFonts w:ascii="Arial" w:hAnsi="Arial" w:cs="Arial"/>
              <w:sz w:val="24"/>
              <w:szCs w:val="24"/>
            </w:rPr>
            <w:delText>Future Suppl</w:delText>
          </w:r>
        </w:del>
      </w:ins>
      <w:ins w:id="106" w:author="Alexandre Miguel Kaizeler Guedes da Silva Afonso" w:date="2026-06-01T13:01:00Z" w16du:dateUtc="2026-06-01T12:01:00Z">
        <w:r w:rsidR="00815DEC" w:rsidRPr="00815DEC">
          <w:rPr>
            <w:rFonts w:ascii="Arial" w:hAnsi="Arial" w:cs="Arial"/>
            <w:sz w:val="24"/>
            <w:szCs w:val="24"/>
            <w:rPrChange w:id="107" w:author="Alexandre Miguel Kaizeler Guedes da Silva Afonso" w:date="2026-06-01T13:01:00Z" w16du:dateUtc="2026-06-01T12:01:00Z">
              <w:rPr/>
            </w:rPrChange>
          </w:rPr>
          <w:t xml:space="preserve">). While </w:t>
        </w:r>
        <w:proofErr w:type="spellStart"/>
        <w:r w:rsidR="00815DEC" w:rsidRPr="00815DEC">
          <w:rPr>
            <w:rFonts w:ascii="Arial" w:hAnsi="Arial" w:cs="Arial"/>
            <w:sz w:val="24"/>
            <w:szCs w:val="24"/>
            <w:rPrChange w:id="108" w:author="Alexandre Miguel Kaizeler Guedes da Silva Afonso" w:date="2026-06-01T13:01:00Z" w16du:dateUtc="2026-06-01T12:01:00Z">
              <w:rPr/>
            </w:rPrChange>
          </w:rPr>
          <w:t>m⁶A</w:t>
        </w:r>
        <w:proofErr w:type="spellEnd"/>
        <w:r w:rsidR="00815DEC" w:rsidRPr="00815DEC">
          <w:rPr>
            <w:rFonts w:ascii="Arial" w:hAnsi="Arial" w:cs="Arial"/>
            <w:sz w:val="24"/>
            <w:szCs w:val="24"/>
            <w:rPrChange w:id="109" w:author="Alexandre Miguel Kaizeler Guedes da Silva Afonso" w:date="2026-06-01T13:01:00Z" w16du:dateUtc="2026-06-01T12:01:00Z">
              <w:rPr/>
            </w:rPrChange>
          </w:rPr>
          <w:t xml:space="preserve"> knockout produced no discernible shift in SG enrichment, </w:t>
        </w:r>
        <w:proofErr w:type="spellStart"/>
        <w:r w:rsidR="00815DEC" w:rsidRPr="00815DEC">
          <w:rPr>
            <w:rFonts w:ascii="Arial" w:hAnsi="Arial" w:cs="Arial"/>
            <w:sz w:val="24"/>
            <w:szCs w:val="24"/>
            <w:rPrChange w:id="110" w:author="Alexandre Miguel Kaizeler Guedes da Silva Afonso" w:date="2026-06-01T13:01:00Z" w16du:dateUtc="2026-06-01T12:01:00Z">
              <w:rPr/>
            </w:rPrChange>
          </w:rPr>
          <w:t>ac⁴C</w:t>
        </w:r>
        <w:proofErr w:type="spellEnd"/>
        <w:r w:rsidR="00815DEC" w:rsidRPr="00815DEC">
          <w:rPr>
            <w:rFonts w:ascii="Arial" w:hAnsi="Arial" w:cs="Arial"/>
            <w:sz w:val="24"/>
            <w:szCs w:val="24"/>
            <w:rPrChange w:id="111" w:author="Alexandre Miguel Kaizeler Guedes da Silva Afonso" w:date="2026-06-01T13:01:00Z" w16du:dateUtc="2026-06-01T12:01:00Z">
              <w:rPr/>
            </w:rPrChange>
          </w:rPr>
          <w:t xml:space="preserve"> knockout was associated with a modest but detectable effect (</w:t>
        </w:r>
        <w:del w:id="112" w:author="Alexandre Miguel Kaizeler Guedes da Silva Afonso" w:date="2026-06-01T16:12:00Z" w16du:dateUtc="2026-06-01T15:12:00Z">
          <w:r w:rsidR="00815DEC" w:rsidRPr="00815DEC" w:rsidDel="00F0355E">
            <w:rPr>
              <w:rFonts w:ascii="Arial" w:hAnsi="Arial" w:cs="Arial"/>
              <w:sz w:val="24"/>
              <w:szCs w:val="24"/>
              <w:rPrChange w:id="113" w:author="Alexandre Miguel Kaizeler Guedes da Silva Afonso" w:date="2026-06-01T13:01:00Z" w16du:dateUtc="2026-06-01T12:01:00Z">
                <w:rPr/>
              </w:rPrChange>
            </w:rPr>
            <w:delText>F</w:delText>
          </w:r>
        </w:del>
      </w:ins>
      <w:ins w:id="114" w:author="Alexandre Miguel Kaizeler Guedes da Silva Afonso" w:date="2026-06-01T16:12:00Z" w16du:dateUtc="2026-06-01T15:12:00Z">
        <w:r w:rsidR="00F0355E">
          <w:rPr>
            <w:rFonts w:ascii="Arial" w:hAnsi="Arial" w:cs="Arial"/>
            <w:sz w:val="24"/>
            <w:szCs w:val="24"/>
          </w:rPr>
          <w:t>Supplementary F</w:t>
        </w:r>
      </w:ins>
      <w:ins w:id="115" w:author="Joana Jesus" w:date="2026-06-05T12:08:00Z" w16du:dateUtc="2026-06-05T11:08:00Z">
        <w:r w:rsidR="00CA4F03">
          <w:rPr>
            <w:rFonts w:ascii="Arial" w:hAnsi="Arial" w:cs="Arial"/>
            <w:sz w:val="24"/>
            <w:szCs w:val="24"/>
          </w:rPr>
          <w:t>igure 5B</w:t>
        </w:r>
      </w:ins>
      <w:ins w:id="116" w:author="Alexandre Miguel Kaizeler Guedes da Silva Afonso" w:date="2026-06-01T16:12:00Z" w16du:dateUtc="2026-06-01T15:12:00Z">
        <w:del w:id="117" w:author="Joana Jesus" w:date="2026-06-05T12:08:00Z" w16du:dateUtc="2026-06-05T11:08:00Z">
          <w:r w:rsidR="00F0355E" w:rsidDel="00CA4F03">
            <w:rPr>
              <w:rFonts w:ascii="Arial" w:hAnsi="Arial" w:cs="Arial"/>
              <w:sz w:val="24"/>
              <w:szCs w:val="24"/>
            </w:rPr>
            <w:delText>ile</w:delText>
          </w:r>
        </w:del>
      </w:ins>
      <w:ins w:id="118" w:author="Alexandre Miguel Kaizeler Guedes da Silva Afonso" w:date="2026-06-01T13:01:00Z" w16du:dateUtc="2026-06-01T12:01:00Z">
        <w:del w:id="119" w:author="Alexandre Miguel Kaizeler Guedes da Silva Afonso" w:date="2026-06-01T16:12:00Z" w16du:dateUtc="2026-06-01T15:12:00Z">
          <w:r w:rsidR="00815DEC" w:rsidRPr="00815DEC" w:rsidDel="00F0355E">
            <w:rPr>
              <w:rFonts w:ascii="Arial" w:hAnsi="Arial" w:cs="Arial"/>
              <w:sz w:val="24"/>
              <w:szCs w:val="24"/>
              <w:rPrChange w:id="120" w:author="Alexandre Miguel Kaizeler Guedes da Silva Afonso" w:date="2026-06-01T13:01:00Z" w16du:dateUtc="2026-06-01T12:01:00Z">
                <w:rPr/>
              </w:rPrChange>
            </w:rPr>
            <w:delText xml:space="preserve">igure </w:delText>
          </w:r>
        </w:del>
      </w:ins>
      <w:ins w:id="121" w:author="Alexandre Miguel Kaizeler Guedes da Silva Afonso" w:date="2026-06-01T13:02:00Z" w16du:dateUtc="2026-06-01T12:02:00Z">
        <w:del w:id="122" w:author="Alexandre Miguel Kaizeler Guedes da Silva Afonso" w:date="2026-06-01T16:12:00Z" w16du:dateUtc="2026-06-01T15:12:00Z">
          <w:r w:rsidR="00815DEC" w:rsidDel="00F0355E">
            <w:rPr>
              <w:rFonts w:ascii="Arial" w:hAnsi="Arial" w:cs="Arial"/>
              <w:sz w:val="24"/>
              <w:szCs w:val="24"/>
            </w:rPr>
            <w:delText>Future Suppl</w:delText>
          </w:r>
        </w:del>
      </w:ins>
      <w:ins w:id="123" w:author="Alexandre Miguel Kaizeler Guedes da Silva Afonso" w:date="2026-06-01T13:01:00Z" w16du:dateUtc="2026-06-01T12:01:00Z">
        <w:r w:rsidR="00815DEC" w:rsidRPr="00815DEC">
          <w:rPr>
            <w:rFonts w:ascii="Arial" w:hAnsi="Arial" w:cs="Arial"/>
            <w:sz w:val="24"/>
            <w:szCs w:val="24"/>
            <w:rPrChange w:id="124" w:author="Alexandre Miguel Kaizeler Guedes da Silva Afonso" w:date="2026-06-01T13:01:00Z" w16du:dateUtc="2026-06-01T12:01:00Z">
              <w:rPr/>
            </w:rPrChange>
          </w:rPr>
          <w:t xml:space="preserve">). However, the magnitude of this shift correlated only weakly with the per-transcript number of </w:t>
        </w:r>
        <w:proofErr w:type="spellStart"/>
        <w:r w:rsidR="00815DEC" w:rsidRPr="00815DEC">
          <w:rPr>
            <w:rFonts w:ascii="Arial" w:hAnsi="Arial" w:cs="Arial"/>
            <w:sz w:val="24"/>
            <w:szCs w:val="24"/>
            <w:rPrChange w:id="125" w:author="Alexandre Miguel Kaizeler Guedes da Silva Afonso" w:date="2026-06-01T13:01:00Z" w16du:dateUtc="2026-06-01T12:01:00Z">
              <w:rPr/>
            </w:rPrChange>
          </w:rPr>
          <w:t>ac⁴C</w:t>
        </w:r>
        <w:proofErr w:type="spellEnd"/>
        <w:r w:rsidR="00815DEC" w:rsidRPr="00815DEC">
          <w:rPr>
            <w:rFonts w:ascii="Arial" w:hAnsi="Arial" w:cs="Arial"/>
            <w:sz w:val="24"/>
            <w:szCs w:val="24"/>
            <w:rPrChange w:id="126" w:author="Alexandre Miguel Kaizeler Guedes da Silva Afonso" w:date="2026-06-01T13:01:00Z" w16du:dateUtc="2026-06-01T12:01:00Z">
              <w:rPr/>
            </w:rPrChange>
          </w:rPr>
          <w:t xml:space="preserve"> modifications (</w:t>
        </w:r>
      </w:ins>
      <w:ins w:id="127" w:author="Alexandre Miguel Kaizeler Guedes da Silva Afonso" w:date="2026-06-01T16:12:00Z" w16du:dateUtc="2026-06-01T15:12:00Z">
        <w:r w:rsidR="00F0355E">
          <w:rPr>
            <w:rFonts w:ascii="Arial" w:hAnsi="Arial" w:cs="Arial"/>
            <w:sz w:val="24"/>
            <w:szCs w:val="24"/>
          </w:rPr>
          <w:t>Supplementary F</w:t>
        </w:r>
      </w:ins>
      <w:ins w:id="128" w:author="Joana Jesus" w:date="2026-06-05T12:08:00Z" w16du:dateUtc="2026-06-05T11:08:00Z">
        <w:r w:rsidR="00CA4F03">
          <w:rPr>
            <w:rFonts w:ascii="Arial" w:hAnsi="Arial" w:cs="Arial"/>
            <w:sz w:val="24"/>
            <w:szCs w:val="24"/>
          </w:rPr>
          <w:t>igure 5C</w:t>
        </w:r>
      </w:ins>
      <w:ins w:id="129" w:author="Alexandre Miguel Kaizeler Guedes da Silva Afonso" w:date="2026-06-01T16:12:00Z" w16du:dateUtc="2026-06-01T15:12:00Z">
        <w:del w:id="130" w:author="Joana Jesus" w:date="2026-06-05T12:08:00Z" w16du:dateUtc="2026-06-05T11:08:00Z">
          <w:r w:rsidR="00F0355E" w:rsidDel="00CA4F03">
            <w:rPr>
              <w:rFonts w:ascii="Arial" w:hAnsi="Arial" w:cs="Arial"/>
              <w:sz w:val="24"/>
              <w:szCs w:val="24"/>
            </w:rPr>
            <w:delText>ile</w:delText>
          </w:r>
        </w:del>
      </w:ins>
      <w:ins w:id="131" w:author="Alexandre Miguel Kaizeler Guedes da Silva Afonso" w:date="2026-06-01T13:02:00Z" w16du:dateUtc="2026-06-01T12:02:00Z">
        <w:del w:id="132" w:author="Alexandre Miguel Kaizeler Guedes da Silva Afonso" w:date="2026-06-01T16:12:00Z" w16du:dateUtc="2026-06-01T15:12:00Z">
          <w:r w:rsidR="00815DEC" w:rsidDel="00F0355E">
            <w:rPr>
              <w:rFonts w:ascii="Arial" w:hAnsi="Arial" w:cs="Arial"/>
              <w:sz w:val="24"/>
              <w:szCs w:val="24"/>
            </w:rPr>
            <w:delText>Future Sup</w:delText>
          </w:r>
        </w:del>
      </w:ins>
      <w:ins w:id="133" w:author="Alexandre Miguel Kaizeler Guedes da Silva Afonso" w:date="2026-06-01T13:01:00Z" w16du:dateUtc="2026-06-01T12:01:00Z">
        <w:r w:rsidR="00815DEC" w:rsidRPr="00815DEC">
          <w:rPr>
            <w:rFonts w:ascii="Arial" w:hAnsi="Arial" w:cs="Arial"/>
            <w:sz w:val="24"/>
            <w:szCs w:val="24"/>
            <w:rPrChange w:id="134" w:author="Alexandre Miguel Kaizeler Guedes da Silva Afonso" w:date="2026-06-01T13:01:00Z" w16du:dateUtc="2026-06-01T12:01:00Z">
              <w:rPr/>
            </w:rPrChange>
          </w:rPr>
          <w:t>), arguing against a direct causal role for the modification itself. Instead, RNA length substantially accounted for the observed differences (</w:t>
        </w:r>
      </w:ins>
      <w:ins w:id="135" w:author="Alexandre Miguel Kaizeler Guedes da Silva Afonso" w:date="2026-06-01T16:12:00Z" w16du:dateUtc="2026-06-01T15:12:00Z">
        <w:r w:rsidR="00F0355E">
          <w:rPr>
            <w:rFonts w:ascii="Arial" w:hAnsi="Arial" w:cs="Arial"/>
            <w:sz w:val="24"/>
            <w:szCs w:val="24"/>
          </w:rPr>
          <w:t>Supplementary F</w:t>
        </w:r>
      </w:ins>
      <w:ins w:id="136" w:author="Joana Jesus" w:date="2026-06-05T12:08:00Z" w16du:dateUtc="2026-06-05T11:08:00Z">
        <w:r w:rsidR="00CA4F03">
          <w:rPr>
            <w:rFonts w:ascii="Arial" w:hAnsi="Arial" w:cs="Arial"/>
            <w:sz w:val="24"/>
            <w:szCs w:val="24"/>
          </w:rPr>
          <w:t>igure 5D</w:t>
        </w:r>
      </w:ins>
      <w:ins w:id="137" w:author="Alexandre Miguel Kaizeler Guedes da Silva Afonso" w:date="2026-06-01T16:12:00Z" w16du:dateUtc="2026-06-01T15:12:00Z">
        <w:del w:id="138" w:author="Joana Jesus" w:date="2026-06-05T12:08:00Z" w16du:dateUtc="2026-06-05T11:08:00Z">
          <w:r w:rsidR="00F0355E" w:rsidDel="00CA4F03">
            <w:rPr>
              <w:rFonts w:ascii="Arial" w:hAnsi="Arial" w:cs="Arial"/>
              <w:sz w:val="24"/>
              <w:szCs w:val="24"/>
            </w:rPr>
            <w:delText>ile</w:delText>
          </w:r>
        </w:del>
      </w:ins>
      <w:ins w:id="139" w:author="Alexandre Miguel Kaizeler Guedes da Silva Afonso" w:date="2026-06-01T13:03:00Z" w16du:dateUtc="2026-06-01T12:03:00Z">
        <w:del w:id="140" w:author="Alexandre Miguel Kaizeler Guedes da Silva Afonso" w:date="2026-06-01T16:12:00Z" w16du:dateUtc="2026-06-01T15:12:00Z">
          <w:r w:rsidR="00815DEC" w:rsidDel="00F0355E">
            <w:rPr>
              <w:rFonts w:ascii="Arial" w:hAnsi="Arial" w:cs="Arial"/>
              <w:sz w:val="24"/>
              <w:szCs w:val="24"/>
            </w:rPr>
            <w:delText>Future Sup</w:delText>
          </w:r>
        </w:del>
      </w:ins>
      <w:ins w:id="141" w:author="Alexandre Miguel Kaizeler Guedes da Silva Afonso" w:date="2026-06-01T13:01:00Z" w16du:dateUtc="2026-06-01T12:01:00Z">
        <w:r w:rsidR="00815DEC" w:rsidRPr="00815DEC">
          <w:rPr>
            <w:rFonts w:ascii="Arial" w:hAnsi="Arial" w:cs="Arial"/>
            <w:sz w:val="24"/>
            <w:szCs w:val="24"/>
            <w:rPrChange w:id="142" w:author="Alexandre Miguel Kaizeler Guedes da Silva Afonso" w:date="2026-06-01T13:01:00Z" w16du:dateUtc="2026-06-01T12:01:00Z">
              <w:rPr/>
            </w:rPrChange>
          </w:rPr>
          <w:t xml:space="preserve">), suggesting that the </w:t>
        </w:r>
        <w:proofErr w:type="spellStart"/>
        <w:r w:rsidR="00815DEC" w:rsidRPr="00815DEC">
          <w:rPr>
            <w:rFonts w:ascii="Arial" w:hAnsi="Arial" w:cs="Arial"/>
            <w:sz w:val="24"/>
            <w:szCs w:val="24"/>
            <w:rPrChange w:id="143" w:author="Alexandre Miguel Kaizeler Guedes da Silva Afonso" w:date="2026-06-01T13:01:00Z" w16du:dateUtc="2026-06-01T12:01:00Z">
              <w:rPr/>
            </w:rPrChange>
          </w:rPr>
          <w:t>ac⁴C-associated</w:t>
        </w:r>
        <w:proofErr w:type="spellEnd"/>
        <w:r w:rsidR="00815DEC" w:rsidRPr="00815DEC">
          <w:rPr>
            <w:rFonts w:ascii="Arial" w:hAnsi="Arial" w:cs="Arial"/>
            <w:sz w:val="24"/>
            <w:szCs w:val="24"/>
            <w:rPrChange w:id="144" w:author="Alexandre Miguel Kaizeler Guedes da Silva Afonso" w:date="2026-06-01T13:01:00Z" w16du:dateUtc="2026-06-01T12:01:00Z">
              <w:rPr/>
            </w:rPrChange>
          </w:rPr>
          <w:t xml:space="preserve"> signal reflects a length-dependent bias rather than a direct effect of the modification on SG transcript sequestration.</w:t>
        </w:r>
      </w:ins>
      <w:del w:id="145" w:author="Alexandre Miguel Kaizeler Guedes da Silva Afonso" w:date="2026-06-01T13:03:00Z" w16du:dateUtc="2026-06-01T12:03:00Z">
        <w:r w:rsidR="00CF5A5C" w:rsidRPr="000A32A5" w:rsidDel="00815DEC">
          <w:rPr>
            <w:rFonts w:ascii="Arial" w:hAnsi="Arial" w:cs="Arial"/>
            <w:sz w:val="24"/>
            <w:szCs w:val="24"/>
          </w:rPr>
          <w:delText xml:space="preserve">Given that </w:delText>
        </w:r>
        <w:r w:rsidR="00C552AF" w:rsidRPr="000A32A5" w:rsidDel="00815DEC">
          <w:rPr>
            <w:rFonts w:ascii="Arial" w:hAnsi="Arial" w:cs="Arial"/>
            <w:sz w:val="24"/>
            <w:szCs w:val="24"/>
          </w:rPr>
          <w:delText xml:space="preserve">these modifications </w:delText>
        </w:r>
        <w:r w:rsidR="00A24699" w:rsidRPr="000A32A5" w:rsidDel="00815DEC">
          <w:rPr>
            <w:rFonts w:ascii="Arial" w:hAnsi="Arial" w:cs="Arial"/>
            <w:sz w:val="24"/>
            <w:szCs w:val="24"/>
          </w:rPr>
          <w:delText xml:space="preserve">increase the </w:delText>
        </w:r>
        <w:r w:rsidR="009065E6" w:rsidRPr="000A32A5" w:rsidDel="00815DEC">
          <w:rPr>
            <w:rFonts w:ascii="Arial" w:hAnsi="Arial" w:cs="Arial"/>
            <w:sz w:val="24"/>
            <w:szCs w:val="24"/>
          </w:rPr>
          <w:delText xml:space="preserve">molecular </w:delText>
        </w:r>
        <w:r w:rsidRPr="000A32A5" w:rsidDel="00815DEC">
          <w:rPr>
            <w:rFonts w:ascii="Arial" w:hAnsi="Arial" w:cs="Arial"/>
            <w:sz w:val="24"/>
            <w:szCs w:val="24"/>
          </w:rPr>
          <w:delText>mass</w:delText>
        </w:r>
        <w:r w:rsidR="00C552AF" w:rsidRPr="000A32A5" w:rsidDel="00815DEC">
          <w:rPr>
            <w:rFonts w:ascii="Arial" w:hAnsi="Arial" w:cs="Arial"/>
            <w:sz w:val="24"/>
            <w:szCs w:val="24"/>
          </w:rPr>
          <w:delText xml:space="preserve"> </w:delText>
        </w:r>
        <w:r w:rsidR="00A24699" w:rsidRPr="000A32A5" w:rsidDel="00815DEC">
          <w:rPr>
            <w:rFonts w:ascii="Arial" w:hAnsi="Arial" w:cs="Arial"/>
            <w:sz w:val="24"/>
            <w:szCs w:val="24"/>
          </w:rPr>
          <w:delText>of</w:delText>
        </w:r>
        <w:r w:rsidR="00C552AF" w:rsidRPr="000A32A5" w:rsidDel="00815DEC">
          <w:rPr>
            <w:rFonts w:ascii="Arial" w:hAnsi="Arial" w:cs="Arial"/>
            <w:sz w:val="24"/>
            <w:szCs w:val="24"/>
          </w:rPr>
          <w:delText xml:space="preserve"> RNA (1</w:delText>
        </w:r>
        <w:r w:rsidR="004D7105" w:rsidRPr="000A32A5" w:rsidDel="00815DEC">
          <w:rPr>
            <w:rFonts w:ascii="Arial" w:hAnsi="Arial" w:cs="Arial"/>
            <w:sz w:val="24"/>
            <w:szCs w:val="24"/>
          </w:rPr>
          <w:delText>4</w:delText>
        </w:r>
        <w:r w:rsidR="00C552AF" w:rsidRPr="000A32A5" w:rsidDel="00815DEC">
          <w:rPr>
            <w:rFonts w:ascii="Arial" w:hAnsi="Arial" w:cs="Arial"/>
            <w:sz w:val="24"/>
            <w:szCs w:val="24"/>
          </w:rPr>
          <w:delText xml:space="preserve"> g/mol</w:delText>
        </w:r>
        <w:r w:rsidR="004A0926" w:rsidRPr="000A32A5" w:rsidDel="00815DEC">
          <w:rPr>
            <w:rFonts w:ascii="Arial" w:hAnsi="Arial" w:cs="Arial"/>
            <w:sz w:val="24"/>
            <w:szCs w:val="24"/>
          </w:rPr>
          <w:fldChar w:fldCharType="begin"/>
        </w:r>
        <w:r w:rsidR="00F55B1B" w:rsidDel="00815DEC">
          <w:rPr>
            <w:rFonts w:ascii="Arial" w:hAnsi="Arial" w:cs="Arial"/>
            <w:sz w:val="24"/>
            <w:szCs w:val="24"/>
          </w:rPr>
          <w:delInstrText xml:space="preserve"> ADDIN ZOTERO_ITEM CSL_CITATION {"citationID":"k4mj5BYD","properties":{"formattedCitation":"\\super 44\\nosupersub{}","plainCitation":"44","noteIndex":0},"citationItems":[{"id":110,"uris":["http://zotero.org/users/local/q86rvdj2/items/7B7LM8TR"],"itemData":{"id":110,"type":"document","title":"PubChem Compound Summary for CID 102175, N6-Methyladenosine.","URL":"https://pubchem.ncbi.nlm.nih.gov/compound/N6-Methyladenosine","author":[{"literal":"National Center for Biotechnology Information"}],"issued":{"date-parts":[["2025"]]}}}],"schema":"https://github.com/citation-style-language/schema/raw/master/csl-citation.json"} </w:delInstrText>
        </w:r>
        <w:r w:rsidR="004A0926" w:rsidRPr="000A32A5" w:rsidDel="00815DEC">
          <w:rPr>
            <w:rFonts w:ascii="Arial" w:hAnsi="Arial" w:cs="Arial"/>
            <w:sz w:val="24"/>
            <w:szCs w:val="24"/>
          </w:rPr>
          <w:fldChar w:fldCharType="separate"/>
        </w:r>
        <w:r w:rsidR="00F55B1B" w:rsidRPr="00F55B1B" w:rsidDel="00815DEC">
          <w:rPr>
            <w:rFonts w:ascii="Arial" w:hAnsi="Arial" w:cs="Arial"/>
            <w:kern w:val="0"/>
            <w:sz w:val="24"/>
            <w:vertAlign w:val="superscript"/>
          </w:rPr>
          <w:delText>44</w:delText>
        </w:r>
        <w:r w:rsidR="004A0926" w:rsidRPr="000A32A5" w:rsidDel="00815DEC">
          <w:rPr>
            <w:rFonts w:ascii="Arial" w:hAnsi="Arial" w:cs="Arial"/>
            <w:sz w:val="24"/>
            <w:szCs w:val="24"/>
          </w:rPr>
          <w:fldChar w:fldCharType="end"/>
        </w:r>
        <w:r w:rsidR="00C552AF" w:rsidRPr="000A32A5" w:rsidDel="00815DEC">
          <w:rPr>
            <w:rFonts w:ascii="Arial" w:hAnsi="Arial" w:cs="Arial"/>
            <w:sz w:val="24"/>
            <w:szCs w:val="24"/>
          </w:rPr>
          <w:delText xml:space="preserve"> and 42 g/mol</w:delText>
        </w:r>
        <w:r w:rsidR="004A0926" w:rsidRPr="000A32A5" w:rsidDel="00815DEC">
          <w:rPr>
            <w:rFonts w:ascii="Arial" w:hAnsi="Arial" w:cs="Arial"/>
            <w:sz w:val="24"/>
            <w:szCs w:val="24"/>
          </w:rPr>
          <w:fldChar w:fldCharType="begin"/>
        </w:r>
        <w:r w:rsidR="00F55B1B" w:rsidDel="00815DEC">
          <w:rPr>
            <w:rFonts w:ascii="Arial" w:hAnsi="Arial" w:cs="Arial"/>
            <w:sz w:val="24"/>
            <w:szCs w:val="24"/>
          </w:rPr>
          <w:delInstrText xml:space="preserve"> ADDIN ZOTERO_ITEM CSL_CITATION {"citationID":"xkDPwuAC","properties":{"formattedCitation":"\\super 45\\nosupersub{}","plainCitation":"45","noteIndex":0},"citationItems":[{"id":111,"uris":["http://zotero.org/users/local/q86rvdj2/items/8W6CN5XQ"],"itemData":{"id":111,"type":"document","title":"PubChem Compound Summary for CID 107461, N4-Acetylcytidine.","URL":"https://pubchem.ncbi.nlm.nih.gov/compound/N4-Acetylcytidine","author":[{"literal":"National Center for Biotechnology Information"}],"issued":{"date-parts":[["2025"]]}}}],"schema":"https://github.com/citation-style-language/schema/raw/master/csl-citation.json"} </w:delInstrText>
        </w:r>
        <w:r w:rsidR="004A0926" w:rsidRPr="000A32A5" w:rsidDel="00815DEC">
          <w:rPr>
            <w:rFonts w:ascii="Arial" w:hAnsi="Arial" w:cs="Arial"/>
            <w:sz w:val="24"/>
            <w:szCs w:val="24"/>
          </w:rPr>
          <w:fldChar w:fldCharType="separate"/>
        </w:r>
        <w:r w:rsidR="00F55B1B" w:rsidRPr="00F55B1B" w:rsidDel="00815DEC">
          <w:rPr>
            <w:rFonts w:ascii="Arial" w:hAnsi="Arial" w:cs="Arial"/>
            <w:kern w:val="0"/>
            <w:sz w:val="24"/>
            <w:vertAlign w:val="superscript"/>
          </w:rPr>
          <w:delText>45</w:delText>
        </w:r>
        <w:r w:rsidR="004A0926" w:rsidRPr="000A32A5" w:rsidDel="00815DEC">
          <w:rPr>
            <w:rFonts w:ascii="Arial" w:hAnsi="Arial" w:cs="Arial"/>
            <w:sz w:val="24"/>
            <w:szCs w:val="24"/>
          </w:rPr>
          <w:fldChar w:fldCharType="end"/>
        </w:r>
        <w:r w:rsidR="00C552AF" w:rsidRPr="000A32A5" w:rsidDel="00815DEC">
          <w:rPr>
            <w:rFonts w:ascii="Arial" w:hAnsi="Arial" w:cs="Arial"/>
            <w:sz w:val="24"/>
            <w:szCs w:val="24"/>
          </w:rPr>
          <w:delText xml:space="preserve">, respectively), </w:delText>
        </w:r>
        <w:r w:rsidR="004A0926" w:rsidRPr="00110F76" w:rsidDel="00815DEC">
          <w:rPr>
            <w:rFonts w:ascii="Arial" w:hAnsi="Arial" w:cs="Arial"/>
            <w:sz w:val="24"/>
            <w:szCs w:val="24"/>
          </w:rPr>
          <w:delText>we hypothesi</w:delText>
        </w:r>
        <w:r w:rsidR="002F2E46" w:rsidDel="00815DEC">
          <w:rPr>
            <w:rFonts w:ascii="Arial" w:hAnsi="Arial" w:cs="Arial"/>
            <w:sz w:val="24"/>
            <w:szCs w:val="24"/>
          </w:rPr>
          <w:delText>z</w:delText>
        </w:r>
        <w:r w:rsidR="004A0926" w:rsidRPr="00110F76" w:rsidDel="00815DEC">
          <w:rPr>
            <w:rFonts w:ascii="Arial" w:hAnsi="Arial" w:cs="Arial"/>
            <w:sz w:val="24"/>
            <w:szCs w:val="24"/>
          </w:rPr>
          <w:delText xml:space="preserve">e that </w:delText>
        </w:r>
        <w:r w:rsidR="00F15FAB" w:rsidRPr="00110F76" w:rsidDel="00815DEC">
          <w:rPr>
            <w:rFonts w:ascii="Arial" w:hAnsi="Arial" w:cs="Arial"/>
            <w:sz w:val="24"/>
            <w:szCs w:val="24"/>
          </w:rPr>
          <w:delText xml:space="preserve">their apparent </w:delText>
        </w:r>
        <w:r w:rsidR="004A0926" w:rsidRPr="00110F76" w:rsidDel="00815DEC">
          <w:rPr>
            <w:rFonts w:ascii="Arial" w:hAnsi="Arial" w:cs="Arial"/>
            <w:sz w:val="24"/>
            <w:szCs w:val="24"/>
          </w:rPr>
          <w:delText xml:space="preserve">SG enrichment may </w:delText>
        </w:r>
        <w:r w:rsidR="00F15FAB" w:rsidRPr="00110F76" w:rsidDel="00815DEC">
          <w:rPr>
            <w:rFonts w:ascii="Arial" w:hAnsi="Arial" w:cs="Arial"/>
            <w:sz w:val="24"/>
            <w:szCs w:val="24"/>
          </w:rPr>
          <w:delText xml:space="preserve">partly result </w:delText>
        </w:r>
        <w:r w:rsidR="004A0926" w:rsidRPr="00110F76" w:rsidDel="00815DEC">
          <w:rPr>
            <w:rFonts w:ascii="Arial" w:hAnsi="Arial" w:cs="Arial"/>
            <w:sz w:val="24"/>
            <w:szCs w:val="24"/>
          </w:rPr>
          <w:delText>from the additional weight</w:delText>
        </w:r>
        <w:r w:rsidR="00F15FAB" w:rsidRPr="00110F76" w:rsidDel="00815DEC">
          <w:rPr>
            <w:rFonts w:ascii="Arial" w:hAnsi="Arial" w:cs="Arial"/>
            <w:sz w:val="24"/>
            <w:szCs w:val="24"/>
          </w:rPr>
          <w:delText xml:space="preserve"> </w:delText>
        </w:r>
        <w:r w:rsidR="00DF1359" w:rsidRPr="00110F76" w:rsidDel="00815DEC">
          <w:rPr>
            <w:rFonts w:ascii="Arial" w:hAnsi="Arial" w:cs="Arial"/>
            <w:sz w:val="24"/>
            <w:szCs w:val="24"/>
          </w:rPr>
          <w:delText>they confer, influencing their sedimentation during centrifugation</w:delText>
        </w:r>
        <w:r w:rsidR="004A0926" w:rsidRPr="00110F76" w:rsidDel="00815DEC">
          <w:rPr>
            <w:rFonts w:ascii="Arial" w:hAnsi="Arial" w:cs="Arial"/>
            <w:sz w:val="24"/>
            <w:szCs w:val="24"/>
          </w:rPr>
          <w:delText>.</w:delText>
        </w:r>
      </w:del>
      <w:ins w:id="146" w:author="Nuno Morais [2]" w:date="2026-02-13T15:52:00Z" w16du:dateUtc="2026-02-13T15:52:00Z">
        <w:del w:id="147" w:author="Alexandre Miguel Kaizeler Guedes da Silva Afonso" w:date="2026-06-01T13:03:00Z" w16du:dateUtc="2026-06-01T12:03:00Z">
          <w:r w:rsidR="00443306" w:rsidDel="00815DEC">
            <w:rPr>
              <w:rFonts w:ascii="Arial" w:hAnsi="Arial" w:cs="Arial"/>
              <w:sz w:val="24"/>
              <w:szCs w:val="24"/>
            </w:rPr>
            <w:delText xml:space="preserve"> </w:delText>
          </w:r>
        </w:del>
      </w:ins>
    </w:p>
    <w:p w14:paraId="07791833" w14:textId="05CB57F8" w:rsidR="002F2E46" w:rsidDel="00815DEC" w:rsidRDefault="00F271C2" w:rsidP="004B3204">
      <w:pPr>
        <w:jc w:val="both"/>
        <w:rPr>
          <w:del w:id="148" w:author="Alexandre Miguel Kaizeler Guedes da Silva Afonso" w:date="2026-06-01T13:03:00Z" w16du:dateUtc="2026-06-01T12:03:00Z"/>
          <w:rFonts w:ascii="Arial" w:hAnsi="Arial" w:cs="Arial"/>
          <w:sz w:val="24"/>
          <w:szCs w:val="24"/>
        </w:rPr>
      </w:pPr>
      <w:del w:id="149" w:author="Alexandre Miguel Kaizeler Guedes da Silva Afonso" w:date="2026-06-01T13:03:00Z" w16du:dateUtc="2026-06-01T12:03:00Z">
        <w:r w:rsidRPr="000A32A5" w:rsidDel="00815DEC">
          <w:rPr>
            <w:rFonts w:ascii="Arial" w:hAnsi="Arial" w:cs="Arial"/>
            <w:sz w:val="24"/>
            <w:szCs w:val="24"/>
          </w:rPr>
          <w:br/>
        </w:r>
        <w:r w:rsidR="005E3E67" w:rsidRPr="000A32A5" w:rsidDel="00815DEC">
          <w:rPr>
            <w:rFonts w:ascii="Arial" w:hAnsi="Arial" w:cs="Arial"/>
            <w:sz w:val="24"/>
            <w:szCs w:val="24"/>
          </w:rPr>
          <w:delText>C</w:delText>
        </w:r>
        <w:r w:rsidR="00C552AF" w:rsidRPr="000A32A5" w:rsidDel="00815DEC">
          <w:rPr>
            <w:rFonts w:ascii="Arial" w:hAnsi="Arial" w:cs="Arial"/>
            <w:sz w:val="24"/>
            <w:szCs w:val="24"/>
          </w:rPr>
          <w:delText xml:space="preserve">omparing </w:delText>
        </w:r>
      </w:del>
      <w:ins w:id="150" w:author="Nuno Morais [2]" w:date="2026-02-03T11:49:00Z" w16du:dateUtc="2026-02-03T11:49:00Z">
        <w:del w:id="151" w:author="Alexandre Miguel Kaizeler Guedes da Silva Afonso" w:date="2026-06-01T13:03:00Z" w16du:dateUtc="2026-06-01T12:03:00Z">
          <w:r w:rsidR="00FE4D98" w:rsidDel="00815DEC">
            <w:rPr>
              <w:rFonts w:ascii="Arial" w:hAnsi="Arial" w:cs="Arial"/>
              <w:sz w:val="24"/>
              <w:szCs w:val="24"/>
            </w:rPr>
            <w:delText>diff</w:delText>
          </w:r>
        </w:del>
      </w:ins>
      <w:ins w:id="152" w:author="Nuno Morais [2]" w:date="2026-02-03T11:50:00Z" w16du:dateUtc="2026-02-03T11:50:00Z">
        <w:del w:id="153" w:author="Alexandre Miguel Kaizeler Guedes da Silva Afonso" w:date="2026-06-01T13:03:00Z" w16du:dateUtc="2026-06-01T12:03:00Z">
          <w:r w:rsidR="00FE4D98" w:rsidDel="00815DEC">
            <w:rPr>
              <w:rFonts w:ascii="Arial" w:hAnsi="Arial" w:cs="Arial"/>
              <w:sz w:val="24"/>
              <w:szCs w:val="24"/>
            </w:rPr>
            <w:delText>erential gene expression (</w:delText>
          </w:r>
        </w:del>
      </w:ins>
      <w:del w:id="154" w:author="Alexandre Miguel Kaizeler Guedes da Silva Afonso" w:date="2026-06-01T13:03:00Z" w16du:dateUtc="2026-06-01T12:03:00Z">
        <w:r w:rsidR="000A32A5" w:rsidDel="00815DEC">
          <w:rPr>
            <w:rFonts w:ascii="Arial" w:hAnsi="Arial" w:cs="Arial"/>
            <w:sz w:val="24"/>
            <w:szCs w:val="24"/>
          </w:rPr>
          <w:delText>DGE</w:delText>
        </w:r>
      </w:del>
      <w:ins w:id="155" w:author="Nuno Morais [2]" w:date="2026-02-03T11:50:00Z" w16du:dateUtc="2026-02-03T11:50:00Z">
        <w:del w:id="156" w:author="Alexandre Miguel Kaizeler Guedes da Silva Afonso" w:date="2026-06-01T13:03:00Z" w16du:dateUtc="2026-06-01T12:03:00Z">
          <w:r w:rsidR="00FE4D98" w:rsidDel="00815DEC">
            <w:rPr>
              <w:rFonts w:ascii="Arial" w:hAnsi="Arial" w:cs="Arial"/>
              <w:sz w:val="24"/>
              <w:szCs w:val="24"/>
            </w:rPr>
            <w:delText>)</w:delText>
          </w:r>
        </w:del>
      </w:ins>
      <w:del w:id="157" w:author="Alexandre Miguel Kaizeler Guedes da Silva Afonso" w:date="2026-06-01T13:03:00Z" w16du:dateUtc="2026-06-01T12:03:00Z">
        <w:r w:rsidR="000A32A5" w:rsidDel="00815DEC">
          <w:rPr>
            <w:rFonts w:ascii="Arial" w:hAnsi="Arial" w:cs="Arial"/>
            <w:sz w:val="24"/>
            <w:szCs w:val="24"/>
          </w:rPr>
          <w:delText xml:space="preserve"> in </w:delText>
        </w:r>
      </w:del>
      <w:ins w:id="158" w:author="Nuno Morais [2]" w:date="2026-02-13T15:54:00Z" w16du:dateUtc="2026-02-13T15:54:00Z">
        <w:del w:id="159" w:author="Alexandre Miguel Kaizeler Guedes da Silva Afonso" w:date="2026-06-01T13:03:00Z" w16du:dateUtc="2026-06-01T12:03:00Z">
          <w:r w:rsidR="00B52B05" w:rsidDel="00815DEC">
            <w:rPr>
              <w:rFonts w:ascii="Arial" w:hAnsi="Arial" w:cs="Arial"/>
              <w:sz w:val="24"/>
              <w:szCs w:val="24"/>
            </w:rPr>
            <w:delText xml:space="preserve">bewteen </w:delText>
          </w:r>
        </w:del>
      </w:ins>
      <w:del w:id="160" w:author="Alexandre Miguel Kaizeler Guedes da Silva Afonso" w:date="2026-06-01T13:03:00Z" w16du:dateUtc="2026-06-01T12:03:00Z">
        <w:r w:rsidR="00C552AF" w:rsidRPr="000A32A5" w:rsidDel="00815DEC">
          <w:rPr>
            <w:rFonts w:ascii="Arial" w:hAnsi="Arial" w:cs="Arial"/>
            <w:sz w:val="24"/>
            <w:szCs w:val="24"/>
          </w:rPr>
          <w:delText>SG</w:delText>
        </w:r>
        <w:r w:rsidR="000A32A5" w:rsidDel="00815DEC">
          <w:rPr>
            <w:rFonts w:ascii="Arial" w:hAnsi="Arial" w:cs="Arial"/>
            <w:sz w:val="24"/>
            <w:szCs w:val="24"/>
          </w:rPr>
          <w:delText>s</w:delText>
        </w:r>
      </w:del>
      <w:ins w:id="161" w:author="Nuno Morais [2]" w:date="2026-02-13T15:54:00Z" w16du:dateUtc="2026-02-13T15:54:00Z">
        <w:del w:id="162" w:author="Alexandre Miguel Kaizeler Guedes da Silva Afonso" w:date="2026-06-01T13:03:00Z" w16du:dateUtc="2026-06-01T12:03:00Z">
          <w:r w:rsidR="00B52B05" w:rsidDel="00815DEC">
            <w:rPr>
              <w:rFonts w:ascii="Arial" w:hAnsi="Arial" w:cs="Arial"/>
              <w:sz w:val="24"/>
              <w:szCs w:val="24"/>
            </w:rPr>
            <w:delText xml:space="preserve"> and</w:delText>
          </w:r>
        </w:del>
      </w:ins>
      <w:del w:id="163" w:author="Alexandre Miguel Kaizeler Guedes da Silva Afonso" w:date="2026-06-01T13:03:00Z" w16du:dateUtc="2026-06-01T12:03:00Z">
        <w:r w:rsidR="005E3E67" w:rsidRPr="000A32A5" w:rsidDel="00815DEC">
          <w:rPr>
            <w:rFonts w:ascii="Arial" w:hAnsi="Arial" w:cs="Arial"/>
            <w:sz w:val="24"/>
            <w:szCs w:val="24"/>
          </w:rPr>
          <w:delText xml:space="preserve"> </w:delText>
        </w:r>
        <w:r w:rsidR="000A32A5" w:rsidRPr="000A32A5" w:rsidDel="00815DEC">
          <w:rPr>
            <w:rFonts w:ascii="Arial" w:hAnsi="Arial" w:cs="Arial"/>
            <w:i/>
            <w:iCs/>
            <w:sz w:val="24"/>
            <w:szCs w:val="24"/>
          </w:rPr>
          <w:delText>versus</w:delText>
        </w:r>
        <w:r w:rsidR="000A32A5" w:rsidDel="00815DEC">
          <w:rPr>
            <w:rFonts w:ascii="Arial" w:hAnsi="Arial" w:cs="Arial"/>
            <w:sz w:val="24"/>
            <w:szCs w:val="24"/>
          </w:rPr>
          <w:delText xml:space="preserve"> </w:delText>
        </w:r>
      </w:del>
      <w:ins w:id="164" w:author="Nuno Morais [2]" w:date="2026-02-13T15:54:00Z" w16du:dateUtc="2026-02-13T15:54:00Z">
        <w:del w:id="165" w:author="Alexandre Miguel Kaizeler Guedes da Silva Afonso" w:date="2026-06-01T13:03:00Z" w16du:dateUtc="2026-06-01T12:03:00Z">
          <w:r w:rsidR="00B52B05" w:rsidDel="00815DEC">
            <w:rPr>
              <w:rFonts w:ascii="Arial" w:hAnsi="Arial" w:cs="Arial"/>
              <w:i/>
              <w:iCs/>
              <w:sz w:val="24"/>
              <w:szCs w:val="24"/>
            </w:rPr>
            <w:delText xml:space="preserve"> </w:delText>
          </w:r>
        </w:del>
      </w:ins>
      <w:del w:id="166" w:author="Alexandre Miguel Kaizeler Guedes da Silva Afonso" w:date="2026-06-01T13:03:00Z" w16du:dateUtc="2026-06-01T12:03:00Z">
        <w:r w:rsidR="000A32A5" w:rsidDel="00815DEC">
          <w:rPr>
            <w:rFonts w:ascii="Arial" w:hAnsi="Arial" w:cs="Arial"/>
            <w:sz w:val="24"/>
            <w:szCs w:val="24"/>
          </w:rPr>
          <w:delText xml:space="preserve">WCs </w:delText>
        </w:r>
        <w:r w:rsidR="00EE3CAD" w:rsidRPr="000A32A5" w:rsidDel="00815DEC">
          <w:rPr>
            <w:rFonts w:ascii="Arial" w:hAnsi="Arial" w:cs="Arial"/>
            <w:sz w:val="24"/>
            <w:szCs w:val="24"/>
          </w:rPr>
          <w:delText xml:space="preserve">in </w:delText>
        </w:r>
        <w:r w:rsidR="00C552AF" w:rsidRPr="000A32A5" w:rsidDel="00815DEC">
          <w:rPr>
            <w:rFonts w:ascii="Arial" w:hAnsi="Arial" w:cs="Arial"/>
            <w:sz w:val="24"/>
            <w:szCs w:val="24"/>
          </w:rPr>
          <w:delText>ac4C- and m6A-knockout cells to their wild-type counterparts</w:delText>
        </w:r>
        <w:r w:rsidR="000A32A5" w:rsidDel="00815DEC">
          <w:rPr>
            <w:rFonts w:ascii="Arial" w:hAnsi="Arial" w:cs="Arial"/>
            <w:sz w:val="24"/>
            <w:szCs w:val="24"/>
          </w:rPr>
          <w:delText>, reveals</w:delText>
        </w:r>
        <w:r w:rsidR="007A2E07" w:rsidRPr="000A32A5" w:rsidDel="00815DEC">
          <w:rPr>
            <w:rFonts w:ascii="Arial" w:hAnsi="Arial" w:cs="Arial"/>
            <w:sz w:val="24"/>
            <w:szCs w:val="24"/>
          </w:rPr>
          <w:delText xml:space="preserve"> </w:delText>
        </w:r>
        <w:r w:rsidR="00C552AF" w:rsidRPr="000A32A5" w:rsidDel="00815DEC">
          <w:rPr>
            <w:rFonts w:ascii="Arial" w:hAnsi="Arial" w:cs="Arial"/>
            <w:sz w:val="24"/>
            <w:szCs w:val="24"/>
          </w:rPr>
          <w:delText>minimal</w:delText>
        </w:r>
        <w:r w:rsidR="007A2E07" w:rsidRPr="000A32A5" w:rsidDel="00815DEC">
          <w:rPr>
            <w:rFonts w:ascii="Arial" w:hAnsi="Arial" w:cs="Arial"/>
            <w:sz w:val="24"/>
            <w:szCs w:val="24"/>
          </w:rPr>
          <w:delText xml:space="preserve"> differences</w:delText>
        </w:r>
        <w:r w:rsidR="00C552AF" w:rsidRPr="000A32A5" w:rsidDel="00815DEC">
          <w:rPr>
            <w:rFonts w:ascii="Arial" w:hAnsi="Arial" w:cs="Arial"/>
            <w:sz w:val="24"/>
            <w:szCs w:val="24"/>
          </w:rPr>
          <w:delText xml:space="preserve">, particularly for m6A (Figure </w:delText>
        </w:r>
        <w:r w:rsidR="002F2E46" w:rsidDel="00815DEC">
          <w:rPr>
            <w:rFonts w:ascii="Arial" w:hAnsi="Arial" w:cs="Arial"/>
            <w:sz w:val="24"/>
            <w:szCs w:val="24"/>
          </w:rPr>
          <w:delText>4</w:delText>
        </w:r>
        <w:r w:rsidR="00C552AF" w:rsidRPr="000A32A5" w:rsidDel="00815DEC">
          <w:rPr>
            <w:rFonts w:ascii="Arial" w:hAnsi="Arial" w:cs="Arial"/>
            <w:sz w:val="24"/>
            <w:szCs w:val="24"/>
          </w:rPr>
          <w:delText xml:space="preserve">A). </w:delText>
        </w:r>
        <w:commentRangeStart w:id="167"/>
        <w:r w:rsidR="007A2E07" w:rsidRPr="000A32A5" w:rsidDel="00815DEC">
          <w:rPr>
            <w:rFonts w:ascii="Arial" w:hAnsi="Arial" w:cs="Arial"/>
            <w:sz w:val="24"/>
            <w:szCs w:val="24"/>
          </w:rPr>
          <w:delText xml:space="preserve">Assuming </w:delText>
        </w:r>
      </w:del>
      <w:ins w:id="168" w:author="Nuno Morais [2]" w:date="2026-02-13T16:03:00Z" w16du:dateUtc="2026-02-13T16:03:00Z">
        <w:del w:id="169" w:author="Alexandre Miguel Kaizeler Guedes da Silva Afonso" w:date="2026-06-01T13:03:00Z" w16du:dateUtc="2026-06-01T12:03:00Z">
          <w:r w:rsidR="00505CE1" w:rsidDel="00815DEC">
            <w:rPr>
              <w:rFonts w:ascii="Arial" w:hAnsi="Arial" w:cs="Arial"/>
              <w:sz w:val="24"/>
              <w:szCs w:val="24"/>
            </w:rPr>
            <w:delText xml:space="preserve">Only in transcripts with </w:delText>
          </w:r>
        </w:del>
      </w:ins>
      <w:del w:id="170" w:author="Alexandre Miguel Kaizeler Guedes da Silva Afonso" w:date="2026-06-01T13:03:00Z" w16du:dateUtc="2026-06-01T12:03:00Z">
        <w:r w:rsidR="007A2E07" w:rsidRPr="000A32A5" w:rsidDel="00815DEC">
          <w:rPr>
            <w:rFonts w:ascii="Arial" w:hAnsi="Arial" w:cs="Arial"/>
            <w:sz w:val="24"/>
            <w:szCs w:val="24"/>
          </w:rPr>
          <w:delText xml:space="preserve">these differences are </w:delText>
        </w:r>
        <w:r w:rsidR="00C552AF" w:rsidRPr="000A32A5" w:rsidDel="00815DEC">
          <w:rPr>
            <w:rFonts w:ascii="Arial" w:hAnsi="Arial" w:cs="Arial"/>
            <w:sz w:val="24"/>
            <w:szCs w:val="24"/>
          </w:rPr>
          <w:delText>driven by the corresponding RNA modifications, the residuals</w:delText>
        </w:r>
        <w:r w:rsidR="003A5B5B" w:rsidRPr="000A32A5" w:rsidDel="00815DEC">
          <w:rPr>
            <w:rFonts w:ascii="Arial" w:hAnsi="Arial" w:cs="Arial"/>
            <w:sz w:val="24"/>
            <w:szCs w:val="24"/>
          </w:rPr>
          <w:delText xml:space="preserve"> of these correlations, </w:delText>
        </w:r>
        <w:r w:rsidR="002317A8" w:rsidRPr="000A32A5" w:rsidDel="00815DEC">
          <w:rPr>
            <w:rFonts w:ascii="Arial" w:hAnsi="Arial" w:cs="Arial"/>
            <w:sz w:val="24"/>
            <w:szCs w:val="24"/>
          </w:rPr>
          <w:delText xml:space="preserve">defined as deviations from a linear model predicting transcript </w:delText>
        </w:r>
        <w:r w:rsidR="002F2E46" w:rsidDel="00815DEC">
          <w:rPr>
            <w:rFonts w:ascii="Arial" w:hAnsi="Arial" w:cs="Arial"/>
            <w:sz w:val="24"/>
            <w:szCs w:val="24"/>
          </w:rPr>
          <w:delText>sequestration within SGs</w:delText>
        </w:r>
        <w:r w:rsidR="003A5B5B" w:rsidRPr="000A32A5" w:rsidDel="00815DEC">
          <w:rPr>
            <w:rFonts w:ascii="Arial" w:hAnsi="Arial" w:cs="Arial"/>
            <w:sz w:val="24"/>
            <w:szCs w:val="24"/>
          </w:rPr>
          <w:delText>,</w:delText>
        </w:r>
        <w:r w:rsidR="00F13FF1" w:rsidRPr="000A32A5" w:rsidDel="00815DEC">
          <w:rPr>
            <w:rFonts w:ascii="Arial" w:hAnsi="Arial" w:cs="Arial"/>
            <w:sz w:val="24"/>
            <w:szCs w:val="24"/>
          </w:rPr>
          <w:delText xml:space="preserve"> </w:delText>
        </w:r>
        <w:r w:rsidR="00D1524A" w:rsidRPr="000A32A5" w:rsidDel="00815DEC">
          <w:rPr>
            <w:rFonts w:ascii="Arial" w:hAnsi="Arial" w:cs="Arial"/>
            <w:sz w:val="24"/>
            <w:szCs w:val="24"/>
          </w:rPr>
          <w:delText xml:space="preserve">reflect the </w:delText>
        </w:r>
        <w:r w:rsidR="00C552AF" w:rsidRPr="000A32A5" w:rsidDel="00815DEC">
          <w:rPr>
            <w:rFonts w:ascii="Arial" w:hAnsi="Arial" w:cs="Arial"/>
            <w:sz w:val="24"/>
            <w:szCs w:val="24"/>
          </w:rPr>
          <w:delText xml:space="preserve">extent to which </w:delText>
        </w:r>
        <w:r w:rsidR="003C10DE" w:rsidRPr="000A32A5" w:rsidDel="00815DEC">
          <w:rPr>
            <w:rFonts w:ascii="Arial" w:hAnsi="Arial" w:cs="Arial"/>
            <w:sz w:val="24"/>
            <w:szCs w:val="24"/>
          </w:rPr>
          <w:delText xml:space="preserve">RNA modifications affect </w:delText>
        </w:r>
        <w:r w:rsidR="002F2E46" w:rsidDel="00815DEC">
          <w:rPr>
            <w:rFonts w:ascii="Arial" w:hAnsi="Arial" w:cs="Arial"/>
            <w:sz w:val="24"/>
            <w:szCs w:val="24"/>
          </w:rPr>
          <w:delText xml:space="preserve">this sequestration. </w:delText>
        </w:r>
        <w:r w:rsidR="0030735B" w:rsidRPr="000A32A5" w:rsidDel="00815DEC">
          <w:rPr>
            <w:rFonts w:ascii="Arial" w:hAnsi="Arial" w:cs="Arial"/>
            <w:sz w:val="24"/>
            <w:szCs w:val="24"/>
          </w:rPr>
          <w:delText>E</w:delText>
        </w:r>
        <w:r w:rsidR="003C10DE" w:rsidRPr="000A32A5" w:rsidDel="00815DEC">
          <w:rPr>
            <w:rFonts w:ascii="Arial" w:hAnsi="Arial" w:cs="Arial"/>
            <w:sz w:val="24"/>
            <w:szCs w:val="24"/>
          </w:rPr>
          <w:delText xml:space="preserve">xcluding </w:delText>
        </w:r>
        <w:r w:rsidR="00B63413" w:rsidRPr="000A32A5" w:rsidDel="00815DEC">
          <w:rPr>
            <w:rFonts w:ascii="Arial" w:hAnsi="Arial" w:cs="Arial"/>
            <w:sz w:val="24"/>
            <w:szCs w:val="24"/>
          </w:rPr>
          <w:delText xml:space="preserve">transcripts with </w:delText>
        </w:r>
        <w:r w:rsidR="0030735B" w:rsidRPr="000A32A5" w:rsidDel="00815DEC">
          <w:rPr>
            <w:rFonts w:ascii="Arial" w:hAnsi="Arial" w:cs="Arial"/>
            <w:sz w:val="24"/>
            <w:szCs w:val="24"/>
          </w:rPr>
          <w:delText xml:space="preserve">fewer </w:delText>
        </w:r>
        <w:r w:rsidR="00B63413" w:rsidRPr="000A32A5" w:rsidDel="00815DEC">
          <w:rPr>
            <w:rFonts w:ascii="Arial" w:hAnsi="Arial" w:cs="Arial"/>
            <w:sz w:val="24"/>
            <w:szCs w:val="24"/>
          </w:rPr>
          <w:delText xml:space="preserve">than </w:delText>
        </w:r>
      </w:del>
      <w:ins w:id="171" w:author="Nuno Morais [2]" w:date="2026-02-13T16:03:00Z" w16du:dateUtc="2026-02-13T16:03:00Z">
        <w:del w:id="172" w:author="Alexandre Miguel Kaizeler Guedes da Silva Afonso" w:date="2026-06-01T13:03:00Z" w16du:dateUtc="2026-06-01T12:03:00Z">
          <w:r w:rsidR="00505CE1" w:rsidDel="00815DEC">
            <w:rPr>
              <w:rFonts w:ascii="Arial" w:hAnsi="Arial" w:cs="Arial"/>
              <w:sz w:val="24"/>
              <w:szCs w:val="24"/>
            </w:rPr>
            <w:delText xml:space="preserve">approximately </w:delText>
          </w:r>
        </w:del>
      </w:ins>
      <w:del w:id="173" w:author="Alexandre Miguel Kaizeler Guedes da Silva Afonso" w:date="2026-06-01T13:03:00Z" w16du:dateUtc="2026-06-01T12:03:00Z">
        <w:r w:rsidR="00FA262F" w:rsidDel="00815DEC">
          <w:rPr>
            <w:rFonts w:ascii="Arial" w:hAnsi="Arial" w:cs="Arial"/>
            <w:sz w:val="24"/>
            <w:szCs w:val="24"/>
          </w:rPr>
          <w:delText>4</w:delText>
        </w:r>
        <w:r w:rsidR="002F2E46" w:rsidDel="00815DEC">
          <w:rPr>
            <w:rFonts w:ascii="Arial" w:hAnsi="Arial" w:cs="Arial"/>
            <w:sz w:val="24"/>
            <w:szCs w:val="24"/>
          </w:rPr>
          <w:delText xml:space="preserve"> or 5</w:delText>
        </w:r>
        <w:r w:rsidR="00B63413" w:rsidRPr="000A32A5" w:rsidDel="00815DEC">
          <w:rPr>
            <w:rFonts w:ascii="Arial" w:hAnsi="Arial" w:cs="Arial"/>
            <w:sz w:val="24"/>
            <w:szCs w:val="24"/>
          </w:rPr>
          <w:delText xml:space="preserve"> </w:delText>
        </w:r>
      </w:del>
      <w:ins w:id="174" w:author="Nuno Morais [2]" w:date="2026-02-13T16:03:00Z" w16du:dateUtc="2026-02-13T16:03:00Z">
        <w:del w:id="175" w:author="Alexandre Miguel Kaizeler Guedes da Silva Afonso" w:date="2026-06-01T13:03:00Z" w16du:dateUtc="2026-06-01T12:03:00Z">
          <w:r w:rsidR="00505CE1" w:rsidDel="00815DEC">
            <w:rPr>
              <w:rFonts w:ascii="Arial" w:hAnsi="Arial" w:cs="Arial"/>
              <w:sz w:val="24"/>
              <w:szCs w:val="24"/>
            </w:rPr>
            <w:delText>more</w:delText>
          </w:r>
          <w:r w:rsidR="00505CE1" w:rsidRPr="000A32A5" w:rsidDel="00815DEC">
            <w:rPr>
              <w:rFonts w:ascii="Arial" w:hAnsi="Arial" w:cs="Arial"/>
              <w:sz w:val="24"/>
              <w:szCs w:val="24"/>
            </w:rPr>
            <w:delText xml:space="preserve"> </w:delText>
          </w:r>
        </w:del>
      </w:ins>
      <w:del w:id="176" w:author="Alexandre Miguel Kaizeler Guedes da Silva Afonso" w:date="2026-06-01T13:03:00Z" w16du:dateUtc="2026-06-01T12:03:00Z">
        <w:r w:rsidR="00B63413" w:rsidRPr="000A32A5" w:rsidDel="00815DEC">
          <w:rPr>
            <w:rFonts w:ascii="Arial" w:hAnsi="Arial" w:cs="Arial"/>
            <w:sz w:val="24"/>
            <w:szCs w:val="24"/>
          </w:rPr>
          <w:delText>modifications</w:delText>
        </w:r>
        <w:r w:rsidR="00FA262F" w:rsidDel="00815DEC">
          <w:rPr>
            <w:rFonts w:ascii="Arial" w:hAnsi="Arial" w:cs="Arial"/>
            <w:sz w:val="24"/>
            <w:szCs w:val="24"/>
          </w:rPr>
          <w:delText xml:space="preserve"> (for m6A</w:delText>
        </w:r>
        <w:r w:rsidR="002F2E46" w:rsidDel="00815DEC">
          <w:rPr>
            <w:rFonts w:ascii="Arial" w:hAnsi="Arial" w:cs="Arial"/>
            <w:sz w:val="24"/>
            <w:szCs w:val="24"/>
          </w:rPr>
          <w:delText xml:space="preserve"> and ac4C, respectively</w:delText>
        </w:r>
        <w:r w:rsidR="00FA262F" w:rsidDel="00815DEC">
          <w:rPr>
            <w:rFonts w:ascii="Arial" w:hAnsi="Arial" w:cs="Arial"/>
            <w:sz w:val="24"/>
            <w:szCs w:val="24"/>
          </w:rPr>
          <w:delText>)</w:delText>
        </w:r>
        <w:r w:rsidR="00BE6059" w:rsidRPr="000A32A5" w:rsidDel="00815DEC">
          <w:rPr>
            <w:rFonts w:ascii="Arial" w:hAnsi="Arial" w:cs="Arial"/>
            <w:sz w:val="24"/>
            <w:szCs w:val="24"/>
          </w:rPr>
          <w:delText xml:space="preserve">, </w:delText>
        </w:r>
        <w:r w:rsidR="0030735B" w:rsidRPr="000A32A5" w:rsidDel="00815DEC">
          <w:rPr>
            <w:rFonts w:ascii="Arial" w:hAnsi="Arial" w:cs="Arial"/>
            <w:sz w:val="24"/>
            <w:szCs w:val="24"/>
          </w:rPr>
          <w:delText xml:space="preserve">the extent of SG </w:delText>
        </w:r>
        <w:r w:rsidR="00FA262F" w:rsidDel="00815DEC">
          <w:rPr>
            <w:rFonts w:ascii="Arial" w:hAnsi="Arial" w:cs="Arial"/>
            <w:sz w:val="24"/>
            <w:szCs w:val="24"/>
          </w:rPr>
          <w:delText>sequestration</w:delText>
        </w:r>
        <w:r w:rsidR="00570ECE" w:rsidRPr="000A32A5" w:rsidDel="00815DEC">
          <w:rPr>
            <w:rFonts w:ascii="Arial" w:hAnsi="Arial" w:cs="Arial"/>
            <w:sz w:val="24"/>
            <w:szCs w:val="24"/>
          </w:rPr>
          <w:delText xml:space="preserve"> changes</w:delText>
        </w:r>
      </w:del>
      <w:ins w:id="177" w:author="Nuno Morais [2]" w:date="2026-02-13T16:04:00Z" w16du:dateUtc="2026-02-13T16:04:00Z">
        <w:del w:id="178" w:author="Alexandre Miguel Kaizeler Guedes da Silva Afonso" w:date="2026-06-01T13:03:00Z" w16du:dateUtc="2026-06-01T12:03:00Z">
          <w:r w:rsidR="00505CE1" w:rsidDel="00815DEC">
            <w:rPr>
              <w:rFonts w:ascii="Arial" w:hAnsi="Arial" w:cs="Arial"/>
              <w:sz w:val="24"/>
              <w:szCs w:val="24"/>
            </w:rPr>
            <w:delText>, those differences</w:delText>
          </w:r>
        </w:del>
      </w:ins>
      <w:del w:id="179" w:author="Alexandre Miguel Kaizeler Guedes da Silva Afonso" w:date="2026-06-01T13:03:00Z" w16du:dateUtc="2026-06-01T12:03:00Z">
        <w:r w:rsidR="00570ECE" w:rsidRPr="000A32A5" w:rsidDel="00815DEC">
          <w:rPr>
            <w:rFonts w:ascii="Arial" w:hAnsi="Arial" w:cs="Arial"/>
            <w:sz w:val="24"/>
            <w:szCs w:val="24"/>
          </w:rPr>
          <w:delText xml:space="preserve"> </w:delText>
        </w:r>
      </w:del>
      <w:ins w:id="180" w:author="Nuno Morais [2]" w:date="2026-02-13T16:04:00Z" w16du:dateUtc="2026-02-13T16:04:00Z">
        <w:del w:id="181" w:author="Alexandre Miguel Kaizeler Guedes da Silva Afonso" w:date="2026-06-01T13:03:00Z" w16du:dateUtc="2026-06-01T12:03:00Z">
          <w:r w:rsidR="00505CE1" w:rsidDel="00815DEC">
            <w:rPr>
              <w:rFonts w:ascii="Arial" w:hAnsi="Arial" w:cs="Arial"/>
              <w:sz w:val="24"/>
              <w:szCs w:val="24"/>
            </w:rPr>
            <w:delText xml:space="preserve">mildly </w:delText>
          </w:r>
        </w:del>
      </w:ins>
      <w:del w:id="182" w:author="Alexandre Miguel Kaizeler Guedes da Silva Afonso" w:date="2026-06-01T13:03:00Z" w16du:dateUtc="2026-06-01T12:03:00Z">
        <w:r w:rsidR="00570ECE" w:rsidRPr="000A32A5" w:rsidDel="00815DEC">
          <w:rPr>
            <w:rFonts w:ascii="Arial" w:hAnsi="Arial" w:cs="Arial"/>
            <w:sz w:val="24"/>
            <w:szCs w:val="24"/>
          </w:rPr>
          <w:delText xml:space="preserve">correlates with the number of modifications, particularly for </w:delText>
        </w:r>
      </w:del>
      <w:commentRangeStart w:id="183"/>
      <w:commentRangeStart w:id="184"/>
      <w:commentRangeStart w:id="185"/>
      <w:commentRangeEnd w:id="183"/>
      <w:del w:id="186" w:author="Nuno Morais [2]" w:date="2026-02-13T16:04:00Z" w16du:dateUtc="2026-02-13T16:04:00Z">
        <w:r w:rsidRPr="000A32A5" w:rsidDel="00505CE1">
          <w:rPr>
            <w:rStyle w:val="Refdecomentrio"/>
            <w:rFonts w:ascii="Arial" w:hAnsi="Arial" w:cs="Arial"/>
            <w:sz w:val="24"/>
            <w:szCs w:val="24"/>
          </w:rPr>
          <w:commentReference w:id="183"/>
        </w:r>
        <w:commentRangeEnd w:id="184"/>
        <w:r w:rsidRPr="000A32A5" w:rsidDel="00505CE1">
          <w:rPr>
            <w:rStyle w:val="Refdecomentrio"/>
            <w:rFonts w:ascii="Arial" w:hAnsi="Arial" w:cs="Arial"/>
            <w:sz w:val="24"/>
            <w:szCs w:val="24"/>
          </w:rPr>
          <w:commentReference w:id="184"/>
        </w:r>
        <w:commentRangeEnd w:id="185"/>
        <w:r w:rsidR="00973DDA" w:rsidRPr="000A32A5" w:rsidDel="00505CE1">
          <w:rPr>
            <w:rStyle w:val="Refdecomentrio"/>
            <w:rFonts w:ascii="Arial" w:hAnsi="Arial" w:cs="Arial"/>
            <w:sz w:val="24"/>
            <w:szCs w:val="24"/>
          </w:rPr>
          <w:commentReference w:id="185"/>
        </w:r>
      </w:del>
      <w:del w:id="187" w:author="Alexandre Miguel Kaizeler Guedes da Silva Afonso" w:date="2026-06-01T13:03:00Z" w16du:dateUtc="2026-06-01T12:03:00Z">
        <w:r w:rsidR="00C552AF" w:rsidRPr="000A32A5" w:rsidDel="00815DEC">
          <w:rPr>
            <w:rFonts w:ascii="Arial" w:hAnsi="Arial" w:cs="Arial"/>
            <w:sz w:val="24"/>
            <w:szCs w:val="24"/>
          </w:rPr>
          <w:delText>ac4C</w:delText>
        </w:r>
        <w:r w:rsidR="00570ECE" w:rsidRPr="000A32A5" w:rsidDel="00815DEC">
          <w:rPr>
            <w:rFonts w:ascii="Arial" w:hAnsi="Arial" w:cs="Arial"/>
            <w:sz w:val="24"/>
            <w:szCs w:val="24"/>
          </w:rPr>
          <w:delText xml:space="preserve"> </w:delText>
        </w:r>
        <w:r w:rsidR="00C552AF" w:rsidRPr="000A32A5" w:rsidDel="00815DEC">
          <w:rPr>
            <w:rFonts w:ascii="Arial" w:hAnsi="Arial" w:cs="Arial"/>
            <w:sz w:val="24"/>
            <w:szCs w:val="24"/>
          </w:rPr>
          <w:delText xml:space="preserve">(Figure </w:delText>
        </w:r>
        <w:r w:rsidR="002F2E46" w:rsidDel="00815DEC">
          <w:rPr>
            <w:rFonts w:ascii="Arial" w:hAnsi="Arial" w:cs="Arial"/>
            <w:sz w:val="24"/>
            <w:szCs w:val="24"/>
          </w:rPr>
          <w:delText>4</w:delText>
        </w:r>
        <w:r w:rsidR="00C552AF" w:rsidRPr="000A32A5" w:rsidDel="00815DEC">
          <w:rPr>
            <w:rFonts w:ascii="Arial" w:hAnsi="Arial" w:cs="Arial"/>
            <w:sz w:val="24"/>
            <w:szCs w:val="24"/>
          </w:rPr>
          <w:delText>B).</w:delText>
        </w:r>
        <w:commentRangeEnd w:id="167"/>
        <w:r w:rsidR="009C1FAA" w:rsidRPr="000A32A5" w:rsidDel="00815DEC">
          <w:rPr>
            <w:rStyle w:val="Refdecomentrio"/>
            <w:rFonts w:ascii="Arial" w:hAnsi="Arial" w:cs="Arial"/>
            <w:sz w:val="24"/>
            <w:szCs w:val="24"/>
          </w:rPr>
          <w:commentReference w:id="167"/>
        </w:r>
        <w:r w:rsidR="00ED7CAB" w:rsidRPr="000A32A5" w:rsidDel="00815DEC">
          <w:rPr>
            <w:rFonts w:ascii="Arial" w:hAnsi="Arial" w:cs="Arial"/>
            <w:sz w:val="24"/>
            <w:szCs w:val="24"/>
          </w:rPr>
          <w:delText xml:space="preserve"> </w:delText>
        </w:r>
      </w:del>
    </w:p>
    <w:p w14:paraId="059ACB4A" w14:textId="2C943805" w:rsidR="004C01A9" w:rsidDel="00815DEC" w:rsidRDefault="00443306" w:rsidP="00D676A0">
      <w:pPr>
        <w:jc w:val="both"/>
        <w:rPr>
          <w:ins w:id="188" w:author="Nuno Morais [2]" w:date="2026-02-13T15:52:00Z" w16du:dateUtc="2026-02-13T15:52:00Z"/>
          <w:del w:id="189" w:author="Alexandre Miguel Kaizeler Guedes da Silva Afonso" w:date="2026-06-01T13:03:00Z" w16du:dateUtc="2026-06-01T12:03:00Z"/>
          <w:rFonts w:ascii="Arial" w:hAnsi="Arial" w:cs="Arial"/>
          <w:sz w:val="24"/>
          <w:szCs w:val="24"/>
        </w:rPr>
      </w:pPr>
      <w:ins w:id="190" w:author="Nuno Morais [2]" w:date="2026-02-13T15:52:00Z" w16du:dateUtc="2026-02-13T15:52:00Z">
        <w:del w:id="191" w:author="Alexandre Miguel Kaizeler Guedes da Silva Afonso" w:date="2026-06-01T13:03:00Z" w16du:dateUtc="2026-06-01T12:03:00Z">
          <w:r w:rsidDel="00815DEC">
            <w:rPr>
              <w:rFonts w:ascii="Arial" w:hAnsi="Arial" w:cs="Arial"/>
              <w:sz w:val="24"/>
              <w:szCs w:val="24"/>
            </w:rPr>
            <w:delText xml:space="preserve"> </w:delText>
          </w:r>
        </w:del>
      </w:ins>
      <w:del w:id="192" w:author="Alexandre Miguel Kaizeler Guedes da Silva Afonso" w:date="2026-06-01T13:03:00Z" w16du:dateUtc="2026-06-01T12:03:00Z">
        <w:r w:rsidR="00570ECE" w:rsidRPr="000A32A5" w:rsidDel="00815DEC">
          <w:rPr>
            <w:rFonts w:ascii="Arial" w:hAnsi="Arial" w:cs="Arial"/>
            <w:sz w:val="24"/>
            <w:szCs w:val="24"/>
          </w:rPr>
          <w:delText>Simulations incorporating</w:delText>
        </w:r>
        <w:r w:rsidR="008020D4" w:rsidRPr="000A32A5" w:rsidDel="00815DEC">
          <w:rPr>
            <w:rFonts w:ascii="Arial" w:hAnsi="Arial" w:cs="Arial"/>
            <w:sz w:val="24"/>
            <w:szCs w:val="24"/>
          </w:rPr>
          <w:delText xml:space="preserve"> modification-</w:delText>
        </w:r>
        <w:r w:rsidR="002F2E46" w:rsidDel="00815DEC">
          <w:rPr>
            <w:rFonts w:ascii="Arial" w:hAnsi="Arial" w:cs="Arial"/>
            <w:sz w:val="24"/>
            <w:szCs w:val="24"/>
          </w:rPr>
          <w:delText>added</w:delText>
        </w:r>
        <w:r w:rsidR="008020D4" w:rsidRPr="000A32A5" w:rsidDel="00815DEC">
          <w:rPr>
            <w:rFonts w:ascii="Arial" w:hAnsi="Arial" w:cs="Arial"/>
            <w:sz w:val="24"/>
            <w:szCs w:val="24"/>
          </w:rPr>
          <w:delText xml:space="preserve"> mass changes reproduced </w:delText>
        </w:r>
      </w:del>
      <w:ins w:id="193" w:author="Nuno Morais [2]" w:date="2026-02-13T16:36:00Z" w16du:dateUtc="2026-02-13T16:36:00Z">
        <w:del w:id="194" w:author="Alexandre Miguel Kaizeler Guedes da Silva Afonso" w:date="2026-06-01T13:03:00Z" w16du:dateUtc="2026-06-01T12:03:00Z">
          <w:r w:rsidR="00775C11" w:rsidDel="00815DEC">
            <w:rPr>
              <w:rFonts w:ascii="Arial" w:hAnsi="Arial" w:cs="Arial"/>
              <w:sz w:val="24"/>
              <w:szCs w:val="24"/>
            </w:rPr>
            <w:delText>are compatible with</w:delText>
          </w:r>
          <w:r w:rsidR="00775C11" w:rsidRPr="000A32A5" w:rsidDel="00815DEC">
            <w:rPr>
              <w:rFonts w:ascii="Arial" w:hAnsi="Arial" w:cs="Arial"/>
              <w:sz w:val="24"/>
              <w:szCs w:val="24"/>
            </w:rPr>
            <w:delText xml:space="preserve"> </w:delText>
          </w:r>
        </w:del>
      </w:ins>
      <w:del w:id="195" w:author="Alexandre Miguel Kaizeler Guedes da Silva Afonso" w:date="2026-06-01T13:03:00Z" w16du:dateUtc="2026-06-01T12:03:00Z">
        <w:r w:rsidR="008020D4" w:rsidRPr="000A32A5" w:rsidDel="00815DEC">
          <w:rPr>
            <w:rFonts w:ascii="Arial" w:hAnsi="Arial" w:cs="Arial"/>
            <w:sz w:val="24"/>
            <w:szCs w:val="24"/>
          </w:rPr>
          <w:delText xml:space="preserve">this </w:delText>
        </w:r>
      </w:del>
      <w:ins w:id="196" w:author="Nuno Morais [2]" w:date="2026-02-13T16:37:00Z" w16du:dateUtc="2026-02-13T16:37:00Z">
        <w:del w:id="197" w:author="Alexandre Miguel Kaizeler Guedes da Silva Afonso" w:date="2026-06-01T13:03:00Z" w16du:dateUtc="2026-06-01T12:03:00Z">
          <w:r w:rsidR="00775C11" w:rsidRPr="000A32A5" w:rsidDel="00815DEC">
            <w:rPr>
              <w:rFonts w:ascii="Arial" w:hAnsi="Arial" w:cs="Arial"/>
              <w:sz w:val="24"/>
              <w:szCs w:val="24"/>
            </w:rPr>
            <w:delText>th</w:delText>
          </w:r>
          <w:r w:rsidR="00775C11" w:rsidDel="00815DEC">
            <w:rPr>
              <w:rFonts w:ascii="Arial" w:hAnsi="Arial" w:cs="Arial"/>
              <w:sz w:val="24"/>
              <w:szCs w:val="24"/>
            </w:rPr>
            <w:delText>at</w:delText>
          </w:r>
          <w:r w:rsidR="00775C11" w:rsidRPr="000A32A5" w:rsidDel="00815DEC">
            <w:rPr>
              <w:rFonts w:ascii="Arial" w:hAnsi="Arial" w:cs="Arial"/>
              <w:sz w:val="24"/>
              <w:szCs w:val="24"/>
            </w:rPr>
            <w:delText xml:space="preserve"> </w:delText>
          </w:r>
        </w:del>
      </w:ins>
      <w:del w:id="198" w:author="Alexandre Miguel Kaizeler Guedes da Silva Afonso" w:date="2026-06-01T13:03:00Z" w16du:dateUtc="2026-06-01T12:03:00Z">
        <w:r w:rsidR="008020D4" w:rsidRPr="000A32A5" w:rsidDel="00815DEC">
          <w:rPr>
            <w:rFonts w:ascii="Arial" w:hAnsi="Arial" w:cs="Arial"/>
            <w:sz w:val="24"/>
            <w:szCs w:val="24"/>
          </w:rPr>
          <w:delText>pattern</w:delText>
        </w:r>
        <w:r w:rsidR="0061209F" w:rsidRPr="000A32A5" w:rsidDel="00815DEC">
          <w:rPr>
            <w:rFonts w:ascii="Arial" w:hAnsi="Arial" w:cs="Arial"/>
            <w:sz w:val="24"/>
            <w:szCs w:val="24"/>
          </w:rPr>
          <w:delText xml:space="preserve">, showing correlation for transcripts with </w:delText>
        </w:r>
        <w:r w:rsidR="002F2E46" w:rsidDel="00815DEC">
          <w:rPr>
            <w:rFonts w:ascii="Arial" w:hAnsi="Arial" w:cs="Arial"/>
            <w:sz w:val="24"/>
            <w:szCs w:val="24"/>
          </w:rPr>
          <w:delText>more than 5 or 6</w:delText>
        </w:r>
        <w:r w:rsidR="0061209F" w:rsidRPr="000A32A5" w:rsidDel="00815DEC">
          <w:rPr>
            <w:rFonts w:ascii="Arial" w:hAnsi="Arial" w:cs="Arial"/>
            <w:sz w:val="24"/>
            <w:szCs w:val="24"/>
          </w:rPr>
          <w:delText xml:space="preserve"> modifications</w:delText>
        </w:r>
        <w:r w:rsidR="002F2E46" w:rsidDel="00815DEC">
          <w:rPr>
            <w:rFonts w:ascii="Arial" w:hAnsi="Arial" w:cs="Arial"/>
            <w:sz w:val="24"/>
            <w:szCs w:val="24"/>
          </w:rPr>
          <w:delText xml:space="preserve"> (for m6A and ac4C, respectively) (Figure 4C)</w:delText>
        </w:r>
        <w:r w:rsidR="0061209F" w:rsidRPr="000A32A5" w:rsidDel="00815DEC">
          <w:rPr>
            <w:rFonts w:ascii="Arial" w:hAnsi="Arial" w:cs="Arial"/>
            <w:sz w:val="24"/>
            <w:szCs w:val="24"/>
          </w:rPr>
          <w:delText>,</w:delText>
        </w:r>
        <w:r w:rsidR="001E0EDE" w:rsidRPr="009A3A3C" w:rsidDel="00815DEC">
          <w:rPr>
            <w:rFonts w:ascii="Arial" w:hAnsi="Arial" w:cs="Arial"/>
            <w:sz w:val="24"/>
            <w:szCs w:val="24"/>
          </w:rPr>
          <w:delText xml:space="preserve"> suggesting that significant SG enrichment shifts mainly occur when multiple modifications substantially increase RNA molecular weight.</w:delText>
        </w:r>
        <w:r w:rsidR="002F2E46" w:rsidDel="00815DEC">
          <w:rPr>
            <w:rFonts w:ascii="Arial" w:hAnsi="Arial" w:cs="Arial"/>
            <w:sz w:val="24"/>
            <w:szCs w:val="24"/>
          </w:rPr>
          <w:delText xml:space="preserve"> T</w:delText>
        </w:r>
        <w:r w:rsidR="00FA262F" w:rsidDel="00815DEC">
          <w:rPr>
            <w:rFonts w:ascii="Arial" w:hAnsi="Arial" w:cs="Arial"/>
            <w:sz w:val="24"/>
            <w:szCs w:val="24"/>
          </w:rPr>
          <w:delText xml:space="preserve">his </w:delText>
        </w:r>
        <w:r w:rsidR="002F2E46" w:rsidDel="00815DEC">
          <w:rPr>
            <w:rFonts w:ascii="Arial" w:hAnsi="Arial" w:cs="Arial"/>
            <w:sz w:val="24"/>
            <w:szCs w:val="24"/>
          </w:rPr>
          <w:delText>effect is</w:delText>
        </w:r>
        <w:r w:rsidR="00FA262F" w:rsidDel="00815DEC">
          <w:rPr>
            <w:rFonts w:ascii="Arial" w:hAnsi="Arial" w:cs="Arial"/>
            <w:sz w:val="24"/>
            <w:szCs w:val="24"/>
          </w:rPr>
          <w:delText xml:space="preserve"> more apparent in ac4C </w:delText>
        </w:r>
        <w:r w:rsidR="00FA262F" w:rsidRPr="000A32A5" w:rsidDel="00815DEC">
          <w:rPr>
            <w:rFonts w:ascii="Arial" w:hAnsi="Arial" w:cs="Arial"/>
            <w:sz w:val="24"/>
            <w:szCs w:val="24"/>
          </w:rPr>
          <w:delText>likely due to its higher molecular weight</w:delText>
        </w:r>
        <w:r w:rsidR="002F2E46" w:rsidDel="00815DEC">
          <w:rPr>
            <w:rFonts w:ascii="Arial" w:hAnsi="Arial" w:cs="Arial"/>
            <w:sz w:val="24"/>
            <w:szCs w:val="24"/>
          </w:rPr>
          <w:delText>, compared to</w:delText>
        </w:r>
      </w:del>
      <w:ins w:id="199" w:author="Nuno Morais [2]" w:date="2026-02-13T16:37:00Z" w16du:dateUtc="2026-02-13T16:37:00Z">
        <w:del w:id="200" w:author="Alexandre Miguel Kaizeler Guedes da Silva Afonso" w:date="2026-06-01T13:03:00Z" w16du:dateUtc="2026-06-01T12:03:00Z">
          <w:r w:rsidR="00775C11" w:rsidDel="00815DEC">
            <w:rPr>
              <w:rFonts w:ascii="Arial" w:hAnsi="Arial" w:cs="Arial"/>
              <w:sz w:val="24"/>
              <w:szCs w:val="24"/>
            </w:rPr>
            <w:delText xml:space="preserve"> than</w:delText>
          </w:r>
        </w:del>
      </w:ins>
      <w:del w:id="201" w:author="Alexandre Miguel Kaizeler Guedes da Silva Afonso" w:date="2026-06-01T13:03:00Z" w16du:dateUtc="2026-06-01T12:03:00Z">
        <w:r w:rsidR="002F2E46" w:rsidDel="00815DEC">
          <w:rPr>
            <w:rFonts w:ascii="Arial" w:hAnsi="Arial" w:cs="Arial"/>
            <w:sz w:val="24"/>
            <w:szCs w:val="24"/>
          </w:rPr>
          <w:delText xml:space="preserve"> m6A.</w:delText>
        </w:r>
      </w:del>
    </w:p>
    <w:p w14:paraId="73081FD4" w14:textId="77777777" w:rsidR="00443306" w:rsidRPr="00D676A0" w:rsidRDefault="00443306" w:rsidP="00D676A0">
      <w:pPr>
        <w:jc w:val="both"/>
        <w:rPr>
          <w:rFonts w:ascii="Arial" w:hAnsi="Arial" w:cs="Arial"/>
          <w:sz w:val="24"/>
          <w:szCs w:val="24"/>
        </w:rPr>
      </w:pPr>
    </w:p>
    <w:p w14:paraId="76C656CF" w14:textId="14CC886F" w:rsidR="00030CF8" w:rsidRPr="00110F76" w:rsidRDefault="00117464" w:rsidP="00595C2C">
      <w:pPr>
        <w:pStyle w:val="Ttulo2"/>
      </w:pPr>
      <w:commentRangeStart w:id="202"/>
      <w:r w:rsidRPr="009A3A3C">
        <w:t xml:space="preserve">Differential </w:t>
      </w:r>
      <w:r w:rsidR="008F7A29" w:rsidRPr="00110F76">
        <w:t>c</w:t>
      </w:r>
      <w:r w:rsidRPr="009A3A3C">
        <w:t xml:space="preserve">entrifugation </w:t>
      </w:r>
      <w:r w:rsidR="008F7A29" w:rsidRPr="00110F76">
        <w:t>y</w:t>
      </w:r>
      <w:r w:rsidRPr="009A3A3C">
        <w:t xml:space="preserve">ields </w:t>
      </w:r>
      <w:r w:rsidR="008F7A29" w:rsidRPr="00110F76">
        <w:t>s</w:t>
      </w:r>
      <w:r w:rsidRPr="009A3A3C">
        <w:t xml:space="preserve">imilar </w:t>
      </w:r>
      <w:r w:rsidR="008F7A29" w:rsidRPr="00110F76">
        <w:t>t</w:t>
      </w:r>
      <w:r w:rsidRPr="009A3A3C">
        <w:t xml:space="preserve">ranscriptomes for </w:t>
      </w:r>
      <w:r w:rsidR="008F7A29" w:rsidRPr="00110F76">
        <w:t>s</w:t>
      </w:r>
      <w:r w:rsidRPr="009A3A3C">
        <w:t xml:space="preserve">tress </w:t>
      </w:r>
      <w:r w:rsidR="008F7A29" w:rsidRPr="00110F76">
        <w:t>g</w:t>
      </w:r>
      <w:r w:rsidRPr="009A3A3C">
        <w:t xml:space="preserve">ranules and </w:t>
      </w:r>
      <w:r w:rsidR="00973DDA">
        <w:t>other</w:t>
      </w:r>
      <w:r w:rsidRPr="00973DDA">
        <w:t xml:space="preserve"> RNP </w:t>
      </w:r>
      <w:r w:rsidR="008F7A29" w:rsidRPr="00110F76">
        <w:t>g</w:t>
      </w:r>
      <w:r w:rsidRPr="00973DDA">
        <w:t>ranules</w:t>
      </w:r>
      <w:commentRangeEnd w:id="202"/>
      <w:r w:rsidR="00ED33B2" w:rsidRPr="00110F76">
        <w:rPr>
          <w:rStyle w:val="Refdecomentrio"/>
          <w:sz w:val="32"/>
          <w:szCs w:val="32"/>
        </w:rPr>
        <w:commentReference w:id="202"/>
      </w:r>
    </w:p>
    <w:p w14:paraId="39AFE1EA" w14:textId="2D403ED4" w:rsidR="00FD63A0" w:rsidRDefault="007D2B4E" w:rsidP="00002659">
      <w:pPr>
        <w:jc w:val="both"/>
        <w:rPr>
          <w:rFonts w:ascii="Arial" w:hAnsi="Arial" w:cs="Arial"/>
          <w:sz w:val="24"/>
          <w:szCs w:val="24"/>
        </w:rPr>
      </w:pPr>
      <w:r w:rsidRPr="007D2B4E">
        <w:rPr>
          <w:rFonts w:ascii="Arial" w:hAnsi="Arial" w:cs="Arial"/>
          <w:sz w:val="24"/>
          <w:szCs w:val="24"/>
        </w:rPr>
        <w:t xml:space="preserve">Based on the </w:t>
      </w:r>
      <w:r w:rsidR="00791159">
        <w:rPr>
          <w:rFonts w:ascii="Arial" w:hAnsi="Arial" w:cs="Arial"/>
          <w:sz w:val="24"/>
          <w:szCs w:val="24"/>
        </w:rPr>
        <w:t>observations above</w:t>
      </w:r>
      <w:r w:rsidR="06D3BB7D" w:rsidRPr="00973DDA">
        <w:rPr>
          <w:rFonts w:ascii="Arial" w:hAnsi="Arial" w:cs="Arial"/>
          <w:sz w:val="24"/>
          <w:szCs w:val="24"/>
        </w:rPr>
        <w:t>, w</w:t>
      </w:r>
      <w:r w:rsidR="00717150" w:rsidRPr="00973DDA">
        <w:rPr>
          <w:rFonts w:ascii="Arial" w:hAnsi="Arial" w:cs="Arial"/>
          <w:sz w:val="24"/>
          <w:szCs w:val="24"/>
        </w:rPr>
        <w:t>e hypothesi</w:t>
      </w:r>
      <w:r w:rsidR="00973DDA">
        <w:rPr>
          <w:rFonts w:ascii="Arial" w:hAnsi="Arial" w:cs="Arial"/>
          <w:sz w:val="24"/>
          <w:szCs w:val="24"/>
        </w:rPr>
        <w:t>z</w:t>
      </w:r>
      <w:r w:rsidR="00717150" w:rsidRPr="00973DDA">
        <w:rPr>
          <w:rFonts w:ascii="Arial" w:hAnsi="Arial" w:cs="Arial"/>
          <w:sz w:val="24"/>
          <w:szCs w:val="24"/>
        </w:rPr>
        <w:t>e that the SG transcriptome isolated by DC is substantially confounded by the centrifugation process itself rather than representing exclusive biological sequestration</w:t>
      </w:r>
      <w:r w:rsidR="00717150" w:rsidRPr="009A3A3C">
        <w:rPr>
          <w:rFonts w:ascii="Arial" w:hAnsi="Arial" w:cs="Arial"/>
          <w:sz w:val="24"/>
          <w:szCs w:val="24"/>
        </w:rPr>
        <w:t xml:space="preserve">. Consequently, </w:t>
      </w:r>
      <w:r w:rsidR="004E5C33" w:rsidRPr="009A3A3C">
        <w:rPr>
          <w:rFonts w:ascii="Arial" w:hAnsi="Arial" w:cs="Arial"/>
          <w:sz w:val="24"/>
          <w:szCs w:val="24"/>
        </w:rPr>
        <w:t xml:space="preserve">other </w:t>
      </w:r>
      <w:r w:rsidR="00717150" w:rsidRPr="009A3A3C">
        <w:rPr>
          <w:rFonts w:ascii="Arial" w:hAnsi="Arial" w:cs="Arial"/>
          <w:sz w:val="24"/>
          <w:szCs w:val="24"/>
        </w:rPr>
        <w:t>samples</w:t>
      </w:r>
      <w:r w:rsidR="00FD63A0">
        <w:rPr>
          <w:rFonts w:ascii="Arial" w:hAnsi="Arial" w:cs="Arial"/>
          <w:sz w:val="24"/>
          <w:szCs w:val="24"/>
        </w:rPr>
        <w:t xml:space="preserve"> isolated by similar</w:t>
      </w:r>
      <w:r w:rsidR="00717150" w:rsidRPr="009A3A3C">
        <w:rPr>
          <w:rFonts w:ascii="Arial" w:hAnsi="Arial" w:cs="Arial"/>
          <w:sz w:val="24"/>
          <w:szCs w:val="24"/>
        </w:rPr>
        <w:t xml:space="preserve"> DC protocols</w:t>
      </w:r>
      <w:r w:rsidR="00C80525" w:rsidRPr="009A3A3C">
        <w:rPr>
          <w:rFonts w:ascii="Arial" w:hAnsi="Arial" w:cs="Arial"/>
          <w:sz w:val="24"/>
          <w:szCs w:val="24"/>
        </w:rPr>
        <w:t>,</w:t>
      </w:r>
      <w:r w:rsidR="00FD63A0">
        <w:rPr>
          <w:rFonts w:ascii="Arial" w:hAnsi="Arial" w:cs="Arial"/>
          <w:sz w:val="24"/>
          <w:szCs w:val="24"/>
        </w:rPr>
        <w:t xml:space="preserve"> regardless of their identity,</w:t>
      </w:r>
      <w:r w:rsidR="00717150" w:rsidRPr="009A3A3C">
        <w:rPr>
          <w:rFonts w:ascii="Arial" w:hAnsi="Arial" w:cs="Arial"/>
          <w:sz w:val="24"/>
          <w:szCs w:val="24"/>
        </w:rPr>
        <w:t xml:space="preserve"> </w:t>
      </w:r>
      <w:r w:rsidR="00183352" w:rsidRPr="009A3A3C">
        <w:rPr>
          <w:rFonts w:ascii="Arial" w:hAnsi="Arial" w:cs="Arial"/>
          <w:sz w:val="24"/>
          <w:szCs w:val="24"/>
        </w:rPr>
        <w:t xml:space="preserve">should yield </w:t>
      </w:r>
      <w:r w:rsidR="004C4BD0" w:rsidRPr="009A3A3C">
        <w:rPr>
          <w:rFonts w:ascii="Arial" w:hAnsi="Arial" w:cs="Arial"/>
          <w:sz w:val="24"/>
          <w:szCs w:val="24"/>
        </w:rPr>
        <w:t>comparable profiles</w:t>
      </w:r>
      <w:r w:rsidR="00973DDA">
        <w:rPr>
          <w:rFonts w:ascii="Arial" w:hAnsi="Arial" w:cs="Arial"/>
          <w:sz w:val="24"/>
          <w:szCs w:val="24"/>
        </w:rPr>
        <w:t xml:space="preserve">, with </w:t>
      </w:r>
      <w:r w:rsidR="00F83DE6">
        <w:rPr>
          <w:rFonts w:ascii="Arial" w:hAnsi="Arial" w:cs="Arial"/>
          <w:sz w:val="24"/>
          <w:szCs w:val="24"/>
        </w:rPr>
        <w:t>enrichment for longe</w:t>
      </w:r>
      <w:r w:rsidR="00FD63A0">
        <w:rPr>
          <w:rFonts w:ascii="Arial" w:hAnsi="Arial" w:cs="Arial"/>
          <w:sz w:val="24"/>
          <w:szCs w:val="24"/>
        </w:rPr>
        <w:t>r RNAs</w:t>
      </w:r>
      <w:r w:rsidR="00AB09E6" w:rsidRPr="00F83DE6">
        <w:rPr>
          <w:rFonts w:ascii="Arial" w:hAnsi="Arial" w:cs="Arial"/>
          <w:sz w:val="24"/>
          <w:szCs w:val="24"/>
        </w:rPr>
        <w:t>.</w:t>
      </w:r>
    </w:p>
    <w:p w14:paraId="6D2FB342" w14:textId="02C0E18A" w:rsidR="00002659" w:rsidRDefault="00AB09E6" w:rsidP="00002659">
      <w:pPr>
        <w:jc w:val="both"/>
        <w:rPr>
          <w:rFonts w:ascii="Arial" w:hAnsi="Arial" w:cs="Arial"/>
          <w:sz w:val="24"/>
          <w:szCs w:val="24"/>
        </w:rPr>
      </w:pPr>
      <w:r w:rsidRPr="00973DDA">
        <w:rPr>
          <w:rFonts w:ascii="Arial" w:hAnsi="Arial" w:cs="Arial"/>
          <w:sz w:val="24"/>
          <w:szCs w:val="24"/>
        </w:rPr>
        <w:t xml:space="preserve">In the </w:t>
      </w:r>
      <w:r w:rsidR="00EA4861">
        <w:rPr>
          <w:rFonts w:ascii="Arial" w:hAnsi="Arial" w:cs="Arial"/>
          <w:sz w:val="24"/>
          <w:szCs w:val="24"/>
        </w:rPr>
        <w:t xml:space="preserve">T. </w:t>
      </w:r>
      <w:r w:rsidRPr="00973DDA">
        <w:rPr>
          <w:rFonts w:ascii="Arial" w:hAnsi="Arial" w:cs="Arial"/>
          <w:sz w:val="24"/>
          <w:szCs w:val="24"/>
        </w:rPr>
        <w:t>Matheny 2019 dataset</w:t>
      </w:r>
      <w:r w:rsidR="00973DDA">
        <w:rPr>
          <w:rFonts w:ascii="Arial" w:hAnsi="Arial" w:cs="Arial"/>
          <w:sz w:val="24"/>
          <w:szCs w:val="24"/>
        </w:rPr>
        <w:fldChar w:fldCharType="begin"/>
      </w:r>
      <w:r w:rsidR="00C614F1">
        <w:rPr>
          <w:rFonts w:ascii="Arial" w:hAnsi="Arial" w:cs="Arial"/>
          <w:sz w:val="24"/>
          <w:szCs w:val="24"/>
        </w:rPr>
        <w:instrText xml:space="preserve"> ADDIN ZOTERO_ITEM CSL_CITATION {"citationID":"JE33tNLO","properties":{"formattedCitation":"\\super 37\\nosupersub{}","plainCitation":"37","noteIndex":0},"citationItems":[{"id":"0qTPcJe2/1oVivb73","uris":["http://zotero.org/users/local/1p9EH8ax/items/ARLW3CQN"],"itemData":{"id":"AJeLyTDP/jrRAZ8nh","type":"article-journal","container-title":"Molecular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973DDA">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37</w:t>
      </w:r>
      <w:r w:rsidR="00973DDA">
        <w:rPr>
          <w:rFonts w:ascii="Arial" w:hAnsi="Arial" w:cs="Arial"/>
          <w:sz w:val="24"/>
          <w:szCs w:val="24"/>
        </w:rPr>
        <w:fldChar w:fldCharType="end"/>
      </w:r>
      <w:r w:rsidRPr="00973DDA">
        <w:rPr>
          <w:rFonts w:ascii="Arial" w:hAnsi="Arial" w:cs="Arial"/>
          <w:sz w:val="24"/>
          <w:szCs w:val="24"/>
        </w:rPr>
        <w:t xml:space="preserve">, </w:t>
      </w:r>
      <w:r w:rsidR="00FD63A0" w:rsidRPr="00FD63A0">
        <w:rPr>
          <w:rFonts w:ascii="Arial" w:hAnsi="Arial" w:cs="Arial"/>
          <w:sz w:val="24"/>
          <w:szCs w:val="24"/>
        </w:rPr>
        <w:t>stressed PBs and bulk RNP granules were purified by DC, with PBs distinguished by an additional immunoprecipitation step using EDC3</w:t>
      </w:r>
      <w:r w:rsidR="00D74E73" w:rsidRPr="00110F76">
        <w:rPr>
          <w:rFonts w:ascii="Arial" w:hAnsi="Arial" w:cs="Arial"/>
          <w:sz w:val="24"/>
          <w:szCs w:val="24"/>
        </w:rPr>
        <w:fldChar w:fldCharType="begin"/>
      </w:r>
      <w:r w:rsidR="00C614F1">
        <w:rPr>
          <w:rFonts w:ascii="Arial" w:hAnsi="Arial" w:cs="Arial"/>
          <w:sz w:val="24"/>
          <w:szCs w:val="24"/>
        </w:rPr>
        <w:instrText xml:space="preserve"> ADDIN ZOTERO_ITEM CSL_CITATION {"citationID":"lRraYCUi","properties":{"formattedCitation":"\\super 37\\nosupersub{}","plainCitation":"37","noteIndex":0},"citationItems":[{"id":"0qTPcJe2/1oVivb73","uris":["http://zotero.org/users/local/1p9EH8ax/items/ARLW3CQN"],"itemData":{"id":"3kMMCi5j/Y5AbAQ9p","type":"article-journal","container-title":"Molecular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D74E73" w:rsidRPr="00110F76">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37</w:t>
      </w:r>
      <w:r w:rsidR="00D74E73" w:rsidRPr="00110F76">
        <w:rPr>
          <w:rFonts w:ascii="Arial" w:hAnsi="Arial" w:cs="Arial"/>
          <w:sz w:val="24"/>
          <w:szCs w:val="24"/>
        </w:rPr>
        <w:fldChar w:fldCharType="end"/>
      </w:r>
      <w:r w:rsidR="00D74E73" w:rsidRPr="00110F76">
        <w:rPr>
          <w:rFonts w:ascii="Arial" w:hAnsi="Arial" w:cs="Arial"/>
          <w:sz w:val="24"/>
          <w:szCs w:val="24"/>
        </w:rPr>
        <w:t xml:space="preserve">. </w:t>
      </w:r>
      <w:r w:rsidR="00FD63A0">
        <w:rPr>
          <w:rFonts w:ascii="Arial" w:hAnsi="Arial" w:cs="Arial"/>
          <w:sz w:val="24"/>
          <w:szCs w:val="24"/>
        </w:rPr>
        <w:t xml:space="preserve">The original </w:t>
      </w:r>
      <w:r w:rsidR="004F76C7">
        <w:rPr>
          <w:rFonts w:ascii="Arial" w:hAnsi="Arial" w:cs="Arial"/>
          <w:sz w:val="24"/>
          <w:szCs w:val="24"/>
        </w:rPr>
        <w:t xml:space="preserve">A. </w:t>
      </w:r>
      <w:r w:rsidR="00FD63A0">
        <w:rPr>
          <w:rFonts w:ascii="Arial" w:hAnsi="Arial" w:cs="Arial"/>
          <w:sz w:val="24"/>
          <w:szCs w:val="24"/>
        </w:rPr>
        <w:t>Khong 2017 dataset</w:t>
      </w:r>
      <w:r w:rsidR="00FD63A0">
        <w:rPr>
          <w:rFonts w:ascii="Arial" w:hAnsi="Arial" w:cs="Arial"/>
          <w:sz w:val="24"/>
          <w:szCs w:val="24"/>
        </w:rPr>
        <w:fldChar w:fldCharType="begin"/>
      </w:r>
      <w:r w:rsidR="00C614F1">
        <w:rPr>
          <w:rFonts w:ascii="Arial" w:hAnsi="Arial" w:cs="Arial"/>
          <w:sz w:val="24"/>
          <w:szCs w:val="24"/>
        </w:rPr>
        <w:instrText xml:space="preserve"> ADDIN ZOTERO_ITEM CSL_CITATION {"citationID":"DlzzHtY4","properties":{"formattedCitation":"\\super 29\\nosupersub{}","plainCitation":"29","noteIndex":0},"citationItems":[{"id":"0qTPcJe2/ICOMNlhS","uris":["http://zotero.org/users/local/1p9EH8ax/items/WPA4SC2G"],"itemData":{"id":"AJeLyTDP/lu7Y58wT","type":"article-journal","container-title":"Molecular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FD63A0">
        <w:rPr>
          <w:rFonts w:ascii="Arial" w:hAnsi="Arial" w:cs="Arial"/>
          <w:sz w:val="24"/>
          <w:szCs w:val="24"/>
        </w:rPr>
        <w:fldChar w:fldCharType="separate"/>
      </w:r>
      <w:r w:rsidR="00FD63A0" w:rsidRPr="00FD63A0">
        <w:rPr>
          <w:rFonts w:ascii="Arial" w:hAnsi="Arial" w:cs="Arial"/>
          <w:kern w:val="0"/>
          <w:sz w:val="24"/>
          <w:vertAlign w:val="superscript"/>
        </w:rPr>
        <w:t>29</w:t>
      </w:r>
      <w:r w:rsidR="00FD63A0">
        <w:rPr>
          <w:rFonts w:ascii="Arial" w:hAnsi="Arial" w:cs="Arial"/>
          <w:sz w:val="24"/>
          <w:szCs w:val="24"/>
        </w:rPr>
        <w:fldChar w:fldCharType="end"/>
      </w:r>
      <w:r w:rsidR="00FD63A0">
        <w:rPr>
          <w:rFonts w:ascii="Arial" w:hAnsi="Arial" w:cs="Arial"/>
          <w:sz w:val="24"/>
          <w:szCs w:val="24"/>
        </w:rPr>
        <w:t xml:space="preserve"> </w:t>
      </w:r>
      <w:r w:rsidR="00FD63A0" w:rsidRPr="00FD63A0">
        <w:rPr>
          <w:rFonts w:ascii="Arial" w:hAnsi="Arial" w:cs="Arial"/>
          <w:sz w:val="24"/>
          <w:szCs w:val="24"/>
        </w:rPr>
        <w:t>used a similar three-round DC protocol to isolate SGs</w:t>
      </w:r>
      <w:r w:rsidR="00FD63A0">
        <w:rPr>
          <w:rFonts w:ascii="Arial" w:hAnsi="Arial" w:cs="Arial"/>
          <w:sz w:val="24"/>
          <w:szCs w:val="24"/>
        </w:rPr>
        <w:t xml:space="preserve"> (using G3BP for immunoprecipitation).</w:t>
      </w:r>
    </w:p>
    <w:p w14:paraId="165B8EA1" w14:textId="1A7B8ACD" w:rsidR="003B39B1" w:rsidRDefault="00FD63A0" w:rsidP="000B561C">
      <w:pPr>
        <w:jc w:val="both"/>
        <w:rPr>
          <w:rFonts w:ascii="Arial" w:hAnsi="Arial" w:cs="Arial"/>
          <w:sz w:val="24"/>
          <w:szCs w:val="24"/>
        </w:rPr>
      </w:pPr>
      <w:r w:rsidRPr="00FD63A0">
        <w:rPr>
          <w:rFonts w:ascii="Arial" w:hAnsi="Arial" w:cs="Arial"/>
          <w:sz w:val="24"/>
          <w:szCs w:val="24"/>
        </w:rPr>
        <w:t>Despite representing distinct cytoplasmic granules, DC-purified SGs and PBs displayed similar transcriptomes (</w:t>
      </w:r>
      <w:ins w:id="203" w:author="Joana Jesus" w:date="2026-06-05T12:11:00Z" w16du:dateUtc="2026-06-05T11:11:00Z">
        <w:r w:rsidR="00D50179">
          <w:rPr>
            <w:rFonts w:ascii="Arial" w:hAnsi="Arial" w:cs="Arial"/>
            <w:sz w:val="24"/>
            <w:szCs w:val="24"/>
          </w:rPr>
          <w:t xml:space="preserve">Supplementary </w:t>
        </w:r>
      </w:ins>
      <w:r w:rsidRPr="00FD63A0">
        <w:rPr>
          <w:rFonts w:ascii="Arial" w:hAnsi="Arial" w:cs="Arial"/>
          <w:sz w:val="24"/>
          <w:szCs w:val="24"/>
        </w:rPr>
        <w:t>Fig</w:t>
      </w:r>
      <w:ins w:id="204" w:author="Joana Jesus" w:date="2026-06-05T12:11:00Z" w16du:dateUtc="2026-06-05T11:11:00Z">
        <w:r w:rsidR="00D50179">
          <w:rPr>
            <w:rFonts w:ascii="Arial" w:hAnsi="Arial" w:cs="Arial"/>
            <w:sz w:val="24"/>
            <w:szCs w:val="24"/>
          </w:rPr>
          <w:t>ure</w:t>
        </w:r>
      </w:ins>
      <w:del w:id="205" w:author="Joana Jesus" w:date="2026-06-05T12:11:00Z" w16du:dateUtc="2026-06-05T11:11:00Z">
        <w:r w:rsidRPr="00FD63A0" w:rsidDel="00D50179">
          <w:rPr>
            <w:rFonts w:ascii="Arial" w:hAnsi="Arial" w:cs="Arial"/>
            <w:sz w:val="24"/>
            <w:szCs w:val="24"/>
          </w:rPr>
          <w:delText>.</w:delText>
        </w:r>
      </w:del>
      <w:r w:rsidRPr="00FD63A0">
        <w:rPr>
          <w:rFonts w:ascii="Arial" w:hAnsi="Arial" w:cs="Arial"/>
          <w:sz w:val="24"/>
          <w:szCs w:val="24"/>
        </w:rPr>
        <w:t xml:space="preserve"> </w:t>
      </w:r>
      <w:ins w:id="206" w:author="Joana Jesus" w:date="2026-06-05T12:11:00Z" w16du:dateUtc="2026-06-05T11:11:00Z">
        <w:r w:rsidR="00D50179">
          <w:rPr>
            <w:rFonts w:ascii="Arial" w:hAnsi="Arial" w:cs="Arial"/>
            <w:sz w:val="24"/>
            <w:szCs w:val="24"/>
          </w:rPr>
          <w:t>6</w:t>
        </w:r>
      </w:ins>
      <w:del w:id="207" w:author="Joana Jesus" w:date="2026-06-05T12:11:00Z" w16du:dateUtc="2026-06-05T11:11:00Z">
        <w:r w:rsidR="006B16AB" w:rsidDel="00D50179">
          <w:rPr>
            <w:rFonts w:ascii="Arial" w:hAnsi="Arial" w:cs="Arial"/>
            <w:sz w:val="24"/>
            <w:szCs w:val="24"/>
          </w:rPr>
          <w:delText>5</w:delText>
        </w:r>
      </w:del>
      <w:r w:rsidRPr="00FD63A0">
        <w:rPr>
          <w:rFonts w:ascii="Arial" w:hAnsi="Arial" w:cs="Arial"/>
          <w:sz w:val="24"/>
          <w:szCs w:val="24"/>
        </w:rPr>
        <w:t xml:space="preserve">A), </w:t>
      </w:r>
      <w:r>
        <w:rPr>
          <w:rFonts w:ascii="Arial" w:hAnsi="Arial" w:cs="Arial"/>
          <w:sz w:val="24"/>
          <w:szCs w:val="24"/>
        </w:rPr>
        <w:t>as noted by the authors</w:t>
      </w:r>
      <w:r>
        <w:rPr>
          <w:rFonts w:ascii="Arial" w:hAnsi="Arial" w:cs="Arial"/>
          <w:sz w:val="24"/>
          <w:szCs w:val="24"/>
        </w:rPr>
        <w:fldChar w:fldCharType="begin"/>
      </w:r>
      <w:r w:rsidR="00C614F1">
        <w:rPr>
          <w:rFonts w:ascii="Arial" w:hAnsi="Arial" w:cs="Arial"/>
          <w:sz w:val="24"/>
          <w:szCs w:val="24"/>
        </w:rPr>
        <w:instrText xml:space="preserve"> ADDIN ZOTERO_ITEM CSL_CITATION {"citationID":"yZv9rQU5","properties":{"formattedCitation":"\\super 37\\nosupersub{}","plainCitation":"37","noteIndex":0},"citationItems":[{"id":"0qTPcJe2/1oVivb73","uris":["http://zotero.org/users/local/1p9EH8ax/items/ARLW3CQN"],"itemData":{"id":"AJeLyTDP/jrRAZ8nh","type":"article-journal","container-title":"Molecular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37</w:t>
      </w:r>
      <w:r>
        <w:rPr>
          <w:rFonts w:ascii="Arial" w:hAnsi="Arial" w:cs="Arial"/>
          <w:sz w:val="24"/>
          <w:szCs w:val="24"/>
        </w:rPr>
        <w:fldChar w:fldCharType="end"/>
      </w:r>
      <w:r w:rsidRPr="00FD63A0">
        <w:rPr>
          <w:rFonts w:ascii="Arial" w:hAnsi="Arial" w:cs="Arial"/>
          <w:sz w:val="24"/>
          <w:szCs w:val="24"/>
        </w:rPr>
        <w:t>.</w:t>
      </w:r>
      <w:r>
        <w:rPr>
          <w:rFonts w:ascii="Arial" w:hAnsi="Arial" w:cs="Arial"/>
          <w:sz w:val="24"/>
          <w:szCs w:val="24"/>
        </w:rPr>
        <w:t xml:space="preserve"> </w:t>
      </w:r>
      <w:r w:rsidRPr="00FD63A0">
        <w:rPr>
          <w:rFonts w:ascii="Arial" w:hAnsi="Arial" w:cs="Arial"/>
          <w:sz w:val="24"/>
          <w:szCs w:val="24"/>
        </w:rPr>
        <w:t>Moreover, both SGs and PBs were more similar to each other than to bulk RNP granules purified by two rounds of centrifugation (</w:t>
      </w:r>
      <w:ins w:id="208" w:author="Joana Jesus" w:date="2026-06-05T12:11:00Z" w16du:dateUtc="2026-06-05T11:11:00Z">
        <w:r w:rsidR="00D50179">
          <w:rPr>
            <w:rFonts w:ascii="Arial" w:hAnsi="Arial" w:cs="Arial"/>
            <w:sz w:val="24"/>
            <w:szCs w:val="24"/>
          </w:rPr>
          <w:t xml:space="preserve">Supplementary </w:t>
        </w:r>
      </w:ins>
      <w:r w:rsidRPr="00FD63A0">
        <w:rPr>
          <w:rFonts w:ascii="Arial" w:hAnsi="Arial" w:cs="Arial"/>
          <w:sz w:val="24"/>
          <w:szCs w:val="24"/>
        </w:rPr>
        <w:t>Fig</w:t>
      </w:r>
      <w:ins w:id="209" w:author="Joana Jesus" w:date="2026-06-05T12:11:00Z" w16du:dateUtc="2026-06-05T11:11:00Z">
        <w:r w:rsidR="00D50179">
          <w:rPr>
            <w:rFonts w:ascii="Arial" w:hAnsi="Arial" w:cs="Arial"/>
            <w:sz w:val="24"/>
            <w:szCs w:val="24"/>
          </w:rPr>
          <w:t>ure</w:t>
        </w:r>
      </w:ins>
      <w:del w:id="210" w:author="Joana Jesus" w:date="2026-06-05T12:11:00Z" w16du:dateUtc="2026-06-05T11:11:00Z">
        <w:r w:rsidRPr="00FD63A0" w:rsidDel="00D50179">
          <w:rPr>
            <w:rFonts w:ascii="Arial" w:hAnsi="Arial" w:cs="Arial"/>
            <w:sz w:val="24"/>
            <w:szCs w:val="24"/>
          </w:rPr>
          <w:delText>.</w:delText>
        </w:r>
      </w:del>
      <w:r w:rsidRPr="00FD63A0">
        <w:rPr>
          <w:rFonts w:ascii="Arial" w:hAnsi="Arial" w:cs="Arial"/>
          <w:sz w:val="24"/>
          <w:szCs w:val="24"/>
        </w:rPr>
        <w:t xml:space="preserve"> </w:t>
      </w:r>
      <w:ins w:id="211" w:author="Joana Jesus" w:date="2026-06-05T12:11:00Z" w16du:dateUtc="2026-06-05T11:11:00Z">
        <w:r w:rsidR="00D50179">
          <w:rPr>
            <w:rFonts w:ascii="Arial" w:hAnsi="Arial" w:cs="Arial"/>
            <w:sz w:val="24"/>
            <w:szCs w:val="24"/>
          </w:rPr>
          <w:t>6</w:t>
        </w:r>
      </w:ins>
      <w:del w:id="212" w:author="Joana Jesus" w:date="2026-06-05T12:11:00Z" w16du:dateUtc="2026-06-05T11:11:00Z">
        <w:r w:rsidR="006B16AB" w:rsidDel="00D50179">
          <w:rPr>
            <w:rFonts w:ascii="Arial" w:hAnsi="Arial" w:cs="Arial"/>
            <w:sz w:val="24"/>
            <w:szCs w:val="24"/>
          </w:rPr>
          <w:delText>5</w:delText>
        </w:r>
      </w:del>
      <w:r w:rsidR="006B16AB">
        <w:rPr>
          <w:rFonts w:ascii="Arial" w:hAnsi="Arial" w:cs="Arial"/>
          <w:sz w:val="24"/>
          <w:szCs w:val="24"/>
        </w:rPr>
        <w:t>B</w:t>
      </w:r>
      <w:r w:rsidR="00791159">
        <w:rPr>
          <w:rFonts w:ascii="Arial" w:hAnsi="Arial" w:cs="Arial"/>
          <w:sz w:val="24"/>
          <w:szCs w:val="24"/>
        </w:rPr>
        <w:t>-</w:t>
      </w:r>
      <w:r w:rsidR="006B16AB">
        <w:rPr>
          <w:rFonts w:ascii="Arial" w:hAnsi="Arial" w:cs="Arial"/>
          <w:sz w:val="24"/>
          <w:szCs w:val="24"/>
        </w:rPr>
        <w:t>C</w:t>
      </w:r>
      <w:r w:rsidRPr="00FD63A0">
        <w:rPr>
          <w:rFonts w:ascii="Arial" w:hAnsi="Arial" w:cs="Arial"/>
          <w:sz w:val="24"/>
          <w:szCs w:val="24"/>
        </w:rPr>
        <w:t xml:space="preserve">). </w:t>
      </w:r>
      <w:r>
        <w:rPr>
          <w:rFonts w:ascii="Arial" w:hAnsi="Arial" w:cs="Arial"/>
          <w:sz w:val="24"/>
          <w:szCs w:val="24"/>
        </w:rPr>
        <w:t>It is unclear if t</w:t>
      </w:r>
      <w:r w:rsidRPr="00FD63A0">
        <w:rPr>
          <w:rFonts w:ascii="Arial" w:hAnsi="Arial" w:cs="Arial"/>
          <w:sz w:val="24"/>
          <w:szCs w:val="24"/>
        </w:rPr>
        <w:t>his pattern reflect</w:t>
      </w:r>
      <w:r>
        <w:rPr>
          <w:rFonts w:ascii="Arial" w:hAnsi="Arial" w:cs="Arial"/>
          <w:sz w:val="24"/>
          <w:szCs w:val="24"/>
        </w:rPr>
        <w:t>s</w:t>
      </w:r>
      <w:r w:rsidRPr="00FD63A0">
        <w:rPr>
          <w:rFonts w:ascii="Arial" w:hAnsi="Arial" w:cs="Arial"/>
          <w:sz w:val="24"/>
          <w:szCs w:val="24"/>
        </w:rPr>
        <w:t xml:space="preserve"> </w:t>
      </w:r>
      <w:r w:rsidR="006B16AB">
        <w:rPr>
          <w:rFonts w:ascii="Arial" w:hAnsi="Arial" w:cs="Arial"/>
          <w:sz w:val="24"/>
          <w:szCs w:val="24"/>
        </w:rPr>
        <w:t xml:space="preserve">the contribution of multiple other condensate types in the </w:t>
      </w:r>
      <w:r w:rsidRPr="00FD63A0">
        <w:rPr>
          <w:rFonts w:ascii="Arial" w:hAnsi="Arial" w:cs="Arial"/>
          <w:sz w:val="24"/>
          <w:szCs w:val="24"/>
        </w:rPr>
        <w:t>bulk RNP granule preparations or, more simply, the additional centrifugation step applied to both SGs and PBs.</w:t>
      </w:r>
    </w:p>
    <w:p w14:paraId="2E7C7EF5" w14:textId="7CE65A9E" w:rsidR="002C7673" w:rsidRDefault="006B16AB" w:rsidP="000B561C">
      <w:pPr>
        <w:jc w:val="both"/>
        <w:rPr>
          <w:rFonts w:ascii="Arial" w:hAnsi="Arial" w:cs="Arial"/>
          <w:sz w:val="24"/>
          <w:szCs w:val="24"/>
        </w:rPr>
      </w:pPr>
      <w:r>
        <w:rPr>
          <w:rFonts w:ascii="Arial" w:hAnsi="Arial" w:cs="Arial"/>
          <w:sz w:val="24"/>
          <w:szCs w:val="24"/>
        </w:rPr>
        <w:t>Additionally, i</w:t>
      </w:r>
      <w:r w:rsidR="00A9634E">
        <w:rPr>
          <w:rFonts w:ascii="Arial" w:hAnsi="Arial" w:cs="Arial"/>
          <w:sz w:val="24"/>
          <w:szCs w:val="24"/>
        </w:rPr>
        <w:t>n</w:t>
      </w:r>
      <w:r>
        <w:rPr>
          <w:rFonts w:ascii="Arial" w:hAnsi="Arial" w:cs="Arial"/>
          <w:sz w:val="24"/>
          <w:szCs w:val="24"/>
        </w:rPr>
        <w:t xml:space="preserve"> </w:t>
      </w:r>
      <w:r w:rsidR="004F76C7">
        <w:rPr>
          <w:rFonts w:ascii="Arial" w:hAnsi="Arial" w:cs="Arial"/>
          <w:sz w:val="24"/>
          <w:szCs w:val="24"/>
        </w:rPr>
        <w:t xml:space="preserve">T. </w:t>
      </w:r>
      <w:r w:rsidR="00FD63A0">
        <w:rPr>
          <w:rFonts w:ascii="Arial" w:hAnsi="Arial" w:cs="Arial"/>
          <w:sz w:val="24"/>
          <w:szCs w:val="24"/>
        </w:rPr>
        <w:t>Matheny 2019</w:t>
      </w:r>
      <w:r w:rsidR="00FD63A0">
        <w:rPr>
          <w:rFonts w:ascii="Arial" w:hAnsi="Arial" w:cs="Arial"/>
          <w:sz w:val="24"/>
          <w:szCs w:val="24"/>
        </w:rPr>
        <w:fldChar w:fldCharType="begin"/>
      </w:r>
      <w:r w:rsidR="00C614F1">
        <w:rPr>
          <w:rFonts w:ascii="Arial" w:hAnsi="Arial" w:cs="Arial"/>
          <w:sz w:val="24"/>
          <w:szCs w:val="24"/>
        </w:rPr>
        <w:instrText xml:space="preserve"> ADDIN ZOTERO_ITEM CSL_CITATION {"citationID":"jHaQ7esA","properties":{"formattedCitation":"\\super 37\\nosupersub{}","plainCitation":"37","noteIndex":0},"citationItems":[{"id":"0qTPcJe2/1oVivb73","uris":["http://zotero.org/users/local/1p9EH8ax/items/ARLW3CQN"],"itemData":{"id":"AJeLyTDP/jrRAZ8nh","type":"article-journal","container-title":"Molecular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FD63A0">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37</w:t>
      </w:r>
      <w:r w:rsidR="00FD63A0">
        <w:rPr>
          <w:rFonts w:ascii="Arial" w:hAnsi="Arial" w:cs="Arial"/>
          <w:sz w:val="24"/>
          <w:szCs w:val="24"/>
        </w:rPr>
        <w:fldChar w:fldCharType="end"/>
      </w:r>
      <w:r w:rsidR="00A9634E">
        <w:rPr>
          <w:rFonts w:ascii="Arial" w:hAnsi="Arial" w:cs="Arial"/>
          <w:sz w:val="24"/>
          <w:szCs w:val="24"/>
        </w:rPr>
        <w:t>,</w:t>
      </w:r>
      <w:r w:rsidR="00F62682" w:rsidRPr="00110F76">
        <w:rPr>
          <w:rFonts w:ascii="Arial" w:hAnsi="Arial" w:cs="Arial"/>
          <w:sz w:val="24"/>
          <w:szCs w:val="24"/>
        </w:rPr>
        <w:t xml:space="preserve"> </w:t>
      </w:r>
      <w:r w:rsidR="007D2B4E">
        <w:rPr>
          <w:rFonts w:ascii="Arial" w:hAnsi="Arial" w:cs="Arial"/>
          <w:sz w:val="24"/>
          <w:szCs w:val="24"/>
        </w:rPr>
        <w:t>these</w:t>
      </w:r>
      <w:r w:rsidR="00605666">
        <w:rPr>
          <w:rFonts w:ascii="Arial" w:hAnsi="Arial" w:cs="Arial"/>
          <w:sz w:val="24"/>
          <w:szCs w:val="24"/>
        </w:rPr>
        <w:t xml:space="preserve"> DC-</w:t>
      </w:r>
      <w:r w:rsidR="00F62682" w:rsidRPr="00110F76">
        <w:rPr>
          <w:rFonts w:ascii="Arial" w:hAnsi="Arial" w:cs="Arial"/>
          <w:sz w:val="24"/>
          <w:szCs w:val="24"/>
        </w:rPr>
        <w:t xml:space="preserve">isolated stressed PBs </w:t>
      </w:r>
      <w:r w:rsidR="00FD63A0" w:rsidRPr="00FD63A0">
        <w:rPr>
          <w:rFonts w:ascii="Arial" w:hAnsi="Arial" w:cs="Arial"/>
          <w:sz w:val="24"/>
          <w:szCs w:val="24"/>
        </w:rPr>
        <w:t xml:space="preserve">showed </w:t>
      </w:r>
      <w:r w:rsidR="003F0778">
        <w:rPr>
          <w:rFonts w:ascii="Arial" w:hAnsi="Arial" w:cs="Arial"/>
          <w:sz w:val="24"/>
          <w:szCs w:val="24"/>
        </w:rPr>
        <w:t>lower</w:t>
      </w:r>
      <w:r w:rsidR="00FD63A0" w:rsidRPr="00FD63A0">
        <w:rPr>
          <w:rFonts w:ascii="Arial" w:hAnsi="Arial" w:cs="Arial"/>
          <w:sz w:val="24"/>
          <w:szCs w:val="24"/>
        </w:rPr>
        <w:t xml:space="preserve"> similarity to unstressed PBs isolated by </w:t>
      </w:r>
      <w:r w:rsidR="00EA4861">
        <w:rPr>
          <w:rFonts w:ascii="Arial" w:hAnsi="Arial" w:cs="Arial"/>
          <w:sz w:val="24"/>
          <w:szCs w:val="24"/>
        </w:rPr>
        <w:t>fluorescence activated particle sorting (</w:t>
      </w:r>
      <w:r w:rsidR="00FD63A0" w:rsidRPr="00FD63A0">
        <w:rPr>
          <w:rFonts w:ascii="Arial" w:hAnsi="Arial" w:cs="Arial"/>
          <w:sz w:val="24"/>
          <w:szCs w:val="24"/>
        </w:rPr>
        <w:t>FAPS</w:t>
      </w:r>
      <w:r w:rsidR="00EA4861">
        <w:rPr>
          <w:rFonts w:ascii="Arial" w:hAnsi="Arial" w:cs="Arial"/>
          <w:sz w:val="24"/>
          <w:szCs w:val="24"/>
        </w:rPr>
        <w:t>)</w:t>
      </w:r>
      <w:r w:rsidR="00FD63A0" w:rsidRPr="00FD63A0">
        <w:rPr>
          <w:rFonts w:ascii="Arial" w:hAnsi="Arial" w:cs="Arial"/>
          <w:sz w:val="24"/>
          <w:szCs w:val="24"/>
        </w:rPr>
        <w:t xml:space="preserve"> </w:t>
      </w:r>
      <w:r w:rsidR="00EA4861">
        <w:rPr>
          <w:rFonts w:ascii="Arial" w:hAnsi="Arial" w:cs="Arial"/>
          <w:sz w:val="24"/>
          <w:szCs w:val="24"/>
        </w:rPr>
        <w:t>from</w:t>
      </w:r>
      <w:r w:rsidR="00FD63A0" w:rsidRPr="00FD63A0">
        <w:rPr>
          <w:rFonts w:ascii="Arial" w:hAnsi="Arial" w:cs="Arial"/>
          <w:sz w:val="24"/>
          <w:szCs w:val="24"/>
        </w:rPr>
        <w:t xml:space="preserve"> </w:t>
      </w:r>
      <w:r w:rsidR="004F76C7">
        <w:rPr>
          <w:rFonts w:ascii="Arial" w:hAnsi="Arial" w:cs="Arial"/>
          <w:sz w:val="24"/>
          <w:szCs w:val="24"/>
        </w:rPr>
        <w:t xml:space="preserve">A. </w:t>
      </w:r>
      <w:proofErr w:type="spellStart"/>
      <w:r w:rsidR="00FD63A0" w:rsidRPr="00FD63A0">
        <w:rPr>
          <w:rFonts w:ascii="Arial" w:hAnsi="Arial" w:cs="Arial"/>
          <w:sz w:val="24"/>
          <w:szCs w:val="24"/>
        </w:rPr>
        <w:t>Hubstenberger</w:t>
      </w:r>
      <w:proofErr w:type="spellEnd"/>
      <w:r w:rsidR="00FD63A0" w:rsidRPr="00FD63A0">
        <w:rPr>
          <w:rFonts w:ascii="Arial" w:hAnsi="Arial" w:cs="Arial"/>
          <w:sz w:val="24"/>
          <w:szCs w:val="24"/>
        </w:rPr>
        <w:t xml:space="preserve">  2017</w:t>
      </w:r>
      <w:r w:rsidR="00EA4861">
        <w:rPr>
          <w:rFonts w:ascii="Arial" w:hAnsi="Arial" w:cs="Arial"/>
          <w:sz w:val="24"/>
          <w:szCs w:val="24"/>
        </w:rPr>
        <w:fldChar w:fldCharType="begin"/>
      </w:r>
      <w:r w:rsidR="00C614F1">
        <w:rPr>
          <w:rFonts w:ascii="Arial" w:hAnsi="Arial" w:cs="Arial"/>
          <w:sz w:val="24"/>
          <w:szCs w:val="24"/>
        </w:rPr>
        <w:instrText xml:space="preserve"> ADDIN ZOTERO_ITEM CSL_CITATION {"citationID":"e7IQbIZw","properties":{"formattedCitation":"\\super 42\\nosupersub{}","plainCitation":"42","noteIndex":0},"citationItems":[{"id":"0qTPcJe2/jZroUDWs","uris":["http://zotero.org/users/local/q86rvdj2/items/SZJHB8LF"],"itemData":{"id":121,"type":"article-journal","abstract":"Within cells, soluble RNPs can switch states to coassemble and condense into liquid or solid bodies. Although these phase transitions have been reconstituted in vitro, for endogenous bodies the diversity of the components, the specificity of the interaction networks, and the function of the coassemblies remain to be characterized. Here, by developing a fluorescence-activated particle sorting (FAPS) method to purify cytosolic processing bodies (P-bodies) from human epithelial cells, we identified hundreds of proteins and thousands of mRNAs that structure a dense network of interactions, separating P-body from non-P-body RNPs. mRNAs segregating into P-bodies are translationally repressed, but not decayed, and this repression explains part of the poor genome-wide correlation between RNA and protein abundance. P-bodies condense thousands of mRNAs that strikingly encode regulatory processes. Thus, we uncovered how P-bodies, by condensing and segregating repressed mRNAs, provide a physical substrate for the coordinated regulation of posttranscriptional mRNA regulons.","container-title":"Molecular Cell","DOI":"10.1016/j.molcel.2017.09.003","ISSN":"1097-4164","issue":"1","journalAbbreviation":"Mol Cell","language":"eng","note":"PMID: 28965817","page":"144-157.e5","source":"PubMed","title":"P-Body Purification Reveals the Condensation of Repressed mRNA Regulons","volume":"68","author":[{"family":"Hubstenberger","given":"Arnaud"},{"family":"Courel","given":"Maïté"},{"family":"Bénard","given":"Marianne"},{"family":"Souquere","given":"Sylvie"},{"family":"Ernoult-Lange","given":"Michèle"},{"family":"Chouaib","given":"Racha"},{"family":"Yi","given":"Zhou"},{"family":"Morlot","given":"Jean-Baptiste"},{"family":"Munier","given":"Annie"},{"family":"Fradet","given":"Magali"},{"family":"Daunesse","given":"Maëlle"},{"family":"Bertrand","given":"Edouard"},{"family":"Pierron","given":"Gérard"},{"family":"Mozziconacci","given":"Julien"},{"family":"Kress","given":"Michel"},{"family":"Weil","given":"Dominique"}],"issued":{"date-parts":[["2017",10,5]]}}}],"schema":"https://github.com/citation-style-language/schema/raw/master/csl-citation.json"} </w:instrText>
      </w:r>
      <w:r w:rsidR="00EA4861">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42</w:t>
      </w:r>
      <w:r w:rsidR="00EA4861">
        <w:rPr>
          <w:rFonts w:ascii="Arial" w:hAnsi="Arial" w:cs="Arial"/>
          <w:sz w:val="24"/>
          <w:szCs w:val="24"/>
        </w:rPr>
        <w:fldChar w:fldCharType="end"/>
      </w:r>
      <w:r w:rsidR="003F0778">
        <w:rPr>
          <w:rFonts w:ascii="Arial" w:hAnsi="Arial" w:cs="Arial"/>
          <w:sz w:val="24"/>
          <w:szCs w:val="24"/>
        </w:rPr>
        <w:t xml:space="preserve">, than to </w:t>
      </w:r>
      <w:proofErr w:type="spellStart"/>
      <w:r w:rsidR="003F0778">
        <w:rPr>
          <w:rFonts w:ascii="Arial" w:hAnsi="Arial" w:cs="Arial"/>
          <w:sz w:val="24"/>
          <w:szCs w:val="24"/>
        </w:rPr>
        <w:t>to</w:t>
      </w:r>
      <w:proofErr w:type="spellEnd"/>
      <w:r w:rsidR="003F0778">
        <w:rPr>
          <w:rFonts w:ascii="Arial" w:hAnsi="Arial" w:cs="Arial"/>
          <w:sz w:val="24"/>
          <w:szCs w:val="24"/>
        </w:rPr>
        <w:t xml:space="preserve"> SG</w:t>
      </w:r>
      <w:r w:rsidR="00F62682" w:rsidRPr="009A3A3C">
        <w:rPr>
          <w:rFonts w:ascii="Arial" w:hAnsi="Arial" w:cs="Arial"/>
          <w:sz w:val="24"/>
          <w:szCs w:val="24"/>
        </w:rPr>
        <w:t xml:space="preserve">. </w:t>
      </w:r>
      <w:r w:rsidR="00EA4861" w:rsidRPr="00EA4861">
        <w:rPr>
          <w:rFonts w:ascii="Arial" w:hAnsi="Arial" w:cs="Arial"/>
          <w:sz w:val="24"/>
          <w:szCs w:val="24"/>
        </w:rPr>
        <w:t>We confirmed this observation using another independent FAPS dataset</w:t>
      </w:r>
      <w:r w:rsidR="00EA4861">
        <w:rPr>
          <w:rFonts w:ascii="Arial" w:hAnsi="Arial" w:cs="Arial"/>
          <w:sz w:val="24"/>
          <w:szCs w:val="24"/>
        </w:rPr>
        <w:t>,</w:t>
      </w:r>
      <w:r w:rsidR="004F76C7">
        <w:rPr>
          <w:rFonts w:ascii="Arial" w:hAnsi="Arial" w:cs="Arial"/>
          <w:sz w:val="24"/>
          <w:szCs w:val="24"/>
        </w:rPr>
        <w:t xml:space="preserve"> S.</w:t>
      </w:r>
      <w:r w:rsidR="00EA4861">
        <w:rPr>
          <w:rFonts w:ascii="Arial" w:hAnsi="Arial" w:cs="Arial"/>
          <w:sz w:val="24"/>
          <w:szCs w:val="24"/>
        </w:rPr>
        <w:t xml:space="preserve"> Kodali 2024</w:t>
      </w:r>
      <w:r w:rsidR="00EA4861">
        <w:rPr>
          <w:rFonts w:ascii="Arial" w:hAnsi="Arial" w:cs="Arial"/>
          <w:sz w:val="24"/>
          <w:szCs w:val="24"/>
        </w:rPr>
        <w:fldChar w:fldCharType="begin"/>
      </w:r>
      <w:r w:rsidR="00C614F1">
        <w:rPr>
          <w:rFonts w:ascii="Arial" w:hAnsi="Arial" w:cs="Arial"/>
          <w:sz w:val="24"/>
          <w:szCs w:val="24"/>
        </w:rPr>
        <w:instrText xml:space="preserve"> ADDIN ZOTERO_ITEM CSL_CITATION {"citationID":"Tb0TH2LO","properties":{"formattedCitation":"\\super 43\\nosupersub{}","plainCitation":"43","noteIndex":0},"citationItems":[{"id":"0qTPcJe2/a0aGbjmL","uris":["http://zotero.org/users/local/q86rvdj2/items/KSJHQXQ8"],"itemData":{"id":1,"type":"article-journal","abstract":"Post-transcriptional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Stefano","given":"Bruno"}],"issued":{"date-parts":[["2024",10]]}}}],"schema":"https://github.com/citation-style-language/schema/raw/master/csl-citation.json"} </w:instrText>
      </w:r>
      <w:r w:rsidR="00EA4861">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43</w:t>
      </w:r>
      <w:r w:rsidR="00EA4861">
        <w:rPr>
          <w:rFonts w:ascii="Arial" w:hAnsi="Arial" w:cs="Arial"/>
          <w:sz w:val="24"/>
          <w:szCs w:val="24"/>
        </w:rPr>
        <w:fldChar w:fldCharType="end"/>
      </w:r>
      <w:r w:rsidR="003F0778">
        <w:rPr>
          <w:rFonts w:ascii="Arial" w:hAnsi="Arial" w:cs="Arial"/>
          <w:sz w:val="24"/>
          <w:szCs w:val="24"/>
        </w:rPr>
        <w:t>, where, albeit correlated, stressed DC-isolated PBs still exhibited higher similarity to either DC-isolated SGs or RNPs</w:t>
      </w:r>
      <w:r w:rsidR="00EA4861">
        <w:rPr>
          <w:rFonts w:ascii="Arial" w:hAnsi="Arial" w:cs="Arial"/>
          <w:sz w:val="24"/>
          <w:szCs w:val="24"/>
        </w:rPr>
        <w:t xml:space="preserve"> </w:t>
      </w:r>
      <w:r w:rsidR="00EA4861" w:rsidRPr="00EA4861">
        <w:rPr>
          <w:rFonts w:ascii="Arial" w:hAnsi="Arial" w:cs="Arial"/>
          <w:sz w:val="24"/>
          <w:szCs w:val="24"/>
        </w:rPr>
        <w:t>(</w:t>
      </w:r>
      <w:ins w:id="213" w:author="Joana Jesus" w:date="2026-06-05T12:11:00Z" w16du:dateUtc="2026-06-05T11:11:00Z">
        <w:r w:rsidR="00D50179">
          <w:rPr>
            <w:rFonts w:ascii="Arial" w:hAnsi="Arial" w:cs="Arial"/>
            <w:sz w:val="24"/>
            <w:szCs w:val="24"/>
          </w:rPr>
          <w:t xml:space="preserve">Supplementary </w:t>
        </w:r>
      </w:ins>
      <w:r>
        <w:rPr>
          <w:rFonts w:ascii="Arial" w:hAnsi="Arial" w:cs="Arial"/>
          <w:sz w:val="24"/>
          <w:szCs w:val="24"/>
        </w:rPr>
        <w:t xml:space="preserve">Figure </w:t>
      </w:r>
      <w:ins w:id="214" w:author="Joana Jesus" w:date="2026-06-05T12:11:00Z" w16du:dateUtc="2026-06-05T11:11:00Z">
        <w:r w:rsidR="00D50179">
          <w:rPr>
            <w:rFonts w:ascii="Arial" w:hAnsi="Arial" w:cs="Arial"/>
            <w:sz w:val="24"/>
            <w:szCs w:val="24"/>
          </w:rPr>
          <w:t>6</w:t>
        </w:r>
      </w:ins>
      <w:del w:id="215" w:author="Joana Jesus" w:date="2026-06-05T12:11:00Z" w16du:dateUtc="2026-06-05T11:11:00Z">
        <w:r w:rsidDel="00D50179">
          <w:rPr>
            <w:rFonts w:ascii="Arial" w:hAnsi="Arial" w:cs="Arial"/>
            <w:sz w:val="24"/>
            <w:szCs w:val="24"/>
          </w:rPr>
          <w:delText>5</w:delText>
        </w:r>
      </w:del>
      <w:r w:rsidR="003F0778">
        <w:rPr>
          <w:rFonts w:ascii="Arial" w:hAnsi="Arial" w:cs="Arial"/>
          <w:sz w:val="24"/>
          <w:szCs w:val="24"/>
        </w:rPr>
        <w:t>A-</w:t>
      </w:r>
      <w:r>
        <w:rPr>
          <w:rFonts w:ascii="Arial" w:hAnsi="Arial" w:cs="Arial"/>
          <w:sz w:val="24"/>
          <w:szCs w:val="24"/>
        </w:rPr>
        <w:t>D</w:t>
      </w:r>
      <w:r w:rsidR="00EA4861" w:rsidRPr="00EA4861">
        <w:rPr>
          <w:rFonts w:ascii="Arial" w:hAnsi="Arial" w:cs="Arial"/>
          <w:sz w:val="24"/>
          <w:szCs w:val="24"/>
        </w:rPr>
        <w:t>).</w:t>
      </w:r>
    </w:p>
    <w:p w14:paraId="1DC17BEE" w14:textId="72871136" w:rsidR="00163897" w:rsidRDefault="00163897" w:rsidP="004F76C7">
      <w:pPr>
        <w:jc w:val="both"/>
        <w:rPr>
          <w:rFonts w:ascii="Arial" w:hAnsi="Arial" w:cs="Arial"/>
          <w:sz w:val="24"/>
          <w:szCs w:val="24"/>
        </w:rPr>
      </w:pPr>
      <w:r>
        <w:rPr>
          <w:rFonts w:ascii="Arial" w:hAnsi="Arial" w:cs="Arial"/>
          <w:sz w:val="24"/>
          <w:szCs w:val="24"/>
        </w:rPr>
        <w:lastRenderedPageBreak/>
        <w:t>I</w:t>
      </w:r>
      <w:r w:rsidRPr="00163897">
        <w:rPr>
          <w:rFonts w:ascii="Arial" w:hAnsi="Arial" w:cs="Arial"/>
          <w:sz w:val="24"/>
          <w:szCs w:val="24"/>
        </w:rPr>
        <w:t>n Y. Zhou 2024</w:t>
      </w:r>
      <w:r>
        <w:rPr>
          <w:rFonts w:ascii="Arial" w:hAnsi="Arial" w:cs="Arial"/>
          <w:sz w:val="24"/>
          <w:szCs w:val="24"/>
        </w:rPr>
        <w:fldChar w:fldCharType="begin"/>
      </w:r>
      <w:r w:rsidR="00C614F1">
        <w:rPr>
          <w:rFonts w:ascii="Arial" w:hAnsi="Arial" w:cs="Arial"/>
          <w:sz w:val="24"/>
          <w:szCs w:val="24"/>
        </w:rPr>
        <w:instrText xml:space="preserve"> ADDIN ZOTERO_ITEM CSL_CITATION {"citationID":"ke0kIRIr","properties":{"formattedCitation":"\\super 44\\nosupersub{}","plainCitation":"44","noteIndex":0},"citationItems":[{"id":"0qTPcJe2/Ewl7pojp","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44</w:t>
      </w:r>
      <w:r>
        <w:rPr>
          <w:rFonts w:ascii="Arial" w:hAnsi="Arial" w:cs="Arial"/>
          <w:sz w:val="24"/>
          <w:szCs w:val="24"/>
        </w:rPr>
        <w:fldChar w:fldCharType="end"/>
      </w:r>
      <w:r w:rsidRPr="00163897">
        <w:rPr>
          <w:rFonts w:ascii="Arial" w:hAnsi="Arial" w:cs="Arial"/>
          <w:sz w:val="24"/>
          <w:szCs w:val="24"/>
        </w:rPr>
        <w:t>, stress granules were isolated using fluorescence-activated non-membrane condensates isolation (FANCI), a flow cytometry–based approach similar to FAPS. Notably, even after batch correction for cell type and stress</w:t>
      </w:r>
      <w:r w:rsidR="001C1174">
        <w:rPr>
          <w:rFonts w:ascii="Arial" w:hAnsi="Arial" w:cs="Arial"/>
          <w:sz w:val="24"/>
          <w:szCs w:val="24"/>
        </w:rPr>
        <w:t xml:space="preserve"> (v. Methods)</w:t>
      </w:r>
      <w:r w:rsidRPr="00163897">
        <w:rPr>
          <w:rFonts w:ascii="Arial" w:hAnsi="Arial" w:cs="Arial"/>
          <w:sz w:val="24"/>
          <w:szCs w:val="24"/>
        </w:rPr>
        <w:t>, FANCI/FAPS-isolated SGs remained less similar to DC-isolated SGs than the latter are to PB-isolated SGs, despite SGs and PBs being distinct structures (</w:t>
      </w:r>
      <w:ins w:id="216" w:author="Joana Jesus" w:date="2026-06-05T12:12:00Z" w16du:dateUtc="2026-06-05T11:12:00Z">
        <w:r w:rsidR="00D50179">
          <w:rPr>
            <w:rFonts w:ascii="Arial" w:hAnsi="Arial" w:cs="Arial"/>
            <w:sz w:val="24"/>
            <w:szCs w:val="24"/>
          </w:rPr>
          <w:t xml:space="preserve">Supplementary </w:t>
        </w:r>
      </w:ins>
      <w:r w:rsidRPr="00163897">
        <w:rPr>
          <w:rFonts w:ascii="Arial" w:hAnsi="Arial" w:cs="Arial"/>
          <w:sz w:val="24"/>
          <w:szCs w:val="24"/>
        </w:rPr>
        <w:t xml:space="preserve">Figure </w:t>
      </w:r>
      <w:ins w:id="217" w:author="Joana Jesus" w:date="2026-06-05T12:12:00Z" w16du:dateUtc="2026-06-05T11:12:00Z">
        <w:r w:rsidR="00D50179">
          <w:rPr>
            <w:rFonts w:ascii="Arial" w:hAnsi="Arial" w:cs="Arial"/>
            <w:sz w:val="24"/>
            <w:szCs w:val="24"/>
          </w:rPr>
          <w:t>6</w:t>
        </w:r>
      </w:ins>
      <w:del w:id="218" w:author="Joana Jesus" w:date="2026-06-05T12:12:00Z" w16du:dateUtc="2026-06-05T11:12:00Z">
        <w:r w:rsidRPr="00163897" w:rsidDel="00D50179">
          <w:rPr>
            <w:rFonts w:ascii="Arial" w:hAnsi="Arial" w:cs="Arial"/>
            <w:sz w:val="24"/>
            <w:szCs w:val="24"/>
          </w:rPr>
          <w:delText>5</w:delText>
        </w:r>
      </w:del>
      <w:r w:rsidRPr="00163897">
        <w:rPr>
          <w:rFonts w:ascii="Arial" w:hAnsi="Arial" w:cs="Arial"/>
          <w:sz w:val="24"/>
          <w:szCs w:val="24"/>
        </w:rPr>
        <w:t>E).</w:t>
      </w:r>
    </w:p>
    <w:p w14:paraId="5F8C0794" w14:textId="0D0EEAF6" w:rsidR="00163897" w:rsidRDefault="00EA4861" w:rsidP="004F76C7">
      <w:pPr>
        <w:jc w:val="both"/>
        <w:rPr>
          <w:rFonts w:ascii="Arial" w:hAnsi="Arial" w:cs="Arial"/>
          <w:sz w:val="24"/>
          <w:szCs w:val="24"/>
        </w:rPr>
      </w:pPr>
      <w:r>
        <w:rPr>
          <w:rFonts w:ascii="Arial" w:hAnsi="Arial" w:cs="Arial"/>
          <w:sz w:val="24"/>
          <w:szCs w:val="24"/>
        </w:rPr>
        <w:t xml:space="preserve">While </w:t>
      </w:r>
      <w:r w:rsidR="00007467">
        <w:rPr>
          <w:rFonts w:ascii="Arial" w:hAnsi="Arial" w:cs="Arial"/>
          <w:sz w:val="24"/>
          <w:szCs w:val="24"/>
        </w:rPr>
        <w:t>T.</w:t>
      </w:r>
      <w:r w:rsidR="00163897">
        <w:rPr>
          <w:rFonts w:ascii="Arial" w:hAnsi="Arial" w:cs="Arial"/>
          <w:sz w:val="24"/>
          <w:szCs w:val="24"/>
        </w:rPr>
        <w:t xml:space="preserve"> </w:t>
      </w:r>
      <w:r w:rsidR="00007467">
        <w:rPr>
          <w:rFonts w:ascii="Arial" w:hAnsi="Arial" w:cs="Arial"/>
          <w:sz w:val="24"/>
          <w:szCs w:val="24"/>
        </w:rPr>
        <w:t>Matheny 2019</w:t>
      </w:r>
      <w:r w:rsidR="001C1174">
        <w:rPr>
          <w:rFonts w:ascii="Arial" w:hAnsi="Arial" w:cs="Arial"/>
          <w:sz w:val="24"/>
          <w:szCs w:val="24"/>
        </w:rPr>
        <w:fldChar w:fldCharType="begin"/>
      </w:r>
      <w:r w:rsidR="00C614F1">
        <w:rPr>
          <w:rFonts w:ascii="Arial" w:hAnsi="Arial" w:cs="Arial"/>
          <w:sz w:val="24"/>
          <w:szCs w:val="24"/>
        </w:rPr>
        <w:instrText xml:space="preserve"> ADDIN ZOTERO_ITEM CSL_CITATION {"citationID":"SUezQ1Jf","properties":{"formattedCitation":"\\super 37\\nosupersub{}","plainCitation":"37","noteIndex":0},"citationItems":[{"id":"0qTPcJe2/1oVivb73","uris":["http://zotero.org/users/local/1p9EH8ax/items/ARLW3CQN"],"itemData":{"id":"HtmS51Tt/2qso4wtg","type":"article-journal","container-title":"Molecular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1C1174">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37</w:t>
      </w:r>
      <w:r w:rsidR="001C1174">
        <w:rPr>
          <w:rFonts w:ascii="Arial" w:hAnsi="Arial" w:cs="Arial"/>
          <w:sz w:val="24"/>
          <w:szCs w:val="24"/>
        </w:rPr>
        <w:fldChar w:fldCharType="end"/>
      </w:r>
      <w:r w:rsidR="00002659" w:rsidRPr="00110F76">
        <w:rPr>
          <w:rFonts w:ascii="Arial" w:hAnsi="Arial" w:cs="Arial"/>
          <w:sz w:val="24"/>
          <w:szCs w:val="24"/>
        </w:rPr>
        <w:t xml:space="preserve"> posit</w:t>
      </w:r>
      <w:r w:rsidR="00163897">
        <w:rPr>
          <w:rFonts w:ascii="Arial" w:hAnsi="Arial" w:cs="Arial"/>
          <w:sz w:val="24"/>
          <w:szCs w:val="24"/>
        </w:rPr>
        <w:t>s</w:t>
      </w:r>
      <w:r w:rsidR="00002659" w:rsidRPr="00110F76">
        <w:rPr>
          <w:rFonts w:ascii="Arial" w:hAnsi="Arial" w:cs="Arial"/>
          <w:sz w:val="24"/>
          <w:szCs w:val="24"/>
        </w:rPr>
        <w:t xml:space="preserve"> that stress causes a shift in the PB transcriptome </w:t>
      </w:r>
      <w:r w:rsidR="00D45343" w:rsidRPr="00110F76">
        <w:rPr>
          <w:rFonts w:ascii="Arial" w:hAnsi="Arial" w:cs="Arial"/>
          <w:sz w:val="24"/>
          <w:szCs w:val="24"/>
        </w:rPr>
        <w:t xml:space="preserve">by increasing the pool </w:t>
      </w:r>
      <w:r w:rsidR="00002659" w:rsidRPr="00110F76">
        <w:rPr>
          <w:rFonts w:ascii="Arial" w:hAnsi="Arial" w:cs="Arial"/>
          <w:sz w:val="24"/>
          <w:szCs w:val="24"/>
        </w:rPr>
        <w:t xml:space="preserve">of </w:t>
      </w:r>
      <w:r w:rsidR="00605666">
        <w:rPr>
          <w:rFonts w:ascii="Arial" w:hAnsi="Arial" w:cs="Arial"/>
          <w:sz w:val="24"/>
          <w:szCs w:val="24"/>
        </w:rPr>
        <w:t xml:space="preserve">available </w:t>
      </w:r>
      <w:proofErr w:type="spellStart"/>
      <w:r w:rsidR="00002659" w:rsidRPr="00110F76">
        <w:rPr>
          <w:rFonts w:ascii="Arial" w:hAnsi="Arial" w:cs="Arial"/>
          <w:sz w:val="24"/>
          <w:szCs w:val="24"/>
        </w:rPr>
        <w:t>nontranslating</w:t>
      </w:r>
      <w:proofErr w:type="spellEnd"/>
      <w:r w:rsidR="00002659" w:rsidRPr="00110F76">
        <w:rPr>
          <w:rFonts w:ascii="Arial" w:hAnsi="Arial" w:cs="Arial"/>
          <w:sz w:val="24"/>
          <w:szCs w:val="24"/>
        </w:rPr>
        <w:t xml:space="preserve"> mRNAs</w:t>
      </w:r>
      <w:r w:rsidR="00876A55" w:rsidRPr="00110F76">
        <w:rPr>
          <w:rFonts w:ascii="Arial" w:hAnsi="Arial" w:cs="Arial"/>
          <w:sz w:val="24"/>
          <w:szCs w:val="24"/>
        </w:rPr>
        <w:t xml:space="preserve"> in the cell</w:t>
      </w:r>
      <w:r w:rsidR="00002659" w:rsidRPr="00110F76">
        <w:rPr>
          <w:rFonts w:ascii="Arial" w:hAnsi="Arial" w:cs="Arial"/>
          <w:sz w:val="24"/>
          <w:szCs w:val="24"/>
        </w:rPr>
        <w:fldChar w:fldCharType="begin"/>
      </w:r>
      <w:r w:rsidR="00C614F1">
        <w:rPr>
          <w:rFonts w:ascii="Arial" w:hAnsi="Arial" w:cs="Arial"/>
          <w:sz w:val="24"/>
          <w:szCs w:val="24"/>
        </w:rPr>
        <w:instrText xml:space="preserve"> ADDIN ZOTERO_ITEM CSL_CITATION {"citationID":"atkZUFZB","properties":{"formattedCitation":"\\super 37\\nosupersub{}","plainCitation":"37","noteIndex":0},"citationItems":[{"id":"0qTPcJe2/1oVivb73","uris":["http://zotero.org/users/local/1p9EH8ax/items/ARLW3CQN"],"itemData":{"id":"3kMMCi5j/Y5AbAQ9p","type":"article-journal","container-title":"Molecular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002659" w:rsidRPr="00110F76">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37</w:t>
      </w:r>
      <w:r w:rsidR="00002659" w:rsidRPr="00110F76">
        <w:rPr>
          <w:rFonts w:ascii="Arial" w:hAnsi="Arial" w:cs="Arial"/>
          <w:sz w:val="24"/>
          <w:szCs w:val="24"/>
        </w:rPr>
        <w:fldChar w:fldCharType="end"/>
      </w:r>
      <w:r>
        <w:rPr>
          <w:rFonts w:ascii="Arial" w:hAnsi="Arial" w:cs="Arial"/>
          <w:sz w:val="24"/>
          <w:szCs w:val="24"/>
        </w:rPr>
        <w:t>,</w:t>
      </w:r>
      <w:r w:rsidR="006B16AB">
        <w:rPr>
          <w:rFonts w:ascii="Arial" w:hAnsi="Arial" w:cs="Arial"/>
          <w:sz w:val="24"/>
          <w:szCs w:val="24"/>
        </w:rPr>
        <w:t xml:space="preserve"> hence</w:t>
      </w:r>
      <w:r>
        <w:rPr>
          <w:rFonts w:ascii="Arial" w:hAnsi="Arial" w:cs="Arial"/>
          <w:sz w:val="24"/>
          <w:szCs w:val="24"/>
        </w:rPr>
        <w:t xml:space="preserve"> increasing their similarities to SGs,</w:t>
      </w:r>
      <w:r w:rsidR="004F76C7">
        <w:rPr>
          <w:rFonts w:ascii="Arial" w:hAnsi="Arial" w:cs="Arial"/>
          <w:sz w:val="24"/>
          <w:szCs w:val="24"/>
        </w:rPr>
        <w:t xml:space="preserve"> our reanalysis does not support this explanation.</w:t>
      </w:r>
      <w:r>
        <w:rPr>
          <w:rFonts w:ascii="Arial" w:hAnsi="Arial" w:cs="Arial"/>
          <w:sz w:val="24"/>
          <w:szCs w:val="24"/>
        </w:rPr>
        <w:t xml:space="preserve"> </w:t>
      </w:r>
    </w:p>
    <w:p w14:paraId="620AE7F5" w14:textId="6906A97A" w:rsidR="00163897" w:rsidRDefault="00163897" w:rsidP="00D676A0">
      <w:pPr>
        <w:jc w:val="both"/>
        <w:rPr>
          <w:rFonts w:ascii="Arial" w:hAnsi="Arial" w:cs="Arial"/>
          <w:sz w:val="24"/>
          <w:szCs w:val="24"/>
        </w:rPr>
      </w:pPr>
      <w:r w:rsidRPr="00163897">
        <w:rPr>
          <w:rFonts w:ascii="Arial" w:hAnsi="Arial" w:cs="Arial"/>
          <w:sz w:val="24"/>
          <w:szCs w:val="24"/>
        </w:rPr>
        <w:t>we integrated the Y. Zhou 2024</w:t>
      </w:r>
      <w:r w:rsidR="001C1174">
        <w:rPr>
          <w:rFonts w:ascii="Arial" w:hAnsi="Arial" w:cs="Arial"/>
          <w:sz w:val="24"/>
          <w:szCs w:val="24"/>
        </w:rPr>
        <w:fldChar w:fldCharType="begin"/>
      </w:r>
      <w:r w:rsidR="00C614F1">
        <w:rPr>
          <w:rFonts w:ascii="Arial" w:hAnsi="Arial" w:cs="Arial"/>
          <w:sz w:val="24"/>
          <w:szCs w:val="24"/>
        </w:rPr>
        <w:instrText xml:space="preserve"> ADDIN ZOTERO_ITEM CSL_CITATION {"citationID":"cDXhXlVq","properties":{"formattedCitation":"\\super 44\\nosupersub{}","plainCitation":"44","noteIndex":0},"citationItems":[{"id":"0qTPcJe2/Ewl7pojp","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1C1174">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44</w:t>
      </w:r>
      <w:r w:rsidR="001C1174">
        <w:rPr>
          <w:rFonts w:ascii="Arial" w:hAnsi="Arial" w:cs="Arial"/>
          <w:sz w:val="24"/>
          <w:szCs w:val="24"/>
        </w:rPr>
        <w:fldChar w:fldCharType="end"/>
      </w:r>
      <w:r w:rsidRPr="00163897">
        <w:rPr>
          <w:rFonts w:ascii="Arial" w:hAnsi="Arial" w:cs="Arial"/>
          <w:sz w:val="24"/>
          <w:szCs w:val="24"/>
        </w:rPr>
        <w:t xml:space="preserve"> and S. Kodali 2024</w:t>
      </w:r>
      <w:r w:rsidR="001C1174">
        <w:rPr>
          <w:rFonts w:ascii="Arial" w:hAnsi="Arial" w:cs="Arial"/>
          <w:sz w:val="24"/>
          <w:szCs w:val="24"/>
        </w:rPr>
        <w:fldChar w:fldCharType="begin"/>
      </w:r>
      <w:r w:rsidR="00C614F1">
        <w:rPr>
          <w:rFonts w:ascii="Arial" w:hAnsi="Arial" w:cs="Arial"/>
          <w:sz w:val="24"/>
          <w:szCs w:val="24"/>
        </w:rPr>
        <w:instrText xml:space="preserve"> ADDIN ZOTERO_ITEM CSL_CITATION {"citationID":"94FrbZv6","properties":{"formattedCitation":"\\super 43\\nosupersub{}","plainCitation":"43","noteIndex":0},"citationItems":[{"id":"0qTPcJe2/a0aGbjmL","uris":["http://zotero.org/users/local/q86rvdj2/items/KSJHQXQ8"],"itemData":{"id":1,"type":"article-journal","abstract":"Post-transcriptional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Stefano","given":"Bruno"}],"issued":{"date-parts":[["2024",10]]}}}],"schema":"https://github.com/citation-style-language/schema/raw/master/csl-citation.json"} </w:instrText>
      </w:r>
      <w:r w:rsidR="001C1174">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43</w:t>
      </w:r>
      <w:r w:rsidR="001C1174">
        <w:rPr>
          <w:rFonts w:ascii="Arial" w:hAnsi="Arial" w:cs="Arial"/>
          <w:sz w:val="24"/>
          <w:szCs w:val="24"/>
        </w:rPr>
        <w:fldChar w:fldCharType="end"/>
      </w:r>
      <w:r w:rsidRPr="00163897">
        <w:rPr>
          <w:rFonts w:ascii="Arial" w:hAnsi="Arial" w:cs="Arial"/>
          <w:sz w:val="24"/>
          <w:szCs w:val="24"/>
        </w:rPr>
        <w:t xml:space="preserve"> datasets, which used</w:t>
      </w:r>
      <w:r>
        <w:rPr>
          <w:rFonts w:ascii="Arial" w:hAnsi="Arial" w:cs="Arial"/>
          <w:sz w:val="24"/>
          <w:szCs w:val="24"/>
        </w:rPr>
        <w:t xml:space="preserve"> these</w:t>
      </w:r>
      <w:r w:rsidRPr="00163897">
        <w:rPr>
          <w:rFonts w:ascii="Arial" w:hAnsi="Arial" w:cs="Arial"/>
          <w:sz w:val="24"/>
          <w:szCs w:val="24"/>
        </w:rPr>
        <w:t xml:space="preserve"> flow cytometry</w:t>
      </w:r>
      <w:ins w:id="219" w:author="Joana Jesus" w:date="2026-06-05T12:12:00Z" w16du:dateUtc="2026-06-05T11:12:00Z">
        <w:r w:rsidR="00D50179">
          <w:rPr>
            <w:rFonts w:ascii="Arial" w:hAnsi="Arial" w:cs="Arial"/>
            <w:sz w:val="24"/>
            <w:szCs w:val="24"/>
          </w:rPr>
          <w:t>-</w:t>
        </w:r>
      </w:ins>
      <w:del w:id="220" w:author="Joana Jesus" w:date="2026-06-05T12:12:00Z" w16du:dateUtc="2026-06-05T11:12:00Z">
        <w:r w:rsidRPr="00163897" w:rsidDel="00D50179">
          <w:rPr>
            <w:rFonts w:ascii="Arial" w:hAnsi="Arial" w:cs="Arial"/>
            <w:sz w:val="24"/>
            <w:szCs w:val="24"/>
          </w:rPr>
          <w:delText>–</w:delText>
        </w:r>
      </w:del>
      <w:r w:rsidRPr="00163897">
        <w:rPr>
          <w:rFonts w:ascii="Arial" w:hAnsi="Arial" w:cs="Arial"/>
          <w:sz w:val="24"/>
          <w:szCs w:val="24"/>
        </w:rPr>
        <w:t xml:space="preserve">based methods in HeLa cells. Both studies included unstressed </w:t>
      </w:r>
      <w:r>
        <w:rPr>
          <w:rFonts w:ascii="Arial" w:hAnsi="Arial" w:cs="Arial"/>
          <w:sz w:val="24"/>
          <w:szCs w:val="24"/>
        </w:rPr>
        <w:t xml:space="preserve">WC </w:t>
      </w:r>
      <w:r w:rsidRPr="00163897">
        <w:rPr>
          <w:rFonts w:ascii="Arial" w:hAnsi="Arial" w:cs="Arial"/>
          <w:sz w:val="24"/>
          <w:szCs w:val="24"/>
        </w:rPr>
        <w:t>controls, allowing batch correction for stress</w:t>
      </w:r>
      <w:r w:rsidR="001C1174">
        <w:rPr>
          <w:rFonts w:ascii="Arial" w:hAnsi="Arial" w:cs="Arial"/>
          <w:sz w:val="24"/>
          <w:szCs w:val="24"/>
        </w:rPr>
        <w:t xml:space="preserve"> (v. Methods)</w:t>
      </w:r>
      <w:r w:rsidRPr="00163897">
        <w:rPr>
          <w:rFonts w:ascii="Arial" w:hAnsi="Arial" w:cs="Arial"/>
          <w:sz w:val="24"/>
          <w:szCs w:val="24"/>
        </w:rPr>
        <w:t>. This adjustment confirmed that similarities between SGs and PBs isolated by FAPS/FANCI persist even after controlling for stress, but they remain far weaker than those observed with DC isolation (</w:t>
      </w:r>
      <w:ins w:id="221" w:author="Joana Jesus" w:date="2026-06-05T12:12:00Z" w16du:dateUtc="2026-06-05T11:12:00Z">
        <w:r w:rsidR="00D50179">
          <w:rPr>
            <w:rFonts w:ascii="Arial" w:hAnsi="Arial" w:cs="Arial"/>
            <w:sz w:val="24"/>
            <w:szCs w:val="24"/>
          </w:rPr>
          <w:t xml:space="preserve">Supplementary </w:t>
        </w:r>
      </w:ins>
      <w:r w:rsidRPr="00163897">
        <w:rPr>
          <w:rFonts w:ascii="Arial" w:hAnsi="Arial" w:cs="Arial"/>
          <w:sz w:val="24"/>
          <w:szCs w:val="24"/>
        </w:rPr>
        <w:t xml:space="preserve">Figure </w:t>
      </w:r>
      <w:ins w:id="222" w:author="Joana Jesus" w:date="2026-06-05T12:12:00Z" w16du:dateUtc="2026-06-05T11:12:00Z">
        <w:r w:rsidR="00D50179">
          <w:rPr>
            <w:rFonts w:ascii="Arial" w:hAnsi="Arial" w:cs="Arial"/>
            <w:sz w:val="24"/>
            <w:szCs w:val="24"/>
          </w:rPr>
          <w:t>6</w:t>
        </w:r>
      </w:ins>
      <w:del w:id="223" w:author="Joana Jesus" w:date="2026-06-05T12:12:00Z" w16du:dateUtc="2026-06-05T11:12:00Z">
        <w:r w:rsidRPr="00163897" w:rsidDel="00D50179">
          <w:rPr>
            <w:rFonts w:ascii="Arial" w:hAnsi="Arial" w:cs="Arial"/>
            <w:sz w:val="24"/>
            <w:szCs w:val="24"/>
          </w:rPr>
          <w:delText>5</w:delText>
        </w:r>
      </w:del>
      <w:r w:rsidRPr="00163897">
        <w:rPr>
          <w:rFonts w:ascii="Arial" w:hAnsi="Arial" w:cs="Arial"/>
          <w:sz w:val="24"/>
          <w:szCs w:val="24"/>
        </w:rPr>
        <w:t>F).</w:t>
      </w:r>
    </w:p>
    <w:p w14:paraId="433553A2" w14:textId="5C779963" w:rsidR="00D676A0" w:rsidRPr="00D676A0" w:rsidRDefault="001F3757" w:rsidP="00D676A0">
      <w:pPr>
        <w:jc w:val="both"/>
        <w:rPr>
          <w:rFonts w:ascii="Arial" w:hAnsi="Arial" w:cs="Arial"/>
          <w:sz w:val="24"/>
          <w:szCs w:val="24"/>
        </w:rPr>
      </w:pPr>
      <w:commentRangeStart w:id="224"/>
      <w:r w:rsidRPr="00D676A0">
        <w:rPr>
          <w:rFonts w:ascii="Arial" w:hAnsi="Arial" w:cs="Arial"/>
          <w:sz w:val="24"/>
          <w:szCs w:val="24"/>
        </w:rPr>
        <w:t xml:space="preserve">It is important to note that this </w:t>
      </w:r>
      <w:r w:rsidR="00163897">
        <w:rPr>
          <w:rFonts w:ascii="Arial" w:hAnsi="Arial" w:cs="Arial"/>
          <w:sz w:val="24"/>
          <w:szCs w:val="24"/>
        </w:rPr>
        <w:t xml:space="preserve">batch correction </w:t>
      </w:r>
      <w:r w:rsidRPr="00D676A0">
        <w:rPr>
          <w:rFonts w:ascii="Arial" w:hAnsi="Arial" w:cs="Arial"/>
          <w:sz w:val="24"/>
          <w:szCs w:val="24"/>
        </w:rPr>
        <w:t xml:space="preserve">approach relies on the assumption of equivalent stress effects </w:t>
      </w:r>
      <w:r w:rsidR="00007467">
        <w:rPr>
          <w:rFonts w:ascii="Arial" w:hAnsi="Arial" w:cs="Arial"/>
          <w:sz w:val="24"/>
          <w:szCs w:val="24"/>
        </w:rPr>
        <w:t>in SG and PBs</w:t>
      </w:r>
      <w:r w:rsidRPr="00D676A0">
        <w:rPr>
          <w:rFonts w:ascii="Arial" w:hAnsi="Arial" w:cs="Arial"/>
          <w:sz w:val="24"/>
          <w:szCs w:val="24"/>
        </w:rPr>
        <w:t>, which may not fully capture more complex biological interactions. Nevertheless, in the absence of stressed PB data purified by FAPS, it remains uncertain whether the divergence between DC and FAPS datasets reflects genuine stress-induced remodeling of PBs or, instead, an art</w:t>
      </w:r>
      <w:ins w:id="225" w:author="Joana Jesus" w:date="2026-06-05T12:47:00Z" w16du:dateUtc="2026-06-05T11:47:00Z">
        <w:r w:rsidR="006B70E6">
          <w:rPr>
            <w:rFonts w:ascii="Arial" w:hAnsi="Arial" w:cs="Arial"/>
            <w:sz w:val="24"/>
            <w:szCs w:val="24"/>
          </w:rPr>
          <w:t>i</w:t>
        </w:r>
      </w:ins>
      <w:del w:id="226" w:author="Joana Jesus" w:date="2026-06-05T12:47:00Z" w16du:dateUtc="2026-06-05T11:47:00Z">
        <w:r w:rsidRPr="00D676A0" w:rsidDel="006B70E6">
          <w:rPr>
            <w:rFonts w:ascii="Arial" w:hAnsi="Arial" w:cs="Arial"/>
            <w:sz w:val="24"/>
            <w:szCs w:val="24"/>
          </w:rPr>
          <w:delText>e</w:delText>
        </w:r>
      </w:del>
      <w:r w:rsidRPr="00D676A0">
        <w:rPr>
          <w:rFonts w:ascii="Arial" w:hAnsi="Arial" w:cs="Arial"/>
          <w:sz w:val="24"/>
          <w:szCs w:val="24"/>
        </w:rPr>
        <w:t>fact introduced by centrifugation, such as length-dependent RNA bias.</w:t>
      </w:r>
      <w:commentRangeEnd w:id="224"/>
      <w:r w:rsidR="001C1174" w:rsidRPr="00D676A0">
        <w:rPr>
          <w:rStyle w:val="Refdecomentrio"/>
          <w:rFonts w:ascii="Arial" w:hAnsi="Arial" w:cs="Arial"/>
          <w:sz w:val="24"/>
          <w:szCs w:val="24"/>
        </w:rPr>
        <w:commentReference w:id="224"/>
      </w:r>
    </w:p>
    <w:p w14:paraId="4C5D7F6B" w14:textId="5B249B4E" w:rsidR="005767DB" w:rsidRPr="009A3A3C" w:rsidRDefault="005767DB" w:rsidP="009A3A3C">
      <w:pPr>
        <w:pStyle w:val="Ttulo2"/>
      </w:pPr>
      <w:commentRangeStart w:id="227"/>
      <w:r w:rsidRPr="009A3A3C">
        <w:rPr>
          <w:rFonts w:hint="eastAsia"/>
        </w:rPr>
        <w:t>Method-</w:t>
      </w:r>
      <w:r w:rsidR="1A12B905" w:rsidRPr="009A3A3C">
        <w:t>s</w:t>
      </w:r>
      <w:r w:rsidRPr="009A3A3C">
        <w:rPr>
          <w:rFonts w:hint="eastAsia"/>
        </w:rPr>
        <w:t xml:space="preserve">pecific </w:t>
      </w:r>
      <w:r w:rsidR="50E179E0" w:rsidRPr="009A3A3C">
        <w:t>c</w:t>
      </w:r>
      <w:r w:rsidRPr="009A3A3C">
        <w:rPr>
          <w:rFonts w:hint="eastAsia"/>
        </w:rPr>
        <w:t xml:space="preserve">orrections </w:t>
      </w:r>
      <w:r w:rsidR="47EAA459" w:rsidRPr="009A3A3C">
        <w:t>a</w:t>
      </w:r>
      <w:r w:rsidRPr="009A3A3C">
        <w:rPr>
          <w:rFonts w:hint="eastAsia"/>
        </w:rPr>
        <w:t xml:space="preserve">ccounting for </w:t>
      </w:r>
      <w:r w:rsidR="076C8892" w:rsidRPr="009A3A3C">
        <w:t>d</w:t>
      </w:r>
      <w:r w:rsidRPr="009A3A3C">
        <w:rPr>
          <w:rFonts w:hint="eastAsia"/>
        </w:rPr>
        <w:t xml:space="preserve">istinct </w:t>
      </w:r>
      <w:r w:rsidR="44ACF24C" w:rsidRPr="009A3A3C">
        <w:t>c</w:t>
      </w:r>
      <w:r w:rsidRPr="00D676A0">
        <w:rPr>
          <w:rFonts w:hint="eastAsia"/>
        </w:rPr>
        <w:t>onfounders</w:t>
      </w:r>
      <w:r w:rsidR="00595C2C" w:rsidRPr="00D676A0">
        <w:t xml:space="preserve"> </w:t>
      </w:r>
      <w:proofErr w:type="gramStart"/>
      <w:r w:rsidR="6D0F2F31" w:rsidRPr="00D676A0">
        <w:t>r</w:t>
      </w:r>
      <w:r w:rsidRPr="009A3A3C">
        <w:rPr>
          <w:rFonts w:hint="eastAsia"/>
        </w:rPr>
        <w:t>eveal</w:t>
      </w:r>
      <w:proofErr w:type="gramEnd"/>
      <w:r w:rsidRPr="009A3A3C">
        <w:rPr>
          <w:rFonts w:hint="eastAsia"/>
        </w:rPr>
        <w:t xml:space="preserve"> </w:t>
      </w:r>
      <w:r w:rsidR="00105822" w:rsidRPr="009A3A3C">
        <w:t>s</w:t>
      </w:r>
      <w:r w:rsidRPr="009A3A3C">
        <w:rPr>
          <w:rFonts w:hint="eastAsia"/>
        </w:rPr>
        <w:t xml:space="preserve">elective SG RNA </w:t>
      </w:r>
      <w:r w:rsidR="78786F2A" w:rsidRPr="009A3A3C">
        <w:t>s</w:t>
      </w:r>
      <w:r w:rsidRPr="00487C18">
        <w:rPr>
          <w:rFonts w:hint="eastAsia"/>
        </w:rPr>
        <w:t xml:space="preserve">equestration and </w:t>
      </w:r>
      <w:r w:rsidR="7BB15C37" w:rsidRPr="00487C18">
        <w:t>d</w:t>
      </w:r>
      <w:r w:rsidRPr="00487C18">
        <w:rPr>
          <w:rFonts w:hint="eastAsia"/>
        </w:rPr>
        <w:t xml:space="preserve">ivergent </w:t>
      </w:r>
      <w:r w:rsidR="118EB28A" w:rsidRPr="00487C18">
        <w:t>t</w:t>
      </w:r>
      <w:r w:rsidRPr="00487C18">
        <w:rPr>
          <w:rFonts w:hint="eastAsia"/>
        </w:rPr>
        <w:t xml:space="preserve">ranscriptomic </w:t>
      </w:r>
      <w:r w:rsidR="0978EE87" w:rsidRPr="00487C18">
        <w:t>s</w:t>
      </w:r>
      <w:r w:rsidRPr="00487C18">
        <w:rPr>
          <w:rFonts w:hint="eastAsia"/>
        </w:rPr>
        <w:t>ignatures</w:t>
      </w:r>
      <w:commentRangeEnd w:id="227"/>
      <w:r w:rsidR="00647DF1" w:rsidRPr="009A3A3C">
        <w:rPr>
          <w:rStyle w:val="Refdecomentrio"/>
          <w:sz w:val="32"/>
          <w:szCs w:val="32"/>
        </w:rPr>
        <w:commentReference w:id="227"/>
      </w:r>
    </w:p>
    <w:p w14:paraId="1B7DCA2D" w14:textId="4450B38B" w:rsidR="00487C18" w:rsidRDefault="00C80E1F" w:rsidP="001A0035">
      <w:pPr>
        <w:jc w:val="both"/>
        <w:rPr>
          <w:rFonts w:ascii="Arial" w:hAnsi="Arial" w:cs="Arial"/>
          <w:sz w:val="24"/>
          <w:szCs w:val="24"/>
        </w:rPr>
      </w:pPr>
      <w:r w:rsidRPr="00110F76">
        <w:rPr>
          <w:rFonts w:ascii="Arial" w:hAnsi="Arial" w:cs="Arial"/>
          <w:sz w:val="24"/>
          <w:szCs w:val="24"/>
        </w:rPr>
        <w:t xml:space="preserve">To support our </w:t>
      </w:r>
      <w:r w:rsidR="00D15A69" w:rsidRPr="00110F76">
        <w:rPr>
          <w:rFonts w:ascii="Arial" w:hAnsi="Arial" w:cs="Arial"/>
          <w:sz w:val="24"/>
          <w:szCs w:val="24"/>
        </w:rPr>
        <w:t xml:space="preserve">centrifugation </w:t>
      </w:r>
      <w:r w:rsidRPr="00110F76">
        <w:rPr>
          <w:rFonts w:ascii="Arial" w:hAnsi="Arial" w:cs="Arial"/>
          <w:sz w:val="24"/>
          <w:szCs w:val="24"/>
        </w:rPr>
        <w:t>hypothesis, we analy</w:t>
      </w:r>
      <w:r w:rsidR="00487C18">
        <w:rPr>
          <w:rFonts w:ascii="Arial" w:hAnsi="Arial" w:cs="Arial"/>
          <w:sz w:val="24"/>
          <w:szCs w:val="24"/>
        </w:rPr>
        <w:t>z</w:t>
      </w:r>
      <w:r w:rsidRPr="00110F76">
        <w:rPr>
          <w:rFonts w:ascii="Arial" w:hAnsi="Arial" w:cs="Arial"/>
          <w:sz w:val="24"/>
          <w:szCs w:val="24"/>
        </w:rPr>
        <w:t>ed</w:t>
      </w:r>
      <w:r w:rsidR="00095ED0" w:rsidRPr="00110F76">
        <w:rPr>
          <w:rFonts w:ascii="Arial" w:hAnsi="Arial" w:cs="Arial"/>
          <w:sz w:val="24"/>
          <w:szCs w:val="24"/>
        </w:rPr>
        <w:t xml:space="preserve"> publicly available Sed-</w:t>
      </w:r>
      <w:r w:rsidR="2C4A6BC7" w:rsidRPr="00110F76">
        <w:rPr>
          <w:rFonts w:ascii="Arial" w:hAnsi="Arial" w:cs="Arial"/>
          <w:sz w:val="24"/>
          <w:szCs w:val="24"/>
        </w:rPr>
        <w:t>s</w:t>
      </w:r>
      <w:r w:rsidR="00095ED0" w:rsidRPr="00110F76">
        <w:rPr>
          <w:rFonts w:ascii="Arial" w:hAnsi="Arial" w:cs="Arial"/>
          <w:sz w:val="24"/>
          <w:szCs w:val="24"/>
        </w:rPr>
        <w:t>eq data</w:t>
      </w:r>
      <w:r w:rsidR="00095ED0" w:rsidRPr="00110F76">
        <w:rPr>
          <w:rFonts w:ascii="Arial" w:hAnsi="Arial" w:cs="Arial"/>
          <w:sz w:val="24"/>
          <w:szCs w:val="24"/>
        </w:rPr>
        <w:fldChar w:fldCharType="begin"/>
      </w:r>
      <w:r w:rsidR="00C614F1">
        <w:rPr>
          <w:rFonts w:ascii="Arial" w:hAnsi="Arial" w:cs="Arial"/>
          <w:sz w:val="24"/>
          <w:szCs w:val="24"/>
        </w:rPr>
        <w:instrText xml:space="preserve"> ADDIN ZOTERO_ITEM CSL_CITATION {"citationID":"V46ff4Uj","properties":{"formattedCitation":"\\super 31\\nosupersub{}","plainCitation":"31","noteIndex":0},"citationItems":[{"id":"0qTPcJe2/RdCc6Ym3","uris":["http://zotero.org/users/local/1p9EH8ax/items/76HJKWHJ"],"itemData":{"id":"3kMMCi5j/xhMQ1lj6","type":"article","abstract":"Abstract\n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095ED0" w:rsidRPr="00110F76">
        <w:rPr>
          <w:rFonts w:ascii="Arial" w:hAnsi="Arial" w:cs="Arial"/>
          <w:sz w:val="24"/>
          <w:szCs w:val="24"/>
        </w:rPr>
        <w:fldChar w:fldCharType="separate"/>
      </w:r>
      <w:r w:rsidR="000B78E4" w:rsidRPr="00110F76">
        <w:rPr>
          <w:rFonts w:ascii="Arial" w:hAnsi="Arial" w:cs="Arial"/>
          <w:kern w:val="0"/>
          <w:sz w:val="24"/>
          <w:szCs w:val="24"/>
          <w:vertAlign w:val="superscript"/>
        </w:rPr>
        <w:t>31</w:t>
      </w:r>
      <w:r w:rsidR="00095ED0" w:rsidRPr="00110F76">
        <w:rPr>
          <w:rFonts w:ascii="Arial" w:hAnsi="Arial" w:cs="Arial"/>
          <w:sz w:val="24"/>
          <w:szCs w:val="24"/>
        </w:rPr>
        <w:fldChar w:fldCharType="end"/>
      </w:r>
      <w:r w:rsidR="00496E7B" w:rsidRPr="00110F76">
        <w:rPr>
          <w:rFonts w:ascii="Arial" w:hAnsi="Arial" w:cs="Arial"/>
          <w:sz w:val="24"/>
          <w:szCs w:val="24"/>
        </w:rPr>
        <w:t>, which measure</w:t>
      </w:r>
      <w:r w:rsidR="00FF2624" w:rsidRPr="00110F76">
        <w:rPr>
          <w:rFonts w:ascii="Arial" w:hAnsi="Arial" w:cs="Arial"/>
          <w:sz w:val="24"/>
          <w:szCs w:val="24"/>
        </w:rPr>
        <w:t>d</w:t>
      </w:r>
      <w:r w:rsidR="00496E7B" w:rsidRPr="00110F76">
        <w:rPr>
          <w:rFonts w:ascii="Arial" w:hAnsi="Arial" w:cs="Arial"/>
          <w:sz w:val="24"/>
          <w:szCs w:val="24"/>
        </w:rPr>
        <w:t xml:space="preserve"> RNA sedimentation by sequencing pelleted and </w:t>
      </w:r>
      <w:proofErr w:type="spellStart"/>
      <w:r w:rsidR="00496E7B" w:rsidRPr="00110F76">
        <w:rPr>
          <w:rFonts w:ascii="Arial" w:hAnsi="Arial" w:cs="Arial"/>
          <w:sz w:val="24"/>
          <w:szCs w:val="24"/>
        </w:rPr>
        <w:t>unpelleted</w:t>
      </w:r>
      <w:proofErr w:type="spellEnd"/>
      <w:r w:rsidR="00496E7B" w:rsidRPr="00110F76">
        <w:rPr>
          <w:rFonts w:ascii="Arial" w:hAnsi="Arial" w:cs="Arial"/>
          <w:sz w:val="24"/>
          <w:szCs w:val="24"/>
        </w:rPr>
        <w:t xml:space="preserve"> fractions from stressed and unstressed yeast cells</w:t>
      </w:r>
      <w:r w:rsidR="00CA2BC9" w:rsidRPr="00487C18">
        <w:rPr>
          <w:rFonts w:ascii="Arial" w:hAnsi="Arial" w:cs="Arial"/>
          <w:sz w:val="24"/>
          <w:szCs w:val="24"/>
        </w:rPr>
        <w:t xml:space="preserve">. </w:t>
      </w:r>
      <w:r w:rsidR="00AC5F4F" w:rsidRPr="00110F76">
        <w:rPr>
          <w:rFonts w:ascii="Arial" w:hAnsi="Arial" w:cs="Arial"/>
          <w:sz w:val="24"/>
          <w:szCs w:val="24"/>
        </w:rPr>
        <w:t>T</w:t>
      </w:r>
      <w:r w:rsidR="00095ED0" w:rsidRPr="00110F76">
        <w:rPr>
          <w:rFonts w:ascii="Arial" w:hAnsi="Arial" w:cs="Arial"/>
          <w:sz w:val="24"/>
          <w:szCs w:val="24"/>
        </w:rPr>
        <w:t xml:space="preserve">his </w:t>
      </w:r>
      <w:r w:rsidR="00AC5F4F" w:rsidRPr="00110F76">
        <w:rPr>
          <w:rFonts w:ascii="Arial" w:hAnsi="Arial" w:cs="Arial"/>
          <w:sz w:val="24"/>
          <w:szCs w:val="24"/>
        </w:rPr>
        <w:t xml:space="preserve">experimental dataset enabled us </w:t>
      </w:r>
      <w:r w:rsidR="00095ED0" w:rsidRPr="00110F76">
        <w:rPr>
          <w:rFonts w:ascii="Arial" w:hAnsi="Arial" w:cs="Arial"/>
          <w:sz w:val="24"/>
          <w:szCs w:val="24"/>
        </w:rPr>
        <w:t xml:space="preserve">to </w:t>
      </w:r>
      <w:r w:rsidR="00803AB0" w:rsidRPr="00110F76">
        <w:rPr>
          <w:rFonts w:ascii="Arial" w:hAnsi="Arial" w:cs="Arial"/>
          <w:sz w:val="24"/>
          <w:szCs w:val="24"/>
        </w:rPr>
        <w:t xml:space="preserve">derive </w:t>
      </w:r>
      <w:r w:rsidR="00095ED0" w:rsidRPr="00110F76">
        <w:rPr>
          <w:rFonts w:ascii="Arial" w:hAnsi="Arial" w:cs="Arial"/>
          <w:sz w:val="24"/>
          <w:szCs w:val="24"/>
        </w:rPr>
        <w:t>transcript-specific sedimentation coefficients (S)</w:t>
      </w:r>
      <w:r w:rsidR="00487C18">
        <w:rPr>
          <w:rFonts w:ascii="Arial" w:hAnsi="Arial" w:cs="Arial"/>
          <w:sz w:val="24"/>
          <w:szCs w:val="24"/>
        </w:rPr>
        <w:t xml:space="preserve"> (v. Methods)</w:t>
      </w:r>
      <w:r w:rsidR="00803AB0" w:rsidRPr="00110F76">
        <w:rPr>
          <w:rFonts w:ascii="Arial" w:hAnsi="Arial" w:cs="Arial"/>
          <w:sz w:val="24"/>
          <w:szCs w:val="24"/>
        </w:rPr>
        <w:t xml:space="preserve">, offering a more precise estimate </w:t>
      </w:r>
      <w:r w:rsidR="001D71BD" w:rsidRPr="00110F76">
        <w:rPr>
          <w:rFonts w:ascii="Arial" w:hAnsi="Arial" w:cs="Arial"/>
          <w:sz w:val="24"/>
          <w:szCs w:val="24"/>
        </w:rPr>
        <w:t xml:space="preserve">of RNA sedimentation </w:t>
      </w:r>
      <w:r w:rsidR="00803AB0" w:rsidRPr="00110F76">
        <w:rPr>
          <w:rFonts w:ascii="Arial" w:hAnsi="Arial" w:cs="Arial"/>
          <w:sz w:val="24"/>
          <w:szCs w:val="24"/>
        </w:rPr>
        <w:t>than our first weight-based</w:t>
      </w:r>
      <w:r w:rsidR="001D71BD" w:rsidRPr="00110F76">
        <w:rPr>
          <w:rFonts w:ascii="Arial" w:hAnsi="Arial" w:cs="Arial"/>
          <w:sz w:val="24"/>
          <w:szCs w:val="24"/>
        </w:rPr>
        <w:t>-only</w:t>
      </w:r>
      <w:r w:rsidR="00803AB0" w:rsidRPr="00110F76">
        <w:rPr>
          <w:rFonts w:ascii="Arial" w:hAnsi="Arial" w:cs="Arial"/>
          <w:sz w:val="24"/>
          <w:szCs w:val="24"/>
        </w:rPr>
        <w:t xml:space="preserve"> approximations</w:t>
      </w:r>
      <w:r w:rsidR="00095ED0" w:rsidRPr="00110F76">
        <w:rPr>
          <w:rFonts w:ascii="Arial" w:hAnsi="Arial" w:cs="Arial"/>
          <w:sz w:val="24"/>
          <w:szCs w:val="24"/>
        </w:rPr>
        <w:t xml:space="preserve">. </w:t>
      </w:r>
      <w:r w:rsidR="00487C18" w:rsidRPr="00487C18">
        <w:rPr>
          <w:rFonts w:ascii="Arial" w:hAnsi="Arial" w:cs="Arial"/>
          <w:sz w:val="24"/>
          <w:szCs w:val="24"/>
        </w:rPr>
        <w:t xml:space="preserve">Interestingly, we observed that mitochondrially encoded transcripts exhibited greater </w:t>
      </w:r>
      <w:r w:rsidR="000D27B0">
        <w:rPr>
          <w:rFonts w:ascii="Arial" w:hAnsi="Arial" w:cs="Arial"/>
          <w:sz w:val="24"/>
          <w:szCs w:val="24"/>
        </w:rPr>
        <w:t>S</w:t>
      </w:r>
      <w:r w:rsidR="00487C18" w:rsidRPr="00487C18">
        <w:rPr>
          <w:rFonts w:ascii="Arial" w:hAnsi="Arial" w:cs="Arial"/>
          <w:sz w:val="24"/>
          <w:szCs w:val="24"/>
        </w:rPr>
        <w:t xml:space="preserve"> than expected based on their length (Figure </w:t>
      </w:r>
      <w:r w:rsidR="00AF127A">
        <w:rPr>
          <w:rFonts w:ascii="Arial" w:hAnsi="Arial" w:cs="Arial"/>
          <w:sz w:val="24"/>
          <w:szCs w:val="24"/>
        </w:rPr>
        <w:t>6</w:t>
      </w:r>
      <w:r w:rsidR="00487C18" w:rsidRPr="00487C18">
        <w:rPr>
          <w:rFonts w:ascii="Arial" w:hAnsi="Arial" w:cs="Arial"/>
          <w:sz w:val="24"/>
          <w:szCs w:val="24"/>
        </w:rPr>
        <w:t>A, teal</w:t>
      </w:r>
      <w:r w:rsidR="00487C18">
        <w:rPr>
          <w:rFonts w:ascii="Arial" w:hAnsi="Arial" w:cs="Arial"/>
          <w:sz w:val="24"/>
          <w:szCs w:val="24"/>
        </w:rPr>
        <w:t xml:space="preserve"> circles</w:t>
      </w:r>
      <w:r w:rsidR="00487C18" w:rsidRPr="00487C18">
        <w:rPr>
          <w:rFonts w:ascii="Arial" w:hAnsi="Arial" w:cs="Arial"/>
          <w:sz w:val="24"/>
          <w:szCs w:val="24"/>
        </w:rPr>
        <w:t>).</w:t>
      </w:r>
    </w:p>
    <w:p w14:paraId="59D5E5EC" w14:textId="6A21F269" w:rsidR="005E503A" w:rsidRPr="009A3A3C" w:rsidRDefault="001C668A" w:rsidP="00C91318">
      <w:pPr>
        <w:jc w:val="both"/>
        <w:rPr>
          <w:rFonts w:ascii="Arial" w:hAnsi="Arial" w:cs="Arial"/>
          <w:i/>
          <w:iCs/>
          <w:sz w:val="24"/>
          <w:szCs w:val="24"/>
        </w:rPr>
      </w:pPr>
      <w:r w:rsidRPr="00110F76">
        <w:rPr>
          <w:rFonts w:ascii="Arial" w:hAnsi="Arial" w:cs="Arial"/>
          <w:sz w:val="24"/>
          <w:szCs w:val="24"/>
        </w:rPr>
        <w:t xml:space="preserve">Applying these coefficients to simulate </w:t>
      </w:r>
      <w:r w:rsidR="00095ED0" w:rsidRPr="00110F76">
        <w:rPr>
          <w:rFonts w:ascii="Arial" w:hAnsi="Arial" w:cs="Arial"/>
          <w:sz w:val="24"/>
          <w:szCs w:val="24"/>
        </w:rPr>
        <w:t xml:space="preserve">SG </w:t>
      </w:r>
      <w:r w:rsidR="00AF127A">
        <w:rPr>
          <w:rFonts w:ascii="Arial" w:hAnsi="Arial" w:cs="Arial"/>
          <w:sz w:val="24"/>
          <w:szCs w:val="24"/>
        </w:rPr>
        <w:t>transcript-sequestration</w:t>
      </w:r>
      <w:r w:rsidR="00095ED0" w:rsidRPr="00110F76">
        <w:rPr>
          <w:rFonts w:ascii="Arial" w:hAnsi="Arial" w:cs="Arial"/>
          <w:sz w:val="24"/>
          <w:szCs w:val="24"/>
        </w:rPr>
        <w:t xml:space="preserve"> </w:t>
      </w:r>
      <w:r w:rsidR="00B613A4" w:rsidRPr="00110F76">
        <w:rPr>
          <w:rFonts w:ascii="Arial" w:hAnsi="Arial" w:cs="Arial"/>
          <w:sz w:val="24"/>
          <w:szCs w:val="24"/>
        </w:rPr>
        <w:t xml:space="preserve">against WC </w:t>
      </w:r>
      <w:r w:rsidRPr="00110F76">
        <w:rPr>
          <w:rFonts w:ascii="Arial" w:hAnsi="Arial" w:cs="Arial"/>
          <w:sz w:val="24"/>
          <w:szCs w:val="24"/>
        </w:rPr>
        <w:t xml:space="preserve">in </w:t>
      </w:r>
      <w:r w:rsidR="00487C18">
        <w:rPr>
          <w:rFonts w:ascii="Arial" w:hAnsi="Arial" w:cs="Arial"/>
          <w:sz w:val="24"/>
          <w:szCs w:val="24"/>
        </w:rPr>
        <w:t xml:space="preserve">an </w:t>
      </w:r>
      <w:r w:rsidRPr="00110F76">
        <w:rPr>
          <w:rFonts w:ascii="Arial" w:hAnsi="Arial" w:cs="Arial"/>
          <w:sz w:val="24"/>
          <w:szCs w:val="24"/>
        </w:rPr>
        <w:t xml:space="preserve">independent </w:t>
      </w:r>
      <w:r w:rsidR="00095ED0" w:rsidRPr="00110F76">
        <w:rPr>
          <w:rFonts w:ascii="Arial" w:hAnsi="Arial" w:cs="Arial"/>
          <w:sz w:val="24"/>
          <w:szCs w:val="24"/>
        </w:rPr>
        <w:t xml:space="preserve">yeast </w:t>
      </w:r>
      <w:r w:rsidRPr="00110F76">
        <w:rPr>
          <w:rFonts w:ascii="Arial" w:hAnsi="Arial" w:cs="Arial"/>
          <w:sz w:val="24"/>
          <w:szCs w:val="24"/>
        </w:rPr>
        <w:t>dataset</w:t>
      </w:r>
      <w:r w:rsidRPr="00110F76">
        <w:rPr>
          <w:rFonts w:ascii="Arial" w:hAnsi="Arial" w:cs="Arial"/>
          <w:sz w:val="24"/>
          <w:szCs w:val="24"/>
        </w:rPr>
        <w:fldChar w:fldCharType="begin"/>
      </w:r>
      <w:r w:rsidR="00C614F1">
        <w:rPr>
          <w:rFonts w:ascii="Arial" w:hAnsi="Arial" w:cs="Arial"/>
          <w:sz w:val="24"/>
          <w:szCs w:val="24"/>
        </w:rPr>
        <w:instrText xml:space="preserve"> ADDIN ZOTERO_ITEM CSL_CITATION {"citationID":"38tq5Qdr","properties":{"formattedCitation":"\\super 29\\nosupersub{}","plainCitation":"29","noteIndex":0},"citationItems":[{"id":"0qTPcJe2/ICOMNlhS","uris":["http://zotero.org/users/local/1p9EH8ax/items/WPA4SC2G"],"itemData":{"id":"3kMMCi5j/pWyCLjdf","type":"article-journal","container-title":"Molecular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110F76">
        <w:rPr>
          <w:rFonts w:ascii="Arial" w:hAnsi="Arial" w:cs="Arial"/>
          <w:sz w:val="24"/>
          <w:szCs w:val="24"/>
        </w:rPr>
        <w:fldChar w:fldCharType="separate"/>
      </w:r>
      <w:r w:rsidRPr="00110F76">
        <w:rPr>
          <w:rFonts w:ascii="Arial" w:hAnsi="Arial" w:cs="Arial"/>
          <w:kern w:val="0"/>
          <w:sz w:val="24"/>
          <w:vertAlign w:val="superscript"/>
        </w:rPr>
        <w:t>29</w:t>
      </w:r>
      <w:r w:rsidRPr="00110F76">
        <w:rPr>
          <w:rFonts w:ascii="Arial" w:hAnsi="Arial" w:cs="Arial"/>
          <w:sz w:val="24"/>
          <w:szCs w:val="24"/>
        </w:rPr>
        <w:fldChar w:fldCharType="end"/>
      </w:r>
      <w:r w:rsidRPr="00110F76">
        <w:rPr>
          <w:rFonts w:ascii="Arial" w:hAnsi="Arial" w:cs="Arial"/>
          <w:sz w:val="24"/>
          <w:szCs w:val="24"/>
        </w:rPr>
        <w:t xml:space="preserve"> yielded a</w:t>
      </w:r>
      <w:r w:rsidR="00095ED0" w:rsidRPr="00110F76">
        <w:rPr>
          <w:rFonts w:ascii="Arial" w:hAnsi="Arial" w:cs="Arial"/>
          <w:sz w:val="24"/>
          <w:szCs w:val="24"/>
        </w:rPr>
        <w:t xml:space="preserve"> strong correlation</w:t>
      </w:r>
      <w:r w:rsidR="001E308D" w:rsidRPr="00110F76">
        <w:rPr>
          <w:rFonts w:ascii="Arial" w:hAnsi="Arial" w:cs="Arial"/>
          <w:sz w:val="24"/>
          <w:szCs w:val="24"/>
        </w:rPr>
        <w:t xml:space="preserve"> </w:t>
      </w:r>
      <w:r w:rsidR="009451D5" w:rsidRPr="00110F76">
        <w:rPr>
          <w:rFonts w:ascii="Arial" w:hAnsi="Arial" w:cs="Arial"/>
          <w:sz w:val="24"/>
          <w:szCs w:val="24"/>
        </w:rPr>
        <w:t>with</w:t>
      </w:r>
      <w:r w:rsidR="001E308D" w:rsidRPr="00110F76">
        <w:rPr>
          <w:rFonts w:ascii="Arial" w:hAnsi="Arial" w:cs="Arial"/>
          <w:sz w:val="24"/>
          <w:szCs w:val="24"/>
        </w:rPr>
        <w:t xml:space="preserve"> </w:t>
      </w:r>
      <w:r w:rsidR="00866132" w:rsidRPr="00110F76">
        <w:rPr>
          <w:rFonts w:ascii="Arial" w:hAnsi="Arial" w:cs="Arial"/>
          <w:sz w:val="24"/>
          <w:szCs w:val="24"/>
        </w:rPr>
        <w:t xml:space="preserve">observed </w:t>
      </w:r>
      <w:r w:rsidR="001E308D" w:rsidRPr="00110F76">
        <w:rPr>
          <w:rFonts w:ascii="Arial" w:hAnsi="Arial" w:cs="Arial"/>
          <w:sz w:val="24"/>
          <w:szCs w:val="24"/>
        </w:rPr>
        <w:t xml:space="preserve">SG </w:t>
      </w:r>
      <w:r w:rsidR="00866132" w:rsidRPr="00110F76">
        <w:rPr>
          <w:rFonts w:ascii="Arial" w:hAnsi="Arial" w:cs="Arial"/>
          <w:sz w:val="24"/>
          <w:szCs w:val="24"/>
        </w:rPr>
        <w:t xml:space="preserve">profiles </w:t>
      </w:r>
      <w:r w:rsidR="00095ED0" w:rsidRPr="00110F76">
        <w:rPr>
          <w:rFonts w:ascii="Arial" w:hAnsi="Arial" w:cs="Arial"/>
          <w:sz w:val="24"/>
          <w:szCs w:val="24"/>
        </w:rPr>
        <w:t xml:space="preserve">(Supplementary Figure </w:t>
      </w:r>
      <w:r w:rsidR="00AF127A">
        <w:rPr>
          <w:rFonts w:ascii="Arial" w:hAnsi="Arial" w:cs="Arial"/>
          <w:sz w:val="24"/>
          <w:szCs w:val="24"/>
        </w:rPr>
        <w:t>4A</w:t>
      </w:r>
      <w:r w:rsidR="00095ED0" w:rsidRPr="00110F76">
        <w:rPr>
          <w:rFonts w:ascii="Arial" w:hAnsi="Arial" w:cs="Arial"/>
          <w:sz w:val="24"/>
          <w:szCs w:val="24"/>
        </w:rPr>
        <w:t>).</w:t>
      </w:r>
      <w:r w:rsidR="00866132" w:rsidRPr="00110F76">
        <w:rPr>
          <w:rFonts w:ascii="Arial" w:hAnsi="Arial" w:cs="Arial"/>
          <w:sz w:val="24"/>
          <w:szCs w:val="24"/>
        </w:rPr>
        <w:t xml:space="preserve"> </w:t>
      </w:r>
      <w:r w:rsidR="007763C0" w:rsidRPr="00110F76">
        <w:rPr>
          <w:rFonts w:ascii="Arial" w:hAnsi="Arial" w:cs="Arial"/>
          <w:sz w:val="24"/>
          <w:szCs w:val="24"/>
        </w:rPr>
        <w:t>These results support our hypothesis in an experimental system</w:t>
      </w:r>
      <w:r w:rsidR="00C67B25" w:rsidRPr="00110F76">
        <w:rPr>
          <w:rFonts w:ascii="Arial" w:hAnsi="Arial" w:cs="Arial"/>
          <w:sz w:val="24"/>
          <w:szCs w:val="24"/>
        </w:rPr>
        <w:t xml:space="preserve">, although in a different </w:t>
      </w:r>
      <w:r w:rsidR="001D45E7" w:rsidRPr="00110F76">
        <w:rPr>
          <w:rFonts w:ascii="Arial" w:hAnsi="Arial" w:cs="Arial"/>
          <w:sz w:val="24"/>
          <w:szCs w:val="24"/>
        </w:rPr>
        <w:t>organism</w:t>
      </w:r>
      <w:r w:rsidR="007763C0" w:rsidRPr="00110F76">
        <w:rPr>
          <w:rFonts w:ascii="Arial" w:hAnsi="Arial" w:cs="Arial"/>
          <w:sz w:val="24"/>
          <w:szCs w:val="24"/>
        </w:rPr>
        <w:t>.</w:t>
      </w:r>
    </w:p>
    <w:p w14:paraId="73520148" w14:textId="07981FB0" w:rsidR="00C80FBA" w:rsidRPr="005109E6" w:rsidRDefault="00BC4A2F" w:rsidP="009A3A3C">
      <w:pPr>
        <w:jc w:val="both"/>
        <w:rPr>
          <w:rFonts w:ascii="Arial" w:hAnsi="Arial" w:cs="Arial"/>
          <w:sz w:val="24"/>
          <w:szCs w:val="24"/>
        </w:rPr>
      </w:pPr>
      <w:r w:rsidRPr="00110F76">
        <w:rPr>
          <w:rFonts w:ascii="Arial" w:hAnsi="Arial" w:cs="Arial"/>
          <w:sz w:val="24"/>
          <w:szCs w:val="24"/>
        </w:rPr>
        <w:t>We</w:t>
      </w:r>
      <w:r w:rsidR="005B5767" w:rsidRPr="00110F76">
        <w:rPr>
          <w:rFonts w:ascii="Arial" w:hAnsi="Arial" w:cs="Arial"/>
          <w:sz w:val="24"/>
          <w:szCs w:val="24"/>
        </w:rPr>
        <w:t xml:space="preserve"> next extended this framework to human cells, by </w:t>
      </w:r>
      <w:r w:rsidRPr="00110F76">
        <w:rPr>
          <w:rFonts w:ascii="Arial" w:hAnsi="Arial" w:cs="Arial"/>
          <w:sz w:val="24"/>
          <w:szCs w:val="24"/>
        </w:rPr>
        <w:t>deriv</w:t>
      </w:r>
      <w:r w:rsidR="005B5767" w:rsidRPr="00110F76">
        <w:rPr>
          <w:rFonts w:ascii="Arial" w:hAnsi="Arial" w:cs="Arial"/>
          <w:sz w:val="24"/>
          <w:szCs w:val="24"/>
        </w:rPr>
        <w:t>ing</w:t>
      </w:r>
      <w:r w:rsidRPr="00110F76">
        <w:rPr>
          <w:rFonts w:ascii="Arial" w:hAnsi="Arial" w:cs="Arial"/>
          <w:sz w:val="24"/>
          <w:szCs w:val="24"/>
        </w:rPr>
        <w:t xml:space="preserve"> formulas linking </w:t>
      </w:r>
      <w:r w:rsidR="000D27B0">
        <w:rPr>
          <w:rFonts w:ascii="Arial" w:hAnsi="Arial" w:cs="Arial"/>
          <w:sz w:val="24"/>
          <w:szCs w:val="24"/>
        </w:rPr>
        <w:t>S</w:t>
      </w:r>
      <w:r w:rsidRPr="00110F76">
        <w:rPr>
          <w:rFonts w:ascii="Arial" w:hAnsi="Arial" w:cs="Arial"/>
          <w:sz w:val="24"/>
          <w:szCs w:val="24"/>
        </w:rPr>
        <w:t xml:space="preserve"> to RNA length</w:t>
      </w:r>
      <w:r w:rsidR="00C91318" w:rsidRPr="00110F76">
        <w:rPr>
          <w:rFonts w:ascii="Arial" w:hAnsi="Arial" w:cs="Arial"/>
          <w:sz w:val="24"/>
          <w:szCs w:val="24"/>
        </w:rPr>
        <w:t xml:space="preserve"> (v. Methods)</w:t>
      </w:r>
      <w:r w:rsidR="00F17640" w:rsidRPr="00110F76">
        <w:rPr>
          <w:rFonts w:ascii="Arial" w:hAnsi="Arial" w:cs="Arial"/>
          <w:sz w:val="24"/>
          <w:szCs w:val="24"/>
        </w:rPr>
        <w:t>. We</w:t>
      </w:r>
      <w:r w:rsidRPr="00110F76">
        <w:rPr>
          <w:rFonts w:ascii="Arial" w:hAnsi="Arial" w:cs="Arial"/>
          <w:sz w:val="24"/>
          <w:szCs w:val="24"/>
        </w:rPr>
        <w:t xml:space="preserve"> </w:t>
      </w:r>
      <w:r w:rsidR="00F17640" w:rsidRPr="00110F76">
        <w:rPr>
          <w:rFonts w:ascii="Arial" w:hAnsi="Arial" w:cs="Arial"/>
          <w:sz w:val="24"/>
          <w:szCs w:val="24"/>
        </w:rPr>
        <w:t>used</w:t>
      </w:r>
      <w:r w:rsidRPr="00110F76">
        <w:rPr>
          <w:rFonts w:ascii="Arial" w:hAnsi="Arial" w:cs="Arial"/>
          <w:sz w:val="24"/>
          <w:szCs w:val="24"/>
        </w:rPr>
        <w:t xml:space="preserve"> separate equations for nuclear and mitochondrial transcripts, as the latter </w:t>
      </w:r>
      <w:r w:rsidR="008A7731" w:rsidRPr="00110F76">
        <w:rPr>
          <w:rFonts w:ascii="Arial" w:hAnsi="Arial" w:cs="Arial"/>
          <w:sz w:val="24"/>
          <w:szCs w:val="24"/>
        </w:rPr>
        <w:t xml:space="preserve">showed a </w:t>
      </w:r>
      <w:r w:rsidR="5A405B2D" w:rsidRPr="00110F76">
        <w:rPr>
          <w:rFonts w:ascii="Arial" w:hAnsi="Arial" w:cs="Arial"/>
          <w:sz w:val="24"/>
          <w:szCs w:val="24"/>
        </w:rPr>
        <w:t>systematically</w:t>
      </w:r>
      <w:r w:rsidRPr="00110F76">
        <w:rPr>
          <w:rFonts w:ascii="Arial" w:hAnsi="Arial" w:cs="Arial"/>
          <w:sz w:val="24"/>
          <w:szCs w:val="24"/>
        </w:rPr>
        <w:t xml:space="preserve"> higher </w:t>
      </w:r>
      <w:r w:rsidR="000D5FA7" w:rsidRPr="00110F76">
        <w:rPr>
          <w:rFonts w:ascii="Arial" w:hAnsi="Arial" w:cs="Arial"/>
          <w:sz w:val="24"/>
          <w:szCs w:val="24"/>
        </w:rPr>
        <w:t>S</w:t>
      </w:r>
      <w:r w:rsidRPr="00110F76">
        <w:rPr>
          <w:rFonts w:ascii="Arial" w:hAnsi="Arial" w:cs="Arial"/>
          <w:sz w:val="24"/>
          <w:szCs w:val="24"/>
        </w:rPr>
        <w:t xml:space="preserve"> </w:t>
      </w:r>
      <w:r w:rsidR="000D5FA7" w:rsidRPr="00110F76">
        <w:rPr>
          <w:rFonts w:ascii="Arial" w:hAnsi="Arial" w:cs="Arial"/>
          <w:sz w:val="24"/>
          <w:szCs w:val="24"/>
        </w:rPr>
        <w:t>values</w:t>
      </w:r>
      <w:r w:rsidRPr="00110F76">
        <w:rPr>
          <w:rFonts w:ascii="Arial" w:hAnsi="Arial" w:cs="Arial"/>
          <w:sz w:val="24"/>
          <w:szCs w:val="24"/>
        </w:rPr>
        <w:t xml:space="preserve"> than </w:t>
      </w:r>
      <w:r w:rsidR="00072253" w:rsidRPr="00110F76">
        <w:rPr>
          <w:rFonts w:ascii="Arial" w:hAnsi="Arial" w:cs="Arial"/>
          <w:sz w:val="24"/>
          <w:szCs w:val="24"/>
        </w:rPr>
        <w:t>other</w:t>
      </w:r>
      <w:r w:rsidR="00B84EFD" w:rsidRPr="00110F76">
        <w:rPr>
          <w:rFonts w:ascii="Arial" w:hAnsi="Arial" w:cs="Arial"/>
          <w:sz w:val="24"/>
          <w:szCs w:val="24"/>
        </w:rPr>
        <w:t xml:space="preserve"> RNAs of</w:t>
      </w:r>
      <w:r w:rsidRPr="00110F76">
        <w:rPr>
          <w:rFonts w:ascii="Arial" w:hAnsi="Arial" w:cs="Arial"/>
          <w:sz w:val="24"/>
          <w:szCs w:val="24"/>
        </w:rPr>
        <w:t xml:space="preserve"> comparable length</w:t>
      </w:r>
      <w:r w:rsidR="00487C18">
        <w:rPr>
          <w:rFonts w:ascii="Arial" w:hAnsi="Arial" w:cs="Arial"/>
          <w:sz w:val="24"/>
          <w:szCs w:val="24"/>
        </w:rPr>
        <w:t>, perhaps owing to their polycistronic nature</w:t>
      </w:r>
      <w:r w:rsidR="00A6071D">
        <w:rPr>
          <w:rFonts w:ascii="Arial" w:hAnsi="Arial" w:cs="Arial"/>
          <w:sz w:val="24"/>
          <w:szCs w:val="24"/>
        </w:rPr>
        <w:fldChar w:fldCharType="begin"/>
      </w:r>
      <w:r w:rsidR="00C614F1">
        <w:rPr>
          <w:rFonts w:ascii="Arial" w:hAnsi="Arial" w:cs="Arial"/>
          <w:sz w:val="24"/>
          <w:szCs w:val="24"/>
        </w:rPr>
        <w:instrText xml:space="preserve"> ADDIN ZOTERO_ITEM CSL_CITATION {"citationID":"RzuO6EP1","properties":{"formattedCitation":"\\super 45\\nosupersub{}","plainCitation":"45","noteIndex":0},"citationItems":[{"id":"0qTPcJe2/Jau6eij8","uris":["http://zotero.org/users/local/q86rvdj2/items/KPGDZ44C"],"itemData":{"id":164,"type":"article-journal","abstract":"The human mitochondrial genome comprises a distinct genetic system transcribed as precursor polycistronic transcripts that are subsequently cleaved to generate individual mRNAs, tRNAs, and rRNAs. Here, we provide a comprehensive analysis of the human mitochondrial transcriptome across multiple cell lines and tissues. Using directional deep sequencing and parallel analysis of RNA ends, we demonstrate wide variation in mitochondrial transcript abundance and precisely resolve transcript processing and maturation events. We identify previously undescribed transcripts, including small RNAs, and observe the enrichment of several nuclear RNAs in mitochondria. Using high-throughput in vivo DNaseI footprinting, we establish the global profile of DNA-binding protein occupancy across the mitochondrial genome at single-nucleotide resolution, revealing regulatory features at mitochondrial transcription initiation sites and functional insights into disease-associated variants. This integrated analysis of the mitochondrial transcriptome reveals unexpected complexity in the regulation, expression, and processing of mitochondrial RNA and provides a resource for future studies of mitochondrial function (accessed at http://mitochondria.matticklab.com).","container-title":"Cell","DOI":"10.1016/j.cell.2011.06.051","ISSN":"1097-4172","issue":"4","journalAbbreviation":"Cell","language":"eng","note":"PMID: 21854988\nPMCID: PMC3160626","page":"645-658","source":"PubMed","title":"The human mitochondrial transcriptome","volume":"146","author":[{"family":"Mercer","given":"Tim R."},{"family":"Neph","given":"Shane"},{"family":"Dinger","given":"Marcel E."},{"family":"Crawford","given":"Joanna"},{"family":"Smith","given":"Martin A."},{"family":"Shearwood","given":"Anne-Marie J."},{"family":"Haugen","given":"Eric"},{"family":"Bracken","given":"Cameron P."},{"family":"Rackham","given":"Oliver"},{"family":"Stamatoyannopoulos","given":"John A."},{"family":"Filipovska","given":"Aleksandra"},{"family":"Mattick","given":"John S."}],"issued":{"date-parts":[["2011",8,19]]}}}],"schema":"https://github.com/citation-style-language/schema/raw/master/csl-citation.json"} </w:instrText>
      </w:r>
      <w:r w:rsidR="00A6071D">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45</w:t>
      </w:r>
      <w:r w:rsidR="00A6071D">
        <w:rPr>
          <w:rFonts w:ascii="Arial" w:hAnsi="Arial" w:cs="Arial"/>
          <w:sz w:val="24"/>
          <w:szCs w:val="24"/>
        </w:rPr>
        <w:fldChar w:fldCharType="end"/>
      </w:r>
      <w:r w:rsidRPr="00110F76">
        <w:rPr>
          <w:rFonts w:ascii="Arial" w:hAnsi="Arial" w:cs="Arial"/>
          <w:sz w:val="24"/>
          <w:szCs w:val="24"/>
        </w:rPr>
        <w:t xml:space="preserve"> (Figure </w:t>
      </w:r>
      <w:r w:rsidR="00AF127A">
        <w:rPr>
          <w:rFonts w:ascii="Arial" w:hAnsi="Arial" w:cs="Arial"/>
          <w:sz w:val="24"/>
          <w:szCs w:val="24"/>
        </w:rPr>
        <w:t>6</w:t>
      </w:r>
      <w:r w:rsidRPr="00110F76">
        <w:rPr>
          <w:rFonts w:ascii="Arial" w:hAnsi="Arial" w:cs="Arial"/>
          <w:sz w:val="24"/>
          <w:szCs w:val="24"/>
        </w:rPr>
        <w:t>A</w:t>
      </w:r>
      <w:r w:rsidR="00072253" w:rsidRPr="00110F76">
        <w:rPr>
          <w:rFonts w:ascii="Arial" w:hAnsi="Arial" w:cs="Arial"/>
          <w:sz w:val="24"/>
          <w:szCs w:val="24"/>
        </w:rPr>
        <w:t>, t</w:t>
      </w:r>
      <w:r w:rsidRPr="00110F76">
        <w:rPr>
          <w:rFonts w:ascii="Arial" w:hAnsi="Arial" w:cs="Arial"/>
          <w:sz w:val="24"/>
          <w:szCs w:val="24"/>
        </w:rPr>
        <w:t xml:space="preserve">eal </w:t>
      </w:r>
      <w:r w:rsidR="5DDAFBA8" w:rsidRPr="00110F76">
        <w:rPr>
          <w:rFonts w:ascii="Arial" w:hAnsi="Arial" w:cs="Arial"/>
          <w:sz w:val="24"/>
          <w:szCs w:val="24"/>
        </w:rPr>
        <w:t>c</w:t>
      </w:r>
      <w:r w:rsidRPr="00110F76">
        <w:rPr>
          <w:rFonts w:ascii="Arial" w:hAnsi="Arial" w:cs="Arial"/>
          <w:sz w:val="24"/>
          <w:szCs w:val="24"/>
        </w:rPr>
        <w:t xml:space="preserve">ircles). </w:t>
      </w:r>
      <w:r w:rsidR="000D27B0" w:rsidRPr="000D27B0">
        <w:rPr>
          <w:rFonts w:ascii="Arial" w:hAnsi="Arial" w:cs="Arial"/>
          <w:sz w:val="24"/>
          <w:szCs w:val="24"/>
        </w:rPr>
        <w:t xml:space="preserve">These formulas enabled us to estimate theoretical S values for human RNAs and simulate </w:t>
      </w:r>
      <w:r w:rsidR="000D27B0" w:rsidRPr="000D27B0">
        <w:rPr>
          <w:rFonts w:ascii="Arial" w:hAnsi="Arial" w:cs="Arial"/>
          <w:sz w:val="24"/>
          <w:szCs w:val="24"/>
        </w:rPr>
        <w:lastRenderedPageBreak/>
        <w:t xml:space="preserve">their expected sedimentation in human samples, providing an </w:t>
      </w:r>
      <w:proofErr w:type="gramStart"/>
      <w:r w:rsidR="000D27B0" w:rsidRPr="000D27B0">
        <w:rPr>
          <w:rFonts w:ascii="Arial" w:hAnsi="Arial" w:cs="Arial"/>
          <w:sz w:val="24"/>
          <w:szCs w:val="24"/>
        </w:rPr>
        <w:t>in silico</w:t>
      </w:r>
      <w:proofErr w:type="gramEnd"/>
      <w:r w:rsidR="000D27B0" w:rsidRPr="000D27B0">
        <w:rPr>
          <w:rFonts w:ascii="Arial" w:hAnsi="Arial" w:cs="Arial"/>
          <w:sz w:val="24"/>
          <w:szCs w:val="24"/>
        </w:rPr>
        <w:t xml:space="preserve"> model of putative SGs. Simulations based on S values more closely matched empirical data than our earlier weight-based approach (Figure </w:t>
      </w:r>
      <w:r w:rsidR="00AF127A">
        <w:rPr>
          <w:rFonts w:ascii="Arial" w:hAnsi="Arial" w:cs="Arial"/>
          <w:sz w:val="24"/>
          <w:szCs w:val="24"/>
        </w:rPr>
        <w:t>6</w:t>
      </w:r>
      <w:r w:rsidR="000D27B0" w:rsidRPr="000D27B0">
        <w:rPr>
          <w:rFonts w:ascii="Arial" w:hAnsi="Arial" w:cs="Arial"/>
          <w:sz w:val="24"/>
          <w:szCs w:val="24"/>
        </w:rPr>
        <w:t>B vs. Figure 3D). Comparing observed SG sequestration</w:t>
      </w:r>
      <w:r w:rsidR="000D27B0">
        <w:rPr>
          <w:rFonts w:ascii="Arial" w:hAnsi="Arial" w:cs="Arial"/>
          <w:sz w:val="24"/>
          <w:szCs w:val="24"/>
        </w:rPr>
        <w:fldChar w:fldCharType="begin"/>
      </w:r>
      <w:r w:rsidR="00C614F1">
        <w:rPr>
          <w:rFonts w:ascii="Arial" w:hAnsi="Arial" w:cs="Arial"/>
          <w:sz w:val="24"/>
          <w:szCs w:val="24"/>
        </w:rPr>
        <w:instrText xml:space="preserve"> ADDIN ZOTERO_ITEM CSL_CITATION {"citationID":"pbtyeX2O","properties":{"formattedCitation":"\\super 29\\nosupersub{}","plainCitation":"29","noteIndex":0},"citationItems":[{"id":"0qTPcJe2/ICOMNlhS","uris":["http://zotero.org/users/local/1p9EH8ax/items/WPA4SC2G"],"itemData":{"id":"zVEVYf4k/EZmFarEr","type":"article-journal","container-title":"Molecular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0D27B0">
        <w:rPr>
          <w:rFonts w:ascii="Arial" w:hAnsi="Arial" w:cs="Arial"/>
          <w:sz w:val="24"/>
          <w:szCs w:val="24"/>
        </w:rPr>
        <w:fldChar w:fldCharType="separate"/>
      </w:r>
      <w:r w:rsidR="000D27B0" w:rsidRPr="000D27B0">
        <w:rPr>
          <w:rFonts w:ascii="Arial" w:hAnsi="Arial" w:cs="Arial"/>
          <w:kern w:val="0"/>
          <w:sz w:val="24"/>
          <w:vertAlign w:val="superscript"/>
        </w:rPr>
        <w:t>29</w:t>
      </w:r>
      <w:r w:rsidR="000D27B0">
        <w:rPr>
          <w:rFonts w:ascii="Arial" w:hAnsi="Arial" w:cs="Arial"/>
          <w:sz w:val="24"/>
          <w:szCs w:val="24"/>
        </w:rPr>
        <w:fldChar w:fldCharType="end"/>
      </w:r>
      <w:r w:rsidR="000D27B0">
        <w:rPr>
          <w:rFonts w:ascii="Arial" w:hAnsi="Arial" w:cs="Arial"/>
          <w:sz w:val="24"/>
          <w:szCs w:val="24"/>
        </w:rPr>
        <w:t xml:space="preserve"> </w:t>
      </w:r>
      <w:r w:rsidR="000D27B0" w:rsidRPr="000D27B0">
        <w:rPr>
          <w:rFonts w:ascii="Arial" w:hAnsi="Arial" w:cs="Arial"/>
          <w:sz w:val="24"/>
          <w:szCs w:val="24"/>
        </w:rPr>
        <w:t>with these simulations allowed us to identify transcripts enriched or depleted beyond their predicted S values, thereby isolating a “corrected SG signal” that reflects sequestration independent of centrifugation effects.</w:t>
      </w:r>
      <w:r w:rsidR="000D27B0">
        <w:rPr>
          <w:rFonts w:ascii="Arial" w:hAnsi="Arial" w:cs="Arial"/>
          <w:sz w:val="24"/>
          <w:szCs w:val="24"/>
        </w:rPr>
        <w:t xml:space="preserve"> </w:t>
      </w:r>
      <w:r w:rsidRPr="00110F76">
        <w:rPr>
          <w:rFonts w:ascii="Arial" w:hAnsi="Arial" w:cs="Arial"/>
          <w:sz w:val="24"/>
          <w:szCs w:val="24"/>
        </w:rPr>
        <w:t xml:space="preserve">As a proof of concept, this approach </w:t>
      </w:r>
      <w:r w:rsidR="00C92AC4" w:rsidRPr="00110F76">
        <w:rPr>
          <w:rFonts w:ascii="Arial" w:hAnsi="Arial" w:cs="Arial"/>
          <w:sz w:val="24"/>
          <w:szCs w:val="24"/>
        </w:rPr>
        <w:t>recovered</w:t>
      </w:r>
      <w:r w:rsidRPr="00110F76">
        <w:rPr>
          <w:rFonts w:ascii="Arial" w:hAnsi="Arial" w:cs="Arial"/>
          <w:sz w:val="24"/>
          <w:szCs w:val="24"/>
        </w:rPr>
        <w:t xml:space="preserve"> known SG markers </w:t>
      </w:r>
      <w:r w:rsidR="00C92AC4" w:rsidRPr="00110F76">
        <w:rPr>
          <w:rFonts w:ascii="Arial" w:hAnsi="Arial" w:cs="Arial"/>
          <w:sz w:val="24"/>
          <w:szCs w:val="24"/>
        </w:rPr>
        <w:t>such as</w:t>
      </w:r>
      <w:r w:rsidRPr="00110F76">
        <w:rPr>
          <w:rFonts w:ascii="Arial" w:hAnsi="Arial" w:cs="Arial"/>
          <w:sz w:val="24"/>
          <w:szCs w:val="24"/>
        </w:rPr>
        <w:t xml:space="preserve"> </w:t>
      </w:r>
      <w:r w:rsidRPr="00110F76">
        <w:rPr>
          <w:rFonts w:ascii="Arial" w:hAnsi="Arial" w:cs="Arial"/>
          <w:i/>
          <w:iCs/>
          <w:sz w:val="24"/>
          <w:szCs w:val="24"/>
        </w:rPr>
        <w:t>NORAD</w:t>
      </w:r>
      <w:r w:rsidRPr="00110F76">
        <w:rPr>
          <w:rFonts w:ascii="Arial" w:hAnsi="Arial" w:cs="Arial"/>
          <w:sz w:val="24"/>
          <w:szCs w:val="24"/>
        </w:rPr>
        <w:t xml:space="preserve"> as enriched, and </w:t>
      </w:r>
      <w:r w:rsidRPr="00110F76">
        <w:rPr>
          <w:rFonts w:ascii="Arial" w:hAnsi="Arial" w:cs="Arial"/>
          <w:i/>
          <w:iCs/>
          <w:sz w:val="24"/>
          <w:szCs w:val="24"/>
        </w:rPr>
        <w:t>GAPDH</w:t>
      </w:r>
      <w:r w:rsidRPr="00110F76">
        <w:rPr>
          <w:rFonts w:ascii="Arial" w:hAnsi="Arial" w:cs="Arial"/>
          <w:sz w:val="24"/>
          <w:szCs w:val="24"/>
        </w:rPr>
        <w:t xml:space="preserve"> as depleted, consistent with previous RNA FISH validation</w:t>
      </w:r>
      <w:r w:rsidRPr="00110F76">
        <w:rPr>
          <w:rFonts w:ascii="Arial" w:hAnsi="Arial" w:cs="Arial"/>
          <w:sz w:val="24"/>
          <w:szCs w:val="24"/>
        </w:rPr>
        <w:fldChar w:fldCharType="begin"/>
      </w:r>
      <w:r w:rsidR="00C614F1">
        <w:rPr>
          <w:rFonts w:ascii="Arial" w:hAnsi="Arial" w:cs="Arial"/>
          <w:sz w:val="24"/>
          <w:szCs w:val="24"/>
        </w:rPr>
        <w:instrText xml:space="preserve"> ADDIN ZOTERO_ITEM CSL_CITATION {"citationID":"7MkqgaSL","properties":{"formattedCitation":"\\super 29\\nosupersub{}","plainCitation":"29","noteIndex":0},"citationItems":[{"id":"0qTPcJe2/ICOMNlhS","uris":["http://zotero.org/users/local/1p9EH8ax/items/WPA4SC2G"],"itemData":{"id":"3kMMCi5j/pWyCLjdf","type":"article-journal","container-title":"Molecular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110F76">
        <w:rPr>
          <w:rFonts w:ascii="Arial" w:hAnsi="Arial" w:cs="Arial"/>
          <w:sz w:val="24"/>
          <w:szCs w:val="24"/>
        </w:rPr>
        <w:fldChar w:fldCharType="separate"/>
      </w:r>
      <w:r w:rsidRPr="00110F76">
        <w:rPr>
          <w:rFonts w:ascii="Arial" w:hAnsi="Arial" w:cs="Arial"/>
          <w:kern w:val="0"/>
          <w:sz w:val="24"/>
          <w:szCs w:val="24"/>
          <w:vertAlign w:val="superscript"/>
        </w:rPr>
        <w:t>29</w:t>
      </w:r>
      <w:r w:rsidRPr="00110F76">
        <w:rPr>
          <w:rFonts w:ascii="Arial" w:hAnsi="Arial" w:cs="Arial"/>
          <w:sz w:val="24"/>
          <w:szCs w:val="24"/>
        </w:rPr>
        <w:fldChar w:fldCharType="end"/>
      </w:r>
      <w:r w:rsidRPr="00110F76">
        <w:rPr>
          <w:rFonts w:ascii="Arial" w:hAnsi="Arial" w:cs="Arial"/>
          <w:sz w:val="24"/>
          <w:szCs w:val="24"/>
        </w:rPr>
        <w:t xml:space="preserve"> (Supplementary Figure </w:t>
      </w:r>
      <w:r w:rsidR="00AF127A">
        <w:rPr>
          <w:rFonts w:ascii="Arial" w:hAnsi="Arial" w:cs="Arial"/>
          <w:sz w:val="24"/>
          <w:szCs w:val="24"/>
        </w:rPr>
        <w:t>4B</w:t>
      </w:r>
      <w:r w:rsidRPr="00110F76">
        <w:rPr>
          <w:rFonts w:ascii="Arial" w:hAnsi="Arial" w:cs="Arial"/>
          <w:sz w:val="24"/>
          <w:szCs w:val="24"/>
        </w:rPr>
        <w:t>).</w:t>
      </w:r>
      <w:r w:rsidR="00402595" w:rsidRPr="00110F76">
        <w:rPr>
          <w:rFonts w:ascii="Arial" w:hAnsi="Arial" w:cs="Arial"/>
          <w:sz w:val="24"/>
          <w:szCs w:val="24"/>
        </w:rPr>
        <w:t xml:space="preserve"> </w:t>
      </w:r>
      <w:r w:rsidRPr="00110F76">
        <w:rPr>
          <w:rFonts w:ascii="Arial" w:hAnsi="Arial" w:cs="Arial"/>
          <w:sz w:val="24"/>
          <w:szCs w:val="24"/>
        </w:rPr>
        <w:t xml:space="preserve">The </w:t>
      </w:r>
      <w:r w:rsidR="00AE51E3">
        <w:rPr>
          <w:rFonts w:ascii="Arial" w:hAnsi="Arial" w:cs="Arial"/>
          <w:sz w:val="24"/>
          <w:szCs w:val="24"/>
        </w:rPr>
        <w:t>“</w:t>
      </w:r>
      <w:r w:rsidRPr="00110F76">
        <w:rPr>
          <w:rFonts w:ascii="Arial" w:hAnsi="Arial" w:cs="Arial"/>
          <w:sz w:val="24"/>
          <w:szCs w:val="24"/>
        </w:rPr>
        <w:t xml:space="preserve">corrected </w:t>
      </w:r>
      <w:r w:rsidR="00AE51E3">
        <w:rPr>
          <w:rFonts w:ascii="Arial" w:hAnsi="Arial" w:cs="Arial"/>
          <w:sz w:val="24"/>
          <w:szCs w:val="24"/>
        </w:rPr>
        <w:t xml:space="preserve">SG </w:t>
      </w:r>
      <w:r w:rsidRPr="00110F76">
        <w:rPr>
          <w:rFonts w:ascii="Arial" w:hAnsi="Arial" w:cs="Arial"/>
          <w:sz w:val="24"/>
          <w:szCs w:val="24"/>
        </w:rPr>
        <w:t>signal</w:t>
      </w:r>
      <w:r w:rsidR="00AE51E3">
        <w:rPr>
          <w:rFonts w:ascii="Arial" w:hAnsi="Arial" w:cs="Arial"/>
          <w:sz w:val="24"/>
          <w:szCs w:val="24"/>
        </w:rPr>
        <w:t>”</w:t>
      </w:r>
      <w:r w:rsidRPr="00110F76">
        <w:rPr>
          <w:rFonts w:ascii="Arial" w:hAnsi="Arial" w:cs="Arial"/>
          <w:sz w:val="24"/>
          <w:szCs w:val="24"/>
        </w:rPr>
        <w:t xml:space="preserve"> </w:t>
      </w:r>
      <w:r w:rsidR="00164345" w:rsidRPr="00110F76">
        <w:rPr>
          <w:rFonts w:ascii="Arial" w:hAnsi="Arial" w:cs="Arial"/>
          <w:sz w:val="24"/>
          <w:szCs w:val="24"/>
        </w:rPr>
        <w:t xml:space="preserve">correlated only </w:t>
      </w:r>
      <w:r w:rsidRPr="00110F76">
        <w:rPr>
          <w:rFonts w:ascii="Arial" w:hAnsi="Arial" w:cs="Arial"/>
          <w:sz w:val="24"/>
          <w:szCs w:val="24"/>
        </w:rPr>
        <w:t>modest</w:t>
      </w:r>
      <w:r w:rsidR="00164345" w:rsidRPr="00110F76">
        <w:rPr>
          <w:rFonts w:ascii="Arial" w:hAnsi="Arial" w:cs="Arial"/>
          <w:sz w:val="24"/>
          <w:szCs w:val="24"/>
        </w:rPr>
        <w:t>ly</w:t>
      </w:r>
      <w:r w:rsidRPr="00110F76">
        <w:rPr>
          <w:rFonts w:ascii="Arial" w:hAnsi="Arial" w:cs="Arial"/>
          <w:sz w:val="24"/>
          <w:szCs w:val="24"/>
        </w:rPr>
        <w:t xml:space="preserve"> with RNA length (Figure </w:t>
      </w:r>
      <w:r w:rsidR="00AF127A">
        <w:rPr>
          <w:rFonts w:ascii="Arial" w:hAnsi="Arial" w:cs="Arial"/>
          <w:sz w:val="24"/>
          <w:szCs w:val="24"/>
        </w:rPr>
        <w:t>6</w:t>
      </w:r>
      <w:r w:rsidRPr="00110F76">
        <w:rPr>
          <w:rFonts w:ascii="Arial" w:hAnsi="Arial" w:cs="Arial"/>
          <w:sz w:val="24"/>
          <w:szCs w:val="24"/>
        </w:rPr>
        <w:t xml:space="preserve">C), </w:t>
      </w:r>
      <w:r w:rsidR="00B01BDD" w:rsidRPr="00110F76">
        <w:rPr>
          <w:rFonts w:ascii="Arial" w:hAnsi="Arial" w:cs="Arial"/>
          <w:sz w:val="24"/>
          <w:szCs w:val="24"/>
        </w:rPr>
        <w:t>far less</w:t>
      </w:r>
      <w:r w:rsidRPr="00110F76">
        <w:rPr>
          <w:rFonts w:ascii="Arial" w:hAnsi="Arial" w:cs="Arial"/>
          <w:sz w:val="24"/>
          <w:szCs w:val="24"/>
        </w:rPr>
        <w:t xml:space="preserve"> than </w:t>
      </w:r>
      <w:r w:rsidR="00C9143D" w:rsidRPr="009A3A3C">
        <w:rPr>
          <w:rFonts w:ascii="Helvetica" w:eastAsiaTheme="minorHAnsi" w:hAnsi="Helvetica" w:cs="Helvetica"/>
          <w:kern w:val="0"/>
          <w:sz w:val="24"/>
          <w:szCs w:val="24"/>
        </w:rPr>
        <w:t>reported in the original study</w:t>
      </w:r>
      <w:r w:rsidRPr="00AE51E3">
        <w:rPr>
          <w:rFonts w:ascii="Arial" w:hAnsi="Arial" w:cs="Arial"/>
          <w:sz w:val="24"/>
          <w:szCs w:val="24"/>
        </w:rPr>
        <w:fldChar w:fldCharType="begin"/>
      </w:r>
      <w:r w:rsidR="00C614F1">
        <w:rPr>
          <w:rFonts w:ascii="Arial" w:hAnsi="Arial" w:cs="Arial"/>
          <w:sz w:val="24"/>
          <w:szCs w:val="24"/>
        </w:rPr>
        <w:instrText xml:space="preserve"> ADDIN ZOTERO_ITEM CSL_CITATION {"citationID":"sfA9BfIj","properties":{"formattedCitation":"\\super 29\\nosupersub{}","plainCitation":"29","noteIndex":0},"citationItems":[{"id":"0qTPcJe2/ICOMNlhS","uris":["http://zotero.org/users/local/1p9EH8ax/items/WPA4SC2G"],"itemData":{"id":71,"type":"article-journal","container-title":"Molecular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AE51E3">
        <w:rPr>
          <w:rFonts w:ascii="Arial" w:hAnsi="Arial" w:cs="Arial"/>
          <w:sz w:val="24"/>
          <w:szCs w:val="24"/>
        </w:rPr>
        <w:fldChar w:fldCharType="separate"/>
      </w:r>
      <w:r w:rsidRPr="00110F76">
        <w:rPr>
          <w:rFonts w:ascii="Arial" w:hAnsi="Arial" w:cs="Arial"/>
          <w:kern w:val="0"/>
          <w:sz w:val="24"/>
          <w:vertAlign w:val="superscript"/>
        </w:rPr>
        <w:t>29</w:t>
      </w:r>
      <w:r w:rsidRPr="00AE51E3">
        <w:rPr>
          <w:rFonts w:ascii="Arial" w:hAnsi="Arial" w:cs="Arial"/>
          <w:sz w:val="24"/>
          <w:szCs w:val="24"/>
        </w:rPr>
        <w:fldChar w:fldCharType="end"/>
      </w:r>
      <w:r w:rsidRPr="00AE51E3">
        <w:rPr>
          <w:rFonts w:ascii="Arial" w:hAnsi="Arial" w:cs="Arial"/>
          <w:sz w:val="24"/>
          <w:szCs w:val="24"/>
        </w:rPr>
        <w:t xml:space="preserve">. </w:t>
      </w:r>
      <w:r w:rsidRPr="00110F76">
        <w:rPr>
          <w:rFonts w:ascii="Arial" w:hAnsi="Arial" w:cs="Arial"/>
          <w:sz w:val="24"/>
          <w:szCs w:val="24"/>
        </w:rPr>
        <w:t xml:space="preserve">GSEA </w:t>
      </w:r>
      <w:r w:rsidR="006B0BCC" w:rsidRPr="00110F76">
        <w:rPr>
          <w:rFonts w:ascii="Arial" w:hAnsi="Arial" w:cs="Arial"/>
          <w:sz w:val="24"/>
          <w:szCs w:val="24"/>
        </w:rPr>
        <w:t xml:space="preserve">reveals that </w:t>
      </w:r>
      <w:r w:rsidR="00AE51E3">
        <w:rPr>
          <w:rFonts w:ascii="Arial" w:hAnsi="Arial" w:cs="Arial"/>
          <w:sz w:val="24"/>
          <w:szCs w:val="24"/>
        </w:rPr>
        <w:t>“</w:t>
      </w:r>
      <w:r w:rsidRPr="00110F76">
        <w:rPr>
          <w:rFonts w:ascii="Arial" w:hAnsi="Arial" w:cs="Arial"/>
          <w:sz w:val="24"/>
          <w:szCs w:val="24"/>
        </w:rPr>
        <w:t>corrected SGs</w:t>
      </w:r>
      <w:r w:rsidR="00AE51E3">
        <w:rPr>
          <w:rFonts w:ascii="Arial" w:hAnsi="Arial" w:cs="Arial"/>
          <w:sz w:val="24"/>
          <w:szCs w:val="24"/>
        </w:rPr>
        <w:t>”</w:t>
      </w:r>
      <w:r w:rsidRPr="00110F76">
        <w:rPr>
          <w:rFonts w:ascii="Arial" w:hAnsi="Arial" w:cs="Arial"/>
          <w:sz w:val="24"/>
          <w:szCs w:val="24"/>
        </w:rPr>
        <w:t xml:space="preserve"> </w:t>
      </w:r>
      <w:r w:rsidR="00C7595E" w:rsidRPr="00110F76">
        <w:rPr>
          <w:rFonts w:ascii="Arial" w:hAnsi="Arial" w:cs="Arial"/>
          <w:sz w:val="24"/>
          <w:szCs w:val="24"/>
        </w:rPr>
        <w:t xml:space="preserve">were enriched for </w:t>
      </w:r>
      <w:r w:rsidRPr="00110F76">
        <w:rPr>
          <w:rFonts w:ascii="Arial" w:hAnsi="Arial" w:cs="Arial"/>
          <w:sz w:val="24"/>
          <w:szCs w:val="24"/>
        </w:rPr>
        <w:t>mitotic spindle</w:t>
      </w:r>
      <w:r w:rsidR="00C7595E" w:rsidRPr="00110F76">
        <w:rPr>
          <w:rFonts w:ascii="Arial" w:hAnsi="Arial" w:cs="Arial"/>
          <w:sz w:val="24"/>
          <w:szCs w:val="24"/>
        </w:rPr>
        <w:t>-related transcripts</w:t>
      </w:r>
      <w:r w:rsidRPr="00110F76">
        <w:rPr>
          <w:rFonts w:ascii="Arial" w:hAnsi="Arial" w:cs="Arial"/>
          <w:sz w:val="24"/>
          <w:szCs w:val="24"/>
        </w:rPr>
        <w:t xml:space="preserve"> (Figure </w:t>
      </w:r>
      <w:r w:rsidR="00AF127A">
        <w:rPr>
          <w:rFonts w:ascii="Arial" w:hAnsi="Arial" w:cs="Arial"/>
          <w:sz w:val="24"/>
          <w:szCs w:val="24"/>
        </w:rPr>
        <w:t>6</w:t>
      </w:r>
      <w:r w:rsidRPr="00110F76">
        <w:rPr>
          <w:rFonts w:ascii="Arial" w:hAnsi="Arial" w:cs="Arial"/>
          <w:sz w:val="24"/>
          <w:szCs w:val="24"/>
        </w:rPr>
        <w:t>D)</w:t>
      </w:r>
      <w:r w:rsidR="00CB7C6C" w:rsidRPr="00110F76">
        <w:rPr>
          <w:rFonts w:ascii="Arial" w:hAnsi="Arial" w:cs="Arial"/>
          <w:sz w:val="24"/>
          <w:szCs w:val="24"/>
        </w:rPr>
        <w:t>, consistent with the possibility that</w:t>
      </w:r>
      <w:r w:rsidRPr="00110F76">
        <w:rPr>
          <w:rFonts w:ascii="Arial" w:hAnsi="Arial" w:cs="Arial"/>
          <w:sz w:val="24"/>
          <w:szCs w:val="24"/>
        </w:rPr>
        <w:t xml:space="preserve"> SGs selectively sequester </w:t>
      </w:r>
      <w:r w:rsidR="00CB7C6C" w:rsidRPr="00110F76">
        <w:rPr>
          <w:rFonts w:ascii="Arial" w:hAnsi="Arial" w:cs="Arial"/>
          <w:sz w:val="24"/>
          <w:szCs w:val="24"/>
        </w:rPr>
        <w:t xml:space="preserve">cell-cycle-associated RNAs </w:t>
      </w:r>
      <w:r w:rsidR="00364221" w:rsidRPr="00110F76">
        <w:rPr>
          <w:rFonts w:ascii="Arial" w:hAnsi="Arial" w:cs="Arial"/>
          <w:sz w:val="24"/>
          <w:szCs w:val="24"/>
        </w:rPr>
        <w:t xml:space="preserve">to reduce </w:t>
      </w:r>
      <w:r w:rsidRPr="00110F76">
        <w:rPr>
          <w:rFonts w:ascii="Arial" w:hAnsi="Arial" w:cs="Arial"/>
          <w:sz w:val="24"/>
          <w:szCs w:val="24"/>
        </w:rPr>
        <w:t xml:space="preserve">cell division during stress. However, this </w:t>
      </w:r>
      <w:r w:rsidR="003A1708" w:rsidRPr="00110F76">
        <w:rPr>
          <w:rFonts w:ascii="Arial" w:hAnsi="Arial" w:cs="Arial"/>
          <w:sz w:val="24"/>
          <w:szCs w:val="24"/>
        </w:rPr>
        <w:t>interpretation</w:t>
      </w:r>
      <w:r w:rsidRPr="00110F76">
        <w:rPr>
          <w:rFonts w:ascii="Arial" w:hAnsi="Arial" w:cs="Arial"/>
          <w:sz w:val="24"/>
          <w:szCs w:val="24"/>
        </w:rPr>
        <w:t xml:space="preserve"> is challenged by </w:t>
      </w:r>
      <w:r w:rsidR="007F6224" w:rsidRPr="00110F76">
        <w:rPr>
          <w:rFonts w:ascii="Arial" w:hAnsi="Arial" w:cs="Arial"/>
          <w:sz w:val="24"/>
          <w:szCs w:val="24"/>
        </w:rPr>
        <w:t xml:space="preserve">concurrent signatures </w:t>
      </w:r>
      <w:r w:rsidRPr="00110F76">
        <w:rPr>
          <w:rFonts w:ascii="Arial" w:hAnsi="Arial" w:cs="Arial"/>
          <w:sz w:val="24"/>
          <w:szCs w:val="24"/>
        </w:rPr>
        <w:t xml:space="preserve">of TNF-α </w:t>
      </w:r>
      <w:proofErr w:type="spellStart"/>
      <w:r w:rsidRPr="00110F76">
        <w:rPr>
          <w:rFonts w:ascii="Arial" w:hAnsi="Arial" w:cs="Arial"/>
          <w:sz w:val="24"/>
          <w:szCs w:val="24"/>
        </w:rPr>
        <w:t>signalling</w:t>
      </w:r>
      <w:proofErr w:type="spellEnd"/>
      <w:r w:rsidRPr="00110F76">
        <w:rPr>
          <w:rFonts w:ascii="Arial" w:hAnsi="Arial" w:cs="Arial"/>
          <w:sz w:val="24"/>
          <w:szCs w:val="24"/>
        </w:rPr>
        <w:t xml:space="preserve"> via NF-</w:t>
      </w:r>
      <w:proofErr w:type="spellStart"/>
      <w:r w:rsidRPr="00110F76">
        <w:rPr>
          <w:rFonts w:ascii="Arial" w:hAnsi="Arial" w:cs="Arial"/>
          <w:sz w:val="24"/>
          <w:szCs w:val="24"/>
        </w:rPr>
        <w:t>κB</w:t>
      </w:r>
      <w:proofErr w:type="spellEnd"/>
      <w:r w:rsidR="007F6224" w:rsidRPr="00110F76">
        <w:rPr>
          <w:rFonts w:ascii="Arial" w:hAnsi="Arial" w:cs="Arial"/>
          <w:sz w:val="24"/>
          <w:szCs w:val="24"/>
        </w:rPr>
        <w:t xml:space="preserve"> pathway downregulatio</w:t>
      </w:r>
      <w:r w:rsidR="008D0D0E" w:rsidRPr="00110F76">
        <w:rPr>
          <w:rFonts w:ascii="Arial" w:hAnsi="Arial" w:cs="Arial"/>
          <w:sz w:val="24"/>
          <w:szCs w:val="24"/>
        </w:rPr>
        <w:t>n (</w:t>
      </w:r>
      <w:r w:rsidRPr="00110F76">
        <w:rPr>
          <w:rFonts w:ascii="Arial" w:hAnsi="Arial" w:cs="Arial"/>
          <w:sz w:val="24"/>
          <w:szCs w:val="24"/>
        </w:rPr>
        <w:t>a core stress response pathway</w:t>
      </w:r>
      <w:r w:rsidR="008D0D0E" w:rsidRPr="00110F76">
        <w:rPr>
          <w:rFonts w:ascii="Arial" w:hAnsi="Arial" w:cs="Arial"/>
          <w:sz w:val="24"/>
          <w:szCs w:val="24"/>
        </w:rPr>
        <w:t>)</w:t>
      </w:r>
      <w:r w:rsidRPr="00110F76">
        <w:rPr>
          <w:rFonts w:ascii="Arial" w:hAnsi="Arial" w:cs="Arial"/>
          <w:sz w:val="24"/>
          <w:szCs w:val="24"/>
        </w:rPr>
        <w:t xml:space="preserve"> and upregulation of metabolic pathways</w:t>
      </w:r>
      <w:r w:rsidR="008D0D0E" w:rsidRPr="00110F76">
        <w:rPr>
          <w:rFonts w:ascii="Arial" w:hAnsi="Arial" w:cs="Arial"/>
          <w:sz w:val="24"/>
          <w:szCs w:val="24"/>
        </w:rPr>
        <w:t>, leaving</w:t>
      </w:r>
      <w:r w:rsidRPr="00110F76">
        <w:rPr>
          <w:rFonts w:ascii="Arial" w:hAnsi="Arial" w:cs="Arial"/>
          <w:sz w:val="24"/>
          <w:szCs w:val="24"/>
        </w:rPr>
        <w:t xml:space="preserve"> the functional </w:t>
      </w:r>
      <w:r w:rsidR="008D0D0E" w:rsidRPr="00110F76">
        <w:rPr>
          <w:rFonts w:ascii="Arial" w:hAnsi="Arial" w:cs="Arial"/>
          <w:sz w:val="24"/>
          <w:szCs w:val="24"/>
        </w:rPr>
        <w:t>implications</w:t>
      </w:r>
      <w:r w:rsidRPr="00110F76">
        <w:rPr>
          <w:rFonts w:ascii="Arial" w:hAnsi="Arial" w:cs="Arial"/>
          <w:sz w:val="24"/>
          <w:szCs w:val="24"/>
        </w:rPr>
        <w:t xml:space="preserve"> of S</w:t>
      </w:r>
      <w:r w:rsidR="008D0D0E" w:rsidRPr="00110F76">
        <w:rPr>
          <w:rFonts w:ascii="Arial" w:hAnsi="Arial" w:cs="Arial"/>
          <w:sz w:val="24"/>
          <w:szCs w:val="24"/>
        </w:rPr>
        <w:t>G sequestration</w:t>
      </w:r>
      <w:r w:rsidRPr="00110F76">
        <w:rPr>
          <w:rFonts w:ascii="Arial" w:hAnsi="Arial" w:cs="Arial"/>
          <w:sz w:val="24"/>
          <w:szCs w:val="24"/>
        </w:rPr>
        <w:t xml:space="preserve"> in cellular regulation </w:t>
      </w:r>
      <w:r w:rsidR="008D0D0E" w:rsidRPr="00110F76">
        <w:rPr>
          <w:rFonts w:ascii="Arial" w:hAnsi="Arial" w:cs="Arial"/>
          <w:sz w:val="24"/>
          <w:szCs w:val="24"/>
        </w:rPr>
        <w:t>unresolved</w:t>
      </w:r>
      <w:r w:rsidRPr="00110F76">
        <w:rPr>
          <w:rFonts w:ascii="Arial" w:hAnsi="Arial" w:cs="Arial"/>
          <w:sz w:val="24"/>
          <w:szCs w:val="24"/>
        </w:rPr>
        <w:t>.</w:t>
      </w:r>
    </w:p>
    <w:p w14:paraId="729DCD5B" w14:textId="44C9A9CA" w:rsidR="00971428" w:rsidRPr="009A3A3C" w:rsidRDefault="00F138FC" w:rsidP="00833F86">
      <w:pPr>
        <w:jc w:val="both"/>
        <w:rPr>
          <w:rFonts w:ascii="Arial" w:hAnsi="Arial" w:cs="Arial"/>
          <w:i/>
          <w:iCs/>
          <w:sz w:val="20"/>
          <w:szCs w:val="20"/>
        </w:rPr>
      </w:pPr>
      <w:r w:rsidRPr="00110F76">
        <w:rPr>
          <w:rFonts w:ascii="Arial" w:hAnsi="Arial" w:cs="Arial"/>
          <w:color w:val="000000" w:themeColor="text1"/>
          <w:sz w:val="24"/>
          <w:szCs w:val="24"/>
        </w:rPr>
        <w:t>To further refine our understanding of SG composition in human cells, we applied a correction strategy to account for both centrifugation and stress effects using the T. Matheny 2019 dataset</w:t>
      </w:r>
      <w:r w:rsidRPr="00110F76">
        <w:rPr>
          <w:rFonts w:ascii="Arial" w:hAnsi="Arial" w:cs="Arial"/>
          <w:sz w:val="24"/>
          <w:szCs w:val="24"/>
        </w:rPr>
        <w:fldChar w:fldCharType="begin"/>
      </w:r>
      <w:r w:rsidR="00C614F1">
        <w:rPr>
          <w:rFonts w:ascii="Arial" w:hAnsi="Arial" w:cs="Arial"/>
          <w:sz w:val="24"/>
          <w:szCs w:val="24"/>
        </w:rPr>
        <w:instrText xml:space="preserve"> ADDIN ZOTERO_ITEM CSL_CITATION {"citationID":"mxAsSVzl","properties":{"formattedCitation":"\\super 37\\nosupersub{}","plainCitation":"37","noteIndex":0},"citationItems":[{"id":"0qTPcJe2/1oVivb73","uris":["http://zotero.org/users/local/1p9EH8ax/items/ARLW3CQN"],"itemData":{"id":"3kMMCi5j/Y5AbAQ9p","type":"article-journal","container-title":"Molecular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110F76">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37</w:t>
      </w:r>
      <w:r w:rsidRPr="00110F76">
        <w:rPr>
          <w:rFonts w:ascii="Arial" w:hAnsi="Arial" w:cs="Arial"/>
          <w:sz w:val="24"/>
          <w:szCs w:val="24"/>
        </w:rPr>
        <w:fldChar w:fldCharType="end"/>
      </w:r>
      <w:r w:rsidRPr="00110F76">
        <w:rPr>
          <w:rFonts w:ascii="Arial" w:hAnsi="Arial" w:cs="Arial"/>
          <w:color w:val="000000" w:themeColor="text1"/>
          <w:sz w:val="24"/>
          <w:szCs w:val="24"/>
        </w:rPr>
        <w:t xml:space="preserve">. </w:t>
      </w:r>
      <w:r w:rsidR="00813B5D" w:rsidRPr="00110F76">
        <w:rPr>
          <w:rFonts w:ascii="Arial" w:hAnsi="Arial" w:cs="Arial"/>
          <w:color w:val="000000" w:themeColor="text1"/>
          <w:sz w:val="24"/>
          <w:szCs w:val="24"/>
        </w:rPr>
        <w:t>T</w:t>
      </w:r>
      <w:r w:rsidR="001C0FA1" w:rsidRPr="00AE51E3">
        <w:rPr>
          <w:rFonts w:ascii="Arial" w:hAnsi="Arial" w:cs="Arial"/>
          <w:color w:val="000000" w:themeColor="text1"/>
          <w:sz w:val="24"/>
          <w:szCs w:val="24"/>
        </w:rPr>
        <w:t>h</w:t>
      </w:r>
      <w:r w:rsidR="00B27CF1" w:rsidRPr="00110F76">
        <w:rPr>
          <w:rFonts w:ascii="Arial" w:hAnsi="Arial" w:cs="Arial"/>
          <w:color w:val="000000" w:themeColor="text1"/>
          <w:sz w:val="24"/>
          <w:szCs w:val="24"/>
        </w:rPr>
        <w:t>is</w:t>
      </w:r>
      <w:r w:rsidR="00476D15" w:rsidRPr="00AE51E3">
        <w:rPr>
          <w:rFonts w:ascii="Arial" w:hAnsi="Arial" w:cs="Arial"/>
          <w:color w:val="000000" w:themeColor="text1"/>
          <w:sz w:val="24"/>
          <w:szCs w:val="24"/>
        </w:rPr>
        <w:t xml:space="preserve"> </w:t>
      </w:r>
      <w:r w:rsidR="00476D15" w:rsidRPr="00110F76">
        <w:rPr>
          <w:rFonts w:ascii="Arial" w:hAnsi="Arial" w:cs="Arial"/>
          <w:sz w:val="24"/>
          <w:szCs w:val="24"/>
        </w:rPr>
        <w:t xml:space="preserve">dataset includes both unstressed and stressed </w:t>
      </w:r>
      <w:r w:rsidR="00AE51E3">
        <w:rPr>
          <w:rFonts w:ascii="Arial" w:hAnsi="Arial" w:cs="Arial"/>
          <w:sz w:val="24"/>
          <w:szCs w:val="24"/>
        </w:rPr>
        <w:t>RNP</w:t>
      </w:r>
      <w:r w:rsidR="004A0564" w:rsidRPr="00110F76">
        <w:rPr>
          <w:rFonts w:ascii="Arial" w:hAnsi="Arial" w:cs="Arial"/>
          <w:sz w:val="24"/>
          <w:szCs w:val="24"/>
        </w:rPr>
        <w:t xml:space="preserve"> and WC </w:t>
      </w:r>
      <w:r w:rsidR="00476D15" w:rsidRPr="00110F76">
        <w:rPr>
          <w:rFonts w:ascii="Arial" w:hAnsi="Arial" w:cs="Arial"/>
          <w:sz w:val="24"/>
          <w:szCs w:val="24"/>
        </w:rPr>
        <w:t xml:space="preserve">samples, </w:t>
      </w:r>
      <w:r w:rsidR="001C0FA1" w:rsidRPr="00110F76">
        <w:rPr>
          <w:rFonts w:ascii="Arial" w:hAnsi="Arial" w:cs="Arial"/>
          <w:sz w:val="24"/>
          <w:szCs w:val="24"/>
        </w:rPr>
        <w:t xml:space="preserve">which can </w:t>
      </w:r>
      <w:r w:rsidR="00476D15" w:rsidRPr="00110F76">
        <w:rPr>
          <w:rFonts w:ascii="Arial" w:hAnsi="Arial" w:cs="Arial"/>
          <w:sz w:val="24"/>
          <w:szCs w:val="24"/>
        </w:rPr>
        <w:t>control for centrifugation effects from the DC method. However, direct</w:t>
      </w:r>
      <w:r w:rsidR="003463D0" w:rsidRPr="00110F76">
        <w:rPr>
          <w:rFonts w:ascii="Arial" w:hAnsi="Arial" w:cs="Arial"/>
          <w:sz w:val="24"/>
          <w:szCs w:val="24"/>
        </w:rPr>
        <w:t>ly</w:t>
      </w:r>
      <w:r w:rsidR="00476D15" w:rsidRPr="00110F76">
        <w:rPr>
          <w:rFonts w:ascii="Arial" w:hAnsi="Arial" w:cs="Arial"/>
          <w:sz w:val="24"/>
          <w:szCs w:val="24"/>
        </w:rPr>
        <w:t xml:space="preserve"> compari</w:t>
      </w:r>
      <w:r w:rsidR="003463D0" w:rsidRPr="00110F76">
        <w:rPr>
          <w:rFonts w:ascii="Arial" w:hAnsi="Arial" w:cs="Arial"/>
          <w:sz w:val="24"/>
          <w:szCs w:val="24"/>
        </w:rPr>
        <w:t>ng</w:t>
      </w:r>
      <w:r w:rsidR="00476D15" w:rsidRPr="00110F76">
        <w:rPr>
          <w:rFonts w:ascii="Arial" w:hAnsi="Arial" w:cs="Arial"/>
          <w:sz w:val="24"/>
          <w:szCs w:val="24"/>
        </w:rPr>
        <w:t xml:space="preserve"> </w:t>
      </w:r>
      <w:r w:rsidR="00F068C1" w:rsidRPr="00110F76">
        <w:rPr>
          <w:rFonts w:ascii="Arial" w:hAnsi="Arial" w:cs="Arial"/>
          <w:sz w:val="24"/>
          <w:szCs w:val="24"/>
        </w:rPr>
        <w:t xml:space="preserve">RNPs from </w:t>
      </w:r>
      <w:r w:rsidR="003463D0" w:rsidRPr="00110F76">
        <w:rPr>
          <w:rFonts w:ascii="Arial" w:hAnsi="Arial" w:cs="Arial"/>
          <w:sz w:val="24"/>
          <w:szCs w:val="24"/>
        </w:rPr>
        <w:t>stressed and unstressed cells</w:t>
      </w:r>
      <w:r w:rsidR="005109E6">
        <w:rPr>
          <w:rFonts w:ascii="Arial" w:hAnsi="Arial" w:cs="Arial"/>
          <w:sz w:val="24"/>
          <w:szCs w:val="24"/>
        </w:rPr>
        <w:t xml:space="preserve"> (which as abovementioned contain SGs in the former)</w:t>
      </w:r>
      <w:r w:rsidR="003463D0" w:rsidRPr="00110F76">
        <w:rPr>
          <w:rFonts w:ascii="Arial" w:hAnsi="Arial" w:cs="Arial"/>
          <w:sz w:val="24"/>
          <w:szCs w:val="24"/>
        </w:rPr>
        <w:t xml:space="preserve"> is likely to primarily reflect</w:t>
      </w:r>
      <w:r w:rsidR="00476D15" w:rsidRPr="00110F76">
        <w:rPr>
          <w:rFonts w:ascii="Arial" w:hAnsi="Arial" w:cs="Arial"/>
          <w:sz w:val="24"/>
          <w:szCs w:val="24"/>
        </w:rPr>
        <w:t xml:space="preserve"> stress</w:t>
      </w:r>
      <w:r w:rsidR="003463D0" w:rsidRPr="00110F76">
        <w:rPr>
          <w:rFonts w:ascii="Arial" w:hAnsi="Arial" w:cs="Arial"/>
          <w:sz w:val="24"/>
          <w:szCs w:val="24"/>
        </w:rPr>
        <w:t>-induced changes rather than SG-specific composition</w:t>
      </w:r>
      <w:r w:rsidR="00476D15" w:rsidRPr="00110F76">
        <w:rPr>
          <w:rFonts w:ascii="Arial" w:hAnsi="Arial" w:cs="Arial"/>
          <w:sz w:val="24"/>
          <w:szCs w:val="24"/>
        </w:rPr>
        <w:t xml:space="preserve">. To </w:t>
      </w:r>
      <w:r w:rsidR="004D05C4" w:rsidRPr="00110F76">
        <w:rPr>
          <w:rFonts w:ascii="Arial" w:hAnsi="Arial" w:cs="Arial"/>
          <w:sz w:val="24"/>
          <w:szCs w:val="24"/>
        </w:rPr>
        <w:t>disentangle</w:t>
      </w:r>
      <w:r w:rsidR="00476D15" w:rsidRPr="00110F76">
        <w:rPr>
          <w:rFonts w:ascii="Arial" w:hAnsi="Arial" w:cs="Arial"/>
          <w:sz w:val="24"/>
          <w:szCs w:val="24"/>
        </w:rPr>
        <w:t xml:space="preserve"> SG</w:t>
      </w:r>
      <w:r w:rsidR="004D05C4" w:rsidRPr="00110F76">
        <w:rPr>
          <w:rFonts w:ascii="Arial" w:hAnsi="Arial" w:cs="Arial"/>
          <w:sz w:val="24"/>
          <w:szCs w:val="24"/>
        </w:rPr>
        <w:t>-specific</w:t>
      </w:r>
      <w:r w:rsidR="00476D15" w:rsidRPr="00110F76">
        <w:rPr>
          <w:rFonts w:ascii="Arial" w:hAnsi="Arial" w:cs="Arial"/>
          <w:sz w:val="24"/>
          <w:szCs w:val="24"/>
        </w:rPr>
        <w:t xml:space="preserve"> signal</w:t>
      </w:r>
      <w:r w:rsidR="004D05C4" w:rsidRPr="00110F76">
        <w:rPr>
          <w:rFonts w:ascii="Arial" w:hAnsi="Arial" w:cs="Arial"/>
          <w:sz w:val="24"/>
          <w:szCs w:val="24"/>
        </w:rPr>
        <w:t xml:space="preserve"> from general stress responses</w:t>
      </w:r>
      <w:r w:rsidR="00476D15" w:rsidRPr="00110F76">
        <w:rPr>
          <w:rFonts w:ascii="Arial" w:hAnsi="Arial" w:cs="Arial"/>
          <w:sz w:val="24"/>
          <w:szCs w:val="24"/>
        </w:rPr>
        <w:t xml:space="preserve">, we applied linear models </w:t>
      </w:r>
      <w:r w:rsidR="00DA5387" w:rsidRPr="00110F76">
        <w:rPr>
          <w:rFonts w:ascii="Arial" w:hAnsi="Arial" w:cs="Arial"/>
          <w:sz w:val="24"/>
          <w:szCs w:val="24"/>
        </w:rPr>
        <w:t xml:space="preserve">that accounted </w:t>
      </w:r>
      <w:r w:rsidR="00476D15" w:rsidRPr="00110F76">
        <w:rPr>
          <w:rFonts w:ascii="Arial" w:hAnsi="Arial" w:cs="Arial"/>
          <w:sz w:val="24"/>
          <w:szCs w:val="24"/>
        </w:rPr>
        <w:t>for both centrifugation and stress</w:t>
      </w:r>
      <w:r w:rsidR="00B67232" w:rsidRPr="00110F76">
        <w:rPr>
          <w:rFonts w:ascii="Arial" w:hAnsi="Arial" w:cs="Arial"/>
          <w:sz w:val="24"/>
          <w:szCs w:val="24"/>
        </w:rPr>
        <w:t xml:space="preserve"> effects</w:t>
      </w:r>
      <w:r w:rsidR="006104FE" w:rsidRPr="00110F76">
        <w:rPr>
          <w:rFonts w:ascii="Arial" w:hAnsi="Arial" w:cs="Arial"/>
          <w:sz w:val="24"/>
          <w:szCs w:val="24"/>
        </w:rPr>
        <w:t xml:space="preserve"> (</w:t>
      </w:r>
      <w:commentRangeStart w:id="228"/>
      <w:commentRangeStart w:id="229"/>
      <w:r w:rsidR="006104FE" w:rsidRPr="00110F76">
        <w:rPr>
          <w:rFonts w:ascii="Arial" w:hAnsi="Arial" w:cs="Arial"/>
          <w:sz w:val="24"/>
          <w:szCs w:val="24"/>
        </w:rPr>
        <w:t>v. Methods</w:t>
      </w:r>
      <w:commentRangeEnd w:id="228"/>
      <w:r w:rsidR="006104FE">
        <w:rPr>
          <w:rStyle w:val="Refdecomentrio"/>
          <w:rFonts w:ascii="Arial" w:hAnsi="Arial" w:cs="Arial"/>
          <w:sz w:val="24"/>
          <w:szCs w:val="24"/>
        </w:rPr>
        <w:commentReference w:id="228"/>
      </w:r>
      <w:commentRangeEnd w:id="229"/>
      <w:r w:rsidR="005109E6">
        <w:rPr>
          <w:rStyle w:val="Refdecomentrio"/>
          <w:rFonts w:ascii="Arial" w:hAnsi="Arial" w:cs="Arial"/>
          <w:sz w:val="24"/>
          <w:szCs w:val="24"/>
        </w:rPr>
        <w:commentReference w:id="229"/>
      </w:r>
      <w:r w:rsidR="00500E4F">
        <w:rPr>
          <w:rFonts w:ascii="Arial" w:hAnsi="Arial" w:cs="Arial"/>
          <w:sz w:val="24"/>
          <w:szCs w:val="24"/>
        </w:rPr>
        <w:t xml:space="preserve"> and Data Availability</w:t>
      </w:r>
      <w:r w:rsidR="006104FE" w:rsidRPr="00110F76">
        <w:rPr>
          <w:rFonts w:ascii="Arial" w:hAnsi="Arial" w:cs="Arial"/>
          <w:sz w:val="24"/>
          <w:szCs w:val="24"/>
        </w:rPr>
        <w:t>)</w:t>
      </w:r>
      <w:r w:rsidR="00B67232" w:rsidRPr="00110F76">
        <w:rPr>
          <w:rFonts w:ascii="Arial" w:hAnsi="Arial" w:cs="Arial"/>
          <w:sz w:val="24"/>
          <w:szCs w:val="24"/>
        </w:rPr>
        <w:t xml:space="preserve">. This </w:t>
      </w:r>
      <w:r w:rsidR="00476D15" w:rsidRPr="00110F76">
        <w:rPr>
          <w:rFonts w:ascii="Arial" w:hAnsi="Arial" w:cs="Arial"/>
          <w:sz w:val="24"/>
          <w:szCs w:val="24"/>
        </w:rPr>
        <w:t>yield</w:t>
      </w:r>
      <w:r w:rsidR="00B67232" w:rsidRPr="00110F76">
        <w:rPr>
          <w:rFonts w:ascii="Arial" w:hAnsi="Arial" w:cs="Arial"/>
          <w:sz w:val="24"/>
          <w:szCs w:val="24"/>
        </w:rPr>
        <w:t>ed</w:t>
      </w:r>
      <w:r w:rsidR="00476D15" w:rsidRPr="00110F76">
        <w:rPr>
          <w:rFonts w:ascii="Arial" w:hAnsi="Arial" w:cs="Arial"/>
          <w:sz w:val="24"/>
          <w:szCs w:val="24"/>
        </w:rPr>
        <w:t xml:space="preserve"> a </w:t>
      </w:r>
      <w:r w:rsidR="00332EBF" w:rsidRPr="00110F76">
        <w:rPr>
          <w:rFonts w:ascii="Arial" w:hAnsi="Arial" w:cs="Arial"/>
          <w:sz w:val="24"/>
          <w:szCs w:val="24"/>
        </w:rPr>
        <w:t>refined</w:t>
      </w:r>
      <w:r w:rsidR="00627DCA" w:rsidRPr="00110F76">
        <w:rPr>
          <w:rFonts w:ascii="Arial" w:hAnsi="Arial" w:cs="Arial"/>
          <w:sz w:val="24"/>
          <w:szCs w:val="24"/>
        </w:rPr>
        <w:t xml:space="preserve"> </w:t>
      </w:r>
      <w:r w:rsidR="00476D15" w:rsidRPr="00110F76">
        <w:rPr>
          <w:rFonts w:ascii="Arial" w:hAnsi="Arial" w:cs="Arial"/>
          <w:sz w:val="24"/>
          <w:szCs w:val="24"/>
        </w:rPr>
        <w:t xml:space="preserve">SG </w:t>
      </w:r>
      <w:r w:rsidR="00627DCA" w:rsidRPr="00110F76">
        <w:rPr>
          <w:rFonts w:ascii="Arial" w:hAnsi="Arial" w:cs="Arial"/>
          <w:sz w:val="24"/>
          <w:szCs w:val="24"/>
        </w:rPr>
        <w:t xml:space="preserve">profile </w:t>
      </w:r>
      <w:r w:rsidR="00476D15" w:rsidRPr="00110F76">
        <w:rPr>
          <w:rFonts w:ascii="Arial" w:hAnsi="Arial" w:cs="Arial"/>
          <w:sz w:val="24"/>
          <w:szCs w:val="24"/>
        </w:rPr>
        <w:t>show</w:t>
      </w:r>
      <w:r w:rsidR="00627DCA" w:rsidRPr="00110F76">
        <w:rPr>
          <w:rFonts w:ascii="Arial" w:hAnsi="Arial" w:cs="Arial"/>
          <w:sz w:val="24"/>
          <w:szCs w:val="24"/>
        </w:rPr>
        <w:t>ing</w:t>
      </w:r>
      <w:r w:rsidR="00476D15" w:rsidRPr="00110F76">
        <w:rPr>
          <w:rFonts w:ascii="Arial" w:hAnsi="Arial" w:cs="Arial"/>
          <w:sz w:val="24"/>
          <w:szCs w:val="24"/>
        </w:rPr>
        <w:t xml:space="preserve"> enrichment </w:t>
      </w:r>
      <w:r w:rsidR="00627DCA" w:rsidRPr="00110F76">
        <w:rPr>
          <w:rFonts w:ascii="Arial" w:hAnsi="Arial" w:cs="Arial"/>
          <w:sz w:val="24"/>
          <w:szCs w:val="24"/>
        </w:rPr>
        <w:t>for</w:t>
      </w:r>
      <w:r w:rsidR="00476D15" w:rsidRPr="00110F76">
        <w:rPr>
          <w:rFonts w:ascii="Arial" w:hAnsi="Arial" w:cs="Arial"/>
          <w:sz w:val="24"/>
          <w:szCs w:val="24"/>
        </w:rPr>
        <w:t xml:space="preserve"> </w:t>
      </w:r>
      <w:r w:rsidR="00476D15" w:rsidRPr="00110F76">
        <w:rPr>
          <w:rFonts w:ascii="Arial" w:hAnsi="Arial" w:cs="Arial"/>
          <w:i/>
          <w:iCs/>
          <w:sz w:val="24"/>
          <w:szCs w:val="24"/>
        </w:rPr>
        <w:t>NORAD</w:t>
      </w:r>
      <w:r w:rsidR="00476D15" w:rsidRPr="00110F76">
        <w:rPr>
          <w:rFonts w:ascii="Arial" w:hAnsi="Arial" w:cs="Arial"/>
          <w:sz w:val="24"/>
          <w:szCs w:val="24"/>
        </w:rPr>
        <w:t xml:space="preserve"> and depletion of </w:t>
      </w:r>
      <w:r w:rsidR="00476D15" w:rsidRPr="00110F76">
        <w:rPr>
          <w:rFonts w:ascii="Arial" w:hAnsi="Arial" w:cs="Arial"/>
          <w:i/>
          <w:iCs/>
          <w:sz w:val="24"/>
          <w:szCs w:val="24"/>
        </w:rPr>
        <w:t>GAPDH</w:t>
      </w:r>
      <w:r w:rsidR="00476D15" w:rsidRPr="00110F76">
        <w:rPr>
          <w:rFonts w:ascii="Arial" w:hAnsi="Arial" w:cs="Arial"/>
          <w:sz w:val="24"/>
          <w:szCs w:val="24"/>
        </w:rPr>
        <w:t xml:space="preserve"> and </w:t>
      </w:r>
      <w:r w:rsidR="00476D15" w:rsidRPr="00110F76">
        <w:rPr>
          <w:rFonts w:ascii="Arial" w:hAnsi="Arial" w:cs="Arial"/>
          <w:i/>
          <w:iCs/>
          <w:sz w:val="24"/>
          <w:szCs w:val="24"/>
        </w:rPr>
        <w:t>ACTB</w:t>
      </w:r>
      <w:r w:rsidR="00476D15" w:rsidRPr="00110F76">
        <w:rPr>
          <w:rFonts w:ascii="Arial" w:hAnsi="Arial" w:cs="Arial"/>
          <w:sz w:val="24"/>
          <w:szCs w:val="24"/>
        </w:rPr>
        <w:t xml:space="preserve"> (Supplementary Figure </w:t>
      </w:r>
      <w:r w:rsidR="00AF127A">
        <w:rPr>
          <w:rFonts w:ascii="Arial" w:hAnsi="Arial" w:cs="Arial"/>
          <w:sz w:val="24"/>
          <w:szCs w:val="24"/>
        </w:rPr>
        <w:t>4C</w:t>
      </w:r>
      <w:r w:rsidR="00476D15" w:rsidRPr="00110F76">
        <w:rPr>
          <w:rFonts w:ascii="Arial" w:hAnsi="Arial" w:cs="Arial"/>
          <w:sz w:val="24"/>
          <w:szCs w:val="24"/>
        </w:rPr>
        <w:t xml:space="preserve">), </w:t>
      </w:r>
      <w:r w:rsidR="00627DCA" w:rsidRPr="00110F76">
        <w:rPr>
          <w:rFonts w:ascii="Arial" w:hAnsi="Arial" w:cs="Arial"/>
          <w:sz w:val="24"/>
          <w:szCs w:val="24"/>
        </w:rPr>
        <w:t>as originally validated with</w:t>
      </w:r>
      <w:r w:rsidR="00476D15" w:rsidRPr="00110F76">
        <w:rPr>
          <w:rFonts w:ascii="Arial" w:hAnsi="Arial" w:cs="Arial"/>
          <w:sz w:val="24"/>
          <w:szCs w:val="24"/>
        </w:rPr>
        <w:t xml:space="preserve"> RNA FISH</w:t>
      </w:r>
      <w:r w:rsidR="00476D15" w:rsidRPr="00110F76">
        <w:rPr>
          <w:rFonts w:ascii="Arial" w:hAnsi="Arial" w:cs="Arial"/>
          <w:sz w:val="24"/>
          <w:szCs w:val="24"/>
        </w:rPr>
        <w:fldChar w:fldCharType="begin"/>
      </w:r>
      <w:r w:rsidR="00C614F1">
        <w:rPr>
          <w:rFonts w:ascii="Arial" w:hAnsi="Arial" w:cs="Arial"/>
          <w:sz w:val="24"/>
          <w:szCs w:val="24"/>
        </w:rPr>
        <w:instrText xml:space="preserve"> ADDIN ZOTERO_ITEM CSL_CITATION {"citationID":"c6dgZmrn","properties":{"formattedCitation":"\\super 29\\nosupersub{}","plainCitation":"29","noteIndex":0},"citationItems":[{"id":"0qTPcJe2/ICOMNlhS","uris":["http://zotero.org/users/local/1p9EH8ax/items/WPA4SC2G"],"itemData":{"id":"3kMMCi5j/pWyCLjdf","type":"article-journal","container-title":"Molecular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476D15" w:rsidRPr="00110F76">
        <w:rPr>
          <w:rFonts w:ascii="Arial" w:hAnsi="Arial" w:cs="Arial"/>
          <w:sz w:val="24"/>
          <w:szCs w:val="24"/>
        </w:rPr>
        <w:fldChar w:fldCharType="separate"/>
      </w:r>
      <w:r w:rsidR="00476D15" w:rsidRPr="00110F76">
        <w:rPr>
          <w:rFonts w:ascii="Arial" w:hAnsi="Arial" w:cs="Arial"/>
          <w:kern w:val="0"/>
          <w:sz w:val="24"/>
          <w:vertAlign w:val="superscript"/>
        </w:rPr>
        <w:t>29</w:t>
      </w:r>
      <w:r w:rsidR="00476D15" w:rsidRPr="00110F76">
        <w:rPr>
          <w:rFonts w:ascii="Arial" w:hAnsi="Arial" w:cs="Arial"/>
          <w:sz w:val="24"/>
          <w:szCs w:val="24"/>
        </w:rPr>
        <w:fldChar w:fldCharType="end"/>
      </w:r>
      <w:r w:rsidR="00476D15" w:rsidRPr="00110F76">
        <w:rPr>
          <w:rFonts w:ascii="Arial" w:hAnsi="Arial" w:cs="Arial"/>
          <w:sz w:val="24"/>
          <w:szCs w:val="24"/>
        </w:rPr>
        <w:t xml:space="preserve">. </w:t>
      </w:r>
      <w:r w:rsidR="00D41AFF" w:rsidRPr="009A3A3C">
        <w:rPr>
          <w:rFonts w:ascii="Arial" w:hAnsi="Arial" w:cs="Arial"/>
          <w:sz w:val="24"/>
          <w:szCs w:val="24"/>
        </w:rPr>
        <w:t>Th</w:t>
      </w:r>
      <w:r w:rsidR="005109E6">
        <w:rPr>
          <w:rFonts w:ascii="Arial" w:hAnsi="Arial" w:cs="Arial"/>
          <w:sz w:val="24"/>
          <w:szCs w:val="24"/>
        </w:rPr>
        <w:t>is</w:t>
      </w:r>
      <w:r w:rsidR="00476D15" w:rsidRPr="009A3A3C">
        <w:rPr>
          <w:rFonts w:ascii="Arial" w:hAnsi="Arial" w:cs="Arial"/>
          <w:sz w:val="24"/>
          <w:szCs w:val="24"/>
        </w:rPr>
        <w:t xml:space="preserve"> </w:t>
      </w:r>
      <w:r w:rsidR="005109E6">
        <w:rPr>
          <w:rFonts w:ascii="Arial" w:hAnsi="Arial" w:cs="Arial"/>
          <w:sz w:val="24"/>
          <w:szCs w:val="24"/>
        </w:rPr>
        <w:t>controlled</w:t>
      </w:r>
      <w:r w:rsidR="00D41AFF" w:rsidRPr="009A3A3C">
        <w:rPr>
          <w:rFonts w:ascii="Arial" w:hAnsi="Arial" w:cs="Arial"/>
          <w:sz w:val="24"/>
          <w:szCs w:val="24"/>
        </w:rPr>
        <w:t xml:space="preserve"> </w:t>
      </w:r>
      <w:r w:rsidR="005109E6">
        <w:rPr>
          <w:rFonts w:ascii="Arial" w:hAnsi="Arial" w:cs="Arial"/>
          <w:sz w:val="24"/>
          <w:szCs w:val="24"/>
        </w:rPr>
        <w:t>RNP/</w:t>
      </w:r>
      <w:r w:rsidR="00D41AFF" w:rsidRPr="009A3A3C">
        <w:rPr>
          <w:rFonts w:ascii="Arial" w:hAnsi="Arial" w:cs="Arial"/>
          <w:sz w:val="24"/>
          <w:szCs w:val="24"/>
        </w:rPr>
        <w:t>SG</w:t>
      </w:r>
      <w:r w:rsidR="00476D15" w:rsidRPr="009A3A3C">
        <w:rPr>
          <w:rFonts w:ascii="Arial" w:hAnsi="Arial" w:cs="Arial"/>
          <w:sz w:val="24"/>
          <w:szCs w:val="24"/>
        </w:rPr>
        <w:t xml:space="preserve"> signal exhibited a positive</w:t>
      </w:r>
      <w:r w:rsidR="00C27098" w:rsidRPr="009A3A3C">
        <w:rPr>
          <w:rFonts w:ascii="Arial" w:hAnsi="Arial" w:cs="Arial"/>
          <w:sz w:val="24"/>
          <w:szCs w:val="24"/>
        </w:rPr>
        <w:t>, but weaker</w:t>
      </w:r>
      <w:r w:rsidR="006D32CE" w:rsidRPr="009A3A3C">
        <w:rPr>
          <w:rFonts w:ascii="Arial" w:hAnsi="Arial" w:cs="Arial"/>
          <w:sz w:val="24"/>
          <w:szCs w:val="24"/>
        </w:rPr>
        <w:t xml:space="preserve"> than previously reported,</w:t>
      </w:r>
      <w:r w:rsidR="00476D15" w:rsidRPr="009A3A3C">
        <w:rPr>
          <w:rFonts w:ascii="Arial" w:hAnsi="Arial" w:cs="Arial"/>
          <w:sz w:val="24"/>
          <w:szCs w:val="24"/>
        </w:rPr>
        <w:t xml:space="preserve"> correlation with RNA length</w:t>
      </w:r>
      <w:r w:rsidR="006D32CE" w:rsidRPr="009A3A3C">
        <w:rPr>
          <w:rFonts w:ascii="Arial" w:hAnsi="Arial" w:cs="Arial"/>
          <w:sz w:val="24"/>
          <w:szCs w:val="24"/>
        </w:rPr>
        <w:t xml:space="preserve"> </w:t>
      </w:r>
      <w:r w:rsidR="00476D15" w:rsidRPr="009A3A3C">
        <w:rPr>
          <w:rFonts w:ascii="Arial" w:hAnsi="Arial" w:cs="Arial"/>
          <w:sz w:val="24"/>
          <w:szCs w:val="24"/>
        </w:rPr>
        <w:t>(</w:t>
      </w:r>
      <w:r w:rsidR="00AF127A">
        <w:rPr>
          <w:rFonts w:ascii="Arial" w:hAnsi="Arial" w:cs="Arial"/>
          <w:sz w:val="24"/>
          <w:szCs w:val="24"/>
        </w:rPr>
        <w:t>Supplementary 4D)</w:t>
      </w:r>
      <w:r w:rsidR="00476D15" w:rsidRPr="009A3A3C">
        <w:rPr>
          <w:rFonts w:ascii="Arial" w:hAnsi="Arial" w:cs="Arial"/>
          <w:sz w:val="24"/>
          <w:szCs w:val="24"/>
        </w:rPr>
        <w:t xml:space="preserve">. </w:t>
      </w:r>
      <w:commentRangeStart w:id="230"/>
      <w:commentRangeStart w:id="231"/>
      <w:r w:rsidR="00476D15" w:rsidRPr="009A3A3C">
        <w:rPr>
          <w:rFonts w:ascii="Arial" w:hAnsi="Arial" w:cs="Arial"/>
          <w:sz w:val="24"/>
          <w:szCs w:val="24"/>
        </w:rPr>
        <w:t xml:space="preserve">Mirroring the DC-corrected data (Figure </w:t>
      </w:r>
      <w:r w:rsidR="00AF127A">
        <w:rPr>
          <w:rFonts w:ascii="Arial" w:hAnsi="Arial" w:cs="Arial"/>
          <w:sz w:val="24"/>
          <w:szCs w:val="24"/>
        </w:rPr>
        <w:t>6D</w:t>
      </w:r>
      <w:r w:rsidR="00476D15" w:rsidRPr="009A3A3C">
        <w:rPr>
          <w:rFonts w:ascii="Arial" w:hAnsi="Arial" w:cs="Arial"/>
          <w:sz w:val="24"/>
          <w:szCs w:val="24"/>
        </w:rPr>
        <w:t>), GSEA shows downregulation of pathways related to metabolism (</w:t>
      </w:r>
      <w:r w:rsidR="00AF127A">
        <w:rPr>
          <w:rFonts w:ascii="Arial" w:hAnsi="Arial" w:cs="Arial"/>
          <w:sz w:val="24"/>
          <w:szCs w:val="24"/>
        </w:rPr>
        <w:t>Supplementary Figure 4E</w:t>
      </w:r>
      <w:r w:rsidR="00476D15" w:rsidRPr="009A3A3C">
        <w:rPr>
          <w:rFonts w:ascii="Arial" w:hAnsi="Arial" w:cs="Arial"/>
          <w:sz w:val="24"/>
          <w:szCs w:val="24"/>
        </w:rPr>
        <w:t xml:space="preserve">). </w:t>
      </w:r>
      <w:commentRangeEnd w:id="230"/>
      <w:r w:rsidR="00750EF2" w:rsidRPr="009A3A3C">
        <w:rPr>
          <w:rStyle w:val="Refdecomentrio"/>
          <w:rFonts w:ascii="Arial" w:hAnsi="Arial" w:cs="Arial"/>
          <w:sz w:val="24"/>
          <w:szCs w:val="24"/>
        </w:rPr>
        <w:commentReference w:id="230"/>
      </w:r>
      <w:commentRangeEnd w:id="231"/>
      <w:r w:rsidR="00500E4F" w:rsidRPr="009A3A3C">
        <w:rPr>
          <w:rStyle w:val="Refdecomentrio"/>
          <w:rFonts w:ascii="Arial" w:hAnsi="Arial" w:cs="Arial"/>
          <w:sz w:val="24"/>
          <w:szCs w:val="24"/>
        </w:rPr>
        <w:commentReference w:id="231"/>
      </w:r>
      <w:r w:rsidR="00476D15" w:rsidRPr="009A3A3C">
        <w:rPr>
          <w:rFonts w:ascii="Arial" w:hAnsi="Arial" w:cs="Arial"/>
          <w:sz w:val="24"/>
          <w:szCs w:val="24"/>
        </w:rPr>
        <w:t xml:space="preserve">However, it also </w:t>
      </w:r>
      <w:r w:rsidR="00B54FFA" w:rsidRPr="009A3A3C">
        <w:rPr>
          <w:rFonts w:ascii="Arial" w:hAnsi="Arial" w:cs="Arial"/>
          <w:sz w:val="24"/>
          <w:szCs w:val="24"/>
        </w:rPr>
        <w:t>suggests</w:t>
      </w:r>
      <w:r w:rsidR="00476D15" w:rsidRPr="009A3A3C">
        <w:rPr>
          <w:rFonts w:ascii="Arial" w:hAnsi="Arial" w:cs="Arial"/>
          <w:sz w:val="24"/>
          <w:szCs w:val="24"/>
        </w:rPr>
        <w:t xml:space="preserve"> downregulation of apoptosis pathways (</w:t>
      </w:r>
      <w:r w:rsidR="00AF127A">
        <w:rPr>
          <w:rFonts w:ascii="Arial" w:hAnsi="Arial" w:cs="Arial"/>
          <w:sz w:val="24"/>
          <w:szCs w:val="24"/>
        </w:rPr>
        <w:t>Supplementary Figure 4E</w:t>
      </w:r>
      <w:r w:rsidR="00476D15" w:rsidRPr="009A3A3C">
        <w:rPr>
          <w:rFonts w:ascii="Arial" w:hAnsi="Arial" w:cs="Arial"/>
          <w:sz w:val="24"/>
          <w:szCs w:val="24"/>
        </w:rPr>
        <w:t>), challeng</w:t>
      </w:r>
      <w:r w:rsidR="00B54FFA" w:rsidRPr="009A3A3C">
        <w:rPr>
          <w:rFonts w:ascii="Arial" w:hAnsi="Arial" w:cs="Arial"/>
          <w:sz w:val="24"/>
          <w:szCs w:val="24"/>
        </w:rPr>
        <w:t>ing</w:t>
      </w:r>
      <w:r w:rsidR="00476D15" w:rsidRPr="009A3A3C">
        <w:rPr>
          <w:rFonts w:ascii="Arial" w:hAnsi="Arial" w:cs="Arial"/>
          <w:sz w:val="24"/>
          <w:szCs w:val="24"/>
        </w:rPr>
        <w:t xml:space="preserve"> the hypothesis that SGs inhibit apoptosis by sequestering pro-apoptotic transcripts</w:t>
      </w:r>
      <w:r w:rsidR="00476D15"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{"citationID":"k7a1rRlH","properties":{"formattedCitation":"\\super 12,13\\nosupersub{}","plainCitation":"12,13","noteIndex":0},"citationItems":[{"id":"0qTPcJe2/Bg0gLPci","uris":["http://zotero.org/users/local/1p9EH8ax/items/CUBP4YDB"],"itemData":{"id":"kQO2AUWH/6JfxAOAI","type":"article-journal","container-title":"Current Biology","DOI":"10.1016/j.cub.2023.04.012","ISSN":"09609822","issue":"10","journalAbbreviation":"Current Biology","language":"en","page":"1967-1981.e8","source":"DOI.org (Crossref)","title":"Stress granule formation inhibits stress-induced apoptosis by selectively sequestering executioner caspases","volume":"33","author":[{"family":"Fujikawa","given":"Daichi"},{"family":"Nakamura","given":"Takanori"},{"family":"Yoshioka","given":"Daisuke"},{"family":"Li","given":"Zizheng"},{"family":"Moriizumi","given":"Hisashi"},{"family":"Taguchi","given":"Mari"},{"family":"Tokai-Nishizumi","given":"Noriko"},{"family":"Kozuka-Hata","given":"Hiroko"},{"family":"Oyama","given":"Masaaki"},{"family":"Takekawa","given":"Mutsuhiro"}],"issued":{"date-parts":[["2023",5]]}}},{"id":"0qTPcJe2/KIlZnr2T","uris":["http://zotero.org/users/local/1p9EH8ax/items/AWC4HRTD"],"itemData":{"id":"kQO2AUWH/nzfNLwU4","type":"article-journal","container-title":"Nature","DOI":"10.1038/s41586-019-1551-2","ISSN":"0028-0836, 1476-4687","issue":"7775","journalAbbreviation":"Nature","language":"en","page":"590-594","source":"DOI.org (Crossref)","title":"DDX3X acts as a live-or-die checkpoint in stressed cells by regulating NLRP3 inflammasome","volume":"573","author":[{"family":"Samir","given":"Parimal"},{"family":"Kesavardhana","given":"Sannula"},{"family":"Patmore","given":"Deanna M."},{"family":"Gingras","given":"Sebastien"},{"family":"Malireddi","given":"R. K. Subbarao"},{"family":"Karki","given":"Rajendra"},{"family":"Guy","given":"Clifford S."},{"family":"Briard","given":"Benoit"},{"family":"Place","given":"David E."},{"family":"Bhattacharya","given":"Anannya"},{"family":"Sharma","given":"Bhesh Raj"},{"family":"Nourse","given":"Amanda"},{"family":"King","given":"Sharon V."},{"family":"Pitre","given":"Aaron"},{"family":"Burton","given":"Amanda R."},{"family":"Pelletier","given":"Stephane"},{"family":"Gilbertson","given":"Richard J."},{"family":"Kanneganti","given":"Thirumala-Devi"}],"issued":{"date-parts":[["2019",9,26]]}}}],"schema":"https://github.com/citation-style-language/schema/raw/master/csl-citation.json"} </w:instrText>
      </w:r>
      <w:r w:rsidR="00476D15" w:rsidRPr="009A3A3C">
        <w:rPr>
          <w:rFonts w:ascii="Arial" w:hAnsi="Arial" w:cs="Arial"/>
          <w:sz w:val="24"/>
          <w:szCs w:val="24"/>
        </w:rPr>
        <w:fldChar w:fldCharType="separate"/>
      </w:r>
      <w:r w:rsidR="00476D15" w:rsidRPr="00110F76">
        <w:rPr>
          <w:rFonts w:ascii="Arial" w:hAnsi="Arial" w:cs="Arial"/>
          <w:kern w:val="0"/>
          <w:sz w:val="24"/>
          <w:vertAlign w:val="superscript"/>
        </w:rPr>
        <w:t>12,13</w:t>
      </w:r>
      <w:r w:rsidR="00476D15" w:rsidRPr="009A3A3C">
        <w:rPr>
          <w:rFonts w:ascii="Arial" w:hAnsi="Arial" w:cs="Arial"/>
          <w:sz w:val="24"/>
          <w:szCs w:val="24"/>
        </w:rPr>
        <w:fldChar w:fldCharType="end"/>
      </w:r>
      <w:r w:rsidR="00476D15" w:rsidRPr="009A3A3C">
        <w:rPr>
          <w:rFonts w:ascii="Arial" w:hAnsi="Arial" w:cs="Arial"/>
          <w:sz w:val="24"/>
          <w:szCs w:val="24"/>
        </w:rPr>
        <w:t>.</w:t>
      </w:r>
      <w:r w:rsidR="004D05C4" w:rsidRPr="009A3A3C">
        <w:rPr>
          <w:rFonts w:ascii="Arial" w:hAnsi="Arial" w:cs="Arial"/>
          <w:sz w:val="24"/>
          <w:szCs w:val="24"/>
        </w:rPr>
        <w:t xml:space="preserve"> </w:t>
      </w:r>
    </w:p>
    <w:p w14:paraId="3E497C7A" w14:textId="1C5230F5" w:rsidR="00476D15" w:rsidRPr="00110F76" w:rsidRDefault="00BB05B0" w:rsidP="00476D15">
      <w:pPr>
        <w:jc w:val="both"/>
        <w:rPr>
          <w:rFonts w:ascii="Arial" w:hAnsi="Arial" w:cs="Arial"/>
          <w:sz w:val="24"/>
          <w:szCs w:val="24"/>
        </w:rPr>
      </w:pPr>
      <w:r w:rsidRPr="00110F76">
        <w:rPr>
          <w:rFonts w:ascii="Arial" w:hAnsi="Arial" w:cs="Arial"/>
          <w:sz w:val="24"/>
          <w:szCs w:val="24"/>
        </w:rPr>
        <w:t>PL methods</w:t>
      </w:r>
      <w:r w:rsidR="003C0348" w:rsidRPr="00110F76">
        <w:rPr>
          <w:rFonts w:ascii="Arial" w:hAnsi="Arial" w:cs="Arial"/>
          <w:sz w:val="24"/>
          <w:szCs w:val="24"/>
        </w:rPr>
        <w:t xml:space="preserve">, </w:t>
      </w:r>
      <w:r w:rsidR="761BFD49" w:rsidRPr="00110F76">
        <w:rPr>
          <w:rFonts w:ascii="Arial" w:hAnsi="Arial" w:cs="Arial"/>
          <w:sz w:val="24"/>
          <w:szCs w:val="24"/>
        </w:rPr>
        <w:t>although</w:t>
      </w:r>
      <w:r w:rsidRPr="00110F76">
        <w:rPr>
          <w:rFonts w:ascii="Arial" w:hAnsi="Arial" w:cs="Arial"/>
          <w:sz w:val="24"/>
          <w:szCs w:val="24"/>
        </w:rPr>
        <w:t xml:space="preserve"> not rely</w:t>
      </w:r>
      <w:r w:rsidR="003C0348" w:rsidRPr="00110F76">
        <w:rPr>
          <w:rFonts w:ascii="Arial" w:hAnsi="Arial" w:cs="Arial"/>
          <w:sz w:val="24"/>
          <w:szCs w:val="24"/>
        </w:rPr>
        <w:t>ing</w:t>
      </w:r>
      <w:r w:rsidRPr="00110F76">
        <w:rPr>
          <w:rFonts w:ascii="Arial" w:hAnsi="Arial" w:cs="Arial"/>
          <w:sz w:val="24"/>
          <w:szCs w:val="24"/>
        </w:rPr>
        <w:t xml:space="preserve"> on centrifugation, are also subjected to </w:t>
      </w:r>
      <w:r w:rsidR="049527EC" w:rsidRPr="00110F76">
        <w:rPr>
          <w:rFonts w:ascii="Arial" w:hAnsi="Arial" w:cs="Arial"/>
          <w:sz w:val="24"/>
          <w:szCs w:val="24"/>
        </w:rPr>
        <w:t>confounding</w:t>
      </w:r>
      <w:r w:rsidRPr="00110F76">
        <w:rPr>
          <w:rFonts w:ascii="Arial" w:hAnsi="Arial" w:cs="Arial"/>
          <w:sz w:val="24"/>
          <w:szCs w:val="24"/>
        </w:rPr>
        <w:t xml:space="preserve"> factors</w:t>
      </w:r>
      <w:r w:rsidR="007E3E60" w:rsidRPr="00110F76">
        <w:rPr>
          <w:rFonts w:ascii="Arial" w:hAnsi="Arial" w:cs="Arial"/>
          <w:sz w:val="24"/>
          <w:szCs w:val="24"/>
        </w:rPr>
        <w:t xml:space="preserve">. Notably, </w:t>
      </w:r>
      <w:r w:rsidR="007B2A41" w:rsidRPr="00110F76">
        <w:rPr>
          <w:rFonts w:ascii="Arial" w:hAnsi="Arial" w:cs="Arial"/>
          <w:sz w:val="24"/>
          <w:szCs w:val="24"/>
        </w:rPr>
        <w:t xml:space="preserve">the labelling protein </w:t>
      </w:r>
      <w:r w:rsidR="007E3E60" w:rsidRPr="00110F76">
        <w:rPr>
          <w:rFonts w:ascii="Arial" w:hAnsi="Arial" w:cs="Arial"/>
          <w:sz w:val="24"/>
          <w:szCs w:val="24"/>
        </w:rPr>
        <w:t>G3BP1</w:t>
      </w:r>
      <w:r w:rsidRPr="00110F76">
        <w:rPr>
          <w:rFonts w:ascii="Arial" w:hAnsi="Arial" w:cs="Arial"/>
          <w:sz w:val="24"/>
          <w:szCs w:val="24"/>
        </w:rPr>
        <w:t xml:space="preserve"> </w:t>
      </w:r>
      <w:r w:rsidR="00476D15" w:rsidRPr="00110F76">
        <w:rPr>
          <w:rFonts w:ascii="Arial" w:hAnsi="Arial" w:cs="Arial"/>
          <w:sz w:val="24"/>
          <w:szCs w:val="24"/>
        </w:rPr>
        <w:t>does not exclusively locali</w:t>
      </w:r>
      <w:r w:rsidR="005109E6">
        <w:rPr>
          <w:rFonts w:ascii="Arial" w:hAnsi="Arial" w:cs="Arial"/>
          <w:sz w:val="24"/>
          <w:szCs w:val="24"/>
        </w:rPr>
        <w:t>z</w:t>
      </w:r>
      <w:r w:rsidR="00476D15" w:rsidRPr="00110F76">
        <w:rPr>
          <w:rFonts w:ascii="Arial" w:hAnsi="Arial" w:cs="Arial"/>
          <w:sz w:val="24"/>
          <w:szCs w:val="24"/>
        </w:rPr>
        <w:t>e to SGs</w:t>
      </w:r>
      <w:r w:rsidRPr="00110F76">
        <w:rPr>
          <w:rFonts w:ascii="Arial" w:hAnsi="Arial" w:cs="Arial"/>
          <w:sz w:val="24"/>
          <w:szCs w:val="24"/>
        </w:rPr>
        <w:fldChar w:fldCharType="begin"/>
      </w:r>
      <w:r w:rsidR="00C614F1">
        <w:rPr>
          <w:rFonts w:ascii="Arial" w:hAnsi="Arial" w:cs="Arial"/>
          <w:sz w:val="24"/>
          <w:szCs w:val="24"/>
        </w:rPr>
        <w:instrText xml:space="preserve"> ADDIN ZOTERO_ITEM CSL_CITATION {"citationID":"GGLtuEdF","properties":{"formattedCitation":"\\super 27\\nosupersub{}","plainCitation":"27","noteIndex":0},"citationItems":[{"id":"0qTPcJe2/zJMJglgw","uris":["http://zotero.org/users/local/1p9EH8ax/items/4ULW7W7L"],"itemData":{"id":"3kMMCi5j/rblP3qQx","type":"article-journal","abstract":"Abstract\n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110F76">
        <w:rPr>
          <w:rFonts w:ascii="Arial" w:hAnsi="Arial" w:cs="Arial"/>
          <w:sz w:val="24"/>
          <w:szCs w:val="24"/>
        </w:rPr>
        <w:fldChar w:fldCharType="separate"/>
      </w:r>
      <w:r w:rsidR="00476D15" w:rsidRPr="00110F76">
        <w:rPr>
          <w:rFonts w:ascii="Arial" w:hAnsi="Arial" w:cs="Arial"/>
          <w:sz w:val="24"/>
          <w:szCs w:val="24"/>
          <w:vertAlign w:val="superscript"/>
        </w:rPr>
        <w:t>27</w:t>
      </w:r>
      <w:r w:rsidRPr="00110F76">
        <w:rPr>
          <w:rFonts w:ascii="Arial" w:hAnsi="Arial" w:cs="Arial"/>
          <w:sz w:val="24"/>
          <w:szCs w:val="24"/>
        </w:rPr>
        <w:fldChar w:fldCharType="end"/>
      </w:r>
      <w:r w:rsidR="000F207E" w:rsidRPr="00110F76">
        <w:rPr>
          <w:rFonts w:ascii="Arial" w:hAnsi="Arial" w:cs="Arial"/>
          <w:sz w:val="24"/>
          <w:szCs w:val="24"/>
        </w:rPr>
        <w:t>, and thus PL may capture RNAs beyond bona fide SGs.</w:t>
      </w:r>
      <w:r w:rsidR="00476D15" w:rsidRPr="00110F76">
        <w:rPr>
          <w:rFonts w:ascii="Arial" w:hAnsi="Arial" w:cs="Arial"/>
          <w:sz w:val="24"/>
          <w:szCs w:val="24"/>
        </w:rPr>
        <w:t xml:space="preserve"> </w:t>
      </w:r>
      <w:r w:rsidR="006B6772" w:rsidRPr="00110F76">
        <w:rPr>
          <w:rFonts w:ascii="Arial" w:hAnsi="Arial" w:cs="Arial"/>
          <w:sz w:val="24"/>
          <w:szCs w:val="24"/>
        </w:rPr>
        <w:t xml:space="preserve">Although we cannot </w:t>
      </w:r>
      <w:r w:rsidR="005109E6">
        <w:rPr>
          <w:rFonts w:ascii="Arial" w:hAnsi="Arial" w:cs="Arial"/>
          <w:sz w:val="24"/>
          <w:szCs w:val="24"/>
        </w:rPr>
        <w:t xml:space="preserve">directly </w:t>
      </w:r>
      <w:r w:rsidR="006B6772" w:rsidRPr="00110F76">
        <w:rPr>
          <w:rFonts w:ascii="Arial" w:hAnsi="Arial" w:cs="Arial"/>
          <w:sz w:val="24"/>
          <w:szCs w:val="24"/>
        </w:rPr>
        <w:t>control for this, we used</w:t>
      </w:r>
      <w:r w:rsidR="00476D15" w:rsidRPr="00110F76">
        <w:rPr>
          <w:rFonts w:ascii="Arial" w:hAnsi="Arial" w:cs="Arial"/>
          <w:sz w:val="24"/>
          <w:szCs w:val="24"/>
        </w:rPr>
        <w:t xml:space="preserve"> linear models, similar to our approach with the Matheny 2019</w:t>
      </w:r>
      <w:r w:rsidRPr="00110F76">
        <w:rPr>
          <w:rFonts w:ascii="Arial" w:hAnsi="Arial" w:cs="Arial"/>
          <w:sz w:val="24"/>
          <w:szCs w:val="24"/>
        </w:rPr>
        <w:fldChar w:fldCharType="begin"/>
      </w:r>
      <w:r w:rsidR="00C614F1">
        <w:rPr>
          <w:rFonts w:ascii="Arial" w:hAnsi="Arial" w:cs="Arial"/>
          <w:sz w:val="24"/>
          <w:szCs w:val="24"/>
        </w:rPr>
        <w:instrText xml:space="preserve"> ADDIN ZOTERO_ITEM CSL_CITATION {"citationID":"cizMau0x","properties":{"formattedCitation":"\\super 37\\nosupersub{}","plainCitation":"37","noteIndex":0},"citationItems":[{"id":"0qTPcJe2/1oVivb73","uris":["http://zotero.org/users/local/1p9EH8ax/items/ARLW3CQN"],"itemData":{"id":"3kMMCi5j/Y5AbAQ9p","type":"article-journal","container-title":"Molecular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110F76">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37</w:t>
      </w:r>
      <w:r w:rsidRPr="00110F76">
        <w:rPr>
          <w:rFonts w:ascii="Arial" w:hAnsi="Arial" w:cs="Arial"/>
          <w:sz w:val="24"/>
          <w:szCs w:val="24"/>
        </w:rPr>
        <w:fldChar w:fldCharType="end"/>
      </w:r>
      <w:r w:rsidR="00476D15" w:rsidRPr="00110F76">
        <w:rPr>
          <w:rFonts w:ascii="Arial" w:hAnsi="Arial" w:cs="Arial"/>
          <w:sz w:val="24"/>
          <w:szCs w:val="24"/>
        </w:rPr>
        <w:t xml:space="preserve"> dataset, </w:t>
      </w:r>
      <w:r w:rsidR="00D958D6" w:rsidRPr="00110F76">
        <w:rPr>
          <w:rFonts w:ascii="Arial" w:hAnsi="Arial" w:cs="Arial"/>
          <w:sz w:val="24"/>
          <w:szCs w:val="24"/>
        </w:rPr>
        <w:t>and</w:t>
      </w:r>
      <w:r w:rsidR="00476D15" w:rsidRPr="00110F76">
        <w:rPr>
          <w:rFonts w:ascii="Arial" w:hAnsi="Arial" w:cs="Arial"/>
          <w:sz w:val="24"/>
          <w:szCs w:val="24"/>
        </w:rPr>
        <w:t xml:space="preserve"> controlled for </w:t>
      </w:r>
      <w:r w:rsidR="00E25CB1" w:rsidRPr="00110F76">
        <w:rPr>
          <w:rFonts w:ascii="Arial" w:hAnsi="Arial" w:cs="Arial"/>
          <w:sz w:val="24"/>
          <w:szCs w:val="24"/>
        </w:rPr>
        <w:t xml:space="preserve">other </w:t>
      </w:r>
      <w:r w:rsidR="00476D15" w:rsidRPr="00110F76">
        <w:rPr>
          <w:rFonts w:ascii="Arial" w:hAnsi="Arial" w:cs="Arial"/>
          <w:sz w:val="24"/>
          <w:szCs w:val="24"/>
        </w:rPr>
        <w:t xml:space="preserve">confounding variables (v. Methods) to isolate the </w:t>
      </w:r>
      <w:r w:rsidR="00AF127A">
        <w:rPr>
          <w:rFonts w:ascii="Arial" w:hAnsi="Arial" w:cs="Arial"/>
          <w:sz w:val="24"/>
          <w:szCs w:val="24"/>
        </w:rPr>
        <w:t>“</w:t>
      </w:r>
      <w:r w:rsidR="00476D15" w:rsidRPr="00110F76">
        <w:rPr>
          <w:rFonts w:ascii="Arial" w:hAnsi="Arial" w:cs="Arial"/>
          <w:sz w:val="24"/>
          <w:szCs w:val="24"/>
        </w:rPr>
        <w:t>SG-specific signal</w:t>
      </w:r>
      <w:r w:rsidR="00AF127A">
        <w:rPr>
          <w:rFonts w:ascii="Arial" w:hAnsi="Arial" w:cs="Arial"/>
          <w:sz w:val="24"/>
          <w:szCs w:val="24"/>
        </w:rPr>
        <w:t>”</w:t>
      </w:r>
      <w:r w:rsidR="00A4382A" w:rsidRPr="00110F76">
        <w:rPr>
          <w:rFonts w:ascii="Arial" w:hAnsi="Arial" w:cs="Arial"/>
          <w:sz w:val="24"/>
          <w:szCs w:val="24"/>
        </w:rPr>
        <w:t xml:space="preserve">. </w:t>
      </w:r>
      <w:r w:rsidR="00EF1676" w:rsidRPr="00110F76">
        <w:rPr>
          <w:rFonts w:ascii="Arial" w:hAnsi="Arial" w:cs="Arial"/>
          <w:sz w:val="24"/>
          <w:szCs w:val="24"/>
        </w:rPr>
        <w:t>In PL-purified SG</w:t>
      </w:r>
      <w:r w:rsidR="00AF127A">
        <w:rPr>
          <w:rFonts w:ascii="Arial" w:hAnsi="Arial" w:cs="Arial"/>
          <w:sz w:val="24"/>
          <w:szCs w:val="24"/>
        </w:rPr>
        <w:t>s</w:t>
      </w:r>
      <w:r w:rsidR="00EF1676" w:rsidRPr="00110F76">
        <w:rPr>
          <w:rFonts w:ascii="Arial" w:hAnsi="Arial" w:cs="Arial"/>
          <w:sz w:val="24"/>
          <w:szCs w:val="24"/>
        </w:rPr>
        <w:t>, this</w:t>
      </w:r>
      <w:r w:rsidR="005109E6">
        <w:rPr>
          <w:rFonts w:ascii="Arial" w:hAnsi="Arial" w:cs="Arial"/>
          <w:sz w:val="24"/>
          <w:szCs w:val="24"/>
        </w:rPr>
        <w:t xml:space="preserve"> “controlled</w:t>
      </w:r>
      <w:r w:rsidR="00EF1676" w:rsidRPr="00110F76">
        <w:rPr>
          <w:rFonts w:ascii="Arial" w:hAnsi="Arial" w:cs="Arial"/>
          <w:sz w:val="24"/>
          <w:szCs w:val="24"/>
        </w:rPr>
        <w:t xml:space="preserve"> signal</w:t>
      </w:r>
      <w:r w:rsidR="005109E6">
        <w:rPr>
          <w:rFonts w:ascii="Arial" w:hAnsi="Arial" w:cs="Arial"/>
          <w:sz w:val="24"/>
          <w:szCs w:val="24"/>
        </w:rPr>
        <w:t>”</w:t>
      </w:r>
      <w:r w:rsidR="00476D15" w:rsidRPr="00110F76">
        <w:rPr>
          <w:rFonts w:ascii="Arial" w:hAnsi="Arial" w:cs="Arial"/>
          <w:sz w:val="24"/>
          <w:szCs w:val="24"/>
        </w:rPr>
        <w:t xml:space="preserve"> showed a negative </w:t>
      </w:r>
      <w:r w:rsidR="00E72E18" w:rsidRPr="00110F76">
        <w:rPr>
          <w:rFonts w:ascii="Arial" w:hAnsi="Arial" w:cs="Arial"/>
          <w:sz w:val="24"/>
          <w:szCs w:val="24"/>
        </w:rPr>
        <w:t>correlation with RNA length</w:t>
      </w:r>
      <w:r w:rsidR="00476D15" w:rsidRPr="00110F76">
        <w:rPr>
          <w:rFonts w:ascii="Arial" w:hAnsi="Arial" w:cs="Arial"/>
          <w:sz w:val="24"/>
          <w:szCs w:val="24"/>
        </w:rPr>
        <w:t xml:space="preserve"> (Figure </w:t>
      </w:r>
      <w:r w:rsidR="00AF127A">
        <w:rPr>
          <w:rFonts w:ascii="Arial" w:hAnsi="Arial" w:cs="Arial"/>
          <w:sz w:val="24"/>
          <w:szCs w:val="24"/>
        </w:rPr>
        <w:t>6E</w:t>
      </w:r>
      <w:r w:rsidR="00476D15" w:rsidRPr="00110F76">
        <w:rPr>
          <w:rFonts w:ascii="Arial" w:hAnsi="Arial" w:cs="Arial"/>
          <w:sz w:val="24"/>
          <w:szCs w:val="24"/>
        </w:rPr>
        <w:t>)</w:t>
      </w:r>
      <w:r w:rsidR="00AB4C1A" w:rsidRPr="00110F76">
        <w:rPr>
          <w:rFonts w:ascii="Arial" w:hAnsi="Arial" w:cs="Arial"/>
          <w:sz w:val="24"/>
          <w:szCs w:val="24"/>
        </w:rPr>
        <w:t>, and</w:t>
      </w:r>
      <w:r w:rsidR="00476D15" w:rsidRPr="00110F76">
        <w:rPr>
          <w:rFonts w:ascii="Arial" w:hAnsi="Arial" w:cs="Arial"/>
          <w:sz w:val="24"/>
          <w:szCs w:val="24"/>
        </w:rPr>
        <w:t xml:space="preserve"> GSEA revealed </w:t>
      </w:r>
      <w:commentRangeStart w:id="232"/>
      <w:commentRangeStart w:id="233"/>
      <w:commentRangeStart w:id="234"/>
      <w:commentRangeStart w:id="235"/>
      <w:r w:rsidR="00476D15" w:rsidRPr="00110F76">
        <w:rPr>
          <w:rFonts w:ascii="Arial" w:hAnsi="Arial" w:cs="Arial"/>
          <w:sz w:val="24"/>
          <w:szCs w:val="24"/>
        </w:rPr>
        <w:t xml:space="preserve">upregulation of metabolism and stress response pathways, </w:t>
      </w:r>
      <w:commentRangeEnd w:id="232"/>
      <w:r w:rsidR="00476D15" w:rsidRPr="00110F76">
        <w:rPr>
          <w:rStyle w:val="Refdecomentrio"/>
          <w:rFonts w:ascii="Arial" w:hAnsi="Arial" w:cs="Arial"/>
          <w:sz w:val="24"/>
          <w:szCs w:val="24"/>
        </w:rPr>
        <w:commentReference w:id="232"/>
      </w:r>
      <w:commentRangeEnd w:id="233"/>
      <w:r w:rsidR="00476D15" w:rsidRPr="00110F76">
        <w:rPr>
          <w:rStyle w:val="Refdecomentrio"/>
          <w:rFonts w:ascii="Arial" w:hAnsi="Arial" w:cs="Arial"/>
          <w:sz w:val="24"/>
          <w:szCs w:val="24"/>
        </w:rPr>
        <w:commentReference w:id="233"/>
      </w:r>
      <w:commentRangeEnd w:id="234"/>
      <w:r w:rsidR="00647DF1" w:rsidRPr="00110F76">
        <w:rPr>
          <w:rStyle w:val="Refdecomentrio"/>
          <w:rFonts w:ascii="Arial" w:hAnsi="Arial" w:cs="Arial"/>
          <w:sz w:val="24"/>
          <w:szCs w:val="24"/>
        </w:rPr>
        <w:commentReference w:id="234"/>
      </w:r>
      <w:commentRangeEnd w:id="235"/>
      <w:r w:rsidR="00AF127A" w:rsidRPr="00110F76">
        <w:rPr>
          <w:rStyle w:val="Refdecomentrio"/>
          <w:rFonts w:ascii="Arial" w:hAnsi="Arial" w:cs="Arial"/>
          <w:sz w:val="24"/>
          <w:szCs w:val="24"/>
        </w:rPr>
        <w:commentReference w:id="235"/>
      </w:r>
      <w:r w:rsidR="00AB4C1A" w:rsidRPr="00110F76">
        <w:rPr>
          <w:rFonts w:ascii="Arial" w:hAnsi="Arial" w:cs="Arial"/>
          <w:sz w:val="24"/>
          <w:szCs w:val="24"/>
        </w:rPr>
        <w:t>consistent with</w:t>
      </w:r>
      <w:r w:rsidR="00476D15" w:rsidRPr="00110F76">
        <w:rPr>
          <w:rFonts w:ascii="Arial" w:hAnsi="Arial" w:cs="Arial"/>
          <w:sz w:val="24"/>
          <w:szCs w:val="24"/>
        </w:rPr>
        <w:t xml:space="preserve"> selective transcript sequestration (Figure </w:t>
      </w:r>
      <w:r w:rsidR="00AF127A">
        <w:rPr>
          <w:rFonts w:ascii="Arial" w:hAnsi="Arial" w:cs="Arial"/>
          <w:sz w:val="24"/>
          <w:szCs w:val="24"/>
        </w:rPr>
        <w:t>6F</w:t>
      </w:r>
      <w:r w:rsidR="00476D15" w:rsidRPr="00110F76">
        <w:rPr>
          <w:rFonts w:ascii="Arial" w:hAnsi="Arial" w:cs="Arial"/>
          <w:sz w:val="24"/>
          <w:szCs w:val="24"/>
        </w:rPr>
        <w:t>).</w:t>
      </w:r>
    </w:p>
    <w:p w14:paraId="54BAB33F" w14:textId="39A65F55" w:rsidR="00D434C7" w:rsidRPr="0039598B" w:rsidRDefault="0088535A" w:rsidP="00C562FA">
      <w:pPr>
        <w:jc w:val="both"/>
        <w:rPr>
          <w:rFonts w:ascii="Arial" w:hAnsi="Arial" w:cs="Arial"/>
          <w:sz w:val="24"/>
          <w:szCs w:val="24"/>
        </w:rPr>
      </w:pPr>
      <w:r w:rsidRPr="009A3A3C">
        <w:rPr>
          <w:rFonts w:ascii="Arial" w:hAnsi="Arial" w:cs="Arial"/>
          <w:sz w:val="24"/>
          <w:szCs w:val="24"/>
        </w:rPr>
        <w:lastRenderedPageBreak/>
        <w:t xml:space="preserve">Although the previous </w:t>
      </w:r>
      <w:r w:rsidR="00750F39" w:rsidRPr="009A3A3C">
        <w:rPr>
          <w:rFonts w:ascii="Arial" w:hAnsi="Arial" w:cs="Arial"/>
          <w:sz w:val="24"/>
          <w:szCs w:val="24"/>
        </w:rPr>
        <w:t xml:space="preserve">corrections provided a </w:t>
      </w:r>
      <w:r w:rsidR="00647DF1">
        <w:rPr>
          <w:rFonts w:ascii="Arial" w:hAnsi="Arial" w:cs="Arial"/>
          <w:sz w:val="24"/>
          <w:szCs w:val="24"/>
        </w:rPr>
        <w:t>“</w:t>
      </w:r>
      <w:r w:rsidR="00750F39" w:rsidRPr="009A3A3C">
        <w:rPr>
          <w:rFonts w:ascii="Arial" w:hAnsi="Arial" w:cs="Arial"/>
          <w:sz w:val="24"/>
          <w:szCs w:val="24"/>
        </w:rPr>
        <w:t>controlled SG-specific signal</w:t>
      </w:r>
      <w:r w:rsidR="00647DF1">
        <w:rPr>
          <w:rFonts w:ascii="Arial" w:hAnsi="Arial" w:cs="Arial"/>
          <w:sz w:val="24"/>
          <w:szCs w:val="24"/>
        </w:rPr>
        <w:t>”</w:t>
      </w:r>
      <w:r w:rsidR="00750F39" w:rsidRPr="009A3A3C">
        <w:rPr>
          <w:rFonts w:ascii="Arial" w:hAnsi="Arial" w:cs="Arial"/>
          <w:sz w:val="24"/>
          <w:szCs w:val="24"/>
        </w:rPr>
        <w:t xml:space="preserve">, WC transcriptomes can offer complementary insights into the effects of SGs across the cell. Importantly, as </w:t>
      </w:r>
      <w:r w:rsidR="009747D2" w:rsidRPr="009A3A3C">
        <w:rPr>
          <w:rFonts w:ascii="Arial" w:hAnsi="Arial" w:cs="Arial"/>
          <w:sz w:val="24"/>
          <w:szCs w:val="24"/>
        </w:rPr>
        <w:t xml:space="preserve">the majority of publicly available datasets </w:t>
      </w:r>
      <w:r w:rsidR="00954F9B" w:rsidRPr="009A3A3C">
        <w:rPr>
          <w:rFonts w:ascii="Arial" w:hAnsi="Arial" w:cs="Arial"/>
          <w:sz w:val="24"/>
          <w:szCs w:val="24"/>
        </w:rPr>
        <w:t xml:space="preserve">do not purify </w:t>
      </w:r>
      <w:r w:rsidR="00E4629C" w:rsidRPr="009A3A3C">
        <w:rPr>
          <w:rFonts w:ascii="Arial" w:hAnsi="Arial" w:cs="Arial"/>
          <w:sz w:val="24"/>
          <w:szCs w:val="24"/>
        </w:rPr>
        <w:t xml:space="preserve">SGs, </w:t>
      </w:r>
      <w:proofErr w:type="spellStart"/>
      <w:r w:rsidR="00E4629C" w:rsidRPr="009A3A3C">
        <w:rPr>
          <w:rFonts w:ascii="Arial" w:hAnsi="Arial" w:cs="Arial"/>
          <w:sz w:val="24"/>
          <w:szCs w:val="24"/>
        </w:rPr>
        <w:t>infering</w:t>
      </w:r>
      <w:proofErr w:type="spellEnd"/>
      <w:r w:rsidR="00E4629C" w:rsidRPr="009A3A3C">
        <w:rPr>
          <w:rFonts w:ascii="Arial" w:hAnsi="Arial" w:cs="Arial"/>
          <w:sz w:val="24"/>
          <w:szCs w:val="24"/>
        </w:rPr>
        <w:t xml:space="preserve"> their presence and effects in the cell from WC transcriptomes</w:t>
      </w:r>
      <w:r w:rsidR="0058385B">
        <w:rPr>
          <w:rFonts w:ascii="Arial" w:hAnsi="Arial" w:cs="Arial"/>
          <w:sz w:val="24"/>
          <w:szCs w:val="24"/>
        </w:rPr>
        <w:t>,</w:t>
      </w:r>
      <w:r w:rsidR="00E4629C" w:rsidRPr="009A3A3C">
        <w:rPr>
          <w:rFonts w:ascii="Arial" w:hAnsi="Arial" w:cs="Arial"/>
          <w:sz w:val="24"/>
          <w:szCs w:val="24"/>
        </w:rPr>
        <w:t xml:space="preserve"> would prove </w:t>
      </w:r>
      <w:r w:rsidR="00647DF1">
        <w:rPr>
          <w:rFonts w:ascii="Arial" w:hAnsi="Arial" w:cs="Arial"/>
          <w:sz w:val="24"/>
          <w:szCs w:val="24"/>
        </w:rPr>
        <w:t>in</w:t>
      </w:r>
      <w:r w:rsidR="00E4629C" w:rsidRPr="009A3A3C">
        <w:rPr>
          <w:rFonts w:ascii="Arial" w:hAnsi="Arial" w:cs="Arial"/>
          <w:sz w:val="24"/>
          <w:szCs w:val="24"/>
        </w:rPr>
        <w:t>valuable</w:t>
      </w:r>
      <w:r w:rsidR="00647DF1">
        <w:rPr>
          <w:rFonts w:ascii="Arial" w:hAnsi="Arial" w:cs="Arial"/>
          <w:sz w:val="24"/>
          <w:szCs w:val="24"/>
        </w:rPr>
        <w:t xml:space="preserve"> in studying their effect/function on other biological contexts.</w:t>
      </w:r>
      <w:r w:rsidR="00E4629C" w:rsidRPr="009A3A3C">
        <w:rPr>
          <w:rFonts w:ascii="Arial" w:hAnsi="Arial" w:cs="Arial"/>
          <w:sz w:val="24"/>
          <w:szCs w:val="24"/>
        </w:rPr>
        <w:t xml:space="preserve"> However, a major challenge in analy</w:t>
      </w:r>
      <w:r w:rsidR="00647DF1">
        <w:rPr>
          <w:rFonts w:ascii="Arial" w:hAnsi="Arial" w:cs="Arial"/>
          <w:sz w:val="24"/>
          <w:szCs w:val="24"/>
        </w:rPr>
        <w:t>z</w:t>
      </w:r>
      <w:r w:rsidR="00E4629C" w:rsidRPr="009A3A3C">
        <w:rPr>
          <w:rFonts w:ascii="Arial" w:hAnsi="Arial" w:cs="Arial"/>
          <w:sz w:val="24"/>
          <w:szCs w:val="24"/>
        </w:rPr>
        <w:t>ing the WC transc</w:t>
      </w:r>
      <w:r w:rsidR="006B41A5" w:rsidRPr="009A3A3C">
        <w:rPr>
          <w:rFonts w:ascii="Arial" w:hAnsi="Arial" w:cs="Arial"/>
          <w:sz w:val="24"/>
          <w:szCs w:val="24"/>
        </w:rPr>
        <w:t xml:space="preserve">riptome </w:t>
      </w:r>
      <w:r w:rsidR="00647DF1">
        <w:rPr>
          <w:rFonts w:ascii="Arial" w:hAnsi="Arial" w:cs="Arial"/>
          <w:sz w:val="24"/>
          <w:szCs w:val="24"/>
        </w:rPr>
        <w:t>i</w:t>
      </w:r>
      <w:r w:rsidR="006B41A5" w:rsidRPr="009A3A3C">
        <w:rPr>
          <w:rFonts w:ascii="Arial" w:hAnsi="Arial" w:cs="Arial"/>
          <w:sz w:val="24"/>
          <w:szCs w:val="24"/>
        </w:rPr>
        <w:t xml:space="preserve">s separating the general stress response from SG-specific contributions. </w:t>
      </w:r>
      <w:r w:rsidR="00476D15" w:rsidRPr="009A3A3C">
        <w:rPr>
          <w:rFonts w:ascii="Arial" w:hAnsi="Arial" w:cs="Arial"/>
          <w:sz w:val="24"/>
          <w:szCs w:val="24"/>
        </w:rPr>
        <w:t>G3BP1/G3BP2 KO cells</w:t>
      </w:r>
      <w:r w:rsidR="006B41A5" w:rsidRPr="009A3A3C">
        <w:rPr>
          <w:rFonts w:ascii="Arial" w:hAnsi="Arial" w:cs="Arial"/>
          <w:sz w:val="24"/>
          <w:szCs w:val="24"/>
        </w:rPr>
        <w:t>, which</w:t>
      </w:r>
      <w:r w:rsidR="00476D15" w:rsidRPr="009A3A3C">
        <w:rPr>
          <w:rFonts w:ascii="Arial" w:hAnsi="Arial" w:cs="Arial"/>
          <w:sz w:val="24"/>
          <w:szCs w:val="24"/>
        </w:rPr>
        <w:t xml:space="preserve"> do not form visibly detectable SGs </w:t>
      </w:r>
      <w:r w:rsidR="00AB7C0A" w:rsidRPr="009A3A3C">
        <w:rPr>
          <w:rFonts w:ascii="Arial" w:hAnsi="Arial" w:cs="Arial"/>
          <w:sz w:val="24"/>
          <w:szCs w:val="24"/>
        </w:rPr>
        <w:t xml:space="preserve">under </w:t>
      </w:r>
      <w:r w:rsidR="00476D15" w:rsidRPr="009A3A3C">
        <w:rPr>
          <w:rFonts w:ascii="Arial" w:hAnsi="Arial" w:cs="Arial"/>
          <w:sz w:val="24"/>
          <w:szCs w:val="24"/>
        </w:rPr>
        <w:t>oxidative stress</w:t>
      </w:r>
      <w:r w:rsidR="00AB7C0A" w:rsidRPr="009A3A3C">
        <w:rPr>
          <w:rFonts w:ascii="Arial" w:hAnsi="Arial" w:cs="Arial"/>
          <w:sz w:val="24"/>
          <w:szCs w:val="24"/>
        </w:rPr>
        <w:t>, allowed us to distinguish these effects</w:t>
      </w:r>
      <w:r w:rsidR="00647DF1">
        <w:rPr>
          <w:rFonts w:ascii="Arial" w:hAnsi="Arial" w:cs="Arial"/>
          <w:sz w:val="24"/>
          <w:szCs w:val="24"/>
        </w:rPr>
        <w:fldChar w:fldCharType="begin"/>
      </w:r>
      <w:r w:rsidR="00C614F1">
        <w:rPr>
          <w:rFonts w:ascii="Arial" w:hAnsi="Arial" w:cs="Arial"/>
          <w:sz w:val="24"/>
          <w:szCs w:val="24"/>
        </w:rPr>
        <w:instrText xml:space="preserve"> ADDIN ZOTERO_ITEM CSL_CITATION {"citationID":"xDfDQjMM","properties":{"formattedCitation":"\\super 37,46,47\\nosupersub{}","plainCitation":"37,46,47","noteIndex":0},"citationItems":[{"id":"0qTPcJe2/1oVivb73","uris":["http://zotero.org/users/local/1p9EH8ax/items/ARLW3CQN"],"itemData":{"id":"zVEVYf4k/3Ffbzfao","type":"article-journal","container-title":"Molecular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S."},{"family":"Parker","given":"Roy"}],"issued":{"date-parts":[["2019",12,1]]}}},{"id":"0qTPcJe2/c3BwT2qi","uris":["http://zotero.org/users/local/1p9EH8ax/items/JRJEKK4Q"],"itemData":{"id":"zVEVYf4k/kxDHYBux","type":"article-journal","abstract":"Stress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0qTPcJe2/oHiJcPXJ","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647DF1">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37,46,47</w:t>
      </w:r>
      <w:r w:rsidR="00647DF1">
        <w:rPr>
          <w:rFonts w:ascii="Arial" w:hAnsi="Arial" w:cs="Arial"/>
          <w:sz w:val="24"/>
          <w:szCs w:val="24"/>
        </w:rPr>
        <w:fldChar w:fldCharType="end"/>
      </w:r>
      <w:r w:rsidR="00476D15" w:rsidRPr="009A3A3C">
        <w:rPr>
          <w:rFonts w:ascii="Arial" w:hAnsi="Arial" w:cs="Arial"/>
          <w:sz w:val="24"/>
          <w:szCs w:val="24"/>
        </w:rPr>
        <w:t>. By comparing KO and WT cells under stressed and unstressed conditions,</w:t>
      </w:r>
      <w:r w:rsidR="00476D15" w:rsidRPr="00110F76">
        <w:t xml:space="preserve"> </w:t>
      </w:r>
      <w:r w:rsidR="00476D15" w:rsidRPr="00110F76">
        <w:rPr>
          <w:rFonts w:ascii="Arial" w:hAnsi="Arial" w:cs="Arial"/>
          <w:sz w:val="24"/>
          <w:szCs w:val="24"/>
        </w:rPr>
        <w:t>we isolate</w:t>
      </w:r>
      <w:r w:rsidR="00AB7C0A" w:rsidRPr="00110F76">
        <w:rPr>
          <w:rFonts w:ascii="Arial" w:hAnsi="Arial" w:cs="Arial"/>
          <w:sz w:val="24"/>
          <w:szCs w:val="24"/>
        </w:rPr>
        <w:t>d</w:t>
      </w:r>
      <w:r w:rsidR="00476D15" w:rsidRPr="00110F76">
        <w:rPr>
          <w:rFonts w:ascii="Arial" w:hAnsi="Arial" w:cs="Arial"/>
          <w:sz w:val="24"/>
          <w:szCs w:val="24"/>
        </w:rPr>
        <w:t xml:space="preserve"> the </w:t>
      </w:r>
      <w:r w:rsidR="00981A1A" w:rsidRPr="00110F76">
        <w:rPr>
          <w:rFonts w:ascii="Arial" w:hAnsi="Arial" w:cs="Arial"/>
          <w:sz w:val="24"/>
          <w:szCs w:val="24"/>
        </w:rPr>
        <w:t>contributions</w:t>
      </w:r>
      <w:r w:rsidR="00476D15" w:rsidRPr="00110F76">
        <w:rPr>
          <w:rFonts w:ascii="Arial" w:hAnsi="Arial" w:cs="Arial"/>
          <w:sz w:val="24"/>
          <w:szCs w:val="24"/>
        </w:rPr>
        <w:t xml:space="preserve"> of SGs, stress, and the KO itself</w:t>
      </w:r>
      <w:r w:rsidR="00981A1A" w:rsidRPr="00110F76">
        <w:rPr>
          <w:rFonts w:ascii="Arial" w:hAnsi="Arial" w:cs="Arial"/>
          <w:sz w:val="24"/>
          <w:szCs w:val="24"/>
        </w:rPr>
        <w:t xml:space="preserve"> to the WC transcriptome (v. Methods)</w:t>
      </w:r>
      <w:r w:rsidR="00647DF1">
        <w:rPr>
          <w:rFonts w:ascii="Arial" w:hAnsi="Arial" w:cs="Arial"/>
          <w:sz w:val="24"/>
          <w:szCs w:val="24"/>
        </w:rPr>
        <w:fldChar w:fldCharType="begin"/>
      </w:r>
      <w:r w:rsidR="00C614F1">
        <w:rPr>
          <w:rFonts w:ascii="Arial" w:hAnsi="Arial" w:cs="Arial"/>
          <w:sz w:val="24"/>
          <w:szCs w:val="24"/>
        </w:rPr>
        <w:instrText xml:space="preserve"> ADDIN ZOTERO_ITEM CSL_CITATION {"citationID":"QzfduCm1","properties":{"formattedCitation":"\\super 37,46,47\\nosupersub{}","plainCitation":"37,46,47","noteIndex":0},"citationItems":[{"id":"0qTPcJe2/1oVivb73","uris":["http://zotero.org/users/local/1p9EH8ax/items/ARLW3CQN"],"itemData":{"id":"zVEVYf4k/3Ffbzfao","type":"article-journal","container-title":"Molecular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S."},{"family":"Parker","given":"Roy"}],"issued":{"date-parts":[["2019",12,1]]}}},{"id":"0qTPcJe2/c3BwT2qi","uris":["http://zotero.org/users/local/1p9EH8ax/items/JRJEKK4Q"],"itemData":{"id":"zVEVYf4k/kxDHYBux","type":"article-journal","abstract":"Stress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0qTPcJe2/oHiJcPXJ","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647DF1">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37,46,47</w:t>
      </w:r>
      <w:r w:rsidR="00647DF1">
        <w:rPr>
          <w:rFonts w:ascii="Arial" w:hAnsi="Arial" w:cs="Arial"/>
          <w:sz w:val="24"/>
          <w:szCs w:val="24"/>
        </w:rPr>
        <w:fldChar w:fldCharType="end"/>
      </w:r>
      <w:r w:rsidR="00476D15" w:rsidRPr="009A3A3C">
        <w:rPr>
          <w:rFonts w:ascii="Arial" w:hAnsi="Arial" w:cs="Arial"/>
          <w:sz w:val="24"/>
          <w:szCs w:val="24"/>
        </w:rPr>
        <w:t>. Contrary to their theori</w:t>
      </w:r>
      <w:r w:rsidR="00647DF1">
        <w:rPr>
          <w:rFonts w:ascii="Arial" w:hAnsi="Arial" w:cs="Arial"/>
          <w:sz w:val="24"/>
          <w:szCs w:val="24"/>
        </w:rPr>
        <w:t>z</w:t>
      </w:r>
      <w:r w:rsidR="00476D15" w:rsidRPr="009A3A3C">
        <w:rPr>
          <w:rFonts w:ascii="Arial" w:hAnsi="Arial" w:cs="Arial"/>
          <w:sz w:val="24"/>
          <w:szCs w:val="24"/>
        </w:rPr>
        <w:t xml:space="preserve">ed function in fine-tuning the stress response, SGs appear to hamper this response, as evidenced by the downregulation of </w:t>
      </w:r>
      <w:r w:rsidR="009552A0" w:rsidRPr="009A3A3C">
        <w:rPr>
          <w:rFonts w:ascii="Arial" w:hAnsi="Arial" w:cs="Arial"/>
          <w:sz w:val="24"/>
          <w:szCs w:val="24"/>
        </w:rPr>
        <w:t>inflammation-</w:t>
      </w:r>
      <w:r w:rsidR="00476D15" w:rsidRPr="009A3A3C">
        <w:rPr>
          <w:rFonts w:ascii="Arial" w:hAnsi="Arial" w:cs="Arial"/>
          <w:sz w:val="24"/>
          <w:szCs w:val="24"/>
        </w:rPr>
        <w:t xml:space="preserve">related </w:t>
      </w:r>
      <w:r w:rsidR="009552A0" w:rsidRPr="009A3A3C">
        <w:rPr>
          <w:rFonts w:ascii="Arial" w:hAnsi="Arial" w:cs="Arial"/>
          <w:sz w:val="24"/>
          <w:szCs w:val="24"/>
        </w:rPr>
        <w:t>pathways</w:t>
      </w:r>
      <w:r w:rsidR="00476D15" w:rsidRPr="009A3A3C">
        <w:rPr>
          <w:rFonts w:ascii="Arial" w:hAnsi="Arial" w:cs="Arial"/>
          <w:sz w:val="24"/>
          <w:szCs w:val="24"/>
        </w:rPr>
        <w:t xml:space="preserve"> (</w:t>
      </w:r>
      <w:r w:rsidR="0058385B">
        <w:rPr>
          <w:rFonts w:ascii="Arial" w:hAnsi="Arial" w:cs="Arial"/>
          <w:sz w:val="24"/>
          <w:szCs w:val="24"/>
        </w:rPr>
        <w:t>Supplementary Figure 4F).</w:t>
      </w:r>
      <w:r w:rsidR="00476D15" w:rsidRPr="009A3A3C">
        <w:rPr>
          <w:rFonts w:ascii="Arial" w:hAnsi="Arial" w:cs="Arial"/>
          <w:sz w:val="24"/>
          <w:szCs w:val="24"/>
        </w:rPr>
        <w:t xml:space="preserve"> </w:t>
      </w:r>
    </w:p>
    <w:p w14:paraId="75FCC0E1" w14:textId="7DB29748" w:rsidR="00D013B2" w:rsidRPr="00C438BD" w:rsidRDefault="00A85DA9" w:rsidP="00C438BD">
      <w:pPr>
        <w:pStyle w:val="Ttulo2"/>
      </w:pPr>
      <w:commentRangeStart w:id="236"/>
      <w:r w:rsidRPr="003E48EA">
        <w:t>Meta-</w:t>
      </w:r>
      <w:r w:rsidR="00207AA3" w:rsidRPr="003E48EA">
        <w:t>a</w:t>
      </w:r>
      <w:r w:rsidRPr="003E48EA">
        <w:t xml:space="preserve">nalysis </w:t>
      </w:r>
      <w:r w:rsidR="00207AA3" w:rsidRPr="003E48EA">
        <w:t>s</w:t>
      </w:r>
      <w:r w:rsidR="00C20476" w:rsidRPr="003E48EA">
        <w:t>uggests</w:t>
      </w:r>
      <w:r w:rsidR="00CD4344" w:rsidRPr="003E48EA">
        <w:t xml:space="preserve"> SG-related</w:t>
      </w:r>
      <w:r w:rsidRPr="003E48EA">
        <w:t xml:space="preserve"> </w:t>
      </w:r>
      <w:r w:rsidR="00207AA3" w:rsidRPr="003E48EA">
        <w:t>d</w:t>
      </w:r>
      <w:r w:rsidRPr="003E48EA">
        <w:t xml:space="preserve">ampening of </w:t>
      </w:r>
      <w:r w:rsidR="00207AA3" w:rsidRPr="003E48EA">
        <w:t>i</w:t>
      </w:r>
      <w:r w:rsidRPr="003E48EA">
        <w:t xml:space="preserve">nflammatory </w:t>
      </w:r>
      <w:proofErr w:type="spellStart"/>
      <w:r w:rsidR="00207AA3" w:rsidRPr="003E48EA">
        <w:t>s</w:t>
      </w:r>
      <w:r w:rsidRPr="003E48EA">
        <w:t>ignal</w:t>
      </w:r>
      <w:r w:rsidR="003A4167" w:rsidRPr="003E48EA">
        <w:t>l</w:t>
      </w:r>
      <w:r w:rsidRPr="003E48EA">
        <w:t>ing</w:t>
      </w:r>
      <w:commentRangeEnd w:id="236"/>
      <w:proofErr w:type="spellEnd"/>
      <w:r w:rsidR="0042208A" w:rsidRPr="00C438BD">
        <w:rPr>
          <w:rStyle w:val="Refdecomentrio"/>
          <w:sz w:val="32"/>
          <w:szCs w:val="32"/>
        </w:rPr>
        <w:commentReference w:id="236"/>
      </w:r>
    </w:p>
    <w:p w14:paraId="31D63F2A" w14:textId="32B951FB" w:rsidR="00E572E0" w:rsidRPr="00110F76" w:rsidRDefault="00AD73B7" w:rsidP="00533F41">
      <w:pPr>
        <w:jc w:val="both"/>
        <w:rPr>
          <w:rFonts w:ascii="Arial" w:hAnsi="Arial" w:cs="Arial"/>
          <w:sz w:val="24"/>
          <w:szCs w:val="24"/>
        </w:rPr>
      </w:pPr>
      <w:r w:rsidRPr="00110F76">
        <w:rPr>
          <w:rFonts w:ascii="Arial" w:hAnsi="Arial" w:cs="Arial"/>
          <w:sz w:val="24"/>
          <w:szCs w:val="24"/>
        </w:rPr>
        <w:t xml:space="preserve">Given the differing results across </w:t>
      </w:r>
      <w:r w:rsidR="00C47E31" w:rsidRPr="00110F76">
        <w:rPr>
          <w:rFonts w:ascii="Arial" w:hAnsi="Arial" w:cs="Arial"/>
          <w:sz w:val="24"/>
          <w:szCs w:val="24"/>
        </w:rPr>
        <w:t xml:space="preserve">SG purification </w:t>
      </w:r>
      <w:r w:rsidRPr="00110F76">
        <w:rPr>
          <w:rFonts w:ascii="Arial" w:hAnsi="Arial" w:cs="Arial"/>
          <w:sz w:val="24"/>
          <w:szCs w:val="24"/>
        </w:rPr>
        <w:t>methods, we applied our correction strategies to the remainin</w:t>
      </w:r>
      <w:r w:rsidR="001059F3">
        <w:rPr>
          <w:rFonts w:ascii="Arial" w:hAnsi="Arial" w:cs="Arial"/>
          <w:sz w:val="24"/>
          <w:szCs w:val="24"/>
        </w:rPr>
        <w:t>g</w:t>
      </w:r>
      <w:r w:rsidR="00C47E31" w:rsidRPr="00110F76">
        <w:rPr>
          <w:rFonts w:ascii="Arial" w:hAnsi="Arial" w:cs="Arial"/>
          <w:sz w:val="24"/>
          <w:szCs w:val="24"/>
        </w:rPr>
        <w:t xml:space="preserve"> </w:t>
      </w:r>
      <w:r w:rsidRPr="00110F76">
        <w:rPr>
          <w:rFonts w:ascii="Arial" w:hAnsi="Arial" w:cs="Arial"/>
          <w:sz w:val="24"/>
          <w:szCs w:val="24"/>
        </w:rPr>
        <w:t>datasets</w:t>
      </w:r>
      <w:r w:rsidR="001059F3">
        <w:rPr>
          <w:rFonts w:ascii="Arial" w:hAnsi="Arial" w:cs="Arial"/>
          <w:sz w:val="24"/>
          <w:szCs w:val="24"/>
        </w:rPr>
        <w:t xml:space="preserve"> we deemed suitable</w:t>
      </w:r>
      <w:r w:rsidRPr="00110F76">
        <w:rPr>
          <w:rFonts w:ascii="Arial" w:hAnsi="Arial" w:cs="Arial"/>
          <w:sz w:val="24"/>
          <w:szCs w:val="24"/>
        </w:rPr>
        <w:t xml:space="preserve"> </w:t>
      </w:r>
      <w:r w:rsidR="00C47E31" w:rsidRPr="00110F76">
        <w:rPr>
          <w:rFonts w:ascii="Arial" w:hAnsi="Arial" w:cs="Arial"/>
          <w:sz w:val="24"/>
          <w:szCs w:val="24"/>
        </w:rPr>
        <w:t>(v. Methods</w:t>
      </w:r>
      <w:r w:rsidR="00342670">
        <w:rPr>
          <w:rFonts w:ascii="Arial" w:hAnsi="Arial" w:cs="Arial"/>
          <w:sz w:val="24"/>
          <w:szCs w:val="24"/>
        </w:rPr>
        <w:t xml:space="preserve"> for exclusion criteria</w:t>
      </w:r>
      <w:r w:rsidR="00C47E31" w:rsidRPr="00110F76">
        <w:rPr>
          <w:rFonts w:ascii="Arial" w:hAnsi="Arial" w:cs="Arial"/>
          <w:sz w:val="24"/>
          <w:szCs w:val="24"/>
        </w:rPr>
        <w:t xml:space="preserve">) </w:t>
      </w:r>
      <w:r w:rsidRPr="00110F76">
        <w:rPr>
          <w:rFonts w:ascii="Arial" w:hAnsi="Arial" w:cs="Arial"/>
          <w:sz w:val="24"/>
          <w:szCs w:val="24"/>
        </w:rPr>
        <w:t>and compared their similarity</w:t>
      </w:r>
      <w:r w:rsidR="001C2C4A">
        <w:rPr>
          <w:rFonts w:ascii="Arial" w:hAnsi="Arial" w:cs="Arial"/>
          <w:sz w:val="24"/>
          <w:szCs w:val="24"/>
        </w:rPr>
        <w:t xml:space="preserve"> (Figure </w:t>
      </w:r>
      <w:r w:rsidR="001E6AFF">
        <w:rPr>
          <w:rFonts w:ascii="Arial" w:hAnsi="Arial" w:cs="Arial"/>
          <w:sz w:val="24"/>
          <w:szCs w:val="24"/>
        </w:rPr>
        <w:t>7</w:t>
      </w:r>
      <w:r w:rsidR="001C2C4A">
        <w:rPr>
          <w:rFonts w:ascii="Arial" w:hAnsi="Arial" w:cs="Arial"/>
          <w:sz w:val="24"/>
          <w:szCs w:val="24"/>
        </w:rPr>
        <w:t>A).</w:t>
      </w:r>
      <w:r w:rsidRPr="00110F76">
        <w:rPr>
          <w:rFonts w:ascii="Arial" w:hAnsi="Arial" w:cs="Arial"/>
          <w:sz w:val="24"/>
          <w:szCs w:val="24"/>
        </w:rPr>
        <w:t xml:space="preserve"> </w:t>
      </w:r>
    </w:p>
    <w:p w14:paraId="4D375971" w14:textId="589E6BFC" w:rsidR="00842F49" w:rsidRPr="00842F49" w:rsidRDefault="00842F49" w:rsidP="00842F49">
      <w:pPr>
        <w:jc w:val="both"/>
        <w:rPr>
          <w:rFonts w:ascii="Arial" w:hAnsi="Arial" w:cs="Arial"/>
          <w:sz w:val="24"/>
          <w:szCs w:val="24"/>
        </w:rPr>
      </w:pPr>
      <w:r w:rsidRPr="00842F49">
        <w:rPr>
          <w:rFonts w:ascii="Arial" w:hAnsi="Arial" w:cs="Arial"/>
          <w:sz w:val="24"/>
          <w:szCs w:val="24"/>
        </w:rPr>
        <w:t>Despite</w:t>
      </w:r>
      <w:r>
        <w:rPr>
          <w:rFonts w:ascii="Arial" w:hAnsi="Arial" w:cs="Arial"/>
          <w:sz w:val="24"/>
          <w:szCs w:val="24"/>
        </w:rPr>
        <w:t xml:space="preserve"> our</w:t>
      </w:r>
      <w:r w:rsidRPr="00842F49">
        <w:rPr>
          <w:rFonts w:ascii="Arial" w:hAnsi="Arial" w:cs="Arial"/>
          <w:sz w:val="24"/>
          <w:szCs w:val="24"/>
        </w:rPr>
        <w:t xml:space="preserve"> corrections, substantial discrepancies remain across datasets (Figure </w:t>
      </w:r>
      <w:r w:rsidR="001E6AFF">
        <w:rPr>
          <w:rFonts w:ascii="Arial" w:hAnsi="Arial" w:cs="Arial"/>
          <w:sz w:val="24"/>
          <w:szCs w:val="24"/>
        </w:rPr>
        <w:t>7</w:t>
      </w:r>
      <w:r w:rsidRPr="00842F49">
        <w:rPr>
          <w:rFonts w:ascii="Arial" w:hAnsi="Arial" w:cs="Arial"/>
          <w:sz w:val="24"/>
          <w:szCs w:val="24"/>
        </w:rPr>
        <w:t>A), independent of purification method. The exception is DC-purified SGs “corrected for centrifugation,” which are internally consistent, suggesting transcript-specific sequestration is minimal or below detection in whole-transcriptome analyses (</w:t>
      </w:r>
      <w:r>
        <w:rPr>
          <w:rFonts w:ascii="Arial" w:hAnsi="Arial" w:cs="Arial"/>
          <w:sz w:val="24"/>
          <w:szCs w:val="24"/>
        </w:rPr>
        <w:t xml:space="preserve">using </w:t>
      </w:r>
      <w:r w:rsidRPr="00842F49">
        <w:rPr>
          <w:rFonts w:ascii="Arial" w:hAnsi="Arial" w:cs="Arial"/>
          <w:sz w:val="24"/>
          <w:szCs w:val="24"/>
        </w:rPr>
        <w:t xml:space="preserve">Spearman’s ρ). SGs may largely reflect a random </w:t>
      </w:r>
      <w:r w:rsidR="00C0798E">
        <w:rPr>
          <w:rFonts w:ascii="Arial" w:hAnsi="Arial" w:cs="Arial"/>
          <w:sz w:val="24"/>
          <w:szCs w:val="24"/>
        </w:rPr>
        <w:t>sample</w:t>
      </w:r>
      <w:r w:rsidRPr="00842F49">
        <w:rPr>
          <w:rFonts w:ascii="Arial" w:hAnsi="Arial" w:cs="Arial"/>
          <w:sz w:val="24"/>
          <w:szCs w:val="24"/>
        </w:rPr>
        <w:t xml:space="preserve"> of cellular transcripts, </w:t>
      </w:r>
      <w:r>
        <w:rPr>
          <w:rFonts w:ascii="Arial" w:hAnsi="Arial" w:cs="Arial"/>
          <w:sz w:val="24"/>
          <w:szCs w:val="24"/>
        </w:rPr>
        <w:t xml:space="preserve">with a </w:t>
      </w:r>
      <w:r w:rsidR="00C0798E">
        <w:rPr>
          <w:rFonts w:ascii="Arial" w:hAnsi="Arial" w:cs="Arial"/>
          <w:sz w:val="24"/>
          <w:szCs w:val="24"/>
        </w:rPr>
        <w:t xml:space="preserve">difficult to detect </w:t>
      </w:r>
      <w:r>
        <w:rPr>
          <w:rFonts w:ascii="Arial" w:hAnsi="Arial" w:cs="Arial"/>
          <w:sz w:val="24"/>
          <w:szCs w:val="24"/>
        </w:rPr>
        <w:t>small minority of specifically-</w:t>
      </w:r>
      <w:proofErr w:type="spellStart"/>
      <w:r>
        <w:rPr>
          <w:rFonts w:ascii="Arial" w:hAnsi="Arial" w:cs="Arial"/>
          <w:sz w:val="24"/>
          <w:szCs w:val="24"/>
        </w:rPr>
        <w:t>sequestred</w:t>
      </w:r>
      <w:proofErr w:type="spellEnd"/>
      <w:r>
        <w:rPr>
          <w:rFonts w:ascii="Arial" w:hAnsi="Arial" w:cs="Arial"/>
          <w:sz w:val="24"/>
          <w:szCs w:val="24"/>
        </w:rPr>
        <w:t xml:space="preserve"> RNAs, </w:t>
      </w:r>
      <w:r w:rsidRPr="00842F49">
        <w:rPr>
          <w:rFonts w:ascii="Arial" w:hAnsi="Arial" w:cs="Arial"/>
          <w:sz w:val="24"/>
          <w:szCs w:val="24"/>
        </w:rPr>
        <w:t xml:space="preserve">or each method may introduce biases that shape observed profiles. WC-transcriptome datasets, generated via standard RNA-seq, also show internal consistency. Notably, the PL dataset from SN. </w:t>
      </w:r>
      <w:proofErr w:type="spellStart"/>
      <w:r w:rsidRPr="00842F49">
        <w:rPr>
          <w:rFonts w:ascii="Arial" w:hAnsi="Arial" w:cs="Arial"/>
          <w:sz w:val="24"/>
          <w:szCs w:val="24"/>
        </w:rPr>
        <w:t>Somasekharan</w:t>
      </w:r>
      <w:proofErr w:type="spellEnd"/>
      <w:r w:rsidRPr="00842F49">
        <w:rPr>
          <w:rFonts w:ascii="Arial" w:hAnsi="Arial" w:cs="Arial"/>
          <w:sz w:val="24"/>
          <w:szCs w:val="24"/>
        </w:rPr>
        <w:t xml:space="preserve"> 2020</w:t>
      </w:r>
      <w:r w:rsidR="00C0798E">
        <w:rPr>
          <w:rFonts w:ascii="Arial" w:hAnsi="Arial" w:cs="Arial"/>
          <w:sz w:val="24"/>
          <w:szCs w:val="24"/>
        </w:rPr>
        <w:fldChar w:fldCharType="begin"/>
      </w:r>
      <w:r w:rsidR="00C614F1">
        <w:rPr>
          <w:rFonts w:ascii="Arial" w:hAnsi="Arial" w:cs="Arial"/>
          <w:sz w:val="24"/>
          <w:szCs w:val="24"/>
        </w:rPr>
        <w:instrText xml:space="preserve"> ADDIN ZOTERO_ITEM CSL_CITATION {"citationID":"xQFEBxTS","properties":{"formattedCitation":"\\super 27\\nosupersub{}","plainCitation":"27","noteIndex":0},"citationItems":[{"id":"0qTPcJe2/zJMJglgw","uris":["http://zotero.org/users/local/1p9EH8ax/items/4ULW7W7L"],"itemData":{"id":"AR5HKhyi/7df9BFp3","type":"article-journal","abstract":"Abstract\n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C0798E">
        <w:rPr>
          <w:rFonts w:ascii="Arial" w:hAnsi="Arial" w:cs="Arial"/>
          <w:sz w:val="24"/>
          <w:szCs w:val="24"/>
        </w:rPr>
        <w:fldChar w:fldCharType="separate"/>
      </w:r>
      <w:r w:rsidR="00C0798E" w:rsidRPr="00C0798E">
        <w:rPr>
          <w:rFonts w:ascii="Arial" w:hAnsi="Arial" w:cs="Arial"/>
          <w:kern w:val="0"/>
          <w:sz w:val="24"/>
          <w:vertAlign w:val="superscript"/>
        </w:rPr>
        <w:t>27</w:t>
      </w:r>
      <w:r w:rsidR="00C0798E">
        <w:rPr>
          <w:rFonts w:ascii="Arial" w:hAnsi="Arial" w:cs="Arial"/>
          <w:sz w:val="24"/>
          <w:szCs w:val="24"/>
        </w:rPr>
        <w:fldChar w:fldCharType="end"/>
      </w:r>
      <w:r w:rsidRPr="00842F49">
        <w:rPr>
          <w:rFonts w:ascii="Arial" w:hAnsi="Arial" w:cs="Arial"/>
          <w:sz w:val="24"/>
          <w:szCs w:val="24"/>
        </w:rPr>
        <w:t xml:space="preserve"> aligns more closely with WC transcriptomes than other SG datasets</w:t>
      </w:r>
      <w:r w:rsidR="001E6AFF">
        <w:rPr>
          <w:rFonts w:ascii="Arial" w:hAnsi="Arial" w:cs="Arial"/>
          <w:sz w:val="24"/>
          <w:szCs w:val="24"/>
        </w:rPr>
        <w:t xml:space="preserve"> (Figure 7A)</w:t>
      </w:r>
      <w:r w:rsidRPr="00842F49">
        <w:rPr>
          <w:rFonts w:ascii="Arial" w:hAnsi="Arial" w:cs="Arial"/>
          <w:sz w:val="24"/>
          <w:szCs w:val="24"/>
        </w:rPr>
        <w:t xml:space="preserve">, </w:t>
      </w:r>
      <w:r w:rsidR="00C0798E">
        <w:rPr>
          <w:rFonts w:ascii="Arial" w:hAnsi="Arial" w:cs="Arial"/>
          <w:sz w:val="24"/>
          <w:szCs w:val="24"/>
        </w:rPr>
        <w:t>perhaps</w:t>
      </w:r>
      <w:r w:rsidRPr="00842F49">
        <w:rPr>
          <w:rFonts w:ascii="Arial" w:hAnsi="Arial" w:cs="Arial"/>
          <w:sz w:val="24"/>
          <w:szCs w:val="24"/>
        </w:rPr>
        <w:t xml:space="preserve"> reflecting that only ~20% of G3BP1 localizes to SGs. In contrast, the PL</w:t>
      </w:r>
      <w:r w:rsidR="00C0798E">
        <w:rPr>
          <w:rFonts w:ascii="Arial" w:hAnsi="Arial" w:cs="Arial"/>
          <w:sz w:val="24"/>
          <w:szCs w:val="24"/>
        </w:rPr>
        <w:t>-derived</w:t>
      </w:r>
      <w:r w:rsidRPr="00842F49">
        <w:rPr>
          <w:rFonts w:ascii="Arial" w:hAnsi="Arial" w:cs="Arial"/>
          <w:sz w:val="24"/>
          <w:szCs w:val="24"/>
        </w:rPr>
        <w:t xml:space="preserve"> dataset from Z. Ren 2023</w:t>
      </w:r>
      <w:r w:rsidR="00C0798E">
        <w:rPr>
          <w:rFonts w:ascii="Arial" w:hAnsi="Arial" w:cs="Arial"/>
          <w:sz w:val="24"/>
          <w:szCs w:val="24"/>
        </w:rPr>
        <w:fldChar w:fldCharType="begin"/>
      </w:r>
      <w:r w:rsidR="00C614F1">
        <w:rPr>
          <w:rFonts w:ascii="Arial" w:hAnsi="Arial" w:cs="Arial"/>
          <w:sz w:val="24"/>
          <w:szCs w:val="24"/>
        </w:rPr>
        <w:instrText xml:space="preserve"> ADDIN ZOTERO_ITEM CSL_CITATION {"citationID":"QEQADWZm","properties":{"formattedCitation":"\\super 48\\nosupersub{}","plainCitation":"48","noteIndex":0},"citationItems":[{"id":"0qTPcJe2/Yc6dFxtz","uris":["http://zotero.org/users/local/q86rvdj2/items/KINUZQD6"],"itemData":{"id":51,"type":"article-journal","abstract":"Stress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Commun","language":"eng","note":"PMID: 37968266\nPMCID: PMC10651888","page":"7390","source":"PubMed","title":"Profiling stress-triggered RNA condensation with photocatalytic proximity labeling","volume":"14","author":[{"family":"Ren","given":"Ziqi"},{"family":"Tang","given":"Wei"},{"family":"Peng","given":"Luxin"},{"family":"Zou","given":"Peng"}],"issued":{"date-parts":[["2023",11,15]]}}}],"schema":"https://github.com/citation-style-language/schema/raw/master/csl-citation.json"} </w:instrText>
      </w:r>
      <w:r w:rsidR="00C0798E">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48</w:t>
      </w:r>
      <w:r w:rsidR="00C0798E">
        <w:rPr>
          <w:rFonts w:ascii="Arial" w:hAnsi="Arial" w:cs="Arial"/>
          <w:sz w:val="24"/>
          <w:szCs w:val="24"/>
        </w:rPr>
        <w:fldChar w:fldCharType="end"/>
      </w:r>
      <w:r w:rsidRPr="00842F49">
        <w:rPr>
          <w:rFonts w:ascii="Arial" w:hAnsi="Arial" w:cs="Arial"/>
          <w:sz w:val="24"/>
          <w:szCs w:val="24"/>
        </w:rPr>
        <w:t xml:space="preserve">, targeting the same protein, does not, </w:t>
      </w:r>
      <w:r>
        <w:rPr>
          <w:rFonts w:ascii="Arial" w:hAnsi="Arial" w:cs="Arial"/>
          <w:sz w:val="24"/>
          <w:szCs w:val="24"/>
        </w:rPr>
        <w:t>which challenges this interpretation.</w:t>
      </w:r>
    </w:p>
    <w:p w14:paraId="5F6F2BFA" w14:textId="4B63C87E" w:rsidR="00842F49" w:rsidRPr="00842F49" w:rsidRDefault="00842F49" w:rsidP="00842F49">
      <w:pPr>
        <w:jc w:val="both"/>
        <w:rPr>
          <w:rFonts w:ascii="Arial" w:hAnsi="Arial" w:cs="Arial"/>
          <w:sz w:val="24"/>
          <w:szCs w:val="24"/>
        </w:rPr>
      </w:pPr>
      <w:r w:rsidRPr="00842F49">
        <w:rPr>
          <w:rFonts w:ascii="Arial" w:hAnsi="Arial" w:cs="Arial"/>
          <w:sz w:val="24"/>
          <w:szCs w:val="24"/>
        </w:rPr>
        <w:t xml:space="preserve">RNA length adds a further layer of complexity. In DC-purified SGs, corrections or alternative controls largely remove length bias (Figure 12A). By contrast, the two PL studies diverge: S.N. </w:t>
      </w:r>
      <w:proofErr w:type="spellStart"/>
      <w:r w:rsidRPr="00842F49">
        <w:rPr>
          <w:rFonts w:ascii="Arial" w:hAnsi="Arial" w:cs="Arial"/>
          <w:sz w:val="24"/>
          <w:szCs w:val="24"/>
        </w:rPr>
        <w:t>Somasekharan</w:t>
      </w:r>
      <w:proofErr w:type="spellEnd"/>
      <w:r w:rsidR="00C0798E">
        <w:rPr>
          <w:rFonts w:ascii="Arial" w:hAnsi="Arial" w:cs="Arial"/>
          <w:sz w:val="24"/>
          <w:szCs w:val="24"/>
        </w:rPr>
        <w:t xml:space="preserve"> 2020</w:t>
      </w:r>
      <w:r w:rsidR="00C0798E">
        <w:rPr>
          <w:rFonts w:ascii="Arial" w:hAnsi="Arial" w:cs="Arial"/>
          <w:sz w:val="24"/>
          <w:szCs w:val="24"/>
        </w:rPr>
        <w:fldChar w:fldCharType="begin"/>
      </w:r>
      <w:r w:rsidR="00C614F1">
        <w:rPr>
          <w:rFonts w:ascii="Arial" w:hAnsi="Arial" w:cs="Arial"/>
          <w:sz w:val="24"/>
          <w:szCs w:val="24"/>
        </w:rPr>
        <w:instrText xml:space="preserve"> ADDIN ZOTERO_ITEM CSL_CITATION {"citationID":"8ctjxLgg","properties":{"formattedCitation":"\\super 27\\nosupersub{}","plainCitation":"27","noteIndex":0},"citationItems":[{"id":"0qTPcJe2/zJMJglgw","uris":["http://zotero.org/users/local/1p9EH8ax/items/4ULW7W7L"],"itemData":{"id":"AR5HKhyi/7df9BFp3","type":"article-journal","abstract":"Abstract\n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C0798E">
        <w:rPr>
          <w:rFonts w:ascii="Arial" w:hAnsi="Arial" w:cs="Arial"/>
          <w:sz w:val="24"/>
          <w:szCs w:val="24"/>
        </w:rPr>
        <w:fldChar w:fldCharType="separate"/>
      </w:r>
      <w:r w:rsidR="00C0798E" w:rsidRPr="00C0798E">
        <w:rPr>
          <w:rFonts w:ascii="Arial" w:hAnsi="Arial" w:cs="Arial"/>
          <w:kern w:val="0"/>
          <w:sz w:val="24"/>
          <w:vertAlign w:val="superscript"/>
        </w:rPr>
        <w:t>27</w:t>
      </w:r>
      <w:r w:rsidR="00C0798E">
        <w:rPr>
          <w:rFonts w:ascii="Arial" w:hAnsi="Arial" w:cs="Arial"/>
          <w:sz w:val="24"/>
          <w:szCs w:val="24"/>
        </w:rPr>
        <w:fldChar w:fldCharType="end"/>
      </w:r>
      <w:r w:rsidRPr="00842F49">
        <w:rPr>
          <w:rFonts w:ascii="Arial" w:hAnsi="Arial" w:cs="Arial"/>
          <w:sz w:val="24"/>
          <w:szCs w:val="24"/>
        </w:rPr>
        <w:t xml:space="preserve"> finds enrichment for short RNAs, whereas Z. Ren</w:t>
      </w:r>
      <w:r w:rsidR="00C0798E">
        <w:rPr>
          <w:rFonts w:ascii="Arial" w:hAnsi="Arial" w:cs="Arial"/>
          <w:sz w:val="24"/>
          <w:szCs w:val="24"/>
        </w:rPr>
        <w:t xml:space="preserve"> 2023</w:t>
      </w:r>
      <w:r w:rsidR="00C0798E">
        <w:rPr>
          <w:rFonts w:ascii="Arial" w:hAnsi="Arial" w:cs="Arial"/>
          <w:sz w:val="24"/>
          <w:szCs w:val="24"/>
        </w:rPr>
        <w:fldChar w:fldCharType="begin"/>
      </w:r>
      <w:r w:rsidR="00C614F1">
        <w:rPr>
          <w:rFonts w:ascii="Arial" w:hAnsi="Arial" w:cs="Arial"/>
          <w:sz w:val="24"/>
          <w:szCs w:val="24"/>
        </w:rPr>
        <w:instrText xml:space="preserve"> ADDIN ZOTERO_ITEM CSL_CITATION {"citationID":"uRKcMCpi","properties":{"formattedCitation":"\\super 48\\nosupersub{}","plainCitation":"48","noteIndex":0},"citationItems":[{"id":"0qTPcJe2/Yc6dFxtz","uris":["http://zotero.org/users/local/q86rvdj2/items/KINUZQD6"],"itemData":{"id":51,"type":"article-journal","abstract":"Stress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Commun","language":"eng","note":"PMID: 37968266\nPMCID: PMC10651888","page":"7390","source":"PubMed","title":"Profiling stress-triggered RNA condensation with photocatalytic proximity labeling","volume":"14","author":[{"family":"Ren","given":"Ziqi"},{"family":"Tang","given":"Wei"},{"family":"Peng","given":"Luxin"},{"family":"Zou","given":"Peng"}],"issued":{"date-parts":[["2023",11,15]]}}}],"schema":"https://github.com/citation-style-language/schema/raw/master/csl-citation.json"} </w:instrText>
      </w:r>
      <w:r w:rsidR="00C0798E">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48</w:t>
      </w:r>
      <w:r w:rsidR="00C0798E">
        <w:rPr>
          <w:rFonts w:ascii="Arial" w:hAnsi="Arial" w:cs="Arial"/>
          <w:sz w:val="24"/>
          <w:szCs w:val="24"/>
        </w:rPr>
        <w:fldChar w:fldCharType="end"/>
      </w:r>
      <w:r w:rsidRPr="00842F49">
        <w:rPr>
          <w:rFonts w:ascii="Arial" w:hAnsi="Arial" w:cs="Arial"/>
          <w:sz w:val="24"/>
          <w:szCs w:val="24"/>
        </w:rPr>
        <w:t xml:space="preserve"> reports enrichment for long RNAs. PHOTON</w:t>
      </w:r>
      <w:r w:rsidR="00C0798E">
        <w:rPr>
          <w:rFonts w:ascii="Arial" w:hAnsi="Arial" w:cs="Arial"/>
          <w:sz w:val="24"/>
          <w:szCs w:val="24"/>
        </w:rPr>
        <w:t xml:space="preserve"> (S. </w:t>
      </w:r>
      <w:proofErr w:type="spellStart"/>
      <w:r w:rsidR="00C0798E">
        <w:rPr>
          <w:rFonts w:ascii="Arial" w:hAnsi="Arial" w:cs="Arial"/>
          <w:sz w:val="24"/>
          <w:szCs w:val="24"/>
        </w:rPr>
        <w:t>Rajachandran</w:t>
      </w:r>
      <w:proofErr w:type="spellEnd"/>
      <w:r w:rsidR="00C0798E">
        <w:rPr>
          <w:rFonts w:ascii="Arial" w:hAnsi="Arial" w:cs="Arial"/>
          <w:sz w:val="24"/>
          <w:szCs w:val="24"/>
        </w:rPr>
        <w:t xml:space="preserve"> 2024</w:t>
      </w:r>
      <w:r w:rsidR="00C0798E">
        <w:rPr>
          <w:rFonts w:ascii="Arial" w:hAnsi="Arial" w:cs="Arial"/>
          <w:sz w:val="24"/>
          <w:szCs w:val="24"/>
        </w:rPr>
        <w:fldChar w:fldCharType="begin"/>
      </w:r>
      <w:r w:rsidR="00C614F1">
        <w:rPr>
          <w:rFonts w:ascii="Arial" w:hAnsi="Arial" w:cs="Arial"/>
          <w:sz w:val="24"/>
          <w:szCs w:val="24"/>
        </w:rPr>
        <w:instrText xml:space="preserve"> ADDIN ZOTERO_ITEM CSL_CITATION {"citationID":"g3hSvljl","properties":{"formattedCitation":"\\super 49\\nosupersub{}","plainCitation":"49","noteIndex":0},"citationItems":[{"id":"0qTPcJe2/v2xAuO86","uris":["http://zotero.org/users/local/q86rvdj2/items/KUVSGYYV"],"itemData":{"id":11,"type":"article-journal","abstract":"The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(Photoselection of Transcriptome over Nanoscale),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nucleolus and the stress granule. Using PHOTON, we also reveal the functional role of m6A modification on mRNA partitioning into stress granules. These results collectively demonstrate that PHOTON is a flexible and generalizable platform for understanding subcellular molecular dynamics through the transcriptomic lens.","container-title":"bioRxiv: The Preprint Server for Biology","DOI":"10.1101/2024.09.10.612328","ISSN":"2692-8205","journalAbbreviation":"bioRxiv","language":"eng","note":"PMID: 39314454\nPMCID: PMC11419108","page":"2024.09.10.612328","source":"PubMed","title":"Subcellular Level Spatial Transcriptomics with PHOTON","author":[{"family":"Rajachandran","given":"Shreya"},{"family":"Xu","given":"Qianlan"},{"family":"Cao","given":"Qiqi"},{"family":"Zhang","given":"Xin"},{"family":"Chen","given":"Fei"},{"family":"Mangiameli","given":"Sarah M."},{"family":"Chen","given":"Haiqi"}],"issued":{"date-parts":[["2024",9,14]]}}}],"schema":"https://github.com/citation-style-language/schema/raw/master/csl-citation.json"} </w:instrText>
      </w:r>
      <w:r w:rsidR="00C0798E">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49</w:t>
      </w:r>
      <w:r w:rsidR="00C0798E">
        <w:rPr>
          <w:rFonts w:ascii="Arial" w:hAnsi="Arial" w:cs="Arial"/>
          <w:sz w:val="24"/>
          <w:szCs w:val="24"/>
        </w:rPr>
        <w:fldChar w:fldCharType="end"/>
      </w:r>
      <w:r w:rsidR="00C0798E">
        <w:rPr>
          <w:rFonts w:ascii="Arial" w:hAnsi="Arial" w:cs="Arial"/>
          <w:sz w:val="24"/>
          <w:szCs w:val="24"/>
        </w:rPr>
        <w:t>)</w:t>
      </w:r>
      <w:r w:rsidRPr="00842F49">
        <w:rPr>
          <w:rFonts w:ascii="Arial" w:hAnsi="Arial" w:cs="Arial"/>
          <w:sz w:val="24"/>
          <w:szCs w:val="24"/>
        </w:rPr>
        <w:t xml:space="preserve"> and FANCI</w:t>
      </w:r>
      <w:r w:rsidR="00C0798E">
        <w:rPr>
          <w:rFonts w:ascii="Arial" w:hAnsi="Arial" w:cs="Arial"/>
          <w:sz w:val="24"/>
          <w:szCs w:val="24"/>
        </w:rPr>
        <w:t xml:space="preserve"> (Y. Zhou 2024</w:t>
      </w:r>
      <w:r w:rsidR="00C0798E">
        <w:rPr>
          <w:rFonts w:ascii="Arial" w:hAnsi="Arial" w:cs="Arial"/>
          <w:sz w:val="24"/>
          <w:szCs w:val="24"/>
        </w:rPr>
        <w:fldChar w:fldCharType="begin"/>
      </w:r>
      <w:r w:rsidR="00C614F1">
        <w:rPr>
          <w:rFonts w:ascii="Arial" w:hAnsi="Arial" w:cs="Arial"/>
          <w:sz w:val="24"/>
          <w:szCs w:val="24"/>
        </w:rPr>
        <w:instrText xml:space="preserve"> ADDIN ZOTERO_ITEM CSL_CITATION {"citationID":"alVDROmU","properties":{"formattedCitation":"\\super 44\\nosupersub{}","plainCitation":"44","noteIndex":0},"citationItems":[{"id":"0qTPcJe2/Ewl7pojp","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C0798E">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44</w:t>
      </w:r>
      <w:r w:rsidR="00C0798E">
        <w:rPr>
          <w:rFonts w:ascii="Arial" w:hAnsi="Arial" w:cs="Arial"/>
          <w:sz w:val="24"/>
          <w:szCs w:val="24"/>
        </w:rPr>
        <w:fldChar w:fldCharType="end"/>
      </w:r>
      <w:r w:rsidR="00C0798E">
        <w:rPr>
          <w:rFonts w:ascii="Arial" w:hAnsi="Arial" w:cs="Arial"/>
          <w:sz w:val="24"/>
          <w:szCs w:val="24"/>
        </w:rPr>
        <w:t>)</w:t>
      </w:r>
      <w:r w:rsidRPr="00842F49">
        <w:rPr>
          <w:rFonts w:ascii="Arial" w:hAnsi="Arial" w:cs="Arial"/>
          <w:sz w:val="24"/>
          <w:szCs w:val="24"/>
        </w:rPr>
        <w:t xml:space="preserve"> preferentially capture longer transcripts, with FANCI showing </w:t>
      </w:r>
      <w:r>
        <w:rPr>
          <w:rFonts w:ascii="Arial" w:hAnsi="Arial" w:cs="Arial"/>
          <w:sz w:val="24"/>
          <w:szCs w:val="24"/>
        </w:rPr>
        <w:t>a stronger</w:t>
      </w:r>
      <w:r w:rsidRPr="00842F49">
        <w:rPr>
          <w:rFonts w:ascii="Arial" w:hAnsi="Arial" w:cs="Arial"/>
          <w:sz w:val="24"/>
          <w:szCs w:val="24"/>
        </w:rPr>
        <w:t xml:space="preserve"> bias</w:t>
      </w:r>
      <w:r w:rsidR="001E6AFF">
        <w:rPr>
          <w:rFonts w:ascii="Arial" w:hAnsi="Arial" w:cs="Arial"/>
          <w:sz w:val="24"/>
          <w:szCs w:val="24"/>
        </w:rPr>
        <w:t xml:space="preserve"> (Figure 7A)</w:t>
      </w:r>
      <w:r w:rsidRPr="00842F49">
        <w:rPr>
          <w:rFonts w:ascii="Arial" w:hAnsi="Arial" w:cs="Arial"/>
          <w:sz w:val="24"/>
          <w:szCs w:val="24"/>
        </w:rPr>
        <w:t>. These inconsistencies underscore the persistent challenge of reliably purifying and characterizing SG transcriptomes.</w:t>
      </w:r>
    </w:p>
    <w:p w14:paraId="5D69D426" w14:textId="1655F707" w:rsidR="00DC2535" w:rsidRDefault="00DC2535" w:rsidP="000B6B37">
      <w:pPr>
        <w:jc w:val="both"/>
        <w:rPr>
          <w:rFonts w:ascii="Arial" w:hAnsi="Arial" w:cs="Arial"/>
          <w:sz w:val="24"/>
          <w:szCs w:val="24"/>
        </w:rPr>
      </w:pPr>
      <w:r w:rsidRPr="00110F76">
        <w:rPr>
          <w:rFonts w:ascii="Arial" w:hAnsi="Arial" w:cs="Arial"/>
          <w:sz w:val="24"/>
          <w:szCs w:val="24"/>
        </w:rPr>
        <w:t xml:space="preserve">Although individual gene enrichment varied across studies, we used GSEA to uncover broader trends in </w:t>
      </w:r>
      <w:r w:rsidR="002A5F5D" w:rsidRPr="00110F76">
        <w:rPr>
          <w:rFonts w:ascii="Arial" w:hAnsi="Arial" w:cs="Arial"/>
          <w:sz w:val="24"/>
          <w:szCs w:val="24"/>
        </w:rPr>
        <w:t xml:space="preserve">gene set </w:t>
      </w:r>
      <w:r w:rsidRPr="00110F76">
        <w:rPr>
          <w:rFonts w:ascii="Arial" w:hAnsi="Arial" w:cs="Arial"/>
          <w:sz w:val="24"/>
          <w:szCs w:val="24"/>
        </w:rPr>
        <w:t>regulation (</w:t>
      </w:r>
      <w:r w:rsidR="001E6AFF" w:rsidRPr="001E6AFF">
        <w:rPr>
          <w:rFonts w:ascii="Arial" w:hAnsi="Arial" w:cs="Arial"/>
          <w:color w:val="000000" w:themeColor="text1"/>
          <w:sz w:val="24"/>
          <w:szCs w:val="24"/>
        </w:rPr>
        <w:t>Supplementary Figure 5</w:t>
      </w:r>
      <w:r w:rsidRPr="00110F76">
        <w:rPr>
          <w:rFonts w:ascii="Arial" w:hAnsi="Arial" w:cs="Arial"/>
          <w:sz w:val="24"/>
          <w:szCs w:val="24"/>
        </w:rPr>
        <w:t>). However, no pathways were consistently enriched or depleted across all methods.</w:t>
      </w:r>
    </w:p>
    <w:p w14:paraId="2F4ADAD2" w14:textId="6502B49F" w:rsidR="008D4905" w:rsidRPr="005E3AD4" w:rsidRDefault="005E3AD4" w:rsidP="008D4905">
      <w:pPr>
        <w:jc w:val="both"/>
        <w:rPr>
          <w:rFonts w:ascii="Arial" w:hAnsi="Arial" w:cs="Arial"/>
          <w:sz w:val="24"/>
          <w:szCs w:val="24"/>
        </w:rPr>
      </w:pPr>
      <w:r w:rsidRPr="005E3AD4">
        <w:rPr>
          <w:rFonts w:ascii="Arial" w:hAnsi="Arial" w:cs="Arial"/>
          <w:sz w:val="24"/>
          <w:szCs w:val="24"/>
        </w:rPr>
        <w:lastRenderedPageBreak/>
        <w:t xml:space="preserve">Because WC-transcriptomes are less affected by technical biases from purification </w:t>
      </w:r>
      <w:r w:rsidRPr="00744B5B">
        <w:rPr>
          <w:rFonts w:ascii="Arial" w:hAnsi="Arial" w:cs="Arial"/>
          <w:sz w:val="24"/>
          <w:szCs w:val="24"/>
        </w:rPr>
        <w:t>methods, we first focused on these datasets, integrating and analyzing them together (T. Matheny 2019</w:t>
      </w:r>
      <w:r w:rsidRPr="00744B5B">
        <w:rPr>
          <w:rFonts w:ascii="Arial" w:hAnsi="Arial" w:cs="Arial"/>
          <w:sz w:val="24"/>
          <w:szCs w:val="24"/>
        </w:rPr>
        <w:fldChar w:fldCharType="begin"/>
      </w:r>
      <w:r w:rsidR="00C614F1">
        <w:rPr>
          <w:rFonts w:ascii="Arial" w:hAnsi="Arial" w:cs="Arial"/>
          <w:sz w:val="24"/>
          <w:szCs w:val="24"/>
        </w:rPr>
        <w:instrText xml:space="preserve"> ADDIN ZOTERO_ITEM CSL_CITATION {"citationID":"Z2zrpohL","properties":{"formattedCitation":"\\super 37\\nosupersub{}","plainCitation":"37","noteIndex":0},"citationItems":[{"id":"0qTPcJe2/1oVivb73","uris":["http://zotero.org/users/local/1p9EH8ax/items/ARLW3CQN"],"itemData":{"id":"AR5HKhyi/tqdKMUTQ","type":"article-journal","container-title":"Molecular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744B5B">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37</w:t>
      </w:r>
      <w:r w:rsidRPr="00744B5B">
        <w:rPr>
          <w:rFonts w:ascii="Arial" w:hAnsi="Arial" w:cs="Arial"/>
          <w:sz w:val="24"/>
          <w:szCs w:val="24"/>
        </w:rPr>
        <w:fldChar w:fldCharType="end"/>
      </w:r>
      <w:r w:rsidRPr="00744B5B">
        <w:rPr>
          <w:rFonts w:ascii="Arial" w:hAnsi="Arial" w:cs="Arial"/>
          <w:sz w:val="24"/>
          <w:szCs w:val="24"/>
        </w:rPr>
        <w:t>, 2021</w:t>
      </w:r>
      <w:r w:rsidRPr="00744B5B">
        <w:rPr>
          <w:rFonts w:ascii="Arial" w:hAnsi="Arial" w:cs="Arial"/>
          <w:sz w:val="24"/>
          <w:szCs w:val="24"/>
        </w:rPr>
        <w:fldChar w:fldCharType="begin"/>
      </w:r>
      <w:r w:rsidR="00C614F1">
        <w:rPr>
          <w:rFonts w:ascii="Arial" w:hAnsi="Arial" w:cs="Arial"/>
          <w:sz w:val="24"/>
          <w:szCs w:val="24"/>
        </w:rPr>
        <w:instrText xml:space="preserve"> ADDIN ZOTERO_ITEM CSL_CITATION {"citationID":"XPjwN3C1","properties":{"formattedCitation":"\\super 46,47\\nosupersub{}","plainCitation":"46,47","noteIndex":0},"citationItems":[{"id":"0qTPcJe2/c3BwT2qi","uris":["http://zotero.org/users/local/1p9EH8ax/items/JRJEKK4Q"],"itemData":{"id":"AR5HKhyi/2WRsil2f","type":"article-journal","abstract":"Stress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0qTPcJe2/oHiJcPXJ","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744B5B">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46,47</w:t>
      </w:r>
      <w:r w:rsidRPr="00744B5B">
        <w:rPr>
          <w:rFonts w:ascii="Arial" w:hAnsi="Arial" w:cs="Arial"/>
          <w:sz w:val="24"/>
          <w:szCs w:val="24"/>
        </w:rPr>
        <w:fldChar w:fldCharType="end"/>
      </w:r>
      <w:r w:rsidRPr="00744B5B">
        <w:rPr>
          <w:rFonts w:ascii="Arial" w:hAnsi="Arial" w:cs="Arial"/>
          <w:sz w:val="24"/>
          <w:szCs w:val="24"/>
        </w:rPr>
        <w:t xml:space="preserve"> and M. Paget 2023</w:t>
      </w:r>
      <w:r w:rsidRPr="00744B5B">
        <w:rPr>
          <w:rFonts w:ascii="Arial" w:hAnsi="Arial" w:cs="Arial"/>
          <w:sz w:val="24"/>
          <w:szCs w:val="24"/>
        </w:rPr>
        <w:fldChar w:fldCharType="begin"/>
      </w:r>
      <w:r w:rsidR="00C614F1">
        <w:rPr>
          <w:rFonts w:ascii="Arial" w:hAnsi="Arial" w:cs="Arial"/>
          <w:sz w:val="24"/>
          <w:szCs w:val="24"/>
        </w:rPr>
        <w:instrText xml:space="preserve"> ADDIN ZOTERO_ITEM CSL_CITATION {"citationID":"C57LiyqT","properties":{"formattedCitation":"\\super 7\\nosupersub{}","plainCitation":"7","noteIndex":0},"citationItems":[{"id":"0qTPcJe2/3hwGlgRc","uris":["http://zotero.org/users/local/1p9EH8ax/items/BR3BXXDM"],"itemData":{"id":"AR5HKhyi/KxMjOMf9","type":"article-journal","container-title":"Molecular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744B5B">
        <w:rPr>
          <w:rFonts w:ascii="Arial" w:hAnsi="Arial" w:cs="Arial"/>
          <w:sz w:val="24"/>
          <w:szCs w:val="24"/>
        </w:rPr>
        <w:fldChar w:fldCharType="separate"/>
      </w:r>
      <w:r w:rsidRPr="00744B5B">
        <w:rPr>
          <w:rFonts w:ascii="Arial" w:hAnsi="Arial" w:cs="Arial"/>
          <w:kern w:val="0"/>
          <w:sz w:val="24"/>
          <w:vertAlign w:val="superscript"/>
        </w:rPr>
        <w:t>7</w:t>
      </w:r>
      <w:r w:rsidRPr="00744B5B">
        <w:rPr>
          <w:rFonts w:ascii="Arial" w:hAnsi="Arial" w:cs="Arial"/>
          <w:sz w:val="24"/>
          <w:szCs w:val="24"/>
        </w:rPr>
        <w:fldChar w:fldCharType="end"/>
      </w:r>
      <w:r w:rsidRPr="00744B5B">
        <w:rPr>
          <w:rFonts w:ascii="Arial" w:hAnsi="Arial" w:cs="Arial"/>
          <w:sz w:val="24"/>
          <w:szCs w:val="24"/>
        </w:rPr>
        <w:t xml:space="preserve">). </w:t>
      </w:r>
      <w:r w:rsidR="008D4905" w:rsidRPr="005E3AD4">
        <w:rPr>
          <w:rFonts w:ascii="Arial" w:hAnsi="Arial" w:cs="Arial"/>
          <w:sz w:val="24"/>
          <w:szCs w:val="24"/>
        </w:rPr>
        <w:t>GSEA identified consistent downregulation of stress- and inflammation-related pathways in WC datasets, including interferon responses, TNF signaling via NF-</w:t>
      </w:r>
      <w:proofErr w:type="spellStart"/>
      <w:r w:rsidR="008D4905" w:rsidRPr="005E3AD4">
        <w:rPr>
          <w:rFonts w:ascii="Arial" w:hAnsi="Arial" w:cs="Arial"/>
          <w:sz w:val="24"/>
          <w:szCs w:val="24"/>
        </w:rPr>
        <w:t>κB</w:t>
      </w:r>
      <w:proofErr w:type="spellEnd"/>
      <w:r w:rsidR="008D4905" w:rsidRPr="005E3AD4">
        <w:rPr>
          <w:rFonts w:ascii="Arial" w:hAnsi="Arial" w:cs="Arial"/>
          <w:sz w:val="24"/>
          <w:szCs w:val="24"/>
        </w:rPr>
        <w:t xml:space="preserve">, and IL6–JAK–STAT signaling (Figure </w:t>
      </w:r>
      <w:r w:rsidR="001E6AFF">
        <w:rPr>
          <w:rFonts w:ascii="Arial" w:hAnsi="Arial" w:cs="Arial"/>
          <w:sz w:val="24"/>
          <w:szCs w:val="24"/>
        </w:rPr>
        <w:t>7B</w:t>
      </w:r>
      <w:r w:rsidR="008D4905" w:rsidRPr="005E3AD4">
        <w:rPr>
          <w:rFonts w:ascii="Arial" w:hAnsi="Arial" w:cs="Arial"/>
          <w:sz w:val="24"/>
          <w:szCs w:val="24"/>
        </w:rPr>
        <w:t>). Apoptosis pathways were also downregulated, supporting the proposed role of SGs as inhibitors of apoptosis. Functionally, SGs may act as “shock absorbers,” preventing excessive immune responses, a phenomenon previously observed by M. Paget with dsRNA</w:t>
      </w:r>
      <w:r w:rsidR="008D4905" w:rsidRPr="00744B5B">
        <w:rPr>
          <w:rFonts w:ascii="Arial" w:hAnsi="Arial" w:cs="Arial"/>
          <w:sz w:val="24"/>
          <w:szCs w:val="24"/>
        </w:rPr>
        <w:fldChar w:fldCharType="begin"/>
      </w:r>
      <w:r w:rsidR="00C614F1">
        <w:rPr>
          <w:rFonts w:ascii="Arial" w:hAnsi="Arial" w:cs="Arial"/>
          <w:sz w:val="24"/>
          <w:szCs w:val="24"/>
        </w:rPr>
        <w:instrText xml:space="preserve"> ADDIN ZOTERO_ITEM CSL_CITATION {"citationID":"2EwpKJSg","properties":{"formattedCitation":"\\super 7\\nosupersub{}","plainCitation":"7","noteIndex":0},"citationItems":[{"id":"0qTPcJe2/3hwGlgRc","uris":["http://zotero.org/users/local/1p9EH8ax/items/BR3BXXDM"],"itemData":{"id":"AR5HKhyi/KxMjOMf9","type":"article-journal","container-title":"Molecular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8D4905" w:rsidRPr="00744B5B">
        <w:rPr>
          <w:rFonts w:ascii="Arial" w:hAnsi="Arial" w:cs="Arial"/>
          <w:sz w:val="24"/>
          <w:szCs w:val="24"/>
        </w:rPr>
        <w:fldChar w:fldCharType="separate"/>
      </w:r>
      <w:r w:rsidR="008D4905" w:rsidRPr="00744B5B">
        <w:rPr>
          <w:rFonts w:ascii="Arial" w:hAnsi="Arial" w:cs="Arial"/>
          <w:kern w:val="0"/>
          <w:sz w:val="24"/>
          <w:vertAlign w:val="superscript"/>
        </w:rPr>
        <w:t>7</w:t>
      </w:r>
      <w:r w:rsidR="008D4905" w:rsidRPr="00744B5B">
        <w:rPr>
          <w:rFonts w:ascii="Arial" w:hAnsi="Arial" w:cs="Arial"/>
          <w:sz w:val="24"/>
          <w:szCs w:val="24"/>
        </w:rPr>
        <w:fldChar w:fldCharType="end"/>
      </w:r>
      <w:r w:rsidR="008D4905" w:rsidRPr="005E3AD4">
        <w:rPr>
          <w:rFonts w:ascii="Arial" w:hAnsi="Arial" w:cs="Arial"/>
          <w:sz w:val="24"/>
          <w:szCs w:val="24"/>
        </w:rPr>
        <w:t xml:space="preserve">. Notably, similar patterns were observed regardless of the stressor, </w:t>
      </w:r>
      <w:r w:rsidR="008D4905" w:rsidRPr="00744B5B">
        <w:rPr>
          <w:rFonts w:ascii="Arial" w:hAnsi="Arial" w:cs="Arial"/>
          <w:sz w:val="24"/>
          <w:szCs w:val="24"/>
        </w:rPr>
        <w:t>as the</w:t>
      </w:r>
      <w:r w:rsidR="008D4905" w:rsidRPr="005E3AD4">
        <w:rPr>
          <w:rFonts w:ascii="Arial" w:hAnsi="Arial" w:cs="Arial"/>
          <w:sz w:val="24"/>
          <w:szCs w:val="24"/>
        </w:rPr>
        <w:t xml:space="preserve"> T. Matheny</w:t>
      </w:r>
      <w:r w:rsidR="008D4905" w:rsidRPr="00744B5B">
        <w:rPr>
          <w:rFonts w:ascii="Arial" w:hAnsi="Arial" w:cs="Arial"/>
          <w:sz w:val="24"/>
          <w:szCs w:val="24"/>
        </w:rPr>
        <w:fldChar w:fldCharType="begin"/>
      </w:r>
      <w:r w:rsidR="00C614F1">
        <w:rPr>
          <w:rFonts w:ascii="Arial" w:hAnsi="Arial" w:cs="Arial"/>
          <w:sz w:val="24"/>
          <w:szCs w:val="24"/>
        </w:rPr>
        <w:instrText xml:space="preserve"> ADDIN ZOTERO_ITEM CSL_CITATION {"citationID":"cQUzh0WV","properties":{"formattedCitation":"\\super 37,46,47\\nosupersub{}","plainCitation":"37,46,47","noteIndex":0},"citationItems":[{"id":"0qTPcJe2/1oVivb73","uris":["http://zotero.org/users/local/1p9EH8ax/items/ARLW3CQN"],"itemData":{"id":"AR5HKhyi/tqdKMUTQ","type":"article-journal","container-title":"Molecular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S."},{"family":"Parker","given":"Roy"}],"issued":{"date-parts":[["2019",12,1]]}}},{"id":"0qTPcJe2/c3BwT2qi","uris":["http://zotero.org/users/local/1p9EH8ax/items/JRJEKK4Q"],"itemData":{"id":"AR5HKhyi/2WRsil2f","type":"article-journal","abstract":"Stress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0qTPcJe2/oHiJcPXJ","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8D4905" w:rsidRPr="00744B5B">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37,46,47</w:t>
      </w:r>
      <w:r w:rsidR="008D4905" w:rsidRPr="00744B5B">
        <w:rPr>
          <w:rFonts w:ascii="Arial" w:hAnsi="Arial" w:cs="Arial"/>
          <w:sz w:val="24"/>
          <w:szCs w:val="24"/>
        </w:rPr>
        <w:fldChar w:fldCharType="end"/>
      </w:r>
      <w:r w:rsidR="008D4905" w:rsidRPr="00744B5B">
        <w:rPr>
          <w:rFonts w:ascii="Arial" w:hAnsi="Arial" w:cs="Arial"/>
          <w:sz w:val="24"/>
          <w:szCs w:val="24"/>
        </w:rPr>
        <w:t xml:space="preserve"> datasets</w:t>
      </w:r>
      <w:r w:rsidR="008D4905" w:rsidRPr="005E3AD4">
        <w:rPr>
          <w:rFonts w:ascii="Arial" w:hAnsi="Arial" w:cs="Arial"/>
          <w:sz w:val="24"/>
          <w:szCs w:val="24"/>
        </w:rPr>
        <w:t xml:space="preserve"> </w:t>
      </w:r>
      <w:r w:rsidR="008D4905" w:rsidRPr="00744B5B">
        <w:rPr>
          <w:rFonts w:ascii="Arial" w:hAnsi="Arial" w:cs="Arial"/>
          <w:sz w:val="24"/>
          <w:szCs w:val="24"/>
        </w:rPr>
        <w:t>used</w:t>
      </w:r>
      <w:r w:rsidR="008D4905" w:rsidRPr="005E3AD4">
        <w:rPr>
          <w:rFonts w:ascii="Arial" w:hAnsi="Arial" w:cs="Arial"/>
          <w:sz w:val="24"/>
          <w:szCs w:val="24"/>
        </w:rPr>
        <w:t xml:space="preserve"> oxidative and hyperosmotic stress.</w:t>
      </w:r>
    </w:p>
    <w:p w14:paraId="227535D5" w14:textId="5A66D3E5" w:rsidR="009417D0" w:rsidRPr="00744B5B" w:rsidRDefault="008D4905" w:rsidP="009417D0">
      <w:pPr>
        <w:jc w:val="both"/>
        <w:rPr>
          <w:rFonts w:ascii="Arial" w:hAnsi="Arial" w:cs="Arial"/>
          <w:sz w:val="24"/>
          <w:szCs w:val="24"/>
        </w:rPr>
      </w:pPr>
      <w:r w:rsidRPr="00744B5B">
        <w:rPr>
          <w:rFonts w:ascii="Arial" w:hAnsi="Arial" w:cs="Arial"/>
          <w:sz w:val="24"/>
          <w:szCs w:val="24"/>
        </w:rPr>
        <w:t>Looking directly at upregulated and downregulated genes, we observed</w:t>
      </w:r>
      <w:r w:rsidR="005E3AD4" w:rsidRPr="00744B5B">
        <w:rPr>
          <w:rFonts w:ascii="Arial" w:hAnsi="Arial" w:cs="Arial"/>
          <w:sz w:val="24"/>
          <w:szCs w:val="24"/>
        </w:rPr>
        <w:t xml:space="preserve"> downregulation of </w:t>
      </w:r>
      <w:r w:rsidR="005E3AD4" w:rsidRPr="00744B5B">
        <w:rPr>
          <w:rFonts w:ascii="Arial" w:hAnsi="Arial" w:cs="Arial"/>
          <w:i/>
          <w:iCs/>
          <w:sz w:val="24"/>
          <w:szCs w:val="24"/>
        </w:rPr>
        <w:t>FOS</w:t>
      </w:r>
      <w:r w:rsidR="005E3AD4" w:rsidRPr="00744B5B">
        <w:rPr>
          <w:rFonts w:ascii="Arial" w:hAnsi="Arial" w:cs="Arial"/>
          <w:sz w:val="24"/>
          <w:szCs w:val="24"/>
        </w:rPr>
        <w:t>, an immediate-early stress-responsive gene</w:t>
      </w:r>
      <w:r w:rsidR="009417D0" w:rsidRPr="00744B5B">
        <w:rPr>
          <w:rFonts w:ascii="Arial" w:hAnsi="Arial" w:cs="Arial"/>
          <w:sz w:val="24"/>
          <w:szCs w:val="24"/>
        </w:rPr>
        <w:fldChar w:fldCharType="begin"/>
      </w:r>
      <w:r w:rsidR="00C614F1">
        <w:rPr>
          <w:rFonts w:ascii="Arial" w:hAnsi="Arial" w:cs="Arial"/>
          <w:sz w:val="24"/>
          <w:szCs w:val="24"/>
        </w:rPr>
        <w:instrText xml:space="preserve"> ADDIN ZOTERO_ITEM CSL_CITATION {"citationID":"ajuL31Tg","properties":{"formattedCitation":"\\super 50\\nosupersub{}","plainCitation":"50","noteIndex":0},"citationItems":[{"id":"0qTPcJe2/Uk8m2iRh","uris":["http://zotero.org/users/local/1p9EH8ax/items/Z9Y9RXC4"],"itemData":{"id":139,"type":"article-journal","abstract":"Abstract. \n              Objective\n              : The exposure of mammalian cells to extracellular stress induces the expression of immediate early genes such as\n              c</w:instrText>
      </w:r>
      <w:r w:rsidR="00C614F1">
        <w:rPr>
          <w:rFonts w:ascii="Arial" w:hAnsi="Arial" w:cs="Arial" w:hint="eastAsia"/>
          <w:sz w:val="24"/>
          <w:szCs w:val="24"/>
        </w:rPr>
        <w:instrText>‐</w:instrText>
      </w:r>
      <w:r w:rsidR="00C614F1">
        <w:rPr>
          <w:rFonts w:ascii="Arial" w:hAnsi="Arial" w:cs="Arial"/>
          <w:sz w:val="24"/>
          <w:szCs w:val="24"/>
        </w:rPr>
        <w:instrText xml:space="preserve">fos\n   </w:instrText>
      </w:r>
      <w:r w:rsidR="00C614F1">
        <w:rPr>
          <w:rFonts w:ascii="Arial" w:hAnsi="Arial" w:cs="Arial" w:hint="eastAsia"/>
          <w:sz w:val="24"/>
          <w:szCs w:val="24"/>
        </w:rPr>
        <w:instrText xml:space="preserve">           and\n              c</w:instrText>
      </w:r>
      <w:r w:rsidR="00C614F1">
        <w:rPr>
          <w:rFonts w:ascii="Arial" w:hAnsi="Arial" w:cs="Arial" w:hint="eastAsia"/>
          <w:sz w:val="24"/>
          <w:szCs w:val="24"/>
        </w:rPr>
        <w:instrText>‐</w:instrText>
      </w:r>
      <w:r w:rsidR="00C614F1">
        <w:rPr>
          <w:rFonts w:ascii="Arial" w:hAnsi="Arial" w:cs="Arial" w:hint="eastAsia"/>
          <w:sz w:val="24"/>
          <w:szCs w:val="24"/>
        </w:rPr>
        <w:instrText>jun\n              and activates transcription factor activator protein</w:instrText>
      </w:r>
      <w:r w:rsidR="00C614F1">
        <w:rPr>
          <w:rFonts w:ascii="Arial" w:hAnsi="Arial" w:cs="Arial" w:hint="eastAsia"/>
          <w:sz w:val="24"/>
          <w:szCs w:val="24"/>
        </w:rPr>
        <w:instrText>‐</w:instrText>
      </w:r>
      <w:r w:rsidR="00C614F1">
        <w:rPr>
          <w:rFonts w:ascii="Arial" w:hAnsi="Arial" w:cs="Arial" w:hint="eastAsia"/>
          <w:sz w:val="24"/>
          <w:szCs w:val="24"/>
        </w:rPr>
        <w:instrText>1 (AP</w:instrText>
      </w:r>
      <w:r w:rsidR="00C614F1">
        <w:rPr>
          <w:rFonts w:ascii="Arial" w:hAnsi="Arial" w:cs="Arial" w:hint="eastAsia"/>
          <w:sz w:val="24"/>
          <w:szCs w:val="24"/>
        </w:rPr>
        <w:instrText>‐</w:instrText>
      </w:r>
      <w:r w:rsidR="00C614F1">
        <w:rPr>
          <w:rFonts w:ascii="Arial" w:hAnsi="Arial" w:cs="Arial" w:hint="eastAsia"/>
          <w:sz w:val="24"/>
          <w:szCs w:val="24"/>
        </w:rPr>
        <w:instrText>1). The purpose of the current study was to investigate the role of c</w:instrText>
      </w:r>
      <w:r w:rsidR="00C614F1">
        <w:rPr>
          <w:rFonts w:ascii="Arial" w:hAnsi="Arial" w:cs="Arial" w:hint="eastAsia"/>
          <w:sz w:val="24"/>
          <w:szCs w:val="24"/>
        </w:rPr>
        <w:instrText>‐</w:instrText>
      </w:r>
      <w:r w:rsidR="00C614F1">
        <w:rPr>
          <w:rFonts w:ascii="Arial" w:hAnsi="Arial" w:cs="Arial" w:hint="eastAsia"/>
          <w:sz w:val="24"/>
          <w:szCs w:val="24"/>
        </w:rPr>
        <w:instrText>Fos and JunD in stress</w:instrText>
      </w:r>
      <w:r w:rsidR="00C614F1">
        <w:rPr>
          <w:rFonts w:ascii="Arial" w:hAnsi="Arial" w:cs="Arial" w:hint="eastAsia"/>
          <w:sz w:val="24"/>
          <w:szCs w:val="24"/>
        </w:rPr>
        <w:instrText>‐</w:instrText>
      </w:r>
      <w:r w:rsidR="00C614F1">
        <w:rPr>
          <w:rFonts w:ascii="Arial" w:hAnsi="Arial" w:cs="Arial" w:hint="eastAsia"/>
          <w:sz w:val="24"/>
          <w:szCs w:val="24"/>
        </w:rPr>
        <w:instrText>induced cell death.\n              Materials and methods\n              : We exposed cultured primary mouse embryonic fibroblasts (MEF) to ultraviolet light (UV</w:instrText>
      </w:r>
      <w:r w:rsidR="00C614F1">
        <w:rPr>
          <w:rFonts w:ascii="Arial" w:hAnsi="Arial" w:cs="Arial" w:hint="eastAsia"/>
          <w:sz w:val="24"/>
          <w:szCs w:val="24"/>
        </w:rPr>
        <w:instrText>‐</w:instrText>
      </w:r>
      <w:r w:rsidR="00C614F1">
        <w:rPr>
          <w:rFonts w:ascii="Arial" w:hAnsi="Arial" w:cs="Arial" w:hint="eastAsia"/>
          <w:sz w:val="24"/>
          <w:szCs w:val="24"/>
        </w:rPr>
        <w:instrText>C) or hydrogen peroxide (H\n              2\n              O\n              2\n              ). Induction of c</w:instrText>
      </w:r>
      <w:r w:rsidR="00C614F1">
        <w:rPr>
          <w:rFonts w:ascii="Arial" w:hAnsi="Arial" w:cs="Arial" w:hint="eastAsia"/>
          <w:sz w:val="24"/>
          <w:szCs w:val="24"/>
        </w:rPr>
        <w:instrText>‐</w:instrText>
      </w:r>
      <w:r w:rsidR="00C614F1">
        <w:rPr>
          <w:rFonts w:ascii="Arial" w:hAnsi="Arial" w:cs="Arial" w:hint="eastAsia"/>
          <w:sz w:val="24"/>
          <w:szCs w:val="24"/>
        </w:rPr>
        <w:instrText>Fos and JunD and activation of MAPK/ERK1/2 signalling in the presence or absence of a MAPK inhibitor were analyzed by western blotting. Activation of AP</w:instrText>
      </w:r>
      <w:r w:rsidR="00C614F1">
        <w:rPr>
          <w:rFonts w:ascii="Arial" w:hAnsi="Arial" w:cs="Arial" w:hint="eastAsia"/>
          <w:sz w:val="24"/>
          <w:szCs w:val="24"/>
        </w:rPr>
        <w:instrText>‐</w:instrText>
      </w:r>
      <w:r w:rsidR="00C614F1">
        <w:rPr>
          <w:rFonts w:ascii="Arial" w:hAnsi="Arial" w:cs="Arial" w:hint="eastAsia"/>
          <w:sz w:val="24"/>
          <w:szCs w:val="24"/>
        </w:rPr>
        <w:instrText>1 transcription factors was detected by the electrophoretic mobility shift assay and immunoprecipitation. Cell death was measured by changes in caspase 3 activities and nuclear morphology. Effects of c</w:instrText>
      </w:r>
      <w:r w:rsidR="00C614F1">
        <w:rPr>
          <w:rFonts w:ascii="Arial" w:hAnsi="Arial" w:cs="Arial" w:hint="eastAsia"/>
          <w:sz w:val="24"/>
          <w:szCs w:val="24"/>
        </w:rPr>
        <w:instrText>‐</w:instrText>
      </w:r>
      <w:r w:rsidR="00C614F1">
        <w:rPr>
          <w:rFonts w:ascii="Arial" w:hAnsi="Arial" w:cs="Arial" w:hint="eastAsia"/>
          <w:sz w:val="24"/>
          <w:szCs w:val="24"/>
        </w:rPr>
        <w:instrText>Fos and JunD expression on cell death were investigated by transfection.\n              Results\n              : We found that the exposure of cultured primary MEF cells to UV or H\n              2\n              O\n              2\n              caused a significant increase in c</w:instrText>
      </w:r>
      <w:r w:rsidR="00C614F1">
        <w:rPr>
          <w:rFonts w:ascii="Arial" w:hAnsi="Arial" w:cs="Arial" w:hint="eastAsia"/>
          <w:sz w:val="24"/>
          <w:szCs w:val="24"/>
        </w:rPr>
        <w:instrText>‐</w:instrText>
      </w:r>
      <w:r w:rsidR="00C614F1">
        <w:rPr>
          <w:rFonts w:ascii="Arial" w:hAnsi="Arial" w:cs="Arial" w:hint="eastAsia"/>
          <w:sz w:val="24"/>
          <w:szCs w:val="24"/>
        </w:rPr>
        <w:instrText>Fos and JunD protein levels. In addition, these two proteins formed complexes with each other and contributed to activation of AP</w:instrText>
      </w:r>
      <w:r w:rsidR="00C614F1">
        <w:rPr>
          <w:rFonts w:ascii="Arial" w:hAnsi="Arial" w:cs="Arial" w:hint="eastAsia"/>
          <w:sz w:val="24"/>
          <w:szCs w:val="24"/>
        </w:rPr>
        <w:instrText>‐</w:instrText>
      </w:r>
      <w:r w:rsidR="00C614F1">
        <w:rPr>
          <w:rFonts w:ascii="Arial" w:hAnsi="Arial" w:cs="Arial" w:hint="eastAsia"/>
          <w:sz w:val="24"/>
          <w:szCs w:val="24"/>
        </w:rPr>
        <w:instrText>1 transcription complexes. More importantly, under both stress conditions, overexpression of JunD alone or overexpression of both c</w:instrText>
      </w:r>
      <w:r w:rsidR="00C614F1">
        <w:rPr>
          <w:rFonts w:ascii="Arial" w:hAnsi="Arial" w:cs="Arial" w:hint="eastAsia"/>
          <w:sz w:val="24"/>
          <w:szCs w:val="24"/>
        </w:rPr>
        <w:instrText>‐</w:instrText>
      </w:r>
      <w:r w:rsidR="00C614F1">
        <w:rPr>
          <w:rFonts w:ascii="Arial" w:hAnsi="Arial" w:cs="Arial" w:hint="eastAsia"/>
          <w:sz w:val="24"/>
          <w:szCs w:val="24"/>
        </w:rPr>
        <w:instrText>Fos and JunD reduced caspase 3 activity and cell death. At the same time, UV irradiation activated the MAPK/ERK1/2 signalling pathway. The suppression of MEK1/ERK1/2 activation inhibited UV</w:instrText>
      </w:r>
      <w:r w:rsidR="00C614F1">
        <w:rPr>
          <w:rFonts w:ascii="Arial" w:hAnsi="Arial" w:cs="Arial" w:hint="eastAsia"/>
          <w:sz w:val="24"/>
          <w:szCs w:val="24"/>
        </w:rPr>
        <w:instrText>‐</w:instrText>
      </w:r>
      <w:r w:rsidR="00C614F1">
        <w:rPr>
          <w:rFonts w:ascii="Arial" w:hAnsi="Arial" w:cs="Arial" w:hint="eastAsia"/>
          <w:sz w:val="24"/>
          <w:szCs w:val="24"/>
        </w:rPr>
        <w:instrText>induced expression of c</w:instrText>
      </w:r>
      <w:r w:rsidR="00C614F1">
        <w:rPr>
          <w:rFonts w:ascii="Arial" w:hAnsi="Arial" w:cs="Arial" w:hint="eastAsia"/>
          <w:sz w:val="24"/>
          <w:szCs w:val="24"/>
        </w:rPr>
        <w:instrText>‐</w:instrText>
      </w:r>
      <w:r w:rsidR="00C614F1">
        <w:rPr>
          <w:rFonts w:ascii="Arial" w:hAnsi="Arial" w:cs="Arial" w:hint="eastAsia"/>
          <w:sz w:val="24"/>
          <w:szCs w:val="24"/>
        </w:rPr>
        <w:instrText>Fos and JunD and increased caspase 3 activity and cell death.\n              Conclusion\n              : Our results suggest that both UV and H\n              2\n              O\n              2\n              induce the activation of c</w:instrText>
      </w:r>
      <w:r w:rsidR="00C614F1">
        <w:rPr>
          <w:rFonts w:ascii="Arial" w:hAnsi="Arial" w:cs="Arial" w:hint="eastAsia"/>
          <w:sz w:val="24"/>
          <w:szCs w:val="24"/>
        </w:rPr>
        <w:instrText>‐</w:instrText>
      </w:r>
      <w:r w:rsidR="00C614F1">
        <w:rPr>
          <w:rFonts w:ascii="Arial" w:hAnsi="Arial" w:cs="Arial" w:hint="eastAsia"/>
          <w:sz w:val="24"/>
          <w:szCs w:val="24"/>
        </w:rPr>
        <w:instrText>Fos/JunD AP</w:instrText>
      </w:r>
      <w:r w:rsidR="00C614F1">
        <w:rPr>
          <w:rFonts w:ascii="Arial" w:hAnsi="Arial" w:cs="Arial" w:hint="eastAsia"/>
          <w:sz w:val="24"/>
          <w:szCs w:val="24"/>
        </w:rPr>
        <w:instrText>‐</w:instrText>
      </w:r>
      <w:r w:rsidR="00C614F1">
        <w:rPr>
          <w:rFonts w:ascii="Arial" w:hAnsi="Arial" w:cs="Arial" w:hint="eastAsia"/>
          <w:sz w:val="24"/>
          <w:szCs w:val="24"/>
        </w:rPr>
        <w:instrText>1 complexes resulting in the prevention of cell death. Moreover, UV irradiation</w:instrText>
      </w:r>
      <w:r w:rsidR="00C614F1">
        <w:rPr>
          <w:rFonts w:ascii="Arial" w:hAnsi="Arial" w:cs="Arial" w:hint="eastAsia"/>
          <w:sz w:val="24"/>
          <w:szCs w:val="24"/>
        </w:rPr>
        <w:instrText>‐</w:instrText>
      </w:r>
      <w:r w:rsidR="00C614F1">
        <w:rPr>
          <w:rFonts w:ascii="Arial" w:hAnsi="Arial" w:cs="Arial" w:hint="eastAsia"/>
          <w:sz w:val="24"/>
          <w:szCs w:val="24"/>
        </w:rPr>
        <w:instrText>induced increases in c</w:instrText>
      </w:r>
      <w:r w:rsidR="00C614F1">
        <w:rPr>
          <w:rFonts w:ascii="Arial" w:hAnsi="Arial" w:cs="Arial" w:hint="eastAsia"/>
          <w:sz w:val="24"/>
          <w:szCs w:val="24"/>
        </w:rPr>
        <w:instrText>‐</w:instrText>
      </w:r>
      <w:r w:rsidR="00C614F1">
        <w:rPr>
          <w:rFonts w:ascii="Arial" w:hAnsi="Arial" w:cs="Arial" w:hint="eastAsia"/>
          <w:sz w:val="24"/>
          <w:szCs w:val="24"/>
        </w:rPr>
        <w:instrText>Fos/JunD expression in primary MEF cells are mediated through the activation of the MAPK/ERK1/2 sign</w:instrText>
      </w:r>
      <w:r w:rsidR="00C614F1">
        <w:rPr>
          <w:rFonts w:ascii="Arial" w:hAnsi="Arial" w:cs="Arial"/>
          <w:sz w:val="24"/>
          <w:szCs w:val="24"/>
        </w:rPr>
        <w:instrText>alling pathway.","container-title":"Cell Proliferation","DOI":"10.1111/j.1365-2184.2007.00444.x","ISSN":"0960-7722, 1365-2184","issue":"3","journalAbbreviation":"Cell Proliferation","language":"en","license":"http://onlinelibrary.wiley.com/termsAndConditi</w:instrText>
      </w:r>
      <w:r w:rsidR="00C614F1">
        <w:rPr>
          <w:rFonts w:ascii="Arial" w:hAnsi="Arial" w:cs="Arial" w:hint="eastAsia"/>
          <w:sz w:val="24"/>
          <w:szCs w:val="24"/>
        </w:rPr>
        <w:instrText>ons#vor","page":"431-444","source":"DOI.org (Crossref)","title":"Role of c</w:instrText>
      </w:r>
      <w:r w:rsidR="00C614F1">
        <w:rPr>
          <w:rFonts w:ascii="Arial" w:hAnsi="Arial" w:cs="Arial" w:hint="eastAsia"/>
          <w:sz w:val="24"/>
          <w:szCs w:val="24"/>
        </w:rPr>
        <w:instrText>‐</w:instrText>
      </w:r>
      <w:r w:rsidR="00C614F1">
        <w:rPr>
          <w:rFonts w:ascii="Arial" w:hAnsi="Arial" w:cs="Arial" w:hint="eastAsia"/>
          <w:sz w:val="24"/>
          <w:szCs w:val="24"/>
        </w:rPr>
        <w:instrText>Fos/JunD in protecting stress</w:instrText>
      </w:r>
      <w:r w:rsidR="00C614F1">
        <w:rPr>
          <w:rFonts w:ascii="Arial" w:hAnsi="Arial" w:cs="Arial" w:hint="eastAsia"/>
          <w:sz w:val="24"/>
          <w:szCs w:val="24"/>
        </w:rPr>
        <w:instrText>‐</w:instrText>
      </w:r>
      <w:r w:rsidR="00C614F1">
        <w:rPr>
          <w:rFonts w:ascii="Arial" w:hAnsi="Arial" w:cs="Arial" w:hint="eastAsia"/>
          <w:sz w:val="24"/>
          <w:szCs w:val="24"/>
        </w:rPr>
        <w:instrText>induced cell death","volume":"40","author":[{"family":"Zhou","given":"H."},{"family":"Gao","given":"J."},{"family":"Lu","given":"Z. Y."},{"family":"Lu</w:instrText>
      </w:r>
      <w:r w:rsidR="00C614F1">
        <w:rPr>
          <w:rFonts w:ascii="Arial" w:hAnsi="Arial" w:cs="Arial"/>
          <w:sz w:val="24"/>
          <w:szCs w:val="24"/>
        </w:rPr>
        <w:instrText xml:space="preserve">","given":"L."},{"family":"Dai","given":"W."},{"family":"Xu","given":"M."}],"issued":{"date-parts":[["2007",6]]}}}],"schema":"https://github.com/citation-style-language/schema/raw/master/csl-citation.json"} </w:instrText>
      </w:r>
      <w:r w:rsidR="009417D0" w:rsidRPr="00744B5B">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50</w:t>
      </w:r>
      <w:r w:rsidR="009417D0" w:rsidRPr="00744B5B">
        <w:rPr>
          <w:rFonts w:ascii="Arial" w:hAnsi="Arial" w:cs="Arial"/>
          <w:sz w:val="24"/>
          <w:szCs w:val="24"/>
        </w:rPr>
        <w:fldChar w:fldCharType="end"/>
      </w:r>
      <w:r w:rsidR="009417D0" w:rsidRPr="00744B5B">
        <w:rPr>
          <w:rFonts w:ascii="Arial" w:hAnsi="Arial" w:cs="Arial"/>
          <w:sz w:val="24"/>
          <w:szCs w:val="24"/>
        </w:rPr>
        <w:t xml:space="preserve">, and upregulation of </w:t>
      </w:r>
      <w:r w:rsidR="009417D0" w:rsidRPr="00744B5B">
        <w:rPr>
          <w:rFonts w:ascii="Arial" w:hAnsi="Arial" w:cs="Arial"/>
          <w:i/>
          <w:iCs/>
          <w:sz w:val="24"/>
          <w:szCs w:val="24"/>
        </w:rPr>
        <w:t>SERPINE1</w:t>
      </w:r>
      <w:r w:rsidRPr="00744B5B">
        <w:rPr>
          <w:rFonts w:ascii="Arial" w:hAnsi="Arial" w:cs="Arial"/>
          <w:sz w:val="24"/>
          <w:szCs w:val="24"/>
        </w:rPr>
        <w:t xml:space="preserve">, </w:t>
      </w:r>
      <w:r w:rsidR="005E3AD4" w:rsidRPr="00744B5B">
        <w:rPr>
          <w:rFonts w:ascii="Arial" w:hAnsi="Arial" w:cs="Arial"/>
          <w:sz w:val="24"/>
          <w:szCs w:val="24"/>
        </w:rPr>
        <w:t>a senescence-inducing gene and component of the senescence-associated secretory phenotype (SASP)</w:t>
      </w:r>
      <w:r w:rsidR="009417D0" w:rsidRPr="00744B5B">
        <w:rPr>
          <w:rFonts w:ascii="Arial" w:hAnsi="Arial" w:cs="Arial"/>
          <w:sz w:val="24"/>
          <w:szCs w:val="24"/>
        </w:rPr>
        <w:fldChar w:fldCharType="begin"/>
      </w:r>
      <w:r w:rsidR="00C614F1">
        <w:rPr>
          <w:rFonts w:ascii="Arial" w:hAnsi="Arial" w:cs="Arial"/>
          <w:sz w:val="24"/>
          <w:szCs w:val="24"/>
        </w:rPr>
        <w:instrText xml:space="preserve"> ADDIN ZOTERO_ITEM CSL_CITATION {"citationID":"Qk3IX9bK","properties":{"formattedCitation":"\\super 14\\nosupersub{}","plainCitation":"14","noteIndex":0},"citationItems":[{"id":"0qTPcJe2/Xvdq4JxB","uris":["http://zotero.org/users/local/1p9EH8ax/items/BKDK22WH"],"itemData":{"id":39,"type":"article-journal","container-title":"EMBO reports","DOI":"10.15252/embr.201744722","ISSN":"1469-221X, 1469-3178","issue":"5","journalAbbreviation":"EMBO Reports","language":"en","page":"e44722","source":"DOI.org (Crossref</w:instrText>
      </w:r>
      <w:r w:rsidR="00C614F1">
        <w:rPr>
          <w:rFonts w:ascii="Arial" w:hAnsi="Arial" w:cs="Arial" w:hint="eastAsia"/>
          <w:sz w:val="24"/>
          <w:szCs w:val="24"/>
        </w:rPr>
        <w:instrText>)","title":"Stress granules counteract senescence by sequestration of PAI</w:instrText>
      </w:r>
      <w:r w:rsidR="00C614F1">
        <w:rPr>
          <w:rFonts w:ascii="Arial" w:hAnsi="Arial" w:cs="Arial" w:hint="eastAsia"/>
          <w:sz w:val="24"/>
          <w:szCs w:val="24"/>
        </w:rPr>
        <w:instrText>‐</w:instrText>
      </w:r>
      <w:r w:rsidR="00C614F1">
        <w:rPr>
          <w:rFonts w:ascii="Arial" w:hAnsi="Arial" w:cs="Arial" w:hint="eastAsia"/>
          <w:sz w:val="24"/>
          <w:szCs w:val="24"/>
        </w:rPr>
        <w:instrText xml:space="preserve">1","volume":"19","author":[{"family":"Omer","given":"Amr"},{"family":"Patel","given":"Devang"},{"family":"Lian","given":"Xian Jin"},{"family":"Sadek","given":"Jason"},{"family":"Di </w:instrText>
      </w:r>
      <w:r w:rsidR="00C614F1">
        <w:rPr>
          <w:rFonts w:ascii="Arial" w:hAnsi="Arial" w:cs="Arial"/>
          <w:sz w:val="24"/>
          <w:szCs w:val="24"/>
        </w:rPr>
        <w:instrText xml:space="preserve">Marco","given":"Sergio"},{"family":"Pause","given":"Arnim"},{"family":"Gorospe","given":"Myriam"},{"family":"Gallouzi","given":"Imed Eddine"}],"issued":{"date-parts":[["2018",5]]}}}],"schema":"https://github.com/citation-style-language/schema/raw/master/csl-citation.json"} </w:instrText>
      </w:r>
      <w:r w:rsidR="009417D0" w:rsidRPr="00744B5B">
        <w:rPr>
          <w:rFonts w:ascii="Arial" w:hAnsi="Arial" w:cs="Arial"/>
          <w:sz w:val="24"/>
          <w:szCs w:val="24"/>
        </w:rPr>
        <w:fldChar w:fldCharType="separate"/>
      </w:r>
      <w:r w:rsidR="009417D0" w:rsidRPr="00744B5B">
        <w:rPr>
          <w:rFonts w:ascii="Arial" w:hAnsi="Arial" w:cs="Arial"/>
          <w:kern w:val="0"/>
          <w:sz w:val="24"/>
          <w:vertAlign w:val="superscript"/>
        </w:rPr>
        <w:t>14</w:t>
      </w:r>
      <w:r w:rsidR="009417D0" w:rsidRPr="00744B5B">
        <w:rPr>
          <w:rFonts w:ascii="Arial" w:hAnsi="Arial" w:cs="Arial"/>
          <w:sz w:val="24"/>
          <w:szCs w:val="24"/>
        </w:rPr>
        <w:fldChar w:fldCharType="end"/>
      </w:r>
      <w:r w:rsidR="009417D0" w:rsidRPr="00744B5B">
        <w:rPr>
          <w:rFonts w:ascii="Arial" w:hAnsi="Arial" w:cs="Arial"/>
          <w:sz w:val="24"/>
          <w:szCs w:val="24"/>
        </w:rPr>
        <w:t xml:space="preserve"> (Figure </w:t>
      </w:r>
      <w:r w:rsidR="001E6AFF">
        <w:rPr>
          <w:rFonts w:ascii="Arial" w:hAnsi="Arial" w:cs="Arial"/>
          <w:sz w:val="24"/>
          <w:szCs w:val="24"/>
        </w:rPr>
        <w:t>7C</w:t>
      </w:r>
      <w:r w:rsidR="009417D0" w:rsidRPr="00744B5B">
        <w:rPr>
          <w:rFonts w:ascii="Arial" w:hAnsi="Arial" w:cs="Arial"/>
          <w:sz w:val="24"/>
          <w:szCs w:val="24"/>
        </w:rPr>
        <w:t xml:space="preserve">). </w:t>
      </w:r>
    </w:p>
    <w:p w14:paraId="6396A8B7" w14:textId="008AE84B" w:rsidR="00B2145E" w:rsidRPr="00744B5B" w:rsidRDefault="00B2145E" w:rsidP="005E3AD4">
      <w:pPr>
        <w:jc w:val="both"/>
        <w:rPr>
          <w:rFonts w:ascii="Arial" w:hAnsi="Arial" w:cs="Arial"/>
          <w:sz w:val="24"/>
          <w:szCs w:val="24"/>
        </w:rPr>
      </w:pPr>
      <w:r w:rsidRPr="00744B5B">
        <w:rPr>
          <w:rFonts w:ascii="Arial" w:hAnsi="Arial" w:cs="Arial"/>
          <w:sz w:val="24"/>
          <w:szCs w:val="24"/>
        </w:rPr>
        <w:t>Additionally, we observed consistent downregulation of several mitochondrially encoded genes</w:t>
      </w:r>
      <w:r w:rsidR="001E6AFF">
        <w:rPr>
          <w:rFonts w:ascii="Arial" w:hAnsi="Arial" w:cs="Arial"/>
          <w:sz w:val="24"/>
          <w:szCs w:val="24"/>
        </w:rPr>
        <w:t xml:space="preserve"> (Figure 7C)</w:t>
      </w:r>
      <w:r w:rsidRPr="00744B5B">
        <w:rPr>
          <w:rFonts w:ascii="Arial" w:hAnsi="Arial" w:cs="Arial"/>
          <w:sz w:val="24"/>
          <w:szCs w:val="24"/>
        </w:rPr>
        <w:t>. Given that fewer than 40 such genes exist in the human genome</w:t>
      </w:r>
      <w:r w:rsidRPr="00744B5B">
        <w:rPr>
          <w:rFonts w:ascii="Arial" w:hAnsi="Arial" w:cs="Arial"/>
          <w:sz w:val="24"/>
          <w:szCs w:val="24"/>
        </w:rPr>
        <w:fldChar w:fldCharType="begin"/>
      </w:r>
      <w:r w:rsidR="00C614F1">
        <w:rPr>
          <w:rFonts w:ascii="Arial" w:hAnsi="Arial" w:cs="Arial"/>
          <w:sz w:val="24"/>
          <w:szCs w:val="24"/>
        </w:rPr>
        <w:instrText xml:space="preserve"> ADDIN ZOTERO_ITEM CSL_CITATION {"citationID":"w1E7cJms","properties":{"formattedCitation":"\\super 51\\nosupersub{}","plainCitation":"51","noteIndex":0},"citationItems":[{"id":"0qTPcJe2/Ydr202t8","uris":["http://zotero.org/users/local/q86rvdj2/items/LTICI8F2"],"itemData":{"id":124,"type":"article-journal","container-title":"Nature Reviews Genetics","DOI":"10.1038/s41576-022-00480-x","ISSN":"1471-0056, 1471-0064","issue":"10","journalAbbreviation":"Nat Rev Genet","language":"en","page":"606-623","source":"DOI.org (Crossref)","title":"Organization and expression of the mammalian mitochondrial genome","volume":"23","author":[{"family":"Rackham","given":"Oliver"},{"family":"Filipovska","given":"Aleksandra"}],"issued":{"date-parts":[["2022",10]]}}}],"schema":"https://github.com/citation-style-language/schema/raw/master/csl-citation.json"} </w:instrText>
      </w:r>
      <w:r w:rsidRPr="00744B5B">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51</w:t>
      </w:r>
      <w:r w:rsidRPr="00744B5B">
        <w:rPr>
          <w:rFonts w:ascii="Arial" w:hAnsi="Arial" w:cs="Arial"/>
          <w:sz w:val="24"/>
          <w:szCs w:val="24"/>
        </w:rPr>
        <w:fldChar w:fldCharType="end"/>
      </w:r>
      <w:r w:rsidRPr="00744B5B">
        <w:rPr>
          <w:rFonts w:ascii="Arial" w:hAnsi="Arial" w:cs="Arial"/>
          <w:sz w:val="24"/>
          <w:szCs w:val="24"/>
        </w:rPr>
        <w:t>, the likelihood of this being given by mere change is low, making the trend particularly noteworthy.</w:t>
      </w:r>
    </w:p>
    <w:p w14:paraId="5CEC961D" w14:textId="6CF3894A" w:rsidR="00744B5B" w:rsidRDefault="008D4905" w:rsidP="009417D0">
      <w:pPr>
        <w:jc w:val="both"/>
        <w:rPr>
          <w:rFonts w:ascii="Arial" w:hAnsi="Arial" w:cs="Arial"/>
          <w:sz w:val="24"/>
          <w:szCs w:val="24"/>
        </w:rPr>
      </w:pPr>
      <w:r w:rsidRPr="00744B5B">
        <w:rPr>
          <w:rFonts w:ascii="Arial" w:hAnsi="Arial" w:cs="Arial"/>
          <w:sz w:val="24"/>
          <w:szCs w:val="24"/>
        </w:rPr>
        <w:t xml:space="preserve">We opted to focus on this </w:t>
      </w:r>
      <w:r w:rsidR="00744B5B" w:rsidRPr="00744B5B">
        <w:rPr>
          <w:rFonts w:ascii="Arial" w:hAnsi="Arial" w:cs="Arial"/>
          <w:sz w:val="24"/>
          <w:szCs w:val="24"/>
        </w:rPr>
        <w:t>finding</w:t>
      </w:r>
      <w:r w:rsidRPr="00744B5B">
        <w:rPr>
          <w:rFonts w:ascii="Arial" w:hAnsi="Arial" w:cs="Arial"/>
          <w:sz w:val="24"/>
          <w:szCs w:val="24"/>
        </w:rPr>
        <w:t xml:space="preserve">, and performed GSEA </w:t>
      </w:r>
      <w:r w:rsidR="00744B5B" w:rsidRPr="00744B5B">
        <w:rPr>
          <w:rFonts w:ascii="Arial" w:hAnsi="Arial" w:cs="Arial"/>
          <w:sz w:val="24"/>
          <w:szCs w:val="24"/>
        </w:rPr>
        <w:t xml:space="preserve">across </w:t>
      </w:r>
      <w:r w:rsidRPr="00744B5B">
        <w:rPr>
          <w:rFonts w:ascii="Arial" w:hAnsi="Arial" w:cs="Arial"/>
          <w:sz w:val="24"/>
          <w:szCs w:val="24"/>
        </w:rPr>
        <w:t xml:space="preserve">all datasets, using a gene set </w:t>
      </w:r>
      <w:r w:rsidR="00744B5B" w:rsidRPr="00744B5B">
        <w:rPr>
          <w:rFonts w:ascii="Arial" w:hAnsi="Arial" w:cs="Arial"/>
          <w:sz w:val="24"/>
          <w:szCs w:val="24"/>
        </w:rPr>
        <w:t>of the</w:t>
      </w:r>
      <w:r w:rsidRPr="00744B5B">
        <w:rPr>
          <w:rFonts w:ascii="Arial" w:hAnsi="Arial" w:cs="Arial"/>
          <w:sz w:val="24"/>
          <w:szCs w:val="24"/>
        </w:rPr>
        <w:t xml:space="preserve"> 36 mitochondrially encoded </w:t>
      </w:r>
      <w:r w:rsidR="00744B5B" w:rsidRPr="00744B5B">
        <w:rPr>
          <w:rFonts w:ascii="Arial" w:hAnsi="Arial" w:cs="Arial"/>
          <w:sz w:val="24"/>
          <w:szCs w:val="24"/>
        </w:rPr>
        <w:t>RNAs</w:t>
      </w:r>
      <w:r w:rsidR="0008755C" w:rsidRPr="00744B5B">
        <w:rPr>
          <w:rFonts w:ascii="Arial" w:hAnsi="Arial" w:cs="Arial"/>
          <w:sz w:val="24"/>
          <w:szCs w:val="24"/>
        </w:rPr>
        <w:t xml:space="preserve"> (obtained from </w:t>
      </w:r>
      <w:proofErr w:type="spellStart"/>
      <w:r w:rsidR="0008755C" w:rsidRPr="00744B5B">
        <w:rPr>
          <w:rFonts w:ascii="Arial" w:hAnsi="Arial" w:cs="Arial"/>
          <w:sz w:val="24"/>
          <w:szCs w:val="24"/>
        </w:rPr>
        <w:t>Ensembl’s</w:t>
      </w:r>
      <w:proofErr w:type="spellEnd"/>
      <w:r w:rsidR="0008755C" w:rsidRPr="00744B5B">
        <w:rPr>
          <w:rFonts w:ascii="Arial" w:hAnsi="Arial" w:cs="Arial"/>
          <w:sz w:val="24"/>
          <w:szCs w:val="24"/>
        </w:rPr>
        <w:t xml:space="preserve"> </w:t>
      </w:r>
      <w:proofErr w:type="spellStart"/>
      <w:r w:rsidR="0008755C" w:rsidRPr="00744B5B">
        <w:rPr>
          <w:rFonts w:ascii="Arial" w:hAnsi="Arial" w:cs="Arial"/>
          <w:sz w:val="24"/>
          <w:szCs w:val="24"/>
        </w:rPr>
        <w:t>Biomart</w:t>
      </w:r>
      <w:proofErr w:type="spellEnd"/>
      <w:r w:rsidR="0008755C" w:rsidRPr="00744B5B">
        <w:rPr>
          <w:rFonts w:ascii="Arial" w:hAnsi="Arial" w:cs="Arial"/>
          <w:sz w:val="24"/>
          <w:szCs w:val="24"/>
        </w:rPr>
        <w:fldChar w:fldCharType="begin"/>
      </w:r>
      <w:r w:rsidR="00C614F1">
        <w:rPr>
          <w:rFonts w:ascii="Arial" w:hAnsi="Arial" w:cs="Arial"/>
          <w:sz w:val="24"/>
          <w:szCs w:val="24"/>
        </w:rPr>
        <w:instrText xml:space="preserve"> ADDIN ZOTERO_ITEM CSL_CITATION {"citationID":"yatntdNH","properties":{"formattedCitation":"\\super 52\\nosupersub{}","plainCitation":"52","noteIndex":0},"citationItems":[{"id":"0qTPcJe2/1KQ2QWv6","uris":["http://zotero.org/users/local/q86rvdj2/items/9KCRDC56"],"itemData":{"id":71,"type":"article-journal","abstract":"Abstract\n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1362-4962","issue":"D1","language":"en","license":"https://creativecommons.org/licenses/by/4.0/","page":"D988-D995","source":"DOI.org (Crossref)","title":"Ensembl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0008755C" w:rsidRPr="00744B5B">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52</w:t>
      </w:r>
      <w:r w:rsidR="0008755C" w:rsidRPr="00744B5B">
        <w:rPr>
          <w:rFonts w:ascii="Arial" w:hAnsi="Arial" w:cs="Arial"/>
          <w:sz w:val="24"/>
          <w:szCs w:val="24"/>
        </w:rPr>
        <w:fldChar w:fldCharType="end"/>
      </w:r>
      <w:r w:rsidR="0008755C" w:rsidRPr="00744B5B">
        <w:rPr>
          <w:rFonts w:ascii="Arial" w:hAnsi="Arial" w:cs="Arial"/>
          <w:sz w:val="24"/>
          <w:szCs w:val="24"/>
        </w:rPr>
        <w:t>)</w:t>
      </w:r>
      <w:r w:rsidRPr="00744B5B">
        <w:rPr>
          <w:rFonts w:ascii="Arial" w:hAnsi="Arial" w:cs="Arial"/>
          <w:sz w:val="24"/>
          <w:szCs w:val="24"/>
        </w:rPr>
        <w:t xml:space="preserve">. </w:t>
      </w:r>
      <w:r w:rsidR="00744B5B" w:rsidRPr="00744B5B">
        <w:rPr>
          <w:rFonts w:ascii="Arial" w:hAnsi="Arial" w:cs="Arial"/>
          <w:sz w:val="24"/>
          <w:szCs w:val="24"/>
        </w:rPr>
        <w:t xml:space="preserve">As a control, we analyzed nuclear-encoded but mitochondrially localized RNAs, selecting top-scoring transcripts from </w:t>
      </w:r>
      <w:proofErr w:type="spellStart"/>
      <w:r w:rsidR="00744B5B" w:rsidRPr="00744B5B">
        <w:rPr>
          <w:rFonts w:ascii="Arial" w:hAnsi="Arial" w:cs="Arial"/>
          <w:sz w:val="24"/>
          <w:szCs w:val="24"/>
        </w:rPr>
        <w:t>RNALocate</w:t>
      </w:r>
      <w:proofErr w:type="spellEnd"/>
      <w:r w:rsidR="00744B5B" w:rsidRPr="00744B5B">
        <w:rPr>
          <w:rFonts w:ascii="Arial" w:hAnsi="Arial" w:cs="Arial"/>
          <w:sz w:val="24"/>
          <w:szCs w:val="24"/>
        </w:rPr>
        <w:t xml:space="preserve"> v3.0</w:t>
      </w:r>
      <w:r w:rsidR="0008755C" w:rsidRPr="00744B5B">
        <w:rPr>
          <w:rFonts w:ascii="Arial" w:hAnsi="Arial" w:cs="Arial"/>
          <w:sz w:val="24"/>
          <w:szCs w:val="24"/>
        </w:rPr>
        <w:fldChar w:fldCharType="begin"/>
      </w:r>
      <w:r w:rsidR="00C614F1">
        <w:rPr>
          <w:rFonts w:ascii="Arial" w:hAnsi="Arial" w:cs="Arial"/>
          <w:sz w:val="24"/>
          <w:szCs w:val="24"/>
        </w:rPr>
        <w:instrText xml:space="preserve"> ADDIN ZOTERO_ITEM CSL_CITATION {"citationID":"7zBpUYrA","properties":{"formattedCitation":"\\super 53\\nosupersub{}","plainCitation":"53","noteIndex":0},"citationItems":[{"id":"0qTPcJe2/SowdrkfW","uris":["http://zotero.org/users/local/q86rvdj2/items/S99UC9L7"],"itemData":{"id":125,"type":"article-journal","abstract":"Abstract\n            Subcellular localization of RNA is a crucial mechanism for regulating diverse biological processes within cells. Dynamic RNA subcellular localizations are essential for maintaining cellular homeostasis; however, their distribution and changes during development and differentiation remain largely unexplored. To elucidate the dynamic patterns of RNA distribution within cells, we have upgraded RNALocate to version 3.0, a repository for RNA-subcellular localization (http://www.rnalocate.org/ or http://www.rna-society.org/rnalocate/). RNALocate v3.0 incorporates and analyzes RNA subcellular localization sequencing data from over 850 samples, with a specific focus on the dynamic changes in subcellular localizations under various conditions. The species coverage has also been expanded to encompass mammals, non-mammals, plants and microbes. Additionally, we provide an integrated prediction algorithm for the subcellular localization of seven RNA types across eleven subcellular compartments, utilizing convolutional neural networks (CNNs) and transformer models. Overall, RNALocate v3.0 contains a total of 1 844 013 RNA-localization entries covering 26 RNA types, 242 species and 177 subcellular localizations. It serves as a comprehensive and readily accessible data resource for RNA-subcellular localization, facilitating the elucidation of cellular function and disease pathogenesis.","container-title":"Nucleic Acids Research","DOI":"10.1093/nar/gkae872","ISSN":"0305-1048, 1362-4962","issue":"D1","language":"en","license":"https://creativecommons.org/licenses/by-nc/4.0/","page":"D284-D292","source":"DOI.org (Crossref)","title":"RNALocate v3.0: Advancing the Repository of RNA Subcellular Localization with Dynamic Analysis and Prediction","title-short":"RNALocate v3.0","volume":"53","author":[{"family":"Wu","given":"Le"},{"family":"Wang","given":"Luqi"},{"family":"Hu","given":"Shijie"},{"family":"Tang","given":"Guangjue"},{"family":"Chen","given":"Jia"},{"family":"Yi","given":"Ying"},{"family":"Xie","given":"Hailong"},{"family":"Lin","given":"Jiahao"},{"family":"Wang","given":"Mei"},{"family":"Wang","given":"Dong"},{"family":"Yang","given":"Bin"},{"family":"Huang","given":"Yan"}],"issued":{"date-parts":[["2025",1,6]]}}}],"schema":"https://github.com/citation-style-language/schema/raw/master/csl-citation.json"} </w:instrText>
      </w:r>
      <w:r w:rsidR="0008755C" w:rsidRPr="00744B5B">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53</w:t>
      </w:r>
      <w:r w:rsidR="0008755C" w:rsidRPr="00744B5B">
        <w:rPr>
          <w:rFonts w:ascii="Arial" w:hAnsi="Arial" w:cs="Arial"/>
          <w:sz w:val="24"/>
          <w:szCs w:val="24"/>
        </w:rPr>
        <w:fldChar w:fldCharType="end"/>
      </w:r>
      <w:r w:rsidR="0008755C" w:rsidRPr="00744B5B">
        <w:rPr>
          <w:rFonts w:ascii="Arial" w:hAnsi="Arial" w:cs="Arial"/>
          <w:sz w:val="24"/>
          <w:szCs w:val="24"/>
        </w:rPr>
        <w:t>.</w:t>
      </w:r>
      <w:r w:rsidR="00871A75" w:rsidRPr="00744B5B">
        <w:rPr>
          <w:rFonts w:ascii="Arial" w:hAnsi="Arial" w:cs="Arial"/>
          <w:sz w:val="24"/>
          <w:szCs w:val="24"/>
        </w:rPr>
        <w:t xml:space="preserve"> </w:t>
      </w:r>
      <w:r w:rsidR="00744B5B" w:rsidRPr="00744B5B">
        <w:rPr>
          <w:rFonts w:ascii="Arial" w:hAnsi="Arial" w:cs="Arial"/>
          <w:sz w:val="24"/>
          <w:szCs w:val="24"/>
        </w:rPr>
        <w:t>Among SG-isolated datasets, two (V. Iadevaia 2022</w:t>
      </w:r>
      <w:r w:rsidR="00744B5B" w:rsidRPr="00744B5B">
        <w:rPr>
          <w:rFonts w:ascii="Arial" w:hAnsi="Arial" w:cs="Arial"/>
          <w:sz w:val="24"/>
          <w:szCs w:val="24"/>
        </w:rPr>
        <w:fldChar w:fldCharType="begin"/>
      </w:r>
      <w:r w:rsidR="00C614F1">
        <w:rPr>
          <w:rFonts w:ascii="Arial" w:hAnsi="Arial" w:cs="Arial"/>
          <w:sz w:val="24"/>
          <w:szCs w:val="24"/>
        </w:rPr>
        <w:instrText xml:space="preserve"> ADDIN ZOTERO_ITEM CSL_CITATION {"citationID":"FpFka93Q","properties":{"formattedCitation":"\\super 54\\nosupersub{}","plainCitation":"54","noteIndex":0},"citationItems":[{"id":"0qTPcJe2/EbkSn7mC","uris":["http://zotero.org/users/local/q86rvdj2/items/6RY56SSI"],"itemData":{"id":118,"type":"article-journal","abstract":"To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Sci","language":"eng","note":"PMID: 35098996\nPMCID: PMC8976915","page":"jcs259194","source":"PubMed","title":"Novel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instrText>
      </w:r>
      <w:r w:rsidR="00744B5B" w:rsidRPr="00744B5B">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54</w:t>
      </w:r>
      <w:r w:rsidR="00744B5B" w:rsidRPr="00744B5B">
        <w:rPr>
          <w:rFonts w:ascii="Arial" w:hAnsi="Arial" w:cs="Arial"/>
          <w:sz w:val="24"/>
          <w:szCs w:val="24"/>
        </w:rPr>
        <w:fldChar w:fldCharType="end"/>
      </w:r>
      <w:r w:rsidR="00744B5B" w:rsidRPr="00744B5B">
        <w:rPr>
          <w:rFonts w:ascii="Arial" w:hAnsi="Arial" w:cs="Arial"/>
          <w:sz w:val="24"/>
          <w:szCs w:val="24"/>
        </w:rPr>
        <w:t xml:space="preserve"> and Y. Zhou 2024</w:t>
      </w:r>
      <w:r w:rsidR="00744B5B" w:rsidRPr="00744B5B">
        <w:rPr>
          <w:rFonts w:ascii="Arial" w:hAnsi="Arial" w:cs="Arial"/>
          <w:sz w:val="24"/>
          <w:szCs w:val="24"/>
        </w:rPr>
        <w:fldChar w:fldCharType="begin"/>
      </w:r>
      <w:r w:rsidR="00C614F1">
        <w:rPr>
          <w:rFonts w:ascii="Arial" w:hAnsi="Arial" w:cs="Arial"/>
          <w:sz w:val="24"/>
          <w:szCs w:val="24"/>
        </w:rPr>
        <w:instrText xml:space="preserve"> ADDIN ZOTERO_ITEM CSL_CITATION {"citationID":"Q9Q1kufq","properties":{"formattedCitation":"\\super 44\\nosupersub{}","plainCitation":"44","noteIndex":0},"citationItems":[{"id":"0qTPcJe2/Ewl7pojp","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744B5B" w:rsidRPr="00744B5B">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44</w:t>
      </w:r>
      <w:r w:rsidR="00744B5B" w:rsidRPr="00744B5B">
        <w:rPr>
          <w:rFonts w:ascii="Arial" w:hAnsi="Arial" w:cs="Arial"/>
          <w:sz w:val="24"/>
          <w:szCs w:val="24"/>
        </w:rPr>
        <w:fldChar w:fldCharType="end"/>
      </w:r>
      <w:r w:rsidR="00744B5B" w:rsidRPr="00744B5B">
        <w:rPr>
          <w:rFonts w:ascii="Arial" w:hAnsi="Arial" w:cs="Arial"/>
          <w:sz w:val="24"/>
          <w:szCs w:val="24"/>
        </w:rPr>
        <w:t xml:space="preserve">) also showed strong downregulation (NES &lt; –2), whereas four (SN. </w:t>
      </w:r>
      <w:proofErr w:type="spellStart"/>
      <w:r w:rsidR="00744B5B" w:rsidRPr="00744B5B">
        <w:rPr>
          <w:rFonts w:ascii="Arial" w:hAnsi="Arial" w:cs="Arial"/>
          <w:sz w:val="24"/>
          <w:szCs w:val="24"/>
        </w:rPr>
        <w:t>Somasekharan</w:t>
      </w:r>
      <w:proofErr w:type="spellEnd"/>
      <w:r w:rsidR="00744B5B" w:rsidRPr="00744B5B">
        <w:rPr>
          <w:rFonts w:ascii="Arial" w:hAnsi="Arial" w:cs="Arial"/>
          <w:sz w:val="24"/>
          <w:szCs w:val="24"/>
        </w:rPr>
        <w:t xml:space="preserve"> 2020</w:t>
      </w:r>
      <w:r w:rsidR="00744B5B" w:rsidRPr="00744B5B">
        <w:rPr>
          <w:rFonts w:ascii="Arial" w:hAnsi="Arial" w:cs="Arial"/>
          <w:sz w:val="24"/>
          <w:szCs w:val="24"/>
        </w:rPr>
        <w:fldChar w:fldCharType="begin"/>
      </w:r>
      <w:r w:rsidR="00C614F1">
        <w:rPr>
          <w:rFonts w:ascii="Arial" w:hAnsi="Arial" w:cs="Arial"/>
          <w:sz w:val="24"/>
          <w:szCs w:val="24"/>
        </w:rPr>
        <w:instrText xml:space="preserve"> ADDIN ZOTERO_ITEM CSL_CITATION {"citationID":"hS4c3GSG","properties":{"formattedCitation":"\\super 27\\nosupersub{}","plainCitation":"27","noteIndex":0},"citationItems":[{"id":"0qTPcJe2/zJMJglgw","uris":["http://zotero.org/users/local/1p9EH8ax/items/4ULW7W7L"],"itemData":{"id":"AR5HKhyi/7df9BFp3","type":"article-journal","abstract":"Abstract\n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744B5B" w:rsidRPr="00744B5B">
        <w:rPr>
          <w:rFonts w:ascii="Arial" w:hAnsi="Arial" w:cs="Arial"/>
          <w:sz w:val="24"/>
          <w:szCs w:val="24"/>
        </w:rPr>
        <w:fldChar w:fldCharType="separate"/>
      </w:r>
      <w:r w:rsidR="00744B5B" w:rsidRPr="00744B5B">
        <w:rPr>
          <w:rFonts w:ascii="Arial" w:hAnsi="Arial" w:cs="Arial"/>
          <w:kern w:val="0"/>
          <w:sz w:val="24"/>
          <w:vertAlign w:val="superscript"/>
        </w:rPr>
        <w:t>27</w:t>
      </w:r>
      <w:r w:rsidR="00744B5B" w:rsidRPr="00744B5B">
        <w:rPr>
          <w:rFonts w:ascii="Arial" w:hAnsi="Arial" w:cs="Arial"/>
          <w:sz w:val="24"/>
          <w:szCs w:val="24"/>
        </w:rPr>
        <w:fldChar w:fldCharType="end"/>
      </w:r>
      <w:r w:rsidR="00744B5B" w:rsidRPr="00744B5B">
        <w:rPr>
          <w:rFonts w:ascii="Arial" w:hAnsi="Arial" w:cs="Arial"/>
          <w:sz w:val="24"/>
          <w:szCs w:val="24"/>
        </w:rPr>
        <w:t>, Z. Ren 2023</w:t>
      </w:r>
      <w:r w:rsidR="00744B5B" w:rsidRPr="00744B5B">
        <w:rPr>
          <w:rFonts w:ascii="Arial" w:hAnsi="Arial" w:cs="Arial"/>
          <w:sz w:val="24"/>
          <w:szCs w:val="24"/>
        </w:rPr>
        <w:fldChar w:fldCharType="begin"/>
      </w:r>
      <w:r w:rsidR="00C614F1">
        <w:rPr>
          <w:rFonts w:ascii="Arial" w:hAnsi="Arial" w:cs="Arial"/>
          <w:sz w:val="24"/>
          <w:szCs w:val="24"/>
        </w:rPr>
        <w:instrText xml:space="preserve"> ADDIN ZOTERO_ITEM CSL_CITATION {"citationID":"udyxGBdG","properties":{"formattedCitation":"\\super 48\\nosupersub{}","plainCitation":"48","noteIndex":0},"citationItems":[{"id":"0qTPcJe2/Yc6dFxtz","uris":["http://zotero.org/users/local/q86rvdj2/items/KINUZQD6"],"itemData":{"id":51,"type":"article-journal","abstract":"Stress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Commun","language":"eng","note":"PMID: 37968266\nPMCID: PMC10651888","page":"7390","source":"PubMed","title":"Profiling stress-triggered RNA condensation with photocatalytic proximity labeling","volume":"14","author":[{"family":"Ren","given":"Ziqi"},{"family":"Tang","given":"Wei"},{"family":"Peng","given":"Luxin"},{"family":"Zou","given":"Peng"}],"issued":{"date-parts":[["2023",11,15]]}}}],"schema":"https://github.com/citation-style-language/schema/raw/master/csl-citation.json"} </w:instrText>
      </w:r>
      <w:r w:rsidR="00744B5B" w:rsidRPr="00744B5B">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48</w:t>
      </w:r>
      <w:r w:rsidR="00744B5B" w:rsidRPr="00744B5B">
        <w:rPr>
          <w:rFonts w:ascii="Arial" w:hAnsi="Arial" w:cs="Arial"/>
          <w:sz w:val="24"/>
          <w:szCs w:val="24"/>
        </w:rPr>
        <w:fldChar w:fldCharType="end"/>
      </w:r>
      <w:r w:rsidR="00744B5B" w:rsidRPr="00744B5B">
        <w:rPr>
          <w:rFonts w:ascii="Arial" w:hAnsi="Arial" w:cs="Arial"/>
          <w:sz w:val="24"/>
          <w:szCs w:val="24"/>
        </w:rPr>
        <w:t>, P. Kudrin 2024</w:t>
      </w:r>
      <w:r w:rsidR="00744B5B" w:rsidRPr="00744B5B">
        <w:rPr>
          <w:rFonts w:ascii="Arial" w:hAnsi="Arial" w:cs="Arial"/>
          <w:sz w:val="24"/>
          <w:szCs w:val="24"/>
        </w:rPr>
        <w:fldChar w:fldCharType="begin"/>
      </w:r>
      <w:r w:rsidR="00C614F1">
        <w:rPr>
          <w:rFonts w:ascii="Arial" w:hAnsi="Arial" w:cs="Arial"/>
          <w:sz w:val="24"/>
          <w:szCs w:val="24"/>
        </w:rPr>
        <w:instrText xml:space="preserve"> ADDIN ZOTERO_ITEM CSL_CITATION {"citationID":"W4htmHaG","properties":{"formattedCitation":"\\super 41\\nosupersub{}","plainCitation":"41","noteIndex":0},"citationItems":[{"id":"0qTPcJe2/EjwxLjE9","uris":["http://zotero.org/users/local/1p9EH8ax/items/38B6FF2B"],"itemData":{"id":"AR5HKhyi/cyy6p2yA","type":"article-journal","abstract":"Abstract\n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00744B5B" w:rsidRPr="00744B5B">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41</w:t>
      </w:r>
      <w:r w:rsidR="00744B5B" w:rsidRPr="00744B5B">
        <w:rPr>
          <w:rFonts w:ascii="Arial" w:hAnsi="Arial" w:cs="Arial"/>
          <w:sz w:val="24"/>
          <w:szCs w:val="24"/>
        </w:rPr>
        <w:fldChar w:fldCharType="end"/>
      </w:r>
      <w:r w:rsidR="00744B5B" w:rsidRPr="00744B5B">
        <w:rPr>
          <w:rFonts w:ascii="Arial" w:hAnsi="Arial" w:cs="Arial"/>
          <w:sz w:val="24"/>
          <w:szCs w:val="24"/>
        </w:rPr>
        <w:t xml:space="preserve">, and S. </w:t>
      </w:r>
      <w:proofErr w:type="spellStart"/>
      <w:r w:rsidR="00744B5B" w:rsidRPr="00744B5B">
        <w:rPr>
          <w:rFonts w:ascii="Arial" w:hAnsi="Arial" w:cs="Arial"/>
          <w:sz w:val="24"/>
          <w:szCs w:val="24"/>
        </w:rPr>
        <w:t>Rajachandran</w:t>
      </w:r>
      <w:proofErr w:type="spellEnd"/>
      <w:r w:rsidR="00744B5B" w:rsidRPr="00744B5B">
        <w:rPr>
          <w:rFonts w:ascii="Arial" w:hAnsi="Arial" w:cs="Arial"/>
          <w:sz w:val="24"/>
          <w:szCs w:val="24"/>
        </w:rPr>
        <w:t xml:space="preserve"> 2024</w:t>
      </w:r>
      <w:r w:rsidR="00744B5B" w:rsidRPr="00744B5B">
        <w:rPr>
          <w:rFonts w:ascii="Arial" w:hAnsi="Arial" w:cs="Arial"/>
          <w:sz w:val="24"/>
          <w:szCs w:val="24"/>
        </w:rPr>
        <w:fldChar w:fldCharType="begin"/>
      </w:r>
      <w:r w:rsidR="00C614F1">
        <w:rPr>
          <w:rFonts w:ascii="Arial" w:hAnsi="Arial" w:cs="Arial"/>
          <w:sz w:val="24"/>
          <w:szCs w:val="24"/>
        </w:rPr>
        <w:instrText xml:space="preserve"> ADDIN ZOTERO_ITEM CSL_CITATION {"citationID":"LBBvmtVe","properties":{"formattedCitation":"\\super 49\\nosupersub{}","plainCitation":"49","noteIndex":0},"citationItems":[{"id":"0qTPcJe2/v2xAuO86","uris":["http://zotero.org/users/local/q86rvdj2/items/KUVSGYYV"],"itemData":{"id":11,"type":"article-journal","abstract":"The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(Photoselection of Transcriptome over Nanoscale),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nucleolus and the stress granule. Using PHOTON, we also reveal the functional role of m6A modification on mRNA partitioning into stress granules. These results collectively demonstrate that PHOTON is a flexible and generalizable platform for understanding subcellular molecular dynamics through the transcriptomic lens.","container-title":"bioRxiv: The Preprint Server for Biology","DOI":"10.1101/2024.09.10.612328","ISSN":"2692-8205","journalAbbreviation":"bioRxiv","language":"eng","note":"PMID: 39314454\nPMCID: PMC11419108","page":"2024.09.10.612328","source":"PubMed","title":"Subcellular Level Spatial Transcriptomics with PHOTON","author":[{"family":"Rajachandran","given":"Shreya"},{"family":"Xu","given":"Qianlan"},{"family":"Cao","given":"Qiqi"},{"family":"Zhang","given":"Xin"},{"family":"Chen","given":"Fei"},{"family":"Mangiameli","given":"Sarah M."},{"family":"Chen","given":"Haiqi"}],"issued":{"date-parts":[["2024",9,14]]}}}],"schema":"https://github.com/citation-style-language/schema/raw/master/csl-citation.json"} </w:instrText>
      </w:r>
      <w:r w:rsidR="00744B5B" w:rsidRPr="00744B5B">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49</w:t>
      </w:r>
      <w:r w:rsidR="00744B5B" w:rsidRPr="00744B5B">
        <w:rPr>
          <w:rFonts w:ascii="Arial" w:hAnsi="Arial" w:cs="Arial"/>
          <w:sz w:val="24"/>
          <w:szCs w:val="24"/>
        </w:rPr>
        <w:fldChar w:fldCharType="end"/>
      </w:r>
      <w:r w:rsidR="00744B5B" w:rsidRPr="00744B5B">
        <w:rPr>
          <w:rFonts w:ascii="Arial" w:hAnsi="Arial" w:cs="Arial"/>
          <w:sz w:val="24"/>
          <w:szCs w:val="24"/>
        </w:rPr>
        <w:t>) showed strong upregulation (NES &gt; 2)</w:t>
      </w:r>
      <w:r w:rsidR="001E6AFF">
        <w:rPr>
          <w:rFonts w:ascii="Arial" w:hAnsi="Arial" w:cs="Arial"/>
          <w:sz w:val="24"/>
          <w:szCs w:val="24"/>
        </w:rPr>
        <w:t xml:space="preserve"> (Figure 7D)</w:t>
      </w:r>
      <w:r w:rsidR="00744B5B" w:rsidRPr="00744B5B">
        <w:rPr>
          <w:rFonts w:ascii="Arial" w:hAnsi="Arial" w:cs="Arial"/>
          <w:sz w:val="24"/>
          <w:szCs w:val="24"/>
        </w:rPr>
        <w:t>. No enrichment was observed for nuclear encoded mitochondrial genes.</w:t>
      </w:r>
    </w:p>
    <w:p w14:paraId="7CF45747" w14:textId="4E6C9A55" w:rsidR="009417D0" w:rsidRDefault="00744B5B" w:rsidP="009417D0">
      <w:pPr>
        <w:jc w:val="both"/>
        <w:rPr>
          <w:rFonts w:ascii="Arial" w:hAnsi="Arial" w:cs="Arial"/>
          <w:sz w:val="24"/>
          <w:szCs w:val="24"/>
        </w:rPr>
      </w:pPr>
      <w:r w:rsidRPr="00744B5B">
        <w:rPr>
          <w:rFonts w:ascii="Arial" w:hAnsi="Arial" w:cs="Arial"/>
          <w:sz w:val="24"/>
          <w:szCs w:val="24"/>
        </w:rPr>
        <w:t>This result was surprising, given that mitochondrially encoded genes are short and both Z. Ren</w:t>
      </w:r>
      <w:r>
        <w:rPr>
          <w:rFonts w:ascii="Arial" w:hAnsi="Arial" w:cs="Arial"/>
          <w:sz w:val="24"/>
          <w:szCs w:val="24"/>
        </w:rPr>
        <w:t xml:space="preserve"> 2023</w:t>
      </w:r>
      <w:r>
        <w:rPr>
          <w:rFonts w:ascii="Arial" w:hAnsi="Arial" w:cs="Arial"/>
          <w:sz w:val="24"/>
          <w:szCs w:val="24"/>
        </w:rPr>
        <w:fldChar w:fldCharType="begin"/>
      </w:r>
      <w:r w:rsidR="00C614F1">
        <w:rPr>
          <w:rFonts w:ascii="Arial" w:hAnsi="Arial" w:cs="Arial"/>
          <w:sz w:val="24"/>
          <w:szCs w:val="24"/>
        </w:rPr>
        <w:instrText xml:space="preserve"> ADDIN ZOTERO_ITEM CSL_CITATION {"citationID":"Do9e1Zg5","properties":{"formattedCitation":"\\super 48\\nosupersub{}","plainCitation":"48","noteIndex":0},"citationItems":[{"id":"0qTPcJe2/Yc6dFxtz","uris":["http://zotero.org/users/local/q86rvdj2/items/KINUZQD6"],"itemData":{"id":51,"type":"article-journal","abstract":"Stress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Commun","language":"eng","note":"PMID: 37968266\nPMCID: PMC10651888","page":"7390","source":"PubMed","title":"Profiling stress-triggered RNA condensation with photocatalytic proximity labeling","volume":"14","author":[{"family":"Ren","given":"Ziqi"},{"family":"Tang","given":"Wei"},{"family":"Peng","given":"Luxin"},{"family":"Zou","given":"Peng"}],"issued":{"date-parts":[["2023",11,15]]}}}],"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48</w:t>
      </w:r>
      <w:r>
        <w:rPr>
          <w:rFonts w:ascii="Arial" w:hAnsi="Arial" w:cs="Arial"/>
          <w:sz w:val="24"/>
          <w:szCs w:val="24"/>
        </w:rPr>
        <w:fldChar w:fldCharType="end"/>
      </w:r>
      <w:r w:rsidRPr="00744B5B">
        <w:rPr>
          <w:rFonts w:ascii="Arial" w:hAnsi="Arial" w:cs="Arial"/>
          <w:sz w:val="24"/>
          <w:szCs w:val="24"/>
        </w:rPr>
        <w:t xml:space="preserve"> and S. </w:t>
      </w:r>
      <w:proofErr w:type="spellStart"/>
      <w:r w:rsidRPr="00744B5B">
        <w:rPr>
          <w:rFonts w:ascii="Arial" w:hAnsi="Arial" w:cs="Arial"/>
          <w:sz w:val="24"/>
          <w:szCs w:val="24"/>
        </w:rPr>
        <w:t>Rajachandran</w:t>
      </w:r>
      <w:proofErr w:type="spellEnd"/>
      <w:r>
        <w:rPr>
          <w:rFonts w:ascii="Arial" w:hAnsi="Arial" w:cs="Arial"/>
          <w:sz w:val="24"/>
          <w:szCs w:val="24"/>
        </w:rPr>
        <w:t xml:space="preserve"> 2024</w:t>
      </w:r>
      <w:r>
        <w:rPr>
          <w:rFonts w:ascii="Arial" w:hAnsi="Arial" w:cs="Arial"/>
          <w:sz w:val="24"/>
          <w:szCs w:val="24"/>
        </w:rPr>
        <w:fldChar w:fldCharType="begin"/>
      </w:r>
      <w:r w:rsidR="00C614F1">
        <w:rPr>
          <w:rFonts w:ascii="Arial" w:hAnsi="Arial" w:cs="Arial"/>
          <w:sz w:val="24"/>
          <w:szCs w:val="24"/>
        </w:rPr>
        <w:instrText xml:space="preserve"> ADDIN ZOTERO_ITEM CSL_CITATION {"citationID":"jXjjlAZ2","properties":{"formattedCitation":"\\super 49\\nosupersub{}","plainCitation":"49","noteIndex":0},"citationItems":[{"id":"0qTPcJe2/v2xAuO86","uris":["http://zotero.org/users/local/q86rvdj2/items/KUVSGYYV"],"itemData":{"id":11,"type":"article-journal","abstract":"The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(Photoselection of Transcriptome over Nanoscale),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nucleolus and the stress granule. Using PHOTON, we also reveal the functional role of m6A modification on mRNA partitioning into stress granules. These results collectively demonstrate that PHOTON is a flexible and generalizable platform for understanding subcellular molecular dynamics through the transcriptomic lens.","container-title":"bioRxiv: The Preprint Server for Biology","DOI":"10.1101/2024.09.10.612328","ISSN":"2692-8205","journalAbbreviation":"bioRxiv","language":"eng","note":"PMID: 39314454\nPMCID: PMC11419108","page":"2024.09.10.612328","source":"PubMed","title":"Subcellular Level Spatial Transcriptomics with PHOTON","author":[{"family":"Rajachandran","given":"Shreya"},{"family":"Xu","given":"Qianlan"},{"family":"Cao","given":"Qiqi"},{"family":"Zhang","given":"Xin"},{"family":"Chen","given":"Fei"},{"family":"Mangiameli","given":"Sarah M."},{"family":"Chen","given":"Haiqi"}],"issued":{"date-parts":[["2024",9,14]]}}}],"schema":"https://github.com/citation-style-language/schema/raw/master/csl-citation.json"}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49</w:t>
      </w:r>
      <w:r>
        <w:rPr>
          <w:rFonts w:ascii="Arial" w:hAnsi="Arial" w:cs="Arial"/>
          <w:sz w:val="24"/>
          <w:szCs w:val="24"/>
        </w:rPr>
        <w:fldChar w:fldCharType="end"/>
      </w:r>
      <w:r w:rsidRPr="00744B5B">
        <w:rPr>
          <w:rFonts w:ascii="Arial" w:hAnsi="Arial" w:cs="Arial"/>
          <w:sz w:val="24"/>
          <w:szCs w:val="24"/>
        </w:rPr>
        <w:t xml:space="preserve"> datasets already exhibited a positive length bias. Moreover, the P. Kudrin</w:t>
      </w:r>
      <w:r>
        <w:rPr>
          <w:rFonts w:ascii="Arial" w:hAnsi="Arial" w:cs="Arial"/>
          <w:sz w:val="24"/>
          <w:szCs w:val="24"/>
        </w:rPr>
        <w:t xml:space="preserve"> 2024</w:t>
      </w:r>
      <w:r>
        <w:rPr>
          <w:rFonts w:ascii="Arial" w:hAnsi="Arial" w:cs="Arial"/>
          <w:sz w:val="24"/>
          <w:szCs w:val="24"/>
        </w:rPr>
        <w:fldChar w:fldCharType="begin"/>
      </w:r>
      <w:r w:rsidR="00C614F1">
        <w:rPr>
          <w:rFonts w:ascii="Arial" w:hAnsi="Arial" w:cs="Arial"/>
          <w:sz w:val="24"/>
          <w:szCs w:val="24"/>
        </w:rPr>
        <w:instrText xml:space="preserve"> ADDIN ZOTERO_ITEM CSL_CITATION {"citationID":"cVqyDefz","properties":{"formattedCitation":"\\super 41\\nosupersub{}","plainCitation":"41","noteIndex":0},"citationItems":[{"id":"0qTPcJe2/EjwxLjE9","uris":["http://zotero.org/users/local/1p9EH8ax/items/38B6FF2B"],"itemData":{"id":"AR5HKhyi/cyy6p2yA","type":"article-journal","abstract":"Abstract\n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41</w:t>
      </w:r>
      <w:r>
        <w:rPr>
          <w:rFonts w:ascii="Arial" w:hAnsi="Arial" w:cs="Arial"/>
          <w:sz w:val="24"/>
          <w:szCs w:val="24"/>
        </w:rPr>
        <w:fldChar w:fldCharType="end"/>
      </w:r>
      <w:r w:rsidRPr="00744B5B">
        <w:rPr>
          <w:rFonts w:ascii="Arial" w:hAnsi="Arial" w:cs="Arial"/>
          <w:sz w:val="24"/>
          <w:szCs w:val="24"/>
        </w:rPr>
        <w:t xml:space="preserve"> dataset</w:t>
      </w:r>
      <w:r>
        <w:rPr>
          <w:rFonts w:ascii="Arial" w:hAnsi="Arial" w:cs="Arial"/>
          <w:sz w:val="24"/>
          <w:szCs w:val="24"/>
        </w:rPr>
        <w:t xml:space="preserve">, </w:t>
      </w:r>
      <w:r w:rsidRPr="00744B5B">
        <w:rPr>
          <w:rFonts w:ascii="Arial" w:hAnsi="Arial" w:cs="Arial"/>
          <w:sz w:val="24"/>
          <w:szCs w:val="24"/>
        </w:rPr>
        <w:t>using a DC-corrected method</w:t>
      </w:r>
      <w:r>
        <w:rPr>
          <w:rFonts w:ascii="Arial" w:hAnsi="Arial" w:cs="Arial"/>
          <w:sz w:val="24"/>
          <w:szCs w:val="24"/>
        </w:rPr>
        <w:t xml:space="preserve">, </w:t>
      </w:r>
      <w:r w:rsidRPr="00744B5B">
        <w:rPr>
          <w:rFonts w:ascii="Arial" w:hAnsi="Arial" w:cs="Arial"/>
          <w:sz w:val="24"/>
          <w:szCs w:val="24"/>
        </w:rPr>
        <w:t>also showed enrichment. Several other DC-based methods displayed similar enrichment prior to correction, but this signal disappeared after correction</w:t>
      </w:r>
      <w:r>
        <w:rPr>
          <w:rFonts w:ascii="Arial" w:hAnsi="Arial" w:cs="Arial"/>
          <w:sz w:val="24"/>
          <w:szCs w:val="24"/>
        </w:rPr>
        <w:t xml:space="preserve"> (v. Data </w:t>
      </w:r>
      <w:proofErr w:type="spellStart"/>
      <w:r>
        <w:rPr>
          <w:rFonts w:ascii="Arial" w:hAnsi="Arial" w:cs="Arial"/>
          <w:sz w:val="24"/>
          <w:szCs w:val="24"/>
        </w:rPr>
        <w:t>Availabity</w:t>
      </w:r>
      <w:proofErr w:type="spellEnd"/>
      <w:r>
        <w:rPr>
          <w:rFonts w:ascii="Arial" w:hAnsi="Arial" w:cs="Arial"/>
          <w:sz w:val="24"/>
          <w:szCs w:val="24"/>
        </w:rPr>
        <w:t>)</w:t>
      </w:r>
      <w:r w:rsidRPr="00744B5B">
        <w:rPr>
          <w:rFonts w:ascii="Arial" w:hAnsi="Arial" w:cs="Arial"/>
          <w:sz w:val="24"/>
          <w:szCs w:val="24"/>
        </w:rPr>
        <w:t>. We therefore concentrated on the four datasets with persistent enrichment</w:t>
      </w:r>
      <w:r w:rsidR="008B4D48">
        <w:rPr>
          <w:rFonts w:ascii="Arial" w:hAnsi="Arial" w:cs="Arial"/>
          <w:sz w:val="24"/>
          <w:szCs w:val="24"/>
        </w:rPr>
        <w:t>.</w:t>
      </w:r>
    </w:p>
    <w:p w14:paraId="0540520B" w14:textId="0E3C5124" w:rsidR="00CD725A" w:rsidRPr="00CD725A" w:rsidRDefault="00CD725A" w:rsidP="009417D0">
      <w:pPr>
        <w:jc w:val="both"/>
        <w:rPr>
          <w:rFonts w:ascii="Arial" w:hAnsi="Arial" w:cs="Arial"/>
          <w:sz w:val="24"/>
          <w:szCs w:val="24"/>
        </w:rPr>
      </w:pPr>
      <w:r w:rsidRPr="00CD725A">
        <w:rPr>
          <w:rFonts w:ascii="Arial" w:hAnsi="Arial" w:cs="Arial"/>
          <w:sz w:val="24"/>
          <w:szCs w:val="24"/>
        </w:rPr>
        <w:t>To capture a “purified SG–enrichment” signal, we averaged t-statistics across these four datasets (</w:t>
      </w:r>
      <w:commentRangeStart w:id="237"/>
      <w:r w:rsidRPr="00CD725A">
        <w:rPr>
          <w:rFonts w:ascii="Arial" w:hAnsi="Arial" w:cs="Arial"/>
          <w:sz w:val="24"/>
          <w:szCs w:val="24"/>
        </w:rPr>
        <w:t>see Supplementary Material for a complete table</w:t>
      </w:r>
      <w:commentRangeEnd w:id="237"/>
      <w:r w:rsidR="00445AC4" w:rsidRPr="00CD725A">
        <w:rPr>
          <w:rStyle w:val="Refdecomentrio"/>
          <w:rFonts w:ascii="Arial" w:hAnsi="Arial" w:cs="Arial"/>
          <w:sz w:val="24"/>
          <w:szCs w:val="24"/>
        </w:rPr>
        <w:commentReference w:id="237"/>
      </w:r>
      <w:r w:rsidRPr="00CD725A">
        <w:rPr>
          <w:rFonts w:ascii="Arial" w:hAnsi="Arial" w:cs="Arial"/>
          <w:sz w:val="24"/>
          <w:szCs w:val="24"/>
        </w:rPr>
        <w:t xml:space="preserve">). Among the top </w:t>
      </w:r>
      <w:proofErr w:type="spellStart"/>
      <w:r w:rsidRPr="00CD725A">
        <w:rPr>
          <w:rFonts w:ascii="Arial" w:hAnsi="Arial" w:cs="Arial"/>
          <w:sz w:val="24"/>
          <w:szCs w:val="24"/>
        </w:rPr>
        <w:t>hits</w:t>
      </w:r>
      <w:r>
        <w:rPr>
          <w:rFonts w:ascii="Arial" w:hAnsi="Arial" w:cs="Arial"/>
          <w:sz w:val="24"/>
          <w:szCs w:val="24"/>
        </w:rPr>
        <w:t>,</w:t>
      </w:r>
      <w:r w:rsidRPr="00CD725A">
        <w:rPr>
          <w:rFonts w:ascii="Arial" w:hAnsi="Arial" w:cs="Arial"/>
          <w:sz w:val="24"/>
          <w:szCs w:val="24"/>
        </w:rPr>
        <w:t>excluding</w:t>
      </w:r>
      <w:proofErr w:type="spellEnd"/>
      <w:r w:rsidRPr="00CD725A">
        <w:rPr>
          <w:rFonts w:ascii="Arial" w:hAnsi="Arial" w:cs="Arial"/>
          <w:sz w:val="24"/>
          <w:szCs w:val="24"/>
        </w:rPr>
        <w:t xml:space="preserve"> mitochondrially encoded RNAs</w:t>
      </w:r>
      <w:r>
        <w:rPr>
          <w:rFonts w:ascii="Arial" w:hAnsi="Arial" w:cs="Arial"/>
          <w:sz w:val="24"/>
          <w:szCs w:val="24"/>
        </w:rPr>
        <w:t xml:space="preserve"> which were the majority, </w:t>
      </w:r>
      <w:r w:rsidRPr="00CD725A">
        <w:rPr>
          <w:rFonts w:ascii="Arial" w:hAnsi="Arial" w:cs="Arial"/>
          <w:sz w:val="24"/>
          <w:szCs w:val="24"/>
        </w:rPr>
        <w:t xml:space="preserve">were </w:t>
      </w:r>
      <w:r w:rsidRPr="00CD725A">
        <w:rPr>
          <w:rFonts w:ascii="Arial" w:hAnsi="Arial" w:cs="Arial"/>
          <w:i/>
          <w:iCs/>
          <w:sz w:val="24"/>
          <w:szCs w:val="24"/>
        </w:rPr>
        <w:t>CHAC1</w:t>
      </w:r>
      <w:r w:rsidRPr="00CD725A">
        <w:rPr>
          <w:rFonts w:ascii="Arial" w:hAnsi="Arial" w:cs="Arial"/>
          <w:sz w:val="24"/>
          <w:szCs w:val="24"/>
        </w:rPr>
        <w:t xml:space="preserve">, </w:t>
      </w:r>
      <w:r w:rsidRPr="00CD725A">
        <w:rPr>
          <w:rFonts w:ascii="Arial" w:hAnsi="Arial" w:cs="Arial"/>
          <w:i/>
          <w:iCs/>
          <w:sz w:val="24"/>
          <w:szCs w:val="24"/>
        </w:rPr>
        <w:t>SESN2</w:t>
      </w:r>
      <w:r w:rsidRPr="00CD725A">
        <w:rPr>
          <w:rFonts w:ascii="Arial" w:hAnsi="Arial" w:cs="Arial"/>
          <w:sz w:val="24"/>
          <w:szCs w:val="24"/>
        </w:rPr>
        <w:t xml:space="preserve">, </w:t>
      </w:r>
      <w:r w:rsidRPr="00CD725A">
        <w:rPr>
          <w:rFonts w:ascii="Arial" w:hAnsi="Arial" w:cs="Arial"/>
          <w:i/>
          <w:iCs/>
          <w:sz w:val="24"/>
          <w:szCs w:val="24"/>
        </w:rPr>
        <w:t>ATF4</w:t>
      </w:r>
      <w:r w:rsidRPr="00CD725A">
        <w:rPr>
          <w:rFonts w:ascii="Arial" w:hAnsi="Arial" w:cs="Arial"/>
          <w:sz w:val="24"/>
          <w:szCs w:val="24"/>
        </w:rPr>
        <w:t xml:space="preserve">, </w:t>
      </w:r>
      <w:r w:rsidRPr="00CD725A">
        <w:rPr>
          <w:rFonts w:ascii="Arial" w:hAnsi="Arial" w:cs="Arial"/>
          <w:i/>
          <w:iCs/>
          <w:sz w:val="24"/>
          <w:szCs w:val="24"/>
        </w:rPr>
        <w:t>ASNS</w:t>
      </w:r>
      <w:r w:rsidRPr="00CD725A">
        <w:rPr>
          <w:rFonts w:ascii="Arial" w:hAnsi="Arial" w:cs="Arial"/>
          <w:sz w:val="24"/>
          <w:szCs w:val="24"/>
        </w:rPr>
        <w:t xml:space="preserve">, and </w:t>
      </w:r>
      <w:r w:rsidRPr="00CD725A">
        <w:rPr>
          <w:rFonts w:ascii="Arial" w:hAnsi="Arial" w:cs="Arial"/>
          <w:i/>
          <w:iCs/>
          <w:sz w:val="24"/>
          <w:szCs w:val="24"/>
        </w:rPr>
        <w:t>PPP1R15A</w:t>
      </w:r>
      <w:r w:rsidRPr="00CD725A">
        <w:rPr>
          <w:rFonts w:ascii="Arial" w:hAnsi="Arial" w:cs="Arial"/>
          <w:sz w:val="24"/>
          <w:szCs w:val="24"/>
        </w:rPr>
        <w:t>, all stress-response genes and targets of ATF4</w:t>
      </w:r>
      <w:r w:rsidRPr="00CD725A">
        <w:rPr>
          <w:rFonts w:ascii="Arial" w:hAnsi="Arial" w:cs="Arial"/>
          <w:sz w:val="24"/>
          <w:szCs w:val="24"/>
        </w:rPr>
        <w:fldChar w:fldCharType="begin"/>
      </w:r>
      <w:r w:rsidR="00C614F1">
        <w:rPr>
          <w:rFonts w:ascii="Arial" w:hAnsi="Arial" w:cs="Arial"/>
          <w:sz w:val="24"/>
          <w:szCs w:val="24"/>
        </w:rPr>
        <w:instrText xml:space="preserve"> ADDIN ZOTERO_ITEM CSL_CITATION {"citationID":"zQ4U12B8","properties":{"formattedCitation":"\\super 55\\uc0\\u8211{}58\\nosupersub{}","plainCitation":"55–58","noteIndex":0},"citationItems":[{"id":"0qTPcJe2/vCWjTJW1","uris":["http://zotero.org/users/local/q86rvdj2/items/4BWWRBZN"],"itemData":{"id":8,"type":"article-journal","abstract":"CHAC1, an essential regulator of oxidative stress and ferroptosis, is increasingly recognized for its significant roles in these cellular processes and its impact on various human diseases and cancers. This review aims to provide a comprehensive overview of CHAC1's molecular functions, regulatory mechanisms, and effects in different pathological contexts. Specifically, the study objectives are to elucidate the biochemical pathways involving CHAC1, explore its regulatory network, and discuss its implications in disease progression and potential therapeutic strategies. As a γ-glutamyl cyclotransferase, CHAC1 degrades glutathione, affecting calcium signaling and mitochondrial function. Its regulation involves transcription factors like ATF4 and ATF3, which control CHAC1 mRNA expression. CHAC1 is crucial for maintaining redox balance and regulating cell death pathways in cancer. Its elevated levels are associated with poor prognosis in many cancers, indicating its potential as a biomarker and therapeutic target. Additionally, CHAC1 influences non-cancerous diseases such as neurodegenerative and cardiovascular disorders. Therapeutically, targeting CHAC1 could increase cancer cell sensitivity to ferroptosis, aiding in overcoming resistance to standard treatments. This review compiles current knowledge and recent discoveries, emphasizing CHAC1's vital role in human diseases and its potential in diagnostic and therapeutic applications.","container-title":"Frontiers in Cell and Developmental Biology","DOI":"10.3389/fcell.2024.1458716","ISSN":"2296-634X","journalAbbreviation":"Front Cell Dev Biol","language":"eng","note":"PMID: 39534397\nPMCID: PMC11554486","page":"1458716","source":"PubMed","title":"CHAC1: a master regulator of oxidative stress and ferroptosis in human diseases and cancers","title-short":"CHAC1","volume":"12","author":[{"family":"Sun","given":"Jiasen"},{"family":"Ren","given":"Hui"},{"family":"Wang","given":"Jiawen"},{"family":"Xiao","given":"Xiang"},{"family":"Zhu","given":"Lin"},{"family":"Wang","given":"Yanyan"},{"family":"Yang","given":"Lili"}],"issued":{"date-parts":[["2024"]]}}},{"id":"0qTPcJe2/abyoMAv1","uris":["http://zotero.org/users/local/q86rvdj2/items/A2J955SI"],"itemData":{"id":127,"type":"article-journal","abstract":"We found that inhibitors of mitochondrial respiratory chain complexes III (myxothiazol) and I (piericidin A) in some epithelial carcinoma cell lines induce transcription of the p53-responsive SESN2 gene that plays an important role in stress response and homeostatic regulation. However, the effect did not depend on p53 because i) there was no induction of p53 after the treatment with piericidin A; ii) after the treatment with myxothiazol the peak of SESN2 gene upregulation occurred as early as 5h, before the onset of p53 activation (13h); iii) a supplementation with uridine that abolishes the p53 activation in response to myxothiazol did not abrogate the induction of SESN2 transcripts; iv) in the p53 negative HCT116 p53 -/- cells SESN2 transcription could be also induced by myxothiazol. In response to the respiratory chain inhibitors we observed an induction of ATF4, the key transcription factor of the integrated stress response (ISR). We found that the induction of SESN2 transcripts could be prevented by the ISR inhibitory small molecule ISRIB. Also, by inhibiting or overexpressing ATF4 with specific shRNA or ATF4-expressing constructs, respectively, we have confirmed the role of ATF4 in the SESN2 gene upregulation induced by mitochondrial dysfunction. At a distance of 228 bp upstream from the SESN2 transcription start site we found a candidate sequence for the ATF4 binding site and confirmed its requirement for the induction of SESN2 in luciferase reporter experiments. We suggest that the upregulation of SESN2 by mitochondrial dysfunction provides a homeostatic feedback that attenuates biosynthetic processes during temporal losses of energy supply from mitochondria thereby assisting better adaptation and viability of cells in hostile environments.","container-title":"Cell Cycle (Georgetown, Tex.)","DOI":"10.1080/15384101.2015.1120929","ISSN":"1551-4005","issue":"1","journalAbbreviation":"Cell Cycle","language":"eng","note":"PMID: 26771712\nPMCID: PMC4825760","page":"64-71","source":"PubMed","title":"Mitochondrial dysfunction induces SESN2 gene expression through Activating Transcription Factor 4","volume":"15","author":[{"family":"Garaeva","given":"Alisa A."},{"family":"Kovaleva","given":"Irina E."},{"family":"Chumakov","given":"Peter M."},{"family":"Evstafieva","given":"Alexandra G."}],"issued":{"date-parts":[["2016"]]}}},{"id":"0qTPcJe2/QQqTeDxw","uris":["http://zotero.org/users/local/q86rvdj2/items/B2EP88MU"],"itemData":{"id":130,"type":"article-journal","container-title":"Cell Metabolism","DOI":"10.1016/j.cmet.2021.02.001","ISSN":"15504131","issue":"5","journalAbbreviation":"Cell Metabolism","language":"en","page":"1013-1026.e6","source":"DOI.org (Crossref)","title":"Asparagine couples mitochondrial respiration to ATF4 activity and tumor growth","volume":"33","author":[{"family":"Krall","given":"Abigail S."},{"family":"Mullen","given":"Peter J."},{"family":"Surjono","given":"Felicia"},{"family":"Momcilovic","given":"Milica"},{"family":"Schmid","given":"Ernst W."},{"family":"Halbrook","given":"Christopher J."},{"family":"Thambundit","given":"Apisadaporn"},{"family":"Mittelman","given":"Steven D."},{"family":"Lyssiotis","given":"Costas A."},{"family":"Shackelford","given":"David B."},{"family":"Knott","given":"Simon R.V."},{"family":"Christofk","given":"Heather R."}],"issued":{"date-parts":[["2021",5]]}}},{"id":"0qTPcJe2/onawqKGt","uris":["http://zotero.org/users/local/q86rvdj2/items/YJJECYUL"],"itemData":{"id":3,"type":"article-journal","abstract":"The endoplasmic-reticulum (ER) stress response constitutes a cellular process that is triggered by a variety of conditions that disturb folding of proteins in the ER. Eukaryotic cells have developed an evolutionarily conserved adaptive mechanism, the unfolded protein response (UPR), which aims to clear unfolded proteins and restore ER homeostasis. In cases where ER stress cannot be reversed, cellular functions deteriorate, often leading to cell death. Accumulating evidence implicates ER stress-induced cellular dysfunction and cell death as major contributors to many diseases, making modulators of ER stress pathways potentially attractive targets for therapeutics discovery. Here, we summarize recent advances in understanding the diversity of molecular mechanisms that govern ER stress signaling in health and disease. This article is part of a Special Section entitled: Cell Death Pathways.","container-title":"Biochimica Et Biophysica Acta","DOI":"10.1016/j.bbamcr.2013.06.028","ISSN":"0006-3002","issue":"12","journalAbbreviation":"Biochim Biophys Acta","language":"eng","note":"PMID: 23850759\nPMCID: PMC3834229","page":"3460-3470","source":"PubMed","title":"ER stress-induced cell death mechanisms","volume":"1833","author":[{"family":"Sano","given":"Renata"},{"family":"Reed","given":"John C."}],"issued":{"date-parts":[["2013",12]]}}}],"schema":"https://github.com/citation-style-language/schema/raw/master/csl-citation.json"} </w:instrText>
      </w:r>
      <w:r w:rsidRPr="00CD725A">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55–58</w:t>
      </w:r>
      <w:r w:rsidRPr="00CD725A">
        <w:rPr>
          <w:rFonts w:ascii="Arial" w:hAnsi="Arial" w:cs="Arial"/>
          <w:sz w:val="24"/>
          <w:szCs w:val="24"/>
        </w:rPr>
        <w:fldChar w:fldCharType="end"/>
      </w:r>
      <w:r w:rsidRPr="00CD725A">
        <w:rPr>
          <w:rFonts w:ascii="Arial" w:hAnsi="Arial" w:cs="Arial"/>
          <w:sz w:val="24"/>
          <w:szCs w:val="24"/>
        </w:rPr>
        <w:t>.</w:t>
      </w:r>
    </w:p>
    <w:p w14:paraId="23E62B0A" w14:textId="07365B75" w:rsidR="00877D45" w:rsidRPr="00CD725A" w:rsidRDefault="00CD725A">
      <w:pPr>
        <w:jc w:val="both"/>
      </w:pPr>
      <w:r w:rsidRPr="00CD725A">
        <w:rPr>
          <w:rFonts w:ascii="Arial" w:hAnsi="Arial" w:cs="Arial"/>
          <w:sz w:val="24"/>
          <w:szCs w:val="24"/>
        </w:rPr>
        <w:t xml:space="preserve">Their sequestration in SGs may contribute to suppression of inflammatory pathways by limiting cytoplasmic availability. Notably, in addition to mitochondrially encoded RNAs, </w:t>
      </w:r>
      <w:r w:rsidRPr="00CD725A">
        <w:rPr>
          <w:rFonts w:ascii="Arial" w:hAnsi="Arial" w:cs="Arial"/>
          <w:i/>
          <w:iCs/>
          <w:sz w:val="24"/>
          <w:szCs w:val="24"/>
        </w:rPr>
        <w:t>CHAC1</w:t>
      </w:r>
      <w:r w:rsidRPr="00CD725A">
        <w:rPr>
          <w:rFonts w:ascii="Arial" w:hAnsi="Arial" w:cs="Arial"/>
          <w:sz w:val="24"/>
          <w:szCs w:val="24"/>
        </w:rPr>
        <w:t xml:space="preserve">, </w:t>
      </w:r>
      <w:r w:rsidRPr="00CD725A">
        <w:rPr>
          <w:rFonts w:ascii="Arial" w:hAnsi="Arial" w:cs="Arial"/>
          <w:i/>
          <w:iCs/>
          <w:sz w:val="24"/>
          <w:szCs w:val="24"/>
        </w:rPr>
        <w:t>SESN2</w:t>
      </w:r>
      <w:r w:rsidRPr="00CD725A">
        <w:rPr>
          <w:rFonts w:ascii="Arial" w:hAnsi="Arial" w:cs="Arial"/>
          <w:sz w:val="24"/>
          <w:szCs w:val="24"/>
        </w:rPr>
        <w:t xml:space="preserve">, and </w:t>
      </w:r>
      <w:r w:rsidRPr="00CD725A">
        <w:rPr>
          <w:rFonts w:ascii="Arial" w:hAnsi="Arial" w:cs="Arial"/>
          <w:i/>
          <w:iCs/>
          <w:sz w:val="24"/>
          <w:szCs w:val="24"/>
        </w:rPr>
        <w:t>ASNS</w:t>
      </w:r>
      <w:r w:rsidRPr="00CD725A">
        <w:rPr>
          <w:rFonts w:ascii="Arial" w:hAnsi="Arial" w:cs="Arial"/>
          <w:sz w:val="24"/>
          <w:szCs w:val="24"/>
        </w:rPr>
        <w:t xml:space="preserve"> also have mitochondrial functions</w:t>
      </w:r>
      <w:r>
        <w:rPr>
          <w:rFonts w:ascii="Arial" w:hAnsi="Arial" w:cs="Arial"/>
          <w:sz w:val="24"/>
          <w:szCs w:val="24"/>
        </w:rPr>
        <w:fldChar w:fldCharType="begin"/>
      </w:r>
      <w:r w:rsidR="00C614F1">
        <w:rPr>
          <w:rFonts w:ascii="Arial" w:hAnsi="Arial" w:cs="Arial"/>
          <w:sz w:val="24"/>
          <w:szCs w:val="24"/>
        </w:rPr>
        <w:instrText xml:space="preserve"> ADDIN ZOTERO_ITEM CSL_CITATION {"citationID":"24pAZLTW","properties":{"formattedCitation":"\\super 55\\uc0\\u8211{}57\\nosupersub{}","plainCitation":"55–57","noteIndex":0},"citationItems":[{"id":"0qTPcJe2/vCWjTJW1","uris":["http://zotero.org/users/local/q86rvdj2/items/4BWWRBZN"],"itemData":{"id":8,"type":"article-journal","abstract":"CHAC1, an essential regulator of oxidative stress and ferroptosis, is increasingly recognized for its significant roles in these cellular processes and its impact on various human diseases and cancers. This review aims to provide a comprehensive overview of CHAC1's molecular functions, regulatory mechanisms, and effects in different pathological contexts. Specifically, the study objectives are to elucidate the biochemical pathways involving CHAC1, explore its regulatory network, and discuss its implications in disease progression and potential therapeutic strategies. As a γ-glutamyl cyclotransferase, CHAC1 degrades glutathione, affecting calcium signaling and mitochondrial function. Its regulation involves transcription factors like ATF4 and ATF3, which control CHAC1 mRNA expression. CHAC1 is crucial for maintaining redox balance and regulating cell death pathways in cancer. Its elevated levels are associated with poor prognosis in many cancers, indicating its potential as a biomarker and therapeutic target. Additionally, CHAC1 influences non-cancerous diseases such as neurodegenerative and cardiovascular disorders. Therapeutically, targeting CHAC1 could increase cancer cell sensitivity to ferroptosis, aiding in overcoming resistance to standard treatments. This review compiles current knowledge and recent discoveries, emphasizing CHAC1's vital role in human diseases and its potential in diagnostic and therapeutic applications.","container-title":"Frontiers in Cell and Developmental Biology","DOI":"10.3389/fcell.2024.1458716","ISSN":"2296-634X","journalAbbreviation":"Front Cell Dev Biol","language":"eng","note":"PMID: 39534397\nPMCID: PMC11554486","page":"1458716","source":"PubMed","title":"CHAC1: a master regulator of oxidative stress and ferroptosis in human diseases and cancers","title-short":"CHAC1","volume":"12","author":[{"family":"Sun","given":"Jiasen"},{"family":"Ren","given":"Hui"},{"family":"Wang","given":"Jiawen"},{"family":"Xiao","given":"Xiang"},{"family":"Zhu","given":"Lin"},{"family":"Wang","given":"Yanyan"},{"family":"Yang","given":"Lili"}],"issued":{"date-parts":[["2024"]]}}},{"id":"0qTPcJe2/abyoMAv1","uris":["http://zotero.org/users/local/q86rvdj2/items/A2J955SI"],"itemData":{"id":127,"type":"article-journal","abstract":"We found that inhibitors of mitochondrial respiratory chain complexes III (myxothiazol) and I (piericidin A) in some epithelial carcinoma cell lines induce transcription of the p53-responsive SESN2 gene that plays an important role in stress response and homeostatic regulation. However, the effect did not depend on p53 because i) there was no induction of p53 after the treatment with piericidin A; ii) after the treatment with myxothiazol the peak of SESN2 gene upregulation occurred as early as 5h, before the onset of p53 activation (13h); iii) a supplementation with uridine that abolishes the p53 activation in response to myxothiazol did not abrogate the induction of SESN2 transcripts; iv) in the p53 negative HCT116 p53 -/- cells SESN2 transcription could be also induced by myxothiazol. In response to the respiratory chain inhibitors we observed an induction of ATF4, the key transcription factor of the integrated stress response (ISR). We found that the induction of SESN2 transcripts could be prevented by the ISR inhibitory small molecule ISRIB. Also, by inhibiting or overexpressing ATF4 with specific shRNA or ATF4-expressing constructs, respectively, we have confirmed the role of ATF4 in the SESN2 gene upregulation induced by mitochondrial dysfunction. At a distance of 228 bp upstream from the SESN2 transcription start site we found a candidate sequence for the ATF4 binding site and confirmed its requirement for the induction of SESN2 in luciferase reporter experiments. We suggest that the upregulation of SESN2 by mitochondrial dysfunction provides a homeostatic feedback that attenuates biosynthetic processes during temporal losses of energy supply from mitochondria thereby assisting better adaptation and viability of cells in hostile environments.","container-title":"Cell Cycle (Georgetown, Tex.)","DOI":"10.1080/15384101.2015.1120929","ISSN":"1551-4005","issue":"1","journalAbbreviation":"Cell Cycle","language":"eng","note":"PMID: 26771712\nPMCID: PMC4825760","page":"64-71","source":"PubMed","title":"Mitochondrial dysfunction induces SESN2 gene expression through Activating Transcription Factor 4","volume":"15","author":[{"family":"Garaeva","given":"Alisa A."},{"family":"Kovaleva","given":"Irina E."},{"family":"Chumakov","given":"Peter M."},{"family":"Evstafieva","given":"Alexandra G."}],"issued":{"date-parts":[["2016"]]}}},{"id":"0qTPcJe2/QQqTeDxw","uris":["http://zotero.org/users/local/q86rvdj2/items/B2EP88MU"],"itemData":{"id":130,"type":"article-journal","container-title":"Cell Metabolism","DOI":"10.1016/j.cmet.2021.02.001","ISSN":"15504131","issue":"5","journalAbbreviation":"Cell Metabolism","language":"en","page":"1013-1026.e6","source":"DOI.org (Crossref)","title":"Asparagine couples mitochondrial respiration to ATF4 activity and tumor growth","volume":"33","author":[{"family":"Krall","given":"Abigail S."},{"family":"Mullen","given":"Peter J."},{"family":"Surjono","given":"Felicia"},{"family":"Momcilovic","given":"Milica"},{"family":"Schmid","given":"Ernst W."},{"family":"Halbrook","given":"Christopher J."},{"family":"Thambundit","given":"Apisadaporn"},{"family":"Mittelman","given":"Steven D."},{"family":"Lyssiotis","given":"Costas A."},{"family":"Shackelford","given":"David B."},{"family":"Knott","given":"Simon R.V."},{"family":"Christofk","given":"Heather R."}],"issued":{"date-parts":[["2021",5]]}}}],"schema":"https://github.com/citation-style-language/schema/raw/master/csl-citation.json"}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55–57</w:t>
      </w:r>
      <w:r>
        <w:rPr>
          <w:rFonts w:ascii="Arial" w:hAnsi="Arial" w:cs="Arial"/>
          <w:sz w:val="24"/>
          <w:szCs w:val="24"/>
        </w:rPr>
        <w:fldChar w:fldCharType="end"/>
      </w:r>
      <w:r>
        <w:rPr>
          <w:rFonts w:ascii="Arial" w:hAnsi="Arial" w:cs="Arial"/>
          <w:sz w:val="24"/>
          <w:szCs w:val="24"/>
        </w:rPr>
        <w:t>.</w:t>
      </w:r>
    </w:p>
    <w:p w14:paraId="35527A49" w14:textId="4E91002B" w:rsidR="004D3386" w:rsidRPr="001C1174" w:rsidRDefault="00CD725A" w:rsidP="003B38FB">
      <w:pPr>
        <w:jc w:val="both"/>
        <w:rPr>
          <w:rFonts w:ascii="Arial" w:hAnsi="Arial" w:cs="Arial"/>
          <w:sz w:val="24"/>
          <w:szCs w:val="24"/>
        </w:rPr>
      </w:pPr>
      <w:r w:rsidRPr="003C3343">
        <w:rPr>
          <w:rFonts w:ascii="Arial" w:hAnsi="Arial" w:cs="Arial"/>
          <w:sz w:val="24"/>
          <w:szCs w:val="24"/>
        </w:rPr>
        <w:lastRenderedPageBreak/>
        <w:t>GSEA of this purified signal revealed enrichment for MTORC1 signaling and cholesterol homeostasis transcripts, with depletion of mitotic spindle transcripts, highlighting pathways selectively associated with these SGs</w:t>
      </w:r>
      <w:r w:rsidR="001E6AFF">
        <w:rPr>
          <w:rFonts w:ascii="Arial" w:hAnsi="Arial" w:cs="Arial"/>
          <w:sz w:val="24"/>
          <w:szCs w:val="24"/>
        </w:rPr>
        <w:t xml:space="preserve"> (Figure 7E)</w:t>
      </w:r>
      <w:r w:rsidRPr="003C3343">
        <w:rPr>
          <w:rFonts w:ascii="Arial" w:hAnsi="Arial" w:cs="Arial"/>
          <w:sz w:val="24"/>
          <w:szCs w:val="24"/>
        </w:rPr>
        <w:t>. Interestingly, several of these upregulated pathways are also observed in SG-containing cells, supporting the idea that SGs largely reflect the overall cellular transcriptome, with only a minority of transcripts selectively sequestered</w:t>
      </w:r>
      <w:r w:rsidR="001E6AFF">
        <w:rPr>
          <w:rFonts w:ascii="Arial" w:hAnsi="Arial" w:cs="Arial"/>
          <w:sz w:val="24"/>
          <w:szCs w:val="24"/>
        </w:rPr>
        <w:t xml:space="preserve"> (Figure 7</w:t>
      </w:r>
      <w:proofErr w:type="gramStart"/>
      <w:r w:rsidR="001E6AFF">
        <w:rPr>
          <w:rFonts w:ascii="Arial" w:hAnsi="Arial" w:cs="Arial"/>
          <w:sz w:val="24"/>
          <w:szCs w:val="24"/>
        </w:rPr>
        <w:t>B;E</w:t>
      </w:r>
      <w:proofErr w:type="gramEnd"/>
      <w:r w:rsidR="001E6AFF">
        <w:rPr>
          <w:rFonts w:ascii="Arial" w:hAnsi="Arial" w:cs="Arial"/>
          <w:sz w:val="24"/>
          <w:szCs w:val="24"/>
        </w:rPr>
        <w:t>)</w:t>
      </w:r>
      <w:r w:rsidRPr="003C3343">
        <w:rPr>
          <w:rFonts w:ascii="Arial" w:hAnsi="Arial" w:cs="Arial"/>
          <w:sz w:val="24"/>
          <w:szCs w:val="24"/>
        </w:rPr>
        <w:t>.</w:t>
      </w:r>
      <w:r w:rsidR="004D3386" w:rsidRPr="001C1174">
        <w:rPr>
          <w:rFonts w:ascii="Arial" w:hAnsi="Arial" w:cs="Arial"/>
          <w:sz w:val="20"/>
          <w:szCs w:val="20"/>
        </w:rPr>
        <w:br w:type="page"/>
      </w:r>
    </w:p>
    <w:p w14:paraId="5B72C841" w14:textId="66C2C357" w:rsidR="00623B5A" w:rsidRPr="00E27F2C" w:rsidRDefault="00076CB0" w:rsidP="00E27F2C">
      <w:pPr>
        <w:pStyle w:val="Ttulo2"/>
      </w:pPr>
      <w:r w:rsidRPr="001C1174">
        <w:rPr>
          <w:rFonts w:hint="eastAsia"/>
        </w:rPr>
        <w:lastRenderedPageBreak/>
        <w:t xml:space="preserve">Mechanistic </w:t>
      </w:r>
      <w:r w:rsidR="00E2317D" w:rsidRPr="001C1174">
        <w:t>m</w:t>
      </w:r>
      <w:r w:rsidRPr="001C1174">
        <w:rPr>
          <w:rFonts w:hint="eastAsia"/>
        </w:rPr>
        <w:t>odel of SG-</w:t>
      </w:r>
      <w:r w:rsidR="00E2317D" w:rsidRPr="001C1174">
        <w:t>m</w:t>
      </w:r>
      <w:r w:rsidRPr="001C1174">
        <w:rPr>
          <w:rFonts w:hint="eastAsia"/>
        </w:rPr>
        <w:t xml:space="preserve">ediated </w:t>
      </w:r>
      <w:r w:rsidR="00E2317D" w:rsidRPr="001C1174">
        <w:t>i</w:t>
      </w:r>
      <w:r w:rsidRPr="001C1174">
        <w:rPr>
          <w:rFonts w:hint="eastAsia"/>
        </w:rPr>
        <w:t xml:space="preserve">nflammation </w:t>
      </w:r>
      <w:r w:rsidR="00E2317D" w:rsidRPr="001C1174">
        <w:t>d</w:t>
      </w:r>
      <w:r w:rsidRPr="001C1174">
        <w:rPr>
          <w:rFonts w:hint="eastAsia"/>
        </w:rPr>
        <w:t xml:space="preserve">ampening via </w:t>
      </w:r>
      <w:r w:rsidR="00E2317D" w:rsidRPr="001C1174">
        <w:t>m</w:t>
      </w:r>
      <w:r w:rsidRPr="001C1174">
        <w:rPr>
          <w:rFonts w:hint="eastAsia"/>
        </w:rPr>
        <w:t xml:space="preserve">itochondrial RNA </w:t>
      </w:r>
      <w:r w:rsidR="00E2317D" w:rsidRPr="001C1174">
        <w:t>s</w:t>
      </w:r>
      <w:r w:rsidRPr="001C1174">
        <w:rPr>
          <w:rFonts w:hint="eastAsia"/>
        </w:rPr>
        <w:t>equestration</w:t>
      </w:r>
    </w:p>
    <w:p w14:paraId="28D94F2D" w14:textId="30C076A6" w:rsidR="004D3386" w:rsidRPr="009A3A3C" w:rsidRDefault="00BD4148" w:rsidP="004D3386">
      <w:pPr>
        <w:jc w:val="both"/>
        <w:rPr>
          <w:rFonts w:ascii="Arial" w:hAnsi="Arial" w:cs="Arial"/>
          <w:sz w:val="24"/>
          <w:szCs w:val="24"/>
        </w:rPr>
      </w:pPr>
      <w:r w:rsidRPr="00BD4148">
        <w:rPr>
          <w:rFonts w:ascii="Arial" w:hAnsi="Arial" w:cs="Arial"/>
          <w:sz w:val="24"/>
          <w:szCs w:val="24"/>
        </w:rPr>
        <w:t xml:space="preserve">To explore mechanisms underlying the dampening of stress and inflammatory signaling suggested by our meta-analysis, we </w:t>
      </w:r>
      <w:r w:rsidR="00387D0E">
        <w:rPr>
          <w:rFonts w:ascii="Arial" w:hAnsi="Arial" w:cs="Arial"/>
          <w:sz w:val="24"/>
          <w:szCs w:val="24"/>
        </w:rPr>
        <w:t xml:space="preserve">compared our WC transcriptomes from SG-bearing cells to our SG-enriched transcripts. </w:t>
      </w:r>
      <w:proofErr w:type="spellStart"/>
      <w:r w:rsidR="00387D0E">
        <w:rPr>
          <w:rFonts w:ascii="Arial" w:hAnsi="Arial" w:cs="Arial"/>
          <w:sz w:val="24"/>
          <w:szCs w:val="24"/>
        </w:rPr>
        <w:t>Althought</w:t>
      </w:r>
      <w:proofErr w:type="spellEnd"/>
      <w:r w:rsidR="00387D0E">
        <w:rPr>
          <w:rFonts w:ascii="Arial" w:hAnsi="Arial" w:cs="Arial"/>
          <w:sz w:val="24"/>
          <w:szCs w:val="24"/>
        </w:rPr>
        <w:t xml:space="preserve"> these</w:t>
      </w:r>
      <w:r w:rsidRPr="00BD4148">
        <w:rPr>
          <w:rFonts w:ascii="Arial" w:hAnsi="Arial" w:cs="Arial"/>
          <w:sz w:val="24"/>
          <w:szCs w:val="24"/>
        </w:rPr>
        <w:t xml:space="preserve"> showed no overall correlation, mitochondrial RNAs were consistently anti-correlated (</w:t>
      </w:r>
      <w:r>
        <w:rPr>
          <w:rFonts w:ascii="Arial" w:hAnsi="Arial" w:cs="Arial"/>
          <w:sz w:val="24"/>
          <w:szCs w:val="24"/>
        </w:rPr>
        <w:t>Figure 8A</w:t>
      </w:r>
      <w:r w:rsidRPr="00BD4148">
        <w:rPr>
          <w:rFonts w:ascii="Arial" w:hAnsi="Arial" w:cs="Arial"/>
          <w:sz w:val="24"/>
          <w:szCs w:val="24"/>
        </w:rPr>
        <w:t xml:space="preserve">). </w:t>
      </w:r>
    </w:p>
    <w:p w14:paraId="33BF36CF" w14:textId="23FC4561" w:rsidR="004D3386" w:rsidRDefault="004D3386" w:rsidP="004D3386">
      <w:pPr>
        <w:jc w:val="both"/>
        <w:rPr>
          <w:rFonts w:ascii="Arial" w:hAnsi="Arial" w:cs="Arial"/>
          <w:sz w:val="24"/>
          <w:szCs w:val="24"/>
        </w:rPr>
      </w:pPr>
      <w:r w:rsidRPr="00110F76">
        <w:rPr>
          <w:rFonts w:ascii="Arial" w:hAnsi="Arial" w:cs="Arial"/>
          <w:sz w:val="24"/>
          <w:szCs w:val="24"/>
        </w:rPr>
        <w:t xml:space="preserve">Consistent with </w:t>
      </w:r>
      <w:r w:rsidR="007D5907">
        <w:rPr>
          <w:rFonts w:ascii="Arial" w:hAnsi="Arial" w:cs="Arial"/>
          <w:sz w:val="24"/>
          <w:szCs w:val="24"/>
        </w:rPr>
        <w:t>SG’s</w:t>
      </w:r>
      <w:r w:rsidRPr="00110F76">
        <w:rPr>
          <w:rFonts w:ascii="Arial" w:hAnsi="Arial" w:cs="Arial"/>
          <w:sz w:val="24"/>
          <w:szCs w:val="24"/>
        </w:rPr>
        <w:t xml:space="preserve"> reported role as senescence </w:t>
      </w:r>
      <w:r w:rsidRPr="00525353">
        <w:rPr>
          <w:rFonts w:ascii="Arial" w:hAnsi="Arial" w:cs="Arial"/>
          <w:sz w:val="24"/>
          <w:szCs w:val="24"/>
        </w:rPr>
        <w:t>inhibitors</w:t>
      </w:r>
      <w:r w:rsidR="00525353">
        <w:rPr>
          <w:rFonts w:ascii="Arial" w:hAnsi="Arial" w:cs="Arial"/>
          <w:sz w:val="24"/>
          <w:szCs w:val="24"/>
        </w:rPr>
        <w:fldChar w:fldCharType="begin"/>
      </w:r>
      <w:r w:rsidR="00C614F1">
        <w:rPr>
          <w:rFonts w:ascii="Arial" w:hAnsi="Arial" w:cs="Arial"/>
          <w:sz w:val="24"/>
          <w:szCs w:val="24"/>
        </w:rPr>
        <w:instrText xml:space="preserve"> ADDIN ZOTERO_ITEM CSL_CITATION {"citationID":"Hu9RZd86","properties":{"formattedCitation":"\\super 14\\nosupersub{}","plainCitation":"14","noteIndex":0},"citationItems":[{"id":"0qTPcJe2/Xvdq4JxB","uris":["http://zotero.org/users/local/1p9EH8ax/items/BKDK22WH"],"itemData":{"id":"HtmS51Tt/0bhit1aw","type":"article-journal","container-title":"EMBO reports","DOI":"10.15252/embr.201744722","ISSN":"1469-221X, 1469-3178","issue":"5","journalAbbreviation":"EMBO Reports","language":"en","page":"e44722","source":"</w:instrText>
      </w:r>
      <w:r w:rsidR="00C614F1">
        <w:rPr>
          <w:rFonts w:ascii="Arial" w:hAnsi="Arial" w:cs="Arial" w:hint="eastAsia"/>
          <w:sz w:val="24"/>
          <w:szCs w:val="24"/>
        </w:rPr>
        <w:instrText>DOI.org (Crossref)","title":"Stress granules counteract senescence by sequestration of PAI</w:instrText>
      </w:r>
      <w:r w:rsidR="00C614F1">
        <w:rPr>
          <w:rFonts w:ascii="Arial" w:hAnsi="Arial" w:cs="Arial" w:hint="eastAsia"/>
          <w:sz w:val="24"/>
          <w:szCs w:val="24"/>
        </w:rPr>
        <w:instrText>‐</w:instrText>
      </w:r>
      <w:r w:rsidR="00C614F1">
        <w:rPr>
          <w:rFonts w:ascii="Arial" w:hAnsi="Arial" w:cs="Arial" w:hint="eastAsia"/>
          <w:sz w:val="24"/>
          <w:szCs w:val="24"/>
        </w:rPr>
        <w:instrText>1","volume":"19","author":[{"family":"Omer","given":"Amr"},{"family":"Patel","given":"Devang"},{"family":"Lian","given":"Xian Jin"},{"family":"Sadek","given":"Jason</w:instrText>
      </w:r>
      <w:r w:rsidR="00C614F1">
        <w:rPr>
          <w:rFonts w:ascii="Arial" w:hAnsi="Arial" w:cs="Arial"/>
          <w:sz w:val="24"/>
          <w:szCs w:val="24"/>
        </w:rPr>
        <w:instrText xml:space="preserve">"},{"family":"Di Marco","given":"Sergio"},{"family":"Pause","given":"Arnim"},{"family":"Gorospe","given":"Myriam"},{"family":"Gallouzi","given":"Imed Eddine"}],"issued":{"date-parts":[["2018",5]]}}}],"schema":"https://github.com/citation-style-language/schema/raw/master/csl-citation.json"} </w:instrText>
      </w:r>
      <w:r w:rsidR="00525353">
        <w:rPr>
          <w:rFonts w:ascii="Arial" w:hAnsi="Arial" w:cs="Arial"/>
          <w:sz w:val="24"/>
          <w:szCs w:val="24"/>
        </w:rPr>
        <w:fldChar w:fldCharType="separate"/>
      </w:r>
      <w:r w:rsidR="00525353" w:rsidRPr="00525353">
        <w:rPr>
          <w:rFonts w:ascii="Arial" w:hAnsi="Arial" w:cs="Arial"/>
          <w:kern w:val="0"/>
          <w:sz w:val="24"/>
          <w:vertAlign w:val="superscript"/>
        </w:rPr>
        <w:t>14</w:t>
      </w:r>
      <w:r w:rsidR="00525353">
        <w:rPr>
          <w:rFonts w:ascii="Arial" w:hAnsi="Arial" w:cs="Arial"/>
          <w:sz w:val="24"/>
          <w:szCs w:val="24"/>
        </w:rPr>
        <w:fldChar w:fldCharType="end"/>
      </w:r>
      <w:r w:rsidRPr="00525353">
        <w:rPr>
          <w:rFonts w:ascii="Arial" w:hAnsi="Arial" w:cs="Arial"/>
          <w:sz w:val="24"/>
          <w:szCs w:val="24"/>
        </w:rPr>
        <w:t xml:space="preserve">, we found that a recent study targeting the SASP showed downregulation of pathways similar </w:t>
      </w:r>
      <w:r w:rsidR="00387D0E" w:rsidRPr="00525353">
        <w:rPr>
          <w:rFonts w:ascii="Arial" w:hAnsi="Arial" w:cs="Arial"/>
          <w:sz w:val="24"/>
          <w:szCs w:val="24"/>
        </w:rPr>
        <w:t>to those we observed</w:t>
      </w:r>
      <w:r w:rsidRPr="00525353">
        <w:rPr>
          <w:rFonts w:ascii="Arial" w:hAnsi="Arial" w:cs="Arial"/>
          <w:sz w:val="24"/>
          <w:szCs w:val="24"/>
        </w:rPr>
        <w:t xml:space="preserve"> in SG assembly</w:t>
      </w:r>
      <w:r w:rsidR="00E27F2C" w:rsidRPr="00525353">
        <w:rPr>
          <w:rFonts w:ascii="Arial" w:hAnsi="Arial" w:cs="Arial"/>
          <w:sz w:val="24"/>
          <w:szCs w:val="24"/>
        </w:rPr>
        <w:fldChar w:fldCharType="begin"/>
      </w:r>
      <w:r w:rsidR="00C614F1">
        <w:rPr>
          <w:rFonts w:ascii="Arial" w:hAnsi="Arial" w:cs="Arial"/>
          <w:sz w:val="24"/>
          <w:szCs w:val="24"/>
        </w:rPr>
        <w:instrText xml:space="preserve"> ADDIN ZOTERO_ITEM CSL_CITATION {"citationID":"NKjPaNgq","properties":{"formattedCitation":"\\super 59\\nosupersub{}","plainCitation":"59","noteIndex":0},"citationItems":[{"id":"0qTPcJe2/ze05TcKH","uris":["http://zotero.org/users/local/1p9EH8ax/items/VFQ5CKRV"],"itemData":{"id":"HtmS51Tt/BC7Okigh","type":"article-journal","container-title":"Nature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00E27F2C" w:rsidRPr="00525353">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59</w:t>
      </w:r>
      <w:r w:rsidR="00E27F2C" w:rsidRPr="00525353">
        <w:rPr>
          <w:rFonts w:ascii="Arial" w:hAnsi="Arial" w:cs="Arial"/>
          <w:sz w:val="24"/>
          <w:szCs w:val="24"/>
        </w:rPr>
        <w:fldChar w:fldCharType="end"/>
      </w:r>
      <w:r w:rsidRPr="00525353">
        <w:rPr>
          <w:rFonts w:ascii="Arial" w:hAnsi="Arial" w:cs="Arial"/>
          <w:sz w:val="24"/>
          <w:szCs w:val="24"/>
        </w:rPr>
        <w:t xml:space="preserve">. However, a direct comparison reveals notable differences in gene expression between SASP inhibition and SG formation (Figure </w:t>
      </w:r>
      <w:r w:rsidR="00387D0E" w:rsidRPr="00525353">
        <w:rPr>
          <w:rFonts w:ascii="Arial" w:hAnsi="Arial" w:cs="Arial"/>
          <w:sz w:val="24"/>
          <w:szCs w:val="24"/>
        </w:rPr>
        <w:t>8B</w:t>
      </w:r>
      <w:r w:rsidRPr="00525353">
        <w:rPr>
          <w:rFonts w:ascii="Arial" w:hAnsi="Arial" w:cs="Arial"/>
          <w:sz w:val="24"/>
          <w:szCs w:val="24"/>
        </w:rPr>
        <w:t>).</w:t>
      </w:r>
      <w:r w:rsidR="00525353" w:rsidRPr="00525353">
        <w:rPr>
          <w:rFonts w:ascii="Arial" w:hAnsi="Arial" w:cs="Arial"/>
          <w:sz w:val="24"/>
          <w:szCs w:val="24"/>
        </w:rPr>
        <w:t xml:space="preserve">  Nevertheless, </w:t>
      </w:r>
      <w:proofErr w:type="gramStart"/>
      <w:r w:rsidR="00525353" w:rsidRPr="00525353">
        <w:rPr>
          <w:rFonts w:ascii="Arial" w:hAnsi="Arial" w:cs="Arial"/>
          <w:sz w:val="24"/>
          <w:szCs w:val="24"/>
        </w:rPr>
        <w:t>Both</w:t>
      </w:r>
      <w:proofErr w:type="gramEnd"/>
      <w:r w:rsidR="00525353" w:rsidRPr="00525353">
        <w:rPr>
          <w:rFonts w:ascii="Arial" w:hAnsi="Arial" w:cs="Arial"/>
          <w:sz w:val="24"/>
          <w:szCs w:val="24"/>
        </w:rPr>
        <w:t xml:space="preserve"> conditions shared downregulation of mitochondrially encoded RNAs, and although overall correlations were weak, GSEA revealed broad suppression of inflammation-related pathways (Figure </w:t>
      </w:r>
      <w:r w:rsidR="00525353">
        <w:rPr>
          <w:rFonts w:ascii="Arial" w:hAnsi="Arial" w:cs="Arial"/>
          <w:sz w:val="24"/>
          <w:szCs w:val="24"/>
        </w:rPr>
        <w:t>8C</w:t>
      </w:r>
      <w:r w:rsidR="00525353" w:rsidRPr="00525353">
        <w:rPr>
          <w:rFonts w:ascii="Arial" w:hAnsi="Arial" w:cs="Arial"/>
          <w:sz w:val="24"/>
          <w:szCs w:val="24"/>
        </w:rPr>
        <w:t>).</w:t>
      </w:r>
    </w:p>
    <w:p w14:paraId="52B7AD81" w14:textId="3D90A388" w:rsidR="00525353" w:rsidRPr="00525353" w:rsidRDefault="00525353" w:rsidP="00525353">
      <w:pPr>
        <w:jc w:val="both"/>
        <w:rPr>
          <w:rFonts w:ascii="Arial" w:hAnsi="Arial" w:cs="Arial"/>
          <w:sz w:val="24"/>
          <w:szCs w:val="24"/>
        </w:rPr>
      </w:pPr>
      <w:r w:rsidRPr="00525353">
        <w:rPr>
          <w:rFonts w:ascii="Arial" w:hAnsi="Arial" w:cs="Arial"/>
          <w:sz w:val="24"/>
          <w:szCs w:val="24"/>
        </w:rPr>
        <w:t>Since senescent cells exhibit cytoplasmic accumulation of mitochondrial dsRNA that drives inflammation</w:t>
      </w:r>
      <w:r>
        <w:rPr>
          <w:rFonts w:ascii="Arial" w:hAnsi="Arial" w:cs="Arial"/>
          <w:sz w:val="24"/>
          <w:szCs w:val="24"/>
        </w:rPr>
        <w:fldChar w:fldCharType="begin"/>
      </w:r>
      <w:r w:rsidR="00C614F1">
        <w:rPr>
          <w:rFonts w:ascii="Arial" w:hAnsi="Arial" w:cs="Arial"/>
          <w:sz w:val="24"/>
          <w:szCs w:val="24"/>
        </w:rPr>
        <w:instrText xml:space="preserve"> ADDIN ZOTERO_ITEM CSL_CITATION {"citationID":"5mex7kiW","properties":{"formattedCitation":"\\super 59\\nosupersub{}","plainCitation":"59","noteIndex":0},"citationItems":[{"id":"0qTPcJe2/ze05TcKH","uris":["http://zotero.org/users/local/1p9EH8ax/items/VFQ5CKRV"],"itemData":{"id":"HtmS51Tt/BC7Okigh","type":"article-journal","container-title":"Nature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59</w:t>
      </w:r>
      <w:r>
        <w:rPr>
          <w:rFonts w:ascii="Arial" w:hAnsi="Arial" w:cs="Arial"/>
          <w:sz w:val="24"/>
          <w:szCs w:val="24"/>
        </w:rPr>
        <w:fldChar w:fldCharType="end"/>
      </w:r>
      <w:r w:rsidRPr="00525353">
        <w:rPr>
          <w:rFonts w:ascii="Arial" w:hAnsi="Arial" w:cs="Arial"/>
          <w:sz w:val="24"/>
          <w:szCs w:val="24"/>
        </w:rPr>
        <w:t>, and SGs have been reported to counteract senescence</w:t>
      </w:r>
      <w:r>
        <w:rPr>
          <w:rFonts w:ascii="Arial" w:hAnsi="Arial" w:cs="Arial"/>
          <w:sz w:val="24"/>
          <w:szCs w:val="24"/>
        </w:rPr>
        <w:fldChar w:fldCharType="begin"/>
      </w:r>
      <w:r w:rsidR="00C614F1">
        <w:rPr>
          <w:rFonts w:ascii="Arial" w:hAnsi="Arial" w:cs="Arial"/>
          <w:sz w:val="24"/>
          <w:szCs w:val="24"/>
        </w:rPr>
        <w:instrText xml:space="preserve"> ADDIN ZOTERO_ITEM CSL_CITATION {"citationID":"HuRkQNDo","properties":{"formattedCitation":"\\super 14\\nosupersub{}","plainCitation":"14","noteIndex":0},"citationItems":[{"id":"0qTPcJe2/Xvdq4JxB","uris":["http://zotero.org/users/local/1p9EH8ax/items/BKDK22WH"],"itemData":{"id":"HtmS51Tt/0bhit1aw","type":"article-journal","container-title":"EMBO reports","DOI":"10.15252/embr.201744722","ISSN":"1469-221X, 1469-3178","issue":"5","journalAbbreviation":"EMBO Reports","language":"en","page":"e44722","source":"</w:instrText>
      </w:r>
      <w:r w:rsidR="00C614F1">
        <w:rPr>
          <w:rFonts w:ascii="Arial" w:hAnsi="Arial" w:cs="Arial" w:hint="eastAsia"/>
          <w:sz w:val="24"/>
          <w:szCs w:val="24"/>
        </w:rPr>
        <w:instrText>DOI.org (Crossref)","title":"Stress granules counteract senescence by sequestration of PAI</w:instrText>
      </w:r>
      <w:r w:rsidR="00C614F1">
        <w:rPr>
          <w:rFonts w:ascii="Arial" w:hAnsi="Arial" w:cs="Arial" w:hint="eastAsia"/>
          <w:sz w:val="24"/>
          <w:szCs w:val="24"/>
        </w:rPr>
        <w:instrText>‐</w:instrText>
      </w:r>
      <w:r w:rsidR="00C614F1">
        <w:rPr>
          <w:rFonts w:ascii="Arial" w:hAnsi="Arial" w:cs="Arial" w:hint="eastAsia"/>
          <w:sz w:val="24"/>
          <w:szCs w:val="24"/>
        </w:rPr>
        <w:instrText>1","volume":"19","author":[{"family":"Omer","given":"Amr"},{"family":"Patel","given":"Devang"},{"family":"Lian","given":"Xian Jin"},{"family":"Sadek","given":"Jason</w:instrText>
      </w:r>
      <w:r w:rsidR="00C614F1">
        <w:rPr>
          <w:rFonts w:ascii="Arial" w:hAnsi="Arial" w:cs="Arial"/>
          <w:sz w:val="24"/>
          <w:szCs w:val="24"/>
        </w:rPr>
        <w:instrText xml:space="preserve">"},{"family":"Di Marco","given":"Sergio"},{"family":"Pause","given":"Arnim"},{"family":"Gorospe","given":"Myriam"},{"family":"Gallouzi","given":"Imed Eddine"}],"issued":{"date-parts":[["2018",5]]}}}],"schema":"https://github.com/citation-style-language/schema/raw/master/csl-citation.json"} </w:instrText>
      </w:r>
      <w:r>
        <w:rPr>
          <w:rFonts w:ascii="Arial" w:hAnsi="Arial" w:cs="Arial"/>
          <w:sz w:val="24"/>
          <w:szCs w:val="24"/>
        </w:rPr>
        <w:fldChar w:fldCharType="separate"/>
      </w:r>
      <w:r w:rsidRPr="00525353">
        <w:rPr>
          <w:rFonts w:ascii="Arial" w:hAnsi="Arial" w:cs="Arial"/>
          <w:kern w:val="0"/>
          <w:sz w:val="24"/>
          <w:vertAlign w:val="superscript"/>
        </w:rPr>
        <w:t>14</w:t>
      </w:r>
      <w:r>
        <w:rPr>
          <w:rFonts w:ascii="Arial" w:hAnsi="Arial" w:cs="Arial"/>
          <w:sz w:val="24"/>
          <w:szCs w:val="24"/>
        </w:rPr>
        <w:fldChar w:fldCharType="end"/>
      </w:r>
      <w:r w:rsidRPr="00525353">
        <w:rPr>
          <w:rFonts w:ascii="Arial" w:hAnsi="Arial" w:cs="Arial"/>
          <w:sz w:val="24"/>
          <w:szCs w:val="24"/>
        </w:rPr>
        <w:t xml:space="preserve">, we propose a working model (Figure </w:t>
      </w:r>
      <w:r w:rsidR="00964B37">
        <w:rPr>
          <w:rFonts w:ascii="Arial" w:hAnsi="Arial" w:cs="Arial"/>
          <w:sz w:val="24"/>
          <w:szCs w:val="24"/>
        </w:rPr>
        <w:t>8D</w:t>
      </w:r>
      <w:r w:rsidRPr="00525353">
        <w:rPr>
          <w:rFonts w:ascii="Arial" w:hAnsi="Arial" w:cs="Arial"/>
          <w:sz w:val="24"/>
          <w:szCs w:val="24"/>
        </w:rPr>
        <w:t xml:space="preserve">). In the absence of SGs, stress promotes leakage of mitochondrial RNA and DNA into the cytoplasm, where they activate </w:t>
      </w:r>
      <w:proofErr w:type="spellStart"/>
      <w:r w:rsidRPr="00525353">
        <w:rPr>
          <w:rFonts w:ascii="Arial" w:hAnsi="Arial" w:cs="Arial"/>
          <w:sz w:val="24"/>
          <w:szCs w:val="24"/>
        </w:rPr>
        <w:t>cGAS</w:t>
      </w:r>
      <w:proofErr w:type="spellEnd"/>
      <w:r w:rsidRPr="00525353">
        <w:rPr>
          <w:rFonts w:ascii="Arial" w:hAnsi="Arial" w:cs="Arial"/>
          <w:sz w:val="24"/>
          <w:szCs w:val="24"/>
        </w:rPr>
        <w:t>–STING and RIG-I/MDA5/MAVS</w:t>
      </w:r>
      <w:r>
        <w:rPr>
          <w:rFonts w:ascii="Arial" w:hAnsi="Arial" w:cs="Arial"/>
          <w:sz w:val="24"/>
          <w:szCs w:val="24"/>
        </w:rPr>
        <w:t xml:space="preserve"> </w:t>
      </w:r>
      <w:r w:rsidRPr="00525353">
        <w:rPr>
          <w:rFonts w:ascii="Arial" w:hAnsi="Arial" w:cs="Arial"/>
          <w:sz w:val="24"/>
          <w:szCs w:val="24"/>
        </w:rPr>
        <w:t>pathways</w:t>
      </w:r>
      <w:r>
        <w:rPr>
          <w:rFonts w:ascii="Arial" w:hAnsi="Arial" w:cs="Arial"/>
          <w:sz w:val="24"/>
          <w:szCs w:val="24"/>
        </w:rPr>
        <w:fldChar w:fldCharType="begin"/>
      </w:r>
      <w:r w:rsidR="00C614F1">
        <w:rPr>
          <w:rFonts w:ascii="Arial" w:hAnsi="Arial" w:cs="Arial"/>
          <w:sz w:val="24"/>
          <w:szCs w:val="24"/>
        </w:rPr>
        <w:instrText xml:space="preserve"> ADDIN ZOTERO_ITEM CSL_CITATION {"citationID":"N6hx5N90","properties":{"formattedCitation":"\\super 59\\nosupersub{}","plainCitation":"59","noteIndex":0},"citationItems":[{"id":"0qTPcJe2/ze05TcKH","uris":["http://zotero.org/users/local/1p9EH8ax/items/VFQ5CKRV"],"itemData":{"id":"HtmS51Tt/BC7Okigh","type":"article-journal","container-title":"Nature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59</w:t>
      </w:r>
      <w:r>
        <w:rPr>
          <w:rFonts w:ascii="Arial" w:hAnsi="Arial" w:cs="Arial"/>
          <w:sz w:val="24"/>
          <w:szCs w:val="24"/>
        </w:rPr>
        <w:fldChar w:fldCharType="end"/>
      </w:r>
      <w:r w:rsidRPr="00525353">
        <w:rPr>
          <w:rFonts w:ascii="Arial" w:hAnsi="Arial" w:cs="Arial"/>
          <w:sz w:val="24"/>
          <w:szCs w:val="24"/>
        </w:rPr>
        <w:t>. These innate immune pathways normally detect viral nucleic acids</w:t>
      </w:r>
      <w:r w:rsidR="00964B37">
        <w:rPr>
          <w:rFonts w:ascii="Arial" w:hAnsi="Arial" w:cs="Arial"/>
          <w:sz w:val="24"/>
          <w:szCs w:val="24"/>
        </w:rPr>
        <w:t xml:space="preserve"> (like dsRNA)</w:t>
      </w:r>
      <w:r w:rsidRPr="00525353">
        <w:rPr>
          <w:rFonts w:ascii="Arial" w:hAnsi="Arial" w:cs="Arial"/>
          <w:sz w:val="24"/>
          <w:szCs w:val="24"/>
        </w:rPr>
        <w:t xml:space="preserve"> and trigger interferon and inflammatory responses, ultimately promoting SASP</w:t>
      </w:r>
      <w:r w:rsidR="00964B37">
        <w:rPr>
          <w:rFonts w:ascii="Arial" w:hAnsi="Arial" w:cs="Arial"/>
          <w:sz w:val="24"/>
          <w:szCs w:val="24"/>
        </w:rPr>
        <w:fldChar w:fldCharType="begin"/>
      </w:r>
      <w:r w:rsidR="00C614F1">
        <w:rPr>
          <w:rFonts w:ascii="Arial" w:hAnsi="Arial" w:cs="Arial"/>
          <w:sz w:val="24"/>
          <w:szCs w:val="24"/>
        </w:rPr>
        <w:instrText xml:space="preserve"> ADDIN ZOTERO_ITEM CSL_CITATION {"citationID":"kFa7LN2O","properties":{"formattedCitation":"\\super 60\\nosupersub{}","plainCitation":"60","noteIndex":0},"citationItems":[{"id":"0qTPcJe2/NnN755Ct","uris":["http://zotero.org/users/local/q86rvdj2/items/LJVB5QDB"],"itemData":{"id":132,"type":"article-journal","container-title":"Nature","DOI":"10.1038/s41586-018-0363-0","ISSN":"0028-0836, 1476-4687","issue":"7717","journalAbbreviation":"Nature","language":"en","page":"238-242","source":"DOI.org (Crossref)","title":"Mitochondrial double-stranded RNA triggers antiviral signalling in humans","volume":"560","author":[{"family":"Dhir","given":"Ashish"},{"family":"Dhir","given":"Somdutta"},{"family":"Borowski","given":"Lukasz S."},{"family":"Jimenez","given":"Laura"},{"family":"Teitell","given":"Michael"},{"family":"Rötig","given":"Agnès"},{"family":"Crow","given":"Yanick J."},{"family":"Rice","given":"Gillian I."},{"family":"Duffy","given":"Darragh"},{"family":"Tamby","given":"Christelle"},{"family":"Nojima","given":"Takayuki"},{"family":"Munnich","given":"Arnold"},{"family":"Schiff","given":"Manuel"},{"family":"De Almeida","given":"Claudia Ribeiro"},{"family":"Rehwinkel","given":"Jan"},{"family":"Dziembowski","given":"Andrzej"},{"family":"Szczesny","given":"Roman J."},{"family":"Proudfoot","given":"Nicholas J."}],"issued":{"date-parts":[["2018",8]]}}}],"schema":"https://github.com/citation-style-language/schema/raw/master/csl-citation.json"} </w:instrText>
      </w:r>
      <w:r w:rsidR="00964B37">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60</w:t>
      </w:r>
      <w:r w:rsidR="00964B37">
        <w:rPr>
          <w:rFonts w:ascii="Arial" w:hAnsi="Arial" w:cs="Arial"/>
          <w:sz w:val="24"/>
          <w:szCs w:val="24"/>
        </w:rPr>
        <w:fldChar w:fldCharType="end"/>
      </w:r>
      <w:r w:rsidRPr="00525353">
        <w:rPr>
          <w:rFonts w:ascii="Arial" w:hAnsi="Arial" w:cs="Arial"/>
          <w:sz w:val="24"/>
          <w:szCs w:val="24"/>
        </w:rPr>
        <w:t>.</w:t>
      </w:r>
      <w:r w:rsidR="00964B37">
        <w:rPr>
          <w:rFonts w:ascii="Arial" w:hAnsi="Arial" w:cs="Arial"/>
          <w:sz w:val="24"/>
          <w:szCs w:val="24"/>
        </w:rPr>
        <w:t xml:space="preserve"> Despite its cellular intrinsic origin, it has been previously shown that mitochondrial dsRNA can activate these pathways</w:t>
      </w:r>
      <w:r w:rsidR="00964B37">
        <w:rPr>
          <w:rFonts w:ascii="Arial" w:hAnsi="Arial" w:cs="Arial"/>
          <w:sz w:val="24"/>
          <w:szCs w:val="24"/>
        </w:rPr>
        <w:fldChar w:fldCharType="begin"/>
      </w:r>
      <w:r w:rsidR="00C614F1">
        <w:rPr>
          <w:rFonts w:ascii="Arial" w:hAnsi="Arial" w:cs="Arial"/>
          <w:sz w:val="24"/>
          <w:szCs w:val="24"/>
        </w:rPr>
        <w:instrText xml:space="preserve"> ADDIN ZOTERO_ITEM CSL_CITATION {"citationID":"lUIUt85W","properties":{"formattedCitation":"\\super 60\\nosupersub{}","plainCitation":"60","noteIndex":0},"citationItems":[{"id":"0qTPcJe2/NnN755Ct","uris":["http://zotero.org/users/local/q86rvdj2/items/LJVB5QDB"],"itemData":{"id":132,"type":"article-journal","container-title":"Nature","DOI":"10.1038/s41586-018-0363-0","ISSN":"0028-0836, 1476-4687","issue":"7717","journalAbbreviation":"Nature","language":"en","page":"238-242","source":"DOI.org (Crossref)","title":"Mitochondrial double-stranded RNA triggers antiviral signalling in humans","volume":"560","author":[{"family":"Dhir","given":"Ashish"},{"family":"Dhir","given":"Somdutta"},{"family":"Borowski","given":"Lukasz S."},{"family":"Jimenez","given":"Laura"},{"family":"Teitell","given":"Michael"},{"family":"Rötig","given":"Agnès"},{"family":"Crow","given":"Yanick J."},{"family":"Rice","given":"Gillian I."},{"family":"Duffy","given":"Darragh"},{"family":"Tamby","given":"Christelle"},{"family":"Nojima","given":"Takayuki"},{"family":"Munnich","given":"Arnold"},{"family":"Schiff","given":"Manuel"},{"family":"De Almeida","given":"Claudia Ribeiro"},{"family":"Rehwinkel","given":"Jan"},{"family":"Dziembowski","given":"Andrzej"},{"family":"Szczesny","given":"Roman J."},{"family":"Proudfoot","given":"Nicholas J."}],"issued":{"date-parts":[["2018",8]]}}}],"schema":"https://github.com/citation-style-language/schema/raw/master/csl-citation.json"} </w:instrText>
      </w:r>
      <w:r w:rsidR="00964B37">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60</w:t>
      </w:r>
      <w:r w:rsidR="00964B37">
        <w:rPr>
          <w:rFonts w:ascii="Arial" w:hAnsi="Arial" w:cs="Arial"/>
          <w:sz w:val="24"/>
          <w:szCs w:val="24"/>
        </w:rPr>
        <w:fldChar w:fldCharType="end"/>
      </w:r>
      <w:r w:rsidR="00964B37">
        <w:rPr>
          <w:rFonts w:ascii="Arial" w:hAnsi="Arial" w:cs="Arial"/>
          <w:sz w:val="24"/>
          <w:szCs w:val="24"/>
        </w:rPr>
        <w:t xml:space="preserve">. </w:t>
      </w:r>
      <w:r w:rsidRPr="00525353">
        <w:rPr>
          <w:rFonts w:ascii="Arial" w:hAnsi="Arial" w:cs="Arial"/>
          <w:sz w:val="24"/>
          <w:szCs w:val="24"/>
        </w:rPr>
        <w:t>When SGs are present, they may sequester these leaked nucleic acids</w:t>
      </w:r>
      <w:r w:rsidR="00964B37">
        <w:rPr>
          <w:rFonts w:ascii="Arial" w:hAnsi="Arial" w:cs="Arial"/>
          <w:sz w:val="24"/>
          <w:szCs w:val="24"/>
        </w:rPr>
        <w:t xml:space="preserve">, </w:t>
      </w:r>
      <w:r w:rsidRPr="00525353">
        <w:rPr>
          <w:rFonts w:ascii="Arial" w:hAnsi="Arial" w:cs="Arial"/>
          <w:sz w:val="24"/>
          <w:szCs w:val="24"/>
        </w:rPr>
        <w:t>possibly explaining their frequent proximity to mitochondria⁶⁴</w:t>
      </w:r>
      <w:r w:rsidR="00964B37">
        <w:rPr>
          <w:rFonts w:ascii="Arial" w:hAnsi="Arial" w:cs="Arial"/>
          <w:sz w:val="24"/>
          <w:szCs w:val="24"/>
        </w:rPr>
        <w:t xml:space="preserve">, </w:t>
      </w:r>
      <w:r w:rsidRPr="00525353">
        <w:rPr>
          <w:rFonts w:ascii="Arial" w:hAnsi="Arial" w:cs="Arial"/>
          <w:sz w:val="24"/>
          <w:szCs w:val="24"/>
        </w:rPr>
        <w:t>thereby dampening inflammatory signaling and</w:t>
      </w:r>
      <w:r w:rsidR="00964B37">
        <w:rPr>
          <w:rFonts w:ascii="Arial" w:hAnsi="Arial" w:cs="Arial"/>
          <w:sz w:val="24"/>
          <w:szCs w:val="24"/>
        </w:rPr>
        <w:t xml:space="preserve"> perhaps even</w:t>
      </w:r>
      <w:r w:rsidRPr="00525353">
        <w:rPr>
          <w:rFonts w:ascii="Arial" w:hAnsi="Arial" w:cs="Arial"/>
          <w:sz w:val="24"/>
          <w:szCs w:val="24"/>
        </w:rPr>
        <w:t xml:space="preserve"> delaying SASP onset. </w:t>
      </w:r>
    </w:p>
    <w:p w14:paraId="4C2686BB" w14:textId="578AC154" w:rsidR="007C0AFC" w:rsidRDefault="007158FC" w:rsidP="00533F41">
      <w:pPr>
        <w:jc w:val="both"/>
        <w:rPr>
          <w:rFonts w:ascii="Arial" w:hAnsi="Arial" w:cs="Arial"/>
          <w:sz w:val="24"/>
          <w:szCs w:val="24"/>
        </w:rPr>
      </w:pPr>
      <w:proofErr w:type="spellStart"/>
      <w:r>
        <w:rPr>
          <w:rFonts w:ascii="Arial" w:hAnsi="Arial" w:cs="Arial"/>
          <w:sz w:val="24"/>
          <w:szCs w:val="24"/>
        </w:rPr>
        <w:t>Indeeed</w:t>
      </w:r>
      <w:proofErr w:type="spellEnd"/>
      <w:r>
        <w:rPr>
          <w:rFonts w:ascii="Arial" w:hAnsi="Arial" w:cs="Arial"/>
          <w:sz w:val="24"/>
          <w:szCs w:val="24"/>
        </w:rPr>
        <w:t>, s</w:t>
      </w:r>
      <w:r w:rsidRPr="007158FC">
        <w:rPr>
          <w:rFonts w:ascii="Arial" w:hAnsi="Arial" w:cs="Arial"/>
          <w:sz w:val="24"/>
          <w:szCs w:val="24"/>
        </w:rPr>
        <w:t>everal recent studies have shown that mitochondrial dsRNA can localize to SGs, either through increased mitochondrial permeability</w:t>
      </w:r>
      <w:r>
        <w:rPr>
          <w:rFonts w:ascii="Arial" w:hAnsi="Arial" w:cs="Arial"/>
          <w:sz w:val="24"/>
          <w:szCs w:val="24"/>
        </w:rPr>
        <w:fldChar w:fldCharType="begin"/>
      </w:r>
      <w:r w:rsidR="00C614F1">
        <w:rPr>
          <w:rFonts w:ascii="Arial" w:hAnsi="Arial" w:cs="Arial"/>
          <w:sz w:val="24"/>
          <w:szCs w:val="24"/>
        </w:rPr>
        <w:instrText xml:space="preserve"> ADDIN ZOTERO_ITEM CSL_CITATION {"citationID":"s9i85edT","properties":{"formattedCitation":"\\super 61\\nosupersub{}","plainCitation":"61","noteIndex":0},"citationItems":[{"id":"0qTPcJe2/R9Tq2CE7","uris":["http://zotero.org/users/local/q86rvdj2/items/HRYLS8CR"],"itemData":{"id":134,"type":"article-journal","abstract":"In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61</w:t>
      </w:r>
      <w:r>
        <w:rPr>
          <w:rFonts w:ascii="Arial" w:hAnsi="Arial" w:cs="Arial"/>
          <w:sz w:val="24"/>
          <w:szCs w:val="24"/>
        </w:rPr>
        <w:fldChar w:fldCharType="end"/>
      </w:r>
      <w:r w:rsidRPr="007158FC">
        <w:rPr>
          <w:rFonts w:ascii="Arial" w:hAnsi="Arial" w:cs="Arial"/>
          <w:sz w:val="24"/>
          <w:szCs w:val="24"/>
        </w:rPr>
        <w:t xml:space="preserve"> or stress-induced release</w:t>
      </w:r>
      <w:r>
        <w:rPr>
          <w:rFonts w:ascii="Arial" w:hAnsi="Arial" w:cs="Arial"/>
          <w:sz w:val="24"/>
          <w:szCs w:val="24"/>
        </w:rPr>
        <w:t xml:space="preserve"> through fibrosis</w:t>
      </w:r>
      <w:r>
        <w:rPr>
          <w:rFonts w:ascii="Arial" w:hAnsi="Arial" w:cs="Arial"/>
          <w:sz w:val="24"/>
          <w:szCs w:val="24"/>
        </w:rPr>
        <w:fldChar w:fldCharType="begin"/>
      </w:r>
      <w:r w:rsidR="00C614F1">
        <w:rPr>
          <w:rFonts w:ascii="Arial" w:hAnsi="Arial" w:cs="Arial"/>
          <w:sz w:val="24"/>
          <w:szCs w:val="24"/>
        </w:rPr>
        <w:instrText xml:space="preserve"> ADDIN ZOTERO_ITEM CSL_CITATION {"citationID":"yhBJ9LNI","properties":{"formattedCitation":"\\super 62\\nosupersub{}","plainCitation":"62","noteIndex":0},"citationItems":[{"id":"0qTPcJe2/oa6L0YE5","uris":["http://zotero.org/users/local/q86rvdj2/items/BNM5WMLP"],"itemData":{"id":136,"type":"article","abstract":"ABSTRACT\n          \n            Nucleic acid-induced activation of the anti-viral transcription factor interferon regulatory factor 3 (IRF3) promotes transforming growth factor-beta (TGFβ)-induced fibrotic responses of hepatic stellate cells\n            in vitro\n            . Herein, we identified molecular mechanisms underlying TGFβ-induced IRF3 activation. Gene silencing of\n            IRF3\n            with short interfering RNA (siRNA) in LX2 human hepatic stellate cells decreased TGFβ-induced fibrotic responses. An unbiased proteomic analysis of homeostatic IRF3-interacting proteins revealed striking enrichment in cytoplasmic stress granule components, including G3BP stress granule assembly factor 1 (G3BP1), G3BP2, and cell cycle associated protein 1 (CAPRIN1). TGFβ induced cytoplasmic accumulation of mitochondria-derived double-stranded RNA (mt-dsRNA) and assembly of IRF3-containing stress granules. Finally, blockade of G3BP1 activity or depletion of mt-dsRNA decreased TGFβ-induced fibrotic responses. Collectively, these findings identify a novel TGFβ-mt-dsRNA-stress granule axis in hepatic stellate cells that promotes IRF3-mediated fibrotic responses and potentially implicate cytoplasmic stress granules as a global regulator of fibrosis.","DOI":"10.1101/2025.05.14.654103","language":"en","license":"https://www.biorxiv.org/about/FAQ#license","publisher":"Cell Biology","source":"DOI.org (Crossref)","title":"Mitochondria-derived dsRNA-induced stress granules promote IRF3-mediated fibrotic responses","URL":"http://biorxiv.org/lookup/doi/10.1101/2025.05.14.654103","author":[{"family":"Travers","given":"Jared"},{"family":"Huang","given":"Emily"},{"family":"McMullen","given":"Megan R."},{"family":"Wu","given":"Jianguo"},{"family":"Cajigas-Du Ross","given":"Christina K."},{"family":"Paouri","given":"Evi"},{"family":"Davalos","given":"Dimitrios"},{"family":"Pathak","given":"Vai"},{"family":"Rotroff","given":"Daniel M."},{"family":"Nagy","given":"Laura E"}],"accessed":{"date-parts":[["2025",9,15]]},"issued":{"date-parts":[["2025",5,15]]}}}],"schema":"https://github.com/citation-style-language/schema/raw/master/csl-citation.json"}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62</w:t>
      </w:r>
      <w:r>
        <w:rPr>
          <w:rFonts w:ascii="Arial" w:hAnsi="Arial" w:cs="Arial"/>
          <w:sz w:val="24"/>
          <w:szCs w:val="24"/>
        </w:rPr>
        <w:fldChar w:fldCharType="end"/>
      </w:r>
      <w:r>
        <w:rPr>
          <w:rFonts w:ascii="Arial" w:hAnsi="Arial" w:cs="Arial"/>
          <w:sz w:val="24"/>
          <w:szCs w:val="24"/>
        </w:rPr>
        <w:t xml:space="preserve"> or aging</w:t>
      </w:r>
      <w:r>
        <w:rPr>
          <w:rFonts w:ascii="Arial" w:hAnsi="Arial" w:cs="Arial"/>
          <w:sz w:val="24"/>
          <w:szCs w:val="24"/>
        </w:rPr>
        <w:fldChar w:fldCharType="begin"/>
      </w:r>
      <w:r w:rsidR="00C614F1">
        <w:rPr>
          <w:rFonts w:ascii="Arial" w:hAnsi="Arial" w:cs="Arial"/>
          <w:sz w:val="24"/>
          <w:szCs w:val="24"/>
        </w:rPr>
        <w:instrText xml:space="preserve"> ADDIN ZOTERO_ITEM CSL_CITATION {"citationID":"5NPwDVhR","properties":{"formattedCitation":"\\super 63\\nosupersub{}","plainCitation":"63","noteIndex":0},"citationItems":[{"id":"0qTPcJe2/QhEWObgu","uris":["http://zotero.org/users/local/q86rvdj2/items/N75XNYGE"],"itemData":{"id":133,"type":"article","abstract":"Abstract\n          Neurodegenerative diseases are linked with dysregulation of the integrated stress response (ISR), which coordinates cellular homeostasis during and after stress events. Cellular stress can arise from several sources, but there is significant disagreement about which stress might contribute to aging and neurodegeneration. Here, we leverage directed transdifferentiation of human fibroblasts into aged neurons to determine the source of ISR activation. We demonstrate that increased accumulation of cytoplasmic double-stranded RNA (dsRNA) activates the eIF2α kinase PKR, which in turn triggers the ISR in aged neurons and leads to sequestration of dsRNA in stress granules. Aged neurons accumulate endogenous mitochondria-derived dsRNA that directly binds to PKR. This mitochondrial dsRNA leaks through damaged mitochondrial membranes and forms cytoplasmic foci in aged neurons. Finally, we demonstrate that PKR inhibition leads to the cessation of stress, resumption of cellular translation, and restoration of RNA-binding protein expression. Together, our results identify a source of RNA stress that destabilizes aged neurons and may contribute to neurodegeneration.","DOI":"10.1101/2025.08.04.668575","language":"en","license":"http://creativecommons.org/licenses/by-nc-nd/4.0/","publisher":"Cell Biology","source":"DOI.org (Crossref)","title":"RNA triggers chronic stress during neuronal aging","URL":"http://biorxiv.org/lookup/doi/10.1101/2025.08.04.668575","author":[{"family":"Rhine","given":"Kevin"},{"family":"Epstein","given":"Elle"},{"family":"Carlson","given":"Natasha M."},{"family":"Ge","given":"Xuezhen"},{"family":"Mizrahi","given":"Orel"},{"family":"Kamat","given":"Anika"},{"family":"Hermann","given":"Anita"},{"family":"Brothers","given":"William R."},{"family":"Ravits","given":"John"},{"family":"Bennett","given":"Eric J."},{"family":"Pekkurnaz","given":"Gülçin"},{"family":"Yeo","given":"Gene W."}],"accessed":{"date-parts":[["2025",9,15]]},"issued":{"date-parts":[["2025",8,5]]}}}],"schema":"https://github.com/citation-style-language/schema/raw/master/csl-citation.json"}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63</w:t>
      </w:r>
      <w:r>
        <w:rPr>
          <w:rFonts w:ascii="Arial" w:hAnsi="Arial" w:cs="Arial"/>
          <w:sz w:val="24"/>
          <w:szCs w:val="24"/>
        </w:rPr>
        <w:fldChar w:fldCharType="end"/>
      </w:r>
      <w:r w:rsidRPr="007158FC">
        <w:rPr>
          <w:rFonts w:ascii="Arial" w:hAnsi="Arial" w:cs="Arial"/>
          <w:sz w:val="24"/>
          <w:szCs w:val="24"/>
        </w:rPr>
        <w:t>. However, this raises an important issue: both fibrosis and aging are strongly linked to oxidative stress</w:t>
      </w:r>
      <w:r>
        <w:rPr>
          <w:rFonts w:ascii="Arial" w:hAnsi="Arial" w:cs="Arial"/>
          <w:sz w:val="24"/>
          <w:szCs w:val="24"/>
        </w:rPr>
        <w:fldChar w:fldCharType="begin"/>
      </w:r>
      <w:r w:rsidR="00C614F1">
        <w:rPr>
          <w:rFonts w:ascii="Arial" w:hAnsi="Arial" w:cs="Arial"/>
          <w:sz w:val="24"/>
          <w:szCs w:val="24"/>
        </w:rPr>
        <w:instrText xml:space="preserve"> ADDIN ZOTERO_ITEM CSL_CITATION {"citationID":"eTI2PUpK","properties":{"formattedCitation":"\\super 64,65\\nosupersub{}","plainCitation":"64,65","noteIndex":0},"citationItems":[{"id":"0qTPcJe2/PTif07cI","uris":["http://zotero.org/users/local/q86rvdj2/items/285EDDCX"],"itemData":{"id":137,"type":"article-journal","abstract":"Most chronic inflammatory illnesses include fibrosis as a pathogenic characteristic. Extracellular matrix (ECM) components build up in excess to cause fibrosis or scarring. The fibrotic process finally results in organ malfunction and death if it is severely progressive. Fibrosis affects nearly all tissues of the body. The fibrosis process is associated with chronic inflammation, metabolic homeostasis, and transforming growth factor-β1 (TGF-β1) signaling, where the balance between the oxidant and antioxidant systems appears to be a key modulator in managing these processes. Virtually every organ system, including the lungs, heart, kidney, and liver, can be affected by fibrosis, which is characterized as an excessive accumulation of connective tissue components. Organ malfunction is frequently caused by fibrotic tissue remodeling, which is also frequently linked to high morbidity and mortality. Up to 45% of all fatalities in the industrialized world are caused by fibrosis, which can damage any organ. Long believed to be persistently progressing and irreversible, fibrosis has now been revealed to be a very dynamic process by preclinical models and clinical studies in a variety of organ systems. The pathways from tissue damage to inflammation, fibrosis, and/or malfunction are the main topics of this review. Furthermore, the fibrosis of different organs with their effects was discussed. Finally, we highlight many of the principal mechanisms of fibrosis. These pathways could be considered as promising targets for the development of potential therapies for a variety of important human diseases.","container-title":"International Journal of Molecular Sciences","DOI":"10.3390/ijms24044004","ISSN":"1422-0067","issue":"4","journalAbbreviation":"IJMS","language":"en","license":"https://creativecommons.org/licenses/by/4.0/","page":"4004","source":"DOI.org (Crossref)","title":"Fibrosis: Types, Effects, Markers, Mechanisms for Disease Progression, and Its Relation with Oxidative Stress, Immunity, and Inflammation","title-short":"Fibrosis","volume":"24","author":[{"family":"Antar","given":"Samar A."},{"family":"Ashour","given":"Nada A."},{"family":"Marawan","given":"Mohamed E."},{"family":"Al-Karmalawy","given":"Ahmed A."}],"issued":{"date-parts":[["2023",2,16]]}}},{"id":"0qTPcJe2/rnuZ9LAD","uris":["http://zotero.org/users/local/q86rvdj2/items/L9ITLWLH"],"itemData":{"id":139,"type":"article-journal","abstract":"Reactive oxygen and nitrogen species (RONS) are produced by several endogenous and exogenous processes, and their negative effects are neutralized by antioxidant defenses. Oxidative stress occurs from the imbalance between RONS production and these antioxidant defenses. Aging is a process characterized by the progressive loss of tissue and organ function. The oxidative stress theory of aging is based on the hypothesis that age-associated functional losses are due to the accumulation of RONS-induced damages. At the same time, oxidative stress is involved in several age-related conditions (ie, cardiovascular diseases [CVDs], chronic obstructive pulmonary disease, chronic kidney disease, neurodegenerative diseases, and cancer), including sarcopenia and frailty. Different types of oxidative stress biomarkers have been identified and may provide important information about the efficacy of the treatment, guiding the selection of the most effective drugs/dose regimens for patients and, if particularly relevant from a pathophysiological point of view, acting on a specific therapeutic target. Given the important role of oxidative stress in the pathogenesis of many clinical conditions and aging, antioxidant therapy could positively affect the natural history of several diseases, but further investigation is needed to evaluate the real efficacy of these therapeutic interventions. The purpose of this paper is to provide a review of literature on this complex topic of ever increasing interest.","container-title":"Clinical Interventions in Aging","DOI":"10.2147/CIA.S158513","ISSN":"1178-1998","journalAbbreviation":"Clin Interv Aging","language":"eng","note":"PMID: 29731617\nPMCID: PMC5927356","page":"757-772","source":"PubMed","title":"Oxidative stress, aging, and diseases","volume":"13","author":[{"family":"Liguori","given":"Ilaria"},{"family":"Russo","given":"Gennaro"},{"family":"Curcio","given":"Francesco"},{"family":"Bulli","given":"Giulia"},{"family":"Aran","given":"Luisa"},{"family":"Della-Morte","given":"David"},{"family":"Gargiulo","given":"Gaetano"},{"family":"Testa","given":"Gianluca"},{"family":"Cacciatore","given":"Francesco"},{"family":"Bonaduce","given":"Domenico"},{"family":"Abete","given":"Pasquale"}],"issued":{"date-parts":[["2018"]]}}}],"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64,65</w:t>
      </w:r>
      <w:r>
        <w:rPr>
          <w:rFonts w:ascii="Arial" w:hAnsi="Arial" w:cs="Arial"/>
          <w:sz w:val="24"/>
          <w:szCs w:val="24"/>
        </w:rPr>
        <w:fldChar w:fldCharType="end"/>
      </w:r>
      <w:r w:rsidRPr="007158FC">
        <w:rPr>
          <w:rFonts w:ascii="Arial" w:hAnsi="Arial" w:cs="Arial"/>
          <w:sz w:val="24"/>
          <w:szCs w:val="24"/>
        </w:rPr>
        <w:t>, which in turn promotes mitochondrial dysfunction and nucleic acid leakage</w:t>
      </w:r>
      <w:r>
        <w:rPr>
          <w:rFonts w:ascii="Arial" w:hAnsi="Arial" w:cs="Arial"/>
          <w:sz w:val="24"/>
          <w:szCs w:val="24"/>
        </w:rPr>
        <w:fldChar w:fldCharType="begin"/>
      </w:r>
      <w:r w:rsidR="00C614F1">
        <w:rPr>
          <w:rFonts w:ascii="Arial" w:hAnsi="Arial" w:cs="Arial"/>
          <w:sz w:val="24"/>
          <w:szCs w:val="24"/>
        </w:rPr>
        <w:instrText xml:space="preserve"> ADDIN ZOTERO_ITEM CSL_CITATION {"citationID":"bJgcYAGP","properties":{"formattedCitation":"\\super 66\\nosupersub{}","plainCitation":"66","noteIndex":0},"citationItems":[{"id":"0qTPcJe2/UrO9ZSfJ","uris":["http://zotero.org/users/local/q86rvdj2/items/Z2QNFQLI"],"itemData":{"id":142,"type":"article-journal","abstract":"Abstract\n            Mitochondria are the energy production centers in cells and have unique genetic information. Due to the irreplaceable function of mitochondria, mitochondrial dysfunction often leads to pathological changes. Mitochondrial dysfunction induces an imbalance between oxidation and antioxidation, mitochondrial DNA (mtDNA) damage, mitochondrial dynamics dysregulation, and changes in mitophagy. It results in oxidative stress due to excessive reactive oxygen species (ROS) generation, which contributes to cell damage and death. Mitochondrial dysfunction can also trigger inflammation through the activation of damage-associated molecular patterns (DAMPs), inflammasomes and inflammatory cells. Besides, mitochondrial alterations in the functional regulation, energy metabolism and genetic stability accompany the aging process, and there has been a lot of evidence suggesting that oxidative stress and inflammation, both of which are associated with mitochondrial dysfunction, are predisposing factors of aging. Therefore, this review hypothesizes that mitochondria serve as central hubs regulating oxidative stress, inflammation, and aging, and their dysfunction contributes to various diseases, including cancers, cardiovascular diseases, neurodegenerative disorders, metabolic diseases, sepsis, ocular pathologies, liver diseases, and autoimmune conditions. Moreover, we outline therapies aimed at various mitochondrial dysfunctions, highlighting their performance in animal models and human trials. Additionally, we focus on the limitations of mitochondrial therapy in clinical applications, and discuss potential future research directions for mitochondrial therapy.","container-title":"Signal Transduction and Targeted Therapy","DOI":"10.1038/s41392-025-02253-4","ISSN":"2059-3635","issue":"1","journalAbbreviation":"Sig Transduct Target Ther","language":"en","page":"190","source":"DOI.org (Crossref)","title":"Mitochondria in oxidative stress, inflammation and aging: from mechanisms to therapeutic advances","title-short":"Mitochondria in oxidative stress, inflammation and aging","volume":"10","author":[{"family":"Xu","given":"Xieyang"},{"family":"Pang","given":"Yan"},{"family":"Fan","given":"Xianqun"}],"issued":{"date-parts":[["2025",6,11]]}}}],"schema":"https://github.com/citation-style-language/schema/raw/master/csl-citation.json"}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66</w:t>
      </w:r>
      <w:r>
        <w:rPr>
          <w:rFonts w:ascii="Arial" w:hAnsi="Arial" w:cs="Arial"/>
          <w:sz w:val="24"/>
          <w:szCs w:val="24"/>
        </w:rPr>
        <w:fldChar w:fldCharType="end"/>
      </w:r>
      <w:r w:rsidRPr="007158FC">
        <w:rPr>
          <w:rFonts w:ascii="Arial" w:hAnsi="Arial" w:cs="Arial"/>
          <w:sz w:val="24"/>
          <w:szCs w:val="24"/>
        </w:rPr>
        <w:t xml:space="preserve">. </w:t>
      </w:r>
      <w:commentRangeStart w:id="238"/>
      <w:commentRangeStart w:id="239"/>
      <w:r w:rsidRPr="007158FC">
        <w:rPr>
          <w:rFonts w:ascii="Arial" w:hAnsi="Arial" w:cs="Arial"/>
          <w:sz w:val="24"/>
          <w:szCs w:val="24"/>
        </w:rPr>
        <w:t>It therefore remains unclear whether the proposed mitochondria–SG–inflammation axis represents a general stress response, or whether it is specific to stresses that directly disrupt mitochondrial integrity.</w:t>
      </w:r>
      <w:commentRangeEnd w:id="238"/>
      <w:r w:rsidR="00EA0FEC">
        <w:rPr>
          <w:rStyle w:val="Refdecomentrio"/>
          <w:rFonts w:ascii="Arial" w:hAnsi="Arial" w:cs="Arial"/>
          <w:sz w:val="24"/>
          <w:szCs w:val="24"/>
        </w:rPr>
        <w:commentReference w:id="238"/>
      </w:r>
      <w:commentRangeEnd w:id="239"/>
      <w:r w:rsidR="00EA0FEC">
        <w:rPr>
          <w:rStyle w:val="Refdecomentrio"/>
          <w:rFonts w:ascii="Arial" w:hAnsi="Arial" w:cs="Arial"/>
          <w:sz w:val="24"/>
          <w:szCs w:val="24"/>
        </w:rPr>
        <w:commentReference w:id="239"/>
      </w:r>
    </w:p>
    <w:p w14:paraId="1AC4C392" w14:textId="51343E7B" w:rsidR="00E40400" w:rsidRPr="00697B77" w:rsidRDefault="00E40400" w:rsidP="00697B77">
      <w:pPr>
        <w:pStyle w:val="Ttulo2"/>
      </w:pPr>
      <w:r w:rsidRPr="00697B77">
        <w:t>Immunofluorescence shows evidence for selective sequestration of mitochondrial dsRNA into SGs during hyperosmotic stress</w:t>
      </w:r>
    </w:p>
    <w:p w14:paraId="27B37477" w14:textId="66BC90B5" w:rsidR="00A22B92" w:rsidRPr="00C7514C" w:rsidRDefault="00A22B92" w:rsidP="00152C5D">
      <w:pPr>
        <w:jc w:val="both"/>
        <w:rPr>
          <w:rFonts w:ascii="Arial" w:hAnsi="Arial" w:cs="Arial"/>
          <w:sz w:val="24"/>
          <w:szCs w:val="24"/>
        </w:rPr>
      </w:pPr>
      <w:r w:rsidRPr="00C7514C">
        <w:rPr>
          <w:rFonts w:ascii="Arial" w:hAnsi="Arial" w:cs="Arial"/>
          <w:sz w:val="24"/>
          <w:szCs w:val="24"/>
        </w:rPr>
        <w:t>To avoid confounding effects of oxidative stress, which is tightly linked to mitochondrial dysfunction and nucleic acid leakage</w:t>
      </w:r>
      <w:r w:rsidR="00697B77" w:rsidRPr="00C7514C">
        <w:rPr>
          <w:rFonts w:ascii="Arial" w:hAnsi="Arial" w:cs="Arial"/>
          <w:sz w:val="24"/>
          <w:szCs w:val="24"/>
        </w:rPr>
        <w:fldChar w:fldCharType="begin"/>
      </w:r>
      <w:r w:rsidR="00C614F1">
        <w:rPr>
          <w:rFonts w:ascii="Arial" w:hAnsi="Arial" w:cs="Arial"/>
          <w:sz w:val="24"/>
          <w:szCs w:val="24"/>
        </w:rPr>
        <w:instrText xml:space="preserve"> ADDIN ZOTERO_ITEM CSL_CITATION {"citationID":"39k3a9jU","properties":{"formattedCitation":"\\super 66\\nosupersub{}","plainCitation":"66","noteIndex":0},"citationItems":[{"id":"0qTPcJe2/UrO9ZSfJ","uris":["http://zotero.org/users/local/q86rvdj2/items/Z2QNFQLI"],"itemData":{"id":142,"type":"article-journal","abstract":"Abstract\n            Mitochondria are the energy production centers in cells and have unique genetic information. Due to the irreplaceable function of mitochondria, mitochondrial dysfunction often leads to pathological changes. Mitochondrial dysfunction induces an imbalance between oxidation and antioxidation, mitochondrial DNA (mtDNA) damage, mitochondrial dynamics dysregulation, and changes in mitophagy. It results in oxidative stress due to excessive reactive oxygen species (ROS) generation, which contributes to cell damage and death. Mitochondrial dysfunction can also trigger inflammation through the activation of damage-associated molecular patterns (DAMPs), inflammasomes and inflammatory cells. Besides, mitochondrial alterations in the functional regulation, energy metabolism and genetic stability accompany the aging process, and there has been a lot of evidence suggesting that oxidative stress and inflammation, both of which are associated with mitochondrial dysfunction, are predisposing factors of aging. Therefore, this review hypothesizes that mitochondria serve as central hubs regulating oxidative stress, inflammation, and aging, and their dysfunction contributes to various diseases, including cancers, cardiovascular diseases, neurodegenerative disorders, metabolic diseases, sepsis, ocular pathologies, liver diseases, and autoimmune conditions. Moreover, we outline therapies aimed at various mitochondrial dysfunctions, highlighting their performance in animal models and human trials. Additionally, we focus on the limitations of mitochondrial therapy in clinical applications, and discuss potential future research directions for mitochondrial therapy.","container-title":"Signal Transduction and Targeted Therapy","DOI":"10.1038/s41392-025-02253-4","ISSN":"2059-3635","issue":"1","journalAbbreviation":"Sig Transduct Target Ther","language":"en","page":"190","source":"DOI.org (Crossref)","title":"Mitochondria in oxidative stress, inflammation and aging: from mechanisms to therapeutic advances","title-short":"Mitochondria in oxidative stress, inflammation and aging","volume":"10","author":[{"family":"Xu","given":"Xieyang"},{"family":"Pang","given":"Yan"},{"family":"Fan","given":"Xianqun"}],"issued":{"date-parts":[["2025",6,11]]}}}],"schema":"https://github.com/citation-style-language/schema/raw/master/csl-citation.json"} </w:instrText>
      </w:r>
      <w:r w:rsidR="00697B77" w:rsidRPr="00C7514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66</w:t>
      </w:r>
      <w:r w:rsidR="00697B77" w:rsidRPr="00C7514C">
        <w:rPr>
          <w:rFonts w:ascii="Arial" w:hAnsi="Arial" w:cs="Arial"/>
          <w:sz w:val="24"/>
          <w:szCs w:val="24"/>
        </w:rPr>
        <w:fldChar w:fldCharType="end"/>
      </w:r>
      <w:r w:rsidRPr="00C7514C">
        <w:rPr>
          <w:rFonts w:ascii="Arial" w:hAnsi="Arial" w:cs="Arial"/>
          <w:sz w:val="24"/>
          <w:szCs w:val="24"/>
        </w:rPr>
        <w:t>, we instead used hyperosmotic stress (</w:t>
      </w:r>
      <w:r w:rsidR="00067C1D">
        <w:rPr>
          <w:rFonts w:ascii="Arial" w:hAnsi="Arial" w:cs="Arial"/>
          <w:sz w:val="24"/>
          <w:szCs w:val="24"/>
        </w:rPr>
        <w:t xml:space="preserve">through </w:t>
      </w:r>
      <w:r w:rsidRPr="00C7514C">
        <w:rPr>
          <w:rFonts w:ascii="Arial" w:hAnsi="Arial" w:cs="Arial"/>
          <w:sz w:val="24"/>
          <w:szCs w:val="24"/>
        </w:rPr>
        <w:t xml:space="preserve">sorbitol </w:t>
      </w:r>
      <w:r w:rsidR="00067C1D">
        <w:rPr>
          <w:rFonts w:ascii="Arial" w:hAnsi="Arial" w:cs="Arial"/>
          <w:sz w:val="24"/>
          <w:szCs w:val="24"/>
        </w:rPr>
        <w:t>exposure</w:t>
      </w:r>
      <w:r w:rsidRPr="00C7514C">
        <w:rPr>
          <w:rFonts w:ascii="Arial" w:hAnsi="Arial" w:cs="Arial"/>
          <w:sz w:val="24"/>
          <w:szCs w:val="24"/>
        </w:rPr>
        <w:t>) in U2-OS cells, a widely employed model in SG research</w:t>
      </w:r>
      <w:r w:rsidR="00697B77" w:rsidRPr="00C7514C">
        <w:rPr>
          <w:rFonts w:ascii="Arial" w:hAnsi="Arial" w:cs="Arial"/>
          <w:sz w:val="24"/>
          <w:szCs w:val="24"/>
        </w:rPr>
        <w:t xml:space="preserve"> (reviewed in Figure 1B)</w:t>
      </w:r>
      <w:r w:rsidRPr="00C7514C">
        <w:rPr>
          <w:rFonts w:ascii="Arial" w:hAnsi="Arial" w:cs="Arial"/>
          <w:sz w:val="24"/>
          <w:szCs w:val="24"/>
        </w:rPr>
        <w:t>. Although hyperosmotic stress can impact mitochondrial function</w:t>
      </w:r>
      <w:r w:rsidR="00067C1D" w:rsidRPr="00C7514C">
        <w:rPr>
          <w:rFonts w:ascii="Arial" w:hAnsi="Arial" w:cs="Arial"/>
          <w:sz w:val="24"/>
          <w:szCs w:val="24"/>
        </w:rPr>
        <w:fldChar w:fldCharType="begin"/>
      </w:r>
      <w:r w:rsidR="00C614F1">
        <w:rPr>
          <w:rFonts w:ascii="Arial" w:hAnsi="Arial" w:cs="Arial"/>
          <w:sz w:val="24"/>
          <w:szCs w:val="24"/>
        </w:rPr>
        <w:instrText xml:space="preserve"> ADDIN ZOTERO_ITEM CSL_CITATION {"citationID":"nhSPEZAI","properties":{"formattedCitation":"\\super 67\\nosupersub{}","plainCitation":"67","noteIndex":0},"citationItems":[{"id":"0qTPcJe2/x27kNcOj","uris":["http://zotero.org/users/local/q86rvdj2/items/MMMZKR6X"],"itemData":{"id":155,"type":"article-journal","abstract":"A high-salt diet significantly impacts various diseases, ilncluding cancer and immune diseases. Recent studies suggest that the high-salt/hyperosmotic environment in the body may alter the chronic properties of cancer and immune cells in the disease context. However, little is known about the acute metabolic changes in hyperosmotic stress. Here, we found that hyperosmotic stress for a few minutes induces Warburg-like metabolic remodeling in HeLa and Raw264.7 cells and suppresses fatty acid oxidation. Regarding Warburg-like remodeling, we determined that the pyruvate dehydrogenase phosphorylation status was altered bidirectionally (high in hyperosmolarity and low in hypoosmolarity) to osmotic stress in isolated mitochondria, suggesting that mitochondria themselves have an acute osmosensing mechanism. Additionally, we demonstrate that Warburg-like remodeling is required for HeLa cells to maintain ATP levels and survive under hyperosmotic conditions. Collectively, our findings suggest that cells exhibit acute metabolic remodeling under osmotic stress via the regulation of pyruvate dehydrogenase phosphorylation by direct osmosensing within mitochondria.","container-title":"The Journal of Biological Chemistry","DOI":"10.1016/j.jbc.2022.102837","ISSN":"1083-351X","issue":"2","journalAbbreviation":"J Biol Chem","language":"eng","note":"PMID: 36581206\nPMCID: PMC9879793","page":"102837","source":"PubMed","title":"Mitochondria directly sense osmotic stress to trigger rapid metabolic remodeling via regulation of pyruvate dehydrogenase phosphorylation","volume":"299","author":[{"family":"Ikizawa","given":"Takeshi"},{"family":"Ikeda","given":"Kazutaka"},{"family":"Arita","given":"Makoto"},{"family":"Kitajima","given":"Shojiro"},{"family":"Soga","given":"Tomoyoshi"},{"family":"Ichijo","given":"Hidenori"},{"family":"Naguro","given":"Isao"}],"issued":{"date-parts":[["2023",2]]}}}],"schema":"https://github.com/citation-style-language/schema/raw/master/csl-citation.json"} </w:instrText>
      </w:r>
      <w:r w:rsidR="00067C1D" w:rsidRPr="00C7514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67</w:t>
      </w:r>
      <w:r w:rsidR="00067C1D" w:rsidRPr="00C7514C">
        <w:rPr>
          <w:rFonts w:ascii="Arial" w:hAnsi="Arial" w:cs="Arial"/>
          <w:sz w:val="24"/>
          <w:szCs w:val="24"/>
        </w:rPr>
        <w:fldChar w:fldCharType="end"/>
      </w:r>
      <w:r w:rsidRPr="00C7514C">
        <w:rPr>
          <w:rFonts w:ascii="Arial" w:hAnsi="Arial" w:cs="Arial"/>
          <w:sz w:val="24"/>
          <w:szCs w:val="24"/>
        </w:rPr>
        <w:t>, we reasoned that it would perturb mitochondria less directly than oxidative stress, allowing us to better assess stress granule–associated RNA dynamics.</w:t>
      </w:r>
      <w:r w:rsidR="000B7F73" w:rsidRPr="00C7514C">
        <w:rPr>
          <w:rFonts w:ascii="Arial" w:hAnsi="Arial" w:cs="Arial"/>
          <w:sz w:val="24"/>
          <w:szCs w:val="24"/>
        </w:rPr>
        <w:t xml:space="preserve"> </w:t>
      </w:r>
    </w:p>
    <w:p w14:paraId="3E5705FA" w14:textId="1F1E8F66" w:rsidR="00B67087" w:rsidRDefault="00B67087" w:rsidP="00152C5D">
      <w:pPr>
        <w:jc w:val="both"/>
        <w:rPr>
          <w:rFonts w:ascii="Arial" w:hAnsi="Arial" w:cs="Arial"/>
          <w:sz w:val="24"/>
          <w:szCs w:val="24"/>
        </w:rPr>
      </w:pPr>
      <w:r w:rsidRPr="00C7514C">
        <w:rPr>
          <w:rFonts w:ascii="Arial" w:hAnsi="Arial" w:cs="Arial"/>
          <w:sz w:val="24"/>
          <w:szCs w:val="24"/>
        </w:rPr>
        <w:lastRenderedPageBreak/>
        <w:t>Previous work has shown that inhibition of either BAX/BAK or the mitochondrial porins VDAC1/2 prevents leakage of mitochondrial dsRNA into the cytoplasm</w:t>
      </w:r>
      <w:r w:rsidR="00E7536C" w:rsidRPr="00C7514C">
        <w:rPr>
          <w:rFonts w:ascii="Arial" w:hAnsi="Arial" w:cs="Arial"/>
          <w:sz w:val="24"/>
          <w:szCs w:val="24"/>
          <w:vertAlign w:val="superscript"/>
        </w:rPr>
        <w:fldChar w:fldCharType="begin"/>
      </w:r>
      <w:r w:rsidR="00C614F1">
        <w:rPr>
          <w:rFonts w:ascii="Arial" w:hAnsi="Arial" w:cs="Arial"/>
          <w:sz w:val="24"/>
          <w:szCs w:val="24"/>
          <w:vertAlign w:val="superscript"/>
        </w:rPr>
        <w:instrText xml:space="preserve"> ADDIN ZOTERO_ITEM CSL_CITATION {"citationID":"tFFNDYXa","properties":{"formattedCitation":"\\super 61\\nosupersub{}","plainCitation":"61","noteIndex":0},"citationItems":[{"id":"0qTPcJe2/R9Tq2CE7","uris":["http://zotero.org/users/local/q86rvdj2/items/HRYLS8CR"],"itemData":{"id":134,"type":"article-journal","abstract":"In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E7536C" w:rsidRPr="00C7514C">
        <w:rPr>
          <w:rFonts w:ascii="Arial" w:hAnsi="Arial" w:cs="Arial"/>
          <w:sz w:val="24"/>
          <w:szCs w:val="24"/>
          <w:vertAlign w:val="superscript"/>
        </w:rPr>
        <w:fldChar w:fldCharType="separate"/>
      </w:r>
      <w:r w:rsidR="00C614F1" w:rsidRPr="00C614F1">
        <w:rPr>
          <w:rFonts w:ascii="Arial" w:eastAsiaTheme="minorHAnsi" w:hAnsi="Arial" w:cs="Arial"/>
          <w:kern w:val="0"/>
          <w:sz w:val="24"/>
          <w:szCs w:val="24"/>
          <w:vertAlign w:val="superscript"/>
          <w:lang w:val="en-GB"/>
        </w:rPr>
        <w:t>61</w:t>
      </w:r>
      <w:r w:rsidR="00E7536C" w:rsidRPr="00C7514C">
        <w:rPr>
          <w:rFonts w:ascii="Arial" w:hAnsi="Arial" w:cs="Arial"/>
          <w:sz w:val="24"/>
          <w:szCs w:val="24"/>
          <w:vertAlign w:val="superscript"/>
        </w:rPr>
        <w:fldChar w:fldCharType="end"/>
      </w:r>
      <w:r w:rsidRPr="00C7514C">
        <w:rPr>
          <w:rFonts w:ascii="Arial" w:hAnsi="Arial" w:cs="Arial"/>
          <w:sz w:val="24"/>
          <w:szCs w:val="24"/>
        </w:rPr>
        <w:t xml:space="preserve">. We hypothesized that this mechanism would also apply during hyperosmotic stress and therefore included the VDAC1/2 inhibitor </w:t>
      </w:r>
      <w:r w:rsidR="00FB121D" w:rsidRPr="00FB121D">
        <w:rPr>
          <w:rFonts w:ascii="Arial" w:hAnsi="Arial" w:cs="Arial" w:hint="eastAsia"/>
          <w:sz w:val="24"/>
          <w:szCs w:val="24"/>
        </w:rPr>
        <w:t>4,4</w:t>
      </w:r>
      <w:r w:rsidR="00FB121D" w:rsidRPr="00FB121D">
        <w:rPr>
          <w:rFonts w:ascii="Arial" w:hAnsi="Arial" w:cs="Arial" w:hint="eastAsia"/>
          <w:sz w:val="24"/>
          <w:szCs w:val="24"/>
        </w:rPr>
        <w:t>′</w:t>
      </w:r>
      <w:r w:rsidR="00FB121D" w:rsidRPr="00FB121D">
        <w:rPr>
          <w:rFonts w:ascii="Arial" w:hAnsi="Arial" w:cs="Arial" w:hint="eastAsia"/>
          <w:sz w:val="24"/>
          <w:szCs w:val="24"/>
        </w:rPr>
        <w:t>-diisothiocyanatostilbene-2,2</w:t>
      </w:r>
      <w:r w:rsidR="00FB121D" w:rsidRPr="00FB121D">
        <w:rPr>
          <w:rFonts w:ascii="Arial" w:hAnsi="Arial" w:cs="Arial" w:hint="eastAsia"/>
          <w:sz w:val="24"/>
          <w:szCs w:val="24"/>
        </w:rPr>
        <w:t>′</w:t>
      </w:r>
      <w:r w:rsidR="00FB121D" w:rsidRPr="00FB121D">
        <w:rPr>
          <w:rFonts w:ascii="Arial" w:hAnsi="Arial" w:cs="Arial" w:hint="eastAsia"/>
          <w:sz w:val="24"/>
          <w:szCs w:val="24"/>
        </w:rPr>
        <w:t xml:space="preserve">-disulfonate </w:t>
      </w:r>
      <w:r w:rsidR="00FB121D">
        <w:rPr>
          <w:rFonts w:ascii="Arial" w:hAnsi="Arial" w:cs="Arial"/>
          <w:sz w:val="24"/>
          <w:szCs w:val="24"/>
        </w:rPr>
        <w:t xml:space="preserve"> (</w:t>
      </w:r>
      <w:r w:rsidRPr="00C7514C">
        <w:rPr>
          <w:rFonts w:ascii="Arial" w:hAnsi="Arial" w:cs="Arial"/>
          <w:sz w:val="24"/>
          <w:szCs w:val="24"/>
        </w:rPr>
        <w:t>DID</w:t>
      </w:r>
      <w:r w:rsidRPr="00C7514C">
        <w:rPr>
          <w:rFonts w:ascii="Arial" w:hAnsi="Arial" w:cs="Arial"/>
          <w:color w:val="000000" w:themeColor="text1"/>
          <w:sz w:val="24"/>
          <w:szCs w:val="24"/>
        </w:rPr>
        <w:t>S</w:t>
      </w:r>
      <w:r w:rsidR="00FB121D">
        <w:rPr>
          <w:rFonts w:ascii="Arial" w:hAnsi="Arial" w:cs="Arial"/>
          <w:color w:val="000000" w:themeColor="text1"/>
          <w:sz w:val="24"/>
          <w:szCs w:val="24"/>
        </w:rPr>
        <w:t>)</w:t>
      </w:r>
      <w:r w:rsidR="00E7536C" w:rsidRPr="00C7514C">
        <w:rPr>
          <w:rFonts w:ascii="Arial" w:hAnsi="Arial" w:cs="Arial"/>
          <w:color w:val="000000" w:themeColor="text1"/>
          <w:sz w:val="24"/>
          <w:szCs w:val="24"/>
        </w:rPr>
        <w:fldChar w:fldCharType="begin"/>
      </w:r>
      <w:r w:rsidR="00C614F1">
        <w:rPr>
          <w:rFonts w:ascii="Arial" w:hAnsi="Arial" w:cs="Arial"/>
          <w:color w:val="000000" w:themeColor="text1"/>
          <w:sz w:val="24"/>
          <w:szCs w:val="24"/>
        </w:rPr>
        <w:instrText xml:space="preserve"> ADDIN ZOTERO_ITEM CSL_CITATION {"citationID":"1Q0eLsxf","properties":{"formattedCitation":"\\super 61\\nosupersub{}","plainCitation":"61","noteIndex":0},"citationItems":[{"id":"0qTPcJe2/R9Tq2CE7","uris":["http://zotero.org/users/local/q86rvdj2/items/HRYLS8CR"],"itemData":{"id":134,"type":"article-journal","abstract":"In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E7536C" w:rsidRPr="00C7514C">
        <w:rPr>
          <w:rFonts w:ascii="Arial" w:hAnsi="Arial" w:cs="Arial"/>
          <w:color w:val="000000" w:themeColor="text1"/>
          <w:sz w:val="24"/>
          <w:szCs w:val="24"/>
        </w:rPr>
        <w:fldChar w:fldCharType="separate"/>
      </w:r>
      <w:r w:rsidR="00C614F1" w:rsidRPr="00C614F1">
        <w:rPr>
          <w:rFonts w:ascii="Arial" w:eastAsiaTheme="minorHAnsi" w:hAnsi="Arial" w:cs="Arial"/>
          <w:kern w:val="0"/>
          <w:sz w:val="24"/>
          <w:szCs w:val="24"/>
          <w:vertAlign w:val="superscript"/>
          <w:lang w:val="en-GB"/>
        </w:rPr>
        <w:t>61</w:t>
      </w:r>
      <w:r w:rsidR="00E7536C" w:rsidRPr="00C7514C">
        <w:rPr>
          <w:rFonts w:ascii="Arial" w:hAnsi="Arial" w:cs="Arial"/>
          <w:color w:val="000000" w:themeColor="text1"/>
          <w:sz w:val="24"/>
          <w:szCs w:val="24"/>
        </w:rPr>
        <w:fldChar w:fldCharType="end"/>
      </w:r>
      <w:r w:rsidRPr="00C7514C">
        <w:rPr>
          <w:rFonts w:ascii="Arial" w:hAnsi="Arial" w:cs="Arial"/>
          <w:sz w:val="24"/>
          <w:szCs w:val="24"/>
        </w:rPr>
        <w:t xml:space="preserve"> as an additional control. Detecting dsRNA within SGs under these conditions would strengthen the case that its origin is mitochondrial rather than from alternative sources.</w:t>
      </w:r>
      <w:r w:rsidR="00C7514C">
        <w:rPr>
          <w:rFonts w:ascii="Arial" w:hAnsi="Arial" w:cs="Arial"/>
          <w:sz w:val="24"/>
          <w:szCs w:val="24"/>
        </w:rPr>
        <w:t xml:space="preserve"> </w:t>
      </w:r>
    </w:p>
    <w:p w14:paraId="2239F013" w14:textId="1903E7F8" w:rsidR="00C7514C" w:rsidRDefault="006B2B5B" w:rsidP="00152C5D">
      <w:pPr>
        <w:jc w:val="both"/>
        <w:rPr>
          <w:rFonts w:ascii="Arial" w:hAnsi="Arial" w:cs="Arial"/>
          <w:sz w:val="24"/>
          <w:szCs w:val="24"/>
        </w:rPr>
      </w:pPr>
      <w:r w:rsidRPr="006B2B5B">
        <w:rPr>
          <w:rFonts w:ascii="Arial" w:hAnsi="Arial" w:cs="Arial"/>
          <w:sz w:val="24"/>
          <w:szCs w:val="24"/>
        </w:rPr>
        <w:t xml:space="preserve">To test </w:t>
      </w:r>
      <w:r>
        <w:rPr>
          <w:rFonts w:ascii="Arial" w:hAnsi="Arial" w:cs="Arial"/>
          <w:sz w:val="24"/>
          <w:szCs w:val="24"/>
        </w:rPr>
        <w:t>our model</w:t>
      </w:r>
      <w:r w:rsidRPr="006B2B5B">
        <w:rPr>
          <w:rFonts w:ascii="Arial" w:hAnsi="Arial" w:cs="Arial"/>
          <w:sz w:val="24"/>
          <w:szCs w:val="24"/>
        </w:rPr>
        <w:t xml:space="preserve"> and directly visualize</w:t>
      </w:r>
      <w:r>
        <w:rPr>
          <w:rFonts w:ascii="Arial" w:hAnsi="Arial" w:cs="Arial"/>
          <w:sz w:val="24"/>
          <w:szCs w:val="24"/>
        </w:rPr>
        <w:t xml:space="preserve"> the putative</w:t>
      </w:r>
      <w:r w:rsidRPr="006B2B5B">
        <w:rPr>
          <w:rFonts w:ascii="Arial" w:hAnsi="Arial" w:cs="Arial"/>
          <w:sz w:val="24"/>
          <w:szCs w:val="24"/>
        </w:rPr>
        <w:t xml:space="preserve"> SG–mitochondria–inflammation axis, we performed immunofluorescence using G3BP1 (SG marker</w:t>
      </w:r>
      <w:r>
        <w:rPr>
          <w:rFonts w:ascii="Arial" w:hAnsi="Arial" w:cs="Arial"/>
          <w:sz w:val="24"/>
          <w:szCs w:val="24"/>
        </w:rPr>
        <w:t>, reviewed in Figure 1B</w:t>
      </w:r>
      <w:r w:rsidRPr="006B2B5B">
        <w:rPr>
          <w:rFonts w:ascii="Arial" w:hAnsi="Arial" w:cs="Arial"/>
          <w:sz w:val="24"/>
          <w:szCs w:val="24"/>
        </w:rPr>
        <w:t>), HSP60 (mitochondrial marker</w:t>
      </w:r>
      <w:r>
        <w:rPr>
          <w:rFonts w:ascii="Arial" w:hAnsi="Arial" w:cs="Arial"/>
          <w:sz w:val="24"/>
          <w:szCs w:val="24"/>
        </w:rPr>
        <w:fldChar w:fldCharType="begin"/>
      </w:r>
      <w:r w:rsidR="00C614F1">
        <w:rPr>
          <w:rFonts w:ascii="Arial" w:hAnsi="Arial" w:cs="Arial"/>
          <w:sz w:val="24"/>
          <w:szCs w:val="24"/>
        </w:rPr>
        <w:instrText xml:space="preserve"> ADDIN ZOTERO_ITEM CSL_CITATION {"citationID":"CX6Qqnlm","properties":{"formattedCitation":"\\super 68\\nosupersub{}","plainCitation":"68","noteIndex":0},"citationItems":[{"id":"0qTPcJe2/5f2vMtnG","uris":["http://zotero.org/users/local/q86rvdj2/items/SPMQTY4U"],"itemData":{"id":157,"type":"article-journal","container-title":"Autophagy","DOI":"10.1080/15548627.2021.1917129","ISSN":"1554-8627, 1554-8635","issue":"12","journalAbbreviation":"Autophagy","language":"en","page":"4363-4385","source":"DOI.org (Crossref)","title":"Transcription- and phosphorylation-dependent control of a functional interplay between XBP1s and PINK1 governs mitophagy and potentially impacts Parkinson disease pathophysiology","volume":"17","author":[{"family":"El Manaa","given":"Wejdane"},{"family":"Duplan","given":"Eric"},{"family":"Goiran","given":"Thomas"},{"family":"Lauritzen","given":"Inger"},{"family":"Vaillant Beuchot","given":"Loan"},{"family":"Lacas-Gervais","given":"Sandra"},{"family":"Morais","given":"Vanessa Alexandra"},{"family":"You","given":"Han"},{"family":"Qi","given":"Ling"},{"family":"Salazar","given":"Mario"},{"family":"Ozcan","given":"Umut"},{"family":"Chami","given":"Mounia"},{"family":"Checler","given":"Frédéric"},{"family":"Alves Da Costa","given":"Cristine"}],"issued":{"date-parts":[["2021",12,2]]}}}],"schema":"https://github.com/citation-style-language/schema/raw/master/csl-citation.json"}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68</w:t>
      </w:r>
      <w:r>
        <w:rPr>
          <w:rFonts w:ascii="Arial" w:hAnsi="Arial" w:cs="Arial"/>
          <w:sz w:val="24"/>
          <w:szCs w:val="24"/>
        </w:rPr>
        <w:fldChar w:fldCharType="end"/>
      </w:r>
      <w:r w:rsidRPr="006B2B5B">
        <w:rPr>
          <w:rFonts w:ascii="Arial" w:hAnsi="Arial" w:cs="Arial"/>
          <w:sz w:val="24"/>
          <w:szCs w:val="24"/>
        </w:rPr>
        <w:t>), J2 (dsRNA</w:t>
      </w:r>
      <w:r>
        <w:rPr>
          <w:rFonts w:ascii="Arial" w:hAnsi="Arial" w:cs="Arial"/>
          <w:sz w:val="24"/>
          <w:szCs w:val="24"/>
        </w:rPr>
        <w:t xml:space="preserve"> marker</w:t>
      </w:r>
      <w:r>
        <w:rPr>
          <w:rFonts w:ascii="Arial" w:hAnsi="Arial" w:cs="Arial"/>
          <w:sz w:val="24"/>
          <w:szCs w:val="24"/>
        </w:rPr>
        <w:fldChar w:fldCharType="begin"/>
      </w:r>
      <w:r w:rsidR="00C614F1">
        <w:rPr>
          <w:rFonts w:ascii="Arial" w:hAnsi="Arial" w:cs="Arial"/>
          <w:sz w:val="24"/>
          <w:szCs w:val="24"/>
        </w:rPr>
        <w:instrText xml:space="preserve"> ADDIN ZOTERO_ITEM CSL_CITATION {"citationID":"imovKZDQ","properties":{"formattedCitation":"\\super 61\\nosupersub{}","plainCitation":"61","noteIndex":0},"citationItems":[{"id":"0qTPcJe2/R9Tq2CE7","uris":["http://zotero.org/users/local/q86rvdj2/items/HRYLS8CR"],"itemData":{"id":134,"type":"article-journal","abstract":"In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61</w:t>
      </w:r>
      <w:r>
        <w:rPr>
          <w:rFonts w:ascii="Arial" w:hAnsi="Arial" w:cs="Arial"/>
          <w:sz w:val="24"/>
          <w:szCs w:val="24"/>
        </w:rPr>
        <w:fldChar w:fldCharType="end"/>
      </w:r>
      <w:r w:rsidRPr="006B2B5B">
        <w:rPr>
          <w:rFonts w:ascii="Arial" w:hAnsi="Arial" w:cs="Arial"/>
          <w:sz w:val="24"/>
          <w:szCs w:val="24"/>
        </w:rPr>
        <w:t>), and DAPI (nuclei).</w:t>
      </w:r>
    </w:p>
    <w:p w14:paraId="16950D03" w14:textId="5147FB3B" w:rsidR="00D65F76" w:rsidRPr="00D65F76" w:rsidRDefault="00D65F76" w:rsidP="00152C5D">
      <w:pPr>
        <w:jc w:val="both"/>
        <w:rPr>
          <w:rFonts w:ascii="Arial" w:hAnsi="Arial" w:cs="Arial"/>
          <w:sz w:val="24"/>
          <w:szCs w:val="24"/>
        </w:rPr>
      </w:pPr>
      <w:r w:rsidRPr="00D65F76">
        <w:rPr>
          <w:rFonts w:ascii="Arial" w:hAnsi="Arial" w:cs="Arial"/>
          <w:sz w:val="24"/>
          <w:szCs w:val="24"/>
        </w:rPr>
        <w:t xml:space="preserve">Using the conditions described </w:t>
      </w:r>
      <w:r w:rsidR="00982C2D">
        <w:rPr>
          <w:rFonts w:ascii="Arial" w:hAnsi="Arial" w:cs="Arial"/>
          <w:sz w:val="24"/>
          <w:szCs w:val="24"/>
        </w:rPr>
        <w:t>in T.</w:t>
      </w:r>
      <w:r w:rsidRPr="00D65F76">
        <w:rPr>
          <w:rFonts w:ascii="Arial" w:hAnsi="Arial" w:cs="Arial"/>
          <w:sz w:val="24"/>
          <w:szCs w:val="24"/>
        </w:rPr>
        <w:t xml:space="preserve"> Matheny </w:t>
      </w:r>
      <w:r w:rsidR="00982C2D">
        <w:rPr>
          <w:rFonts w:ascii="Arial" w:hAnsi="Arial" w:cs="Arial"/>
          <w:sz w:val="24"/>
          <w:szCs w:val="24"/>
        </w:rPr>
        <w:t>2</w:t>
      </w:r>
      <w:r w:rsidRPr="00D65F76">
        <w:rPr>
          <w:rFonts w:ascii="Arial" w:hAnsi="Arial" w:cs="Arial"/>
          <w:sz w:val="24"/>
          <w:szCs w:val="24"/>
        </w:rPr>
        <w:t>021</w:t>
      </w:r>
      <w:r w:rsidR="00982C2D">
        <w:rPr>
          <w:rFonts w:ascii="Arial" w:hAnsi="Arial" w:cs="Arial"/>
          <w:sz w:val="24"/>
          <w:szCs w:val="24"/>
        </w:rPr>
        <w:fldChar w:fldCharType="begin"/>
      </w:r>
      <w:r w:rsidR="00C614F1">
        <w:rPr>
          <w:rFonts w:ascii="Arial" w:hAnsi="Arial" w:cs="Arial"/>
          <w:sz w:val="24"/>
          <w:szCs w:val="24"/>
        </w:rPr>
        <w:instrText xml:space="preserve"> ADDIN ZOTERO_ITEM CSL_CITATION {"citationID":"wTU6Vonu","properties":{"formattedCitation":"\\super 46,47\\nosupersub{}","plainCitation":"46,47","noteIndex":0},"citationItems":[{"id":"0qTPcJe2/c3BwT2qi","uris":["http://zotero.org/users/local/1p9EH8ax/items/JRJEKK4Q"],"itemData":{"id":"f9pzkrjY/Jss72M7B","type":"article-journal","abstract":"Stress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0qTPcJe2/oHiJcPXJ","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982C2D">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46,47</w:t>
      </w:r>
      <w:r w:rsidR="00982C2D">
        <w:rPr>
          <w:rFonts w:ascii="Arial" w:hAnsi="Arial" w:cs="Arial"/>
          <w:sz w:val="24"/>
          <w:szCs w:val="24"/>
        </w:rPr>
        <w:fldChar w:fldCharType="end"/>
      </w:r>
      <w:r w:rsidRPr="00D65F76">
        <w:rPr>
          <w:rFonts w:ascii="Arial" w:hAnsi="Arial" w:cs="Arial"/>
          <w:sz w:val="24"/>
          <w:szCs w:val="24"/>
        </w:rPr>
        <w:t>, we confirmed by 63× confocal imaging that U2-OS cells exposed to 0.4 M sorbitol for 3 h robustly formed SGs, visualized as G3BP1-</w:t>
      </w:r>
      <w:r w:rsidR="00EE79E4">
        <w:rPr>
          <w:rFonts w:ascii="Arial" w:hAnsi="Arial" w:cs="Arial"/>
          <w:sz w:val="24"/>
          <w:szCs w:val="24"/>
        </w:rPr>
        <w:t>circular</w:t>
      </w:r>
      <w:r w:rsidRPr="00D65F76">
        <w:rPr>
          <w:rFonts w:ascii="Arial" w:hAnsi="Arial" w:cs="Arial"/>
          <w:sz w:val="24"/>
          <w:szCs w:val="24"/>
        </w:rPr>
        <w:t xml:space="preserve"> foci, which were absent in unstressed controls</w:t>
      </w:r>
      <w:r w:rsidR="00067C1D">
        <w:rPr>
          <w:rFonts w:ascii="Arial" w:hAnsi="Arial" w:cs="Arial"/>
          <w:sz w:val="24"/>
          <w:szCs w:val="24"/>
        </w:rPr>
        <w:t xml:space="preserve"> (Figure </w:t>
      </w:r>
      <w:r w:rsidR="004478AF">
        <w:rPr>
          <w:rFonts w:ascii="Arial" w:hAnsi="Arial" w:cs="Arial"/>
          <w:sz w:val="24"/>
          <w:szCs w:val="24"/>
        </w:rPr>
        <w:t>9</w:t>
      </w:r>
      <w:r w:rsidR="00067C1D">
        <w:rPr>
          <w:rFonts w:ascii="Arial" w:hAnsi="Arial" w:cs="Arial"/>
          <w:sz w:val="24"/>
          <w:szCs w:val="24"/>
        </w:rPr>
        <w:t>)</w:t>
      </w:r>
      <w:r w:rsidRPr="00D65F76">
        <w:rPr>
          <w:rFonts w:ascii="Arial" w:hAnsi="Arial" w:cs="Arial"/>
          <w:sz w:val="24"/>
          <w:szCs w:val="24"/>
        </w:rPr>
        <w:t>. Strikingly, co-treatment with the VDAC inhibitor DIDS</w:t>
      </w:r>
      <w:r w:rsidR="00045E82">
        <w:rPr>
          <w:rFonts w:ascii="Arial" w:hAnsi="Arial" w:cs="Arial"/>
          <w:sz w:val="24"/>
          <w:szCs w:val="24"/>
        </w:rPr>
        <w:fldChar w:fldCharType="begin"/>
      </w:r>
      <w:r w:rsidR="00C614F1">
        <w:rPr>
          <w:rFonts w:ascii="Arial" w:hAnsi="Arial" w:cs="Arial"/>
          <w:sz w:val="24"/>
          <w:szCs w:val="24"/>
        </w:rPr>
        <w:instrText xml:space="preserve"> ADDIN ZOTERO_ITEM CSL_CITATION {"citationID":"jAtBgBGM","properties":{"formattedCitation":"\\super 61\\nosupersub{}","plainCitation":"61","noteIndex":0},"citationItems":[{"id":"0qTPcJe2/R9Tq2CE7","uris":["http://zotero.org/users/local/q86rvdj2/items/HRYLS8CR"],"itemData":{"id":134,"type":"article-journal","abstract":"In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045E82">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61</w:t>
      </w:r>
      <w:r w:rsidR="00045E82">
        <w:rPr>
          <w:rFonts w:ascii="Arial" w:hAnsi="Arial" w:cs="Arial"/>
          <w:sz w:val="24"/>
          <w:szCs w:val="24"/>
        </w:rPr>
        <w:fldChar w:fldCharType="end"/>
      </w:r>
      <w:r w:rsidRPr="00D65F76">
        <w:rPr>
          <w:rFonts w:ascii="Arial" w:hAnsi="Arial" w:cs="Arial"/>
          <w:sz w:val="24"/>
          <w:szCs w:val="24"/>
        </w:rPr>
        <w:t xml:space="preserve"> (50 </w:t>
      </w:r>
      <w:proofErr w:type="spellStart"/>
      <w:r w:rsidRPr="00D65F76">
        <w:rPr>
          <w:rFonts w:ascii="Arial" w:hAnsi="Arial" w:cs="Arial"/>
          <w:sz w:val="24"/>
          <w:szCs w:val="24"/>
        </w:rPr>
        <w:t>μM</w:t>
      </w:r>
      <w:proofErr w:type="spellEnd"/>
      <w:r w:rsidRPr="00D65F76">
        <w:rPr>
          <w:rFonts w:ascii="Arial" w:hAnsi="Arial" w:cs="Arial"/>
          <w:sz w:val="24"/>
          <w:szCs w:val="24"/>
        </w:rPr>
        <w:t>) completely abrogated SG assembly</w:t>
      </w:r>
      <w:r w:rsidR="00067C1D">
        <w:rPr>
          <w:rFonts w:ascii="Arial" w:hAnsi="Arial" w:cs="Arial"/>
          <w:sz w:val="24"/>
          <w:szCs w:val="24"/>
        </w:rPr>
        <w:t xml:space="preserve"> (Figure </w:t>
      </w:r>
      <w:r w:rsidR="004478AF">
        <w:rPr>
          <w:rFonts w:ascii="Arial" w:hAnsi="Arial" w:cs="Arial"/>
          <w:sz w:val="24"/>
          <w:szCs w:val="24"/>
        </w:rPr>
        <w:t>9</w:t>
      </w:r>
      <w:r w:rsidR="00067C1D">
        <w:rPr>
          <w:rFonts w:ascii="Arial" w:hAnsi="Arial" w:cs="Arial"/>
          <w:sz w:val="24"/>
          <w:szCs w:val="24"/>
        </w:rPr>
        <w:t>)</w:t>
      </w:r>
      <w:r w:rsidRPr="00D65F76">
        <w:rPr>
          <w:rFonts w:ascii="Arial" w:hAnsi="Arial" w:cs="Arial"/>
          <w:sz w:val="24"/>
          <w:szCs w:val="24"/>
        </w:rPr>
        <w:t>. This finding suggests that mitochondrial permeability, or at least VDAC channel activity, is required for SG formation under hyperosmotic stress.</w:t>
      </w:r>
    </w:p>
    <w:p w14:paraId="16A547BB" w14:textId="70DF0182" w:rsidR="00045E82" w:rsidRPr="00045E82" w:rsidRDefault="00045E82" w:rsidP="00152C5D">
      <w:pPr>
        <w:jc w:val="both"/>
        <w:rPr>
          <w:rFonts w:ascii="Arial" w:hAnsi="Arial" w:cs="Arial"/>
          <w:sz w:val="24"/>
          <w:szCs w:val="24"/>
        </w:rPr>
      </w:pPr>
      <w:r w:rsidRPr="00045E82">
        <w:rPr>
          <w:rFonts w:ascii="Arial" w:hAnsi="Arial" w:cs="Arial"/>
          <w:sz w:val="24"/>
          <w:szCs w:val="24"/>
        </w:rPr>
        <w:t>Notably, SGs have previously been reported to modulate mitochondrial permeability by regulating VDAC activity</w:t>
      </w:r>
      <w:r>
        <w:rPr>
          <w:rFonts w:ascii="Arial" w:hAnsi="Arial" w:cs="Arial"/>
          <w:sz w:val="24"/>
          <w:szCs w:val="24"/>
        </w:rPr>
        <w:fldChar w:fldCharType="begin"/>
      </w:r>
      <w:r w:rsidR="00C614F1">
        <w:rPr>
          <w:rFonts w:ascii="Arial" w:hAnsi="Arial" w:cs="Arial"/>
          <w:sz w:val="24"/>
          <w:szCs w:val="24"/>
        </w:rPr>
        <w:instrText xml:space="preserve"> ADDIN ZOTERO_ITEM CSL_CITATION {"citationID":"3cOPJveD","properties":{"formattedCitation":"\\super 69\\nosupersub{}","plainCitation":"69","noteIndex":0},"citationItems":[{"id":"0qTPcJe2/RDQdfUXN","uris":["http://zotero.org/users/local/q86rvdj2/items/KVCGFUNB"],"itemData":{"id":93,"type":"article-journal","abstract":"The formation of stress granules (SGs) is an essential aspect of the cellular response to many kinds of stress, but its adaptive role is far from clear. SG dysfunction is implicated in aging-onset neurodegenerative diseases, prompting interest in their physiological function. Here, we report that during starvation stress, SGs interact with mitochondria and regulate metabolic remodeling. We show that SG formation leads to a downregulation of fatty acid β-oxidation (FAO) through the modulation of mitochondrial voltage-dependent anion channels (VDACs), which import fatty acids (FAs) into mitochondria. The subsequent decrease in FAO during long-term starvation reduces oxidative damage and rations FAs for longer use. Failure to form SGs, whether caused by the genetic deletion of SG components or an amyotrophic lateral sclerosis (ALS)-associated mutation, translates into an inability to downregulate FAO. Because metabolic dysfunction is a common pathological element of neurodegenerative diseases, including ALS, our findings provide a direction for studying the clinical relevance of SGs.","container-title":"Cell Reports","DOI":"10.1016/j.celrep.2021.109237","ISSN":"2211-1247","issue":"11","journalAbbreviation":"Cell Rep","language":"eng","note":"PMID: 34133922\nPMCID: PMC8220302","page":"109237","source":"PubMed","title":"Stress granules inhibit fatty acid oxidation by modulating mitochondrial permeability","volume":"35","author":[{"family":"Amen","given":"Triana"},{"family":"Kaganovich","given":"Daniel"}],"issued":{"date-parts":[["2021",6,15]]}}}],"schema":"https://github.com/citation-style-language/schema/raw/master/csl-citation.json"}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69</w:t>
      </w:r>
      <w:r>
        <w:rPr>
          <w:rFonts w:ascii="Arial" w:hAnsi="Arial" w:cs="Arial"/>
          <w:sz w:val="24"/>
          <w:szCs w:val="24"/>
        </w:rPr>
        <w:fldChar w:fldCharType="end"/>
      </w:r>
      <w:r w:rsidRPr="00045E82">
        <w:rPr>
          <w:rFonts w:ascii="Arial" w:hAnsi="Arial" w:cs="Arial"/>
          <w:sz w:val="24"/>
          <w:szCs w:val="24"/>
        </w:rPr>
        <w:t xml:space="preserve">. The observation that VDAC inhibition blocks SG assembly </w:t>
      </w:r>
      <w:r>
        <w:rPr>
          <w:rFonts w:ascii="Arial" w:hAnsi="Arial" w:cs="Arial"/>
          <w:sz w:val="24"/>
          <w:szCs w:val="24"/>
        </w:rPr>
        <w:t>could</w:t>
      </w:r>
      <w:r w:rsidRPr="00045E82">
        <w:rPr>
          <w:rFonts w:ascii="Arial" w:hAnsi="Arial" w:cs="Arial"/>
          <w:sz w:val="24"/>
          <w:szCs w:val="24"/>
        </w:rPr>
        <w:t xml:space="preserve"> point toward a reciprocal relationship, in which SGs both influence and depend on mitochondrial signaling.</w:t>
      </w:r>
    </w:p>
    <w:p w14:paraId="5DBD8070" w14:textId="1F6E5B55" w:rsidR="00045E82" w:rsidRPr="00045E82" w:rsidRDefault="00045E82" w:rsidP="00152C5D">
      <w:pPr>
        <w:jc w:val="both"/>
        <w:rPr>
          <w:rFonts w:ascii="Arial" w:hAnsi="Arial" w:cs="Arial"/>
          <w:sz w:val="24"/>
          <w:szCs w:val="24"/>
        </w:rPr>
      </w:pPr>
      <w:r w:rsidRPr="00045E82">
        <w:rPr>
          <w:rFonts w:ascii="Arial" w:hAnsi="Arial" w:cs="Arial"/>
          <w:sz w:val="24"/>
          <w:szCs w:val="24"/>
        </w:rPr>
        <w:t>At the same time, closer inspection showed that in both stressed and unstressed cells treated with DIDS, G3BP1 displayed a broadly similar diffuse distribution</w:t>
      </w:r>
      <w:r w:rsidR="00067C1D">
        <w:rPr>
          <w:rFonts w:ascii="Arial" w:hAnsi="Arial" w:cs="Arial"/>
          <w:sz w:val="24"/>
          <w:szCs w:val="24"/>
        </w:rPr>
        <w:t xml:space="preserve"> (Figure </w:t>
      </w:r>
      <w:r w:rsidR="004478AF">
        <w:rPr>
          <w:rFonts w:ascii="Arial" w:hAnsi="Arial" w:cs="Arial"/>
          <w:sz w:val="24"/>
          <w:szCs w:val="24"/>
        </w:rPr>
        <w:t>9</w:t>
      </w:r>
      <w:r w:rsidR="00067C1D">
        <w:rPr>
          <w:rFonts w:ascii="Arial" w:hAnsi="Arial" w:cs="Arial"/>
          <w:sz w:val="24"/>
          <w:szCs w:val="24"/>
        </w:rPr>
        <w:t>)</w:t>
      </w:r>
      <w:r w:rsidRPr="00045E82">
        <w:rPr>
          <w:rFonts w:ascii="Arial" w:hAnsi="Arial" w:cs="Arial"/>
          <w:sz w:val="24"/>
          <w:szCs w:val="24"/>
        </w:rPr>
        <w:t>. This suggests that DIDS may also exert off-target or global cellular effects, making it difficult to attribute the phenotype exclusively to VDAC inhibition.</w:t>
      </w:r>
    </w:p>
    <w:p w14:paraId="49F528AC" w14:textId="58294DC6" w:rsidR="00045E82" w:rsidRPr="00045E82" w:rsidRDefault="00045E82" w:rsidP="00152C5D">
      <w:pPr>
        <w:jc w:val="both"/>
        <w:rPr>
          <w:rFonts w:ascii="Arial" w:hAnsi="Arial" w:cs="Arial"/>
          <w:sz w:val="24"/>
          <w:szCs w:val="24"/>
        </w:rPr>
      </w:pPr>
      <w:r w:rsidRPr="00045E82">
        <w:rPr>
          <w:rFonts w:ascii="Arial" w:hAnsi="Arial" w:cs="Arial"/>
          <w:sz w:val="24"/>
          <w:szCs w:val="24"/>
        </w:rPr>
        <w:t>Nevertheless, the requirement for VDAC activity is consistent with a model in which mitochondrial-derived signals contribute to SG assembly. While leakage of mitochondrial nucleic acids remains a plausible mechanism</w:t>
      </w:r>
      <w:r>
        <w:rPr>
          <w:rFonts w:ascii="Arial" w:hAnsi="Arial" w:cs="Arial"/>
          <w:sz w:val="24"/>
          <w:szCs w:val="24"/>
        </w:rPr>
        <w:t xml:space="preserve">, especially </w:t>
      </w:r>
      <w:r w:rsidRPr="00045E82">
        <w:rPr>
          <w:rFonts w:ascii="Arial" w:hAnsi="Arial" w:cs="Arial"/>
          <w:sz w:val="24"/>
          <w:szCs w:val="24"/>
        </w:rPr>
        <w:t>given VDAC’s reported role in their transport</w:t>
      </w:r>
      <w:r>
        <w:rPr>
          <w:rFonts w:ascii="Arial" w:hAnsi="Arial" w:cs="Arial"/>
          <w:sz w:val="24"/>
          <w:szCs w:val="24"/>
        </w:rPr>
        <w:fldChar w:fldCharType="begin"/>
      </w:r>
      <w:r w:rsidR="00C614F1">
        <w:rPr>
          <w:rFonts w:ascii="Arial" w:hAnsi="Arial" w:cs="Arial"/>
          <w:sz w:val="24"/>
          <w:szCs w:val="24"/>
        </w:rPr>
        <w:instrText xml:space="preserve"> ADDIN ZOTERO_ITEM CSL_CITATION {"citationID":"EeAXmmc1","properties":{"formattedCitation":"\\super 61\\nosupersub{}","plainCitation":"61","noteIndex":0},"citationItems":[{"id":"0qTPcJe2/R9Tq2CE7","uris":["http://zotero.org/users/local/q86rvdj2/items/HRYLS8CR"],"itemData":{"id":134,"type":"article-journal","abstract":"In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61</w:t>
      </w:r>
      <w:r>
        <w:rPr>
          <w:rFonts w:ascii="Arial" w:hAnsi="Arial" w:cs="Arial"/>
          <w:sz w:val="24"/>
          <w:szCs w:val="24"/>
        </w:rPr>
        <w:fldChar w:fldCharType="end"/>
      </w:r>
      <w:r>
        <w:rPr>
          <w:rFonts w:ascii="Arial" w:hAnsi="Arial" w:cs="Arial"/>
          <w:sz w:val="24"/>
          <w:szCs w:val="24"/>
        </w:rPr>
        <w:t xml:space="preserve">, </w:t>
      </w:r>
      <w:r w:rsidRPr="00045E82">
        <w:rPr>
          <w:rFonts w:ascii="Arial" w:hAnsi="Arial" w:cs="Arial"/>
          <w:sz w:val="24"/>
          <w:szCs w:val="24"/>
        </w:rPr>
        <w:t>other damage-associated products (e.g., cytochrome</w:t>
      </w:r>
      <w:r w:rsidR="00EE79E4">
        <w:rPr>
          <w:rFonts w:ascii="Arial" w:hAnsi="Arial" w:cs="Arial"/>
          <w:sz w:val="24"/>
          <w:szCs w:val="24"/>
        </w:rPr>
        <w:t>, cardiolipin, metabolites</w:t>
      </w:r>
      <w:r w:rsidRPr="00045E82">
        <w:rPr>
          <w:rFonts w:ascii="Arial" w:hAnsi="Arial" w:cs="Arial"/>
          <w:sz w:val="24"/>
          <w:szCs w:val="24"/>
        </w:rPr>
        <w:t>) could also serve as triggers</w:t>
      </w:r>
      <w:r w:rsidR="00EE79E4">
        <w:rPr>
          <w:rFonts w:ascii="Arial" w:hAnsi="Arial" w:cs="Arial"/>
          <w:sz w:val="24"/>
          <w:szCs w:val="24"/>
        </w:rPr>
        <w:t xml:space="preserve"> for inflammation/stress</w:t>
      </w:r>
      <w:r w:rsidR="00EE79E4">
        <w:rPr>
          <w:rFonts w:ascii="Arial" w:hAnsi="Arial" w:cs="Arial"/>
          <w:sz w:val="24"/>
          <w:szCs w:val="24"/>
        </w:rPr>
        <w:fldChar w:fldCharType="begin"/>
      </w:r>
      <w:r w:rsidR="00C614F1">
        <w:rPr>
          <w:rFonts w:ascii="Arial" w:hAnsi="Arial" w:cs="Arial"/>
          <w:sz w:val="24"/>
          <w:szCs w:val="24"/>
        </w:rPr>
        <w:instrText xml:space="preserve"> ADDIN ZOTERO_ITEM CSL_CITATION {"citationID":"oZLBmlhZ","properties":{"formattedCitation":"\\super 70\\nosupersub{}","plainCitation":"70","noteIndex":0},"citationItems":[{"id":"0qTPcJe2/Zl43X38e","uris":["http://zotero.org/users/local/q86rvdj2/items/RW3P27XP"],"itemData":{"id":159,"type":"article-journal","abstract":"Abstract\n            \n              Both mitochondrial dysfunction and neuroinflammation are implicated in neurodegeneration and neurodegenerative diseases. Accumulating evidence shows multiple links between mitochondrial dysfunction and neuroinflammation. Mitochondrial-derived damage-associated molecular patterns (DAMPs) are recognized by immune receptors of microglia and aggravate neuroinflammation. On the other hand, inflammatory factors released by activated glial cells trigger an intracellular cascade, which regulates mitochondrial metabolism and function. The crosstalk between mitochondrial dysfunction and neuroinflammatory activation is a complex and dynamic process. There is strong evidence that mitochondrial dysfunction precedes neuroinflammation during the progression of diseases. Thus, an in-depth understanding of the specific molecular mechanisms associated with mitochondrial dysfunction and the progression of neuroinflammation in neurodegenerative diseases may contribute to the identification of new targets for the treatment of diseases. In this review, we describe in detail the DAMPs that induce or aggravate neuroinflammation in neurodegenerative diseases including mtDNA, mitochondrial unfolded protein response (mtUPR), mitochondrial reactive oxygen species (mtROS), adenosine triphosphate (ATP), transcription factor A mitochondria (TFAM), cardiolipin, cytochrome\n              c\n              , mitochondrial Ca\n              2+\n              and iron.","container-title":"Acta Pharmacologica Sinica","DOI":"10.1038/s41401-022-00879-6","ISSN":"1671-4083, 1745-7254","issue":"10","journalAbbreviation":"Acta Pharmacol Sin","language":"en","page":"2439-2447","source":"DOI.org (Crossref)","title":"Mitochondrial-derived damage-associated molecular patterns amplify neuroinflammation in neurodegenerative diseases","volume":"43","author":[{"family":"Lin","given":"Miao-miao"},{"family":"Liu","given":"Na"},{"family":"Qin","given":"Zheng-hong"},{"family":"Wang","given":"Yan"}],"issued":{"date-parts":[["2022",10]]}}}],"schema":"https://github.com/citation-style-language/schema/raw/master/csl-citation.json"} </w:instrText>
      </w:r>
      <w:r w:rsidR="00EE79E4">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70</w:t>
      </w:r>
      <w:r w:rsidR="00EE79E4">
        <w:rPr>
          <w:rFonts w:ascii="Arial" w:hAnsi="Arial" w:cs="Arial"/>
          <w:sz w:val="24"/>
          <w:szCs w:val="24"/>
        </w:rPr>
        <w:fldChar w:fldCharType="end"/>
      </w:r>
      <w:r w:rsidR="00EE79E4">
        <w:rPr>
          <w:rFonts w:ascii="Arial" w:hAnsi="Arial" w:cs="Arial"/>
          <w:sz w:val="24"/>
          <w:szCs w:val="24"/>
        </w:rPr>
        <w:t xml:space="preserve"> and sequential SG assembly</w:t>
      </w:r>
      <w:r w:rsidRPr="00045E82">
        <w:rPr>
          <w:rFonts w:ascii="Arial" w:hAnsi="Arial" w:cs="Arial"/>
          <w:sz w:val="24"/>
          <w:szCs w:val="24"/>
        </w:rPr>
        <w:t xml:space="preserve">. Alternatively, impaired import of mitochondrial factors might </w:t>
      </w:r>
      <w:r w:rsidR="00EE79E4">
        <w:rPr>
          <w:rFonts w:ascii="Arial" w:hAnsi="Arial" w:cs="Arial"/>
          <w:sz w:val="24"/>
          <w:szCs w:val="24"/>
        </w:rPr>
        <w:t>explain</w:t>
      </w:r>
      <w:r w:rsidRPr="00045E82">
        <w:rPr>
          <w:rFonts w:ascii="Arial" w:hAnsi="Arial" w:cs="Arial"/>
          <w:sz w:val="24"/>
          <w:szCs w:val="24"/>
        </w:rPr>
        <w:t xml:space="preserve"> the effect.</w:t>
      </w:r>
    </w:p>
    <w:p w14:paraId="5D261C1C" w14:textId="3B300DA2" w:rsidR="00045E82" w:rsidRDefault="00045E82" w:rsidP="00152C5D">
      <w:pPr>
        <w:jc w:val="both"/>
        <w:rPr>
          <w:rFonts w:ascii="Arial" w:hAnsi="Arial" w:cs="Arial"/>
          <w:sz w:val="24"/>
          <w:szCs w:val="24"/>
        </w:rPr>
      </w:pPr>
      <w:r w:rsidRPr="00045E82">
        <w:rPr>
          <w:rFonts w:ascii="Arial" w:hAnsi="Arial" w:cs="Arial"/>
          <w:sz w:val="24"/>
          <w:szCs w:val="24"/>
        </w:rPr>
        <w:t>Because SGs preferentially formed near mitochondria,</w:t>
      </w:r>
      <w:r w:rsidR="00EE79E4">
        <w:rPr>
          <w:rFonts w:ascii="Arial" w:hAnsi="Arial" w:cs="Arial"/>
          <w:sz w:val="24"/>
          <w:szCs w:val="24"/>
        </w:rPr>
        <w:t xml:space="preserve"> as previously reported</w:t>
      </w:r>
      <w:r w:rsidR="00EE79E4">
        <w:rPr>
          <w:rFonts w:ascii="Arial" w:hAnsi="Arial" w:cs="Arial"/>
          <w:sz w:val="24"/>
          <w:szCs w:val="24"/>
        </w:rPr>
        <w:fldChar w:fldCharType="begin"/>
      </w:r>
      <w:r w:rsidR="00C614F1">
        <w:rPr>
          <w:rFonts w:ascii="Arial" w:hAnsi="Arial" w:cs="Arial"/>
          <w:sz w:val="24"/>
          <w:szCs w:val="24"/>
        </w:rPr>
        <w:instrText xml:space="preserve"> ADDIN ZOTERO_ITEM CSL_CITATION {"citationID":"OwswiaPK","properties":{"formattedCitation":"\\super 69\\nosupersub{}","plainCitation":"69","noteIndex":0},"citationItems":[{"id":"0qTPcJe2/RDQdfUXN","uris":["http://zotero.org/users/local/q86rvdj2/items/KVCGFUNB"],"itemData":{"id":93,"type":"article-journal","abstract":"The formation of stress granules (SGs) is an essential aspect of the cellular response to many kinds of stress, but its adaptive role is far from clear. SG dysfunction is implicated in aging-onset neurodegenerative diseases, prompting interest in their physiological function. Here, we report that during starvation stress, SGs interact with mitochondria and regulate metabolic remodeling. We show that SG formation leads to a downregulation of fatty acid β-oxidation (FAO) through the modulation of mitochondrial voltage-dependent anion channels (VDACs), which import fatty acids (FAs) into mitochondria. The subsequent decrease in FAO during long-term starvation reduces oxidative damage and rations FAs for longer use. Failure to form SGs, whether caused by the genetic deletion of SG components or an amyotrophic lateral sclerosis (ALS)-associated mutation, translates into an inability to downregulate FAO. Because metabolic dysfunction is a common pathological element of neurodegenerative diseases, including ALS, our findings provide a direction for studying the clinical relevance of SGs.","container-title":"Cell Reports","DOI":"10.1016/j.celrep.2021.109237","ISSN":"2211-1247","issue":"11","journalAbbreviation":"Cell Rep","language":"eng","note":"PMID: 34133922\nPMCID: PMC8220302","page":"109237","source":"PubMed","title":"Stress granules inhibit fatty acid oxidation by modulating mitochondrial permeability","volume":"35","author":[{"family":"Amen","given":"Triana"},{"family":"Kaganovich","given":"Daniel"}],"issued":{"date-parts":[["2021",6,15]]}}}],"schema":"https://github.com/citation-style-language/schema/raw/master/csl-citation.json"} </w:instrText>
      </w:r>
      <w:r w:rsidR="00EE79E4">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69</w:t>
      </w:r>
      <w:r w:rsidR="00EE79E4">
        <w:rPr>
          <w:rFonts w:ascii="Arial" w:hAnsi="Arial" w:cs="Arial"/>
          <w:sz w:val="24"/>
          <w:szCs w:val="24"/>
        </w:rPr>
        <w:fldChar w:fldCharType="end"/>
      </w:r>
      <w:r w:rsidR="00EE79E4">
        <w:rPr>
          <w:rFonts w:ascii="Arial" w:hAnsi="Arial" w:cs="Arial"/>
          <w:sz w:val="24"/>
          <w:szCs w:val="24"/>
        </w:rPr>
        <w:t>,</w:t>
      </w:r>
      <w:r w:rsidRPr="00045E82">
        <w:rPr>
          <w:rFonts w:ascii="Arial" w:hAnsi="Arial" w:cs="Arial"/>
          <w:sz w:val="24"/>
          <w:szCs w:val="24"/>
        </w:rPr>
        <w:t xml:space="preserve"> this</w:t>
      </w:r>
      <w:r w:rsidR="00EE79E4">
        <w:rPr>
          <w:rFonts w:ascii="Arial" w:hAnsi="Arial" w:cs="Arial"/>
          <w:sz w:val="24"/>
          <w:szCs w:val="24"/>
        </w:rPr>
        <w:t xml:space="preserve"> imaging</w:t>
      </w:r>
      <w:r w:rsidRPr="00045E82">
        <w:rPr>
          <w:rFonts w:ascii="Arial" w:hAnsi="Arial" w:cs="Arial"/>
          <w:sz w:val="24"/>
          <w:szCs w:val="24"/>
        </w:rPr>
        <w:t xml:space="preserve"> setup did not provide sufficient spatial resolution to directly </w:t>
      </w:r>
      <w:r w:rsidR="00EE79E4">
        <w:rPr>
          <w:rFonts w:ascii="Arial" w:hAnsi="Arial" w:cs="Arial"/>
          <w:sz w:val="24"/>
          <w:szCs w:val="24"/>
        </w:rPr>
        <w:t>quantify</w:t>
      </w:r>
      <w:r w:rsidRPr="00045E82">
        <w:rPr>
          <w:rFonts w:ascii="Arial" w:hAnsi="Arial" w:cs="Arial"/>
          <w:sz w:val="24"/>
          <w:szCs w:val="24"/>
        </w:rPr>
        <w:t xml:space="preserve"> dsRNA colocalization within SGs.</w:t>
      </w:r>
    </w:p>
    <w:p w14:paraId="53236424" w14:textId="616A82E5" w:rsidR="00152C5D" w:rsidRPr="00152C5D" w:rsidRDefault="00152C5D" w:rsidP="00152C5D">
      <w:pPr>
        <w:jc w:val="both"/>
        <w:rPr>
          <w:rFonts w:ascii="Arial" w:hAnsi="Arial" w:cs="Arial"/>
          <w:sz w:val="24"/>
          <w:szCs w:val="24"/>
        </w:rPr>
      </w:pPr>
      <w:r w:rsidRPr="00152C5D">
        <w:rPr>
          <w:rFonts w:ascii="Arial" w:hAnsi="Arial" w:cs="Arial"/>
          <w:sz w:val="24"/>
          <w:szCs w:val="24"/>
        </w:rPr>
        <w:t xml:space="preserve">To overcome the resolution limitations of conventional confocal microscopy, we re-imaged the same samples using </w:t>
      </w:r>
      <w:proofErr w:type="spellStart"/>
      <w:r w:rsidRPr="00152C5D">
        <w:rPr>
          <w:rFonts w:ascii="Arial" w:hAnsi="Arial" w:cs="Arial"/>
          <w:sz w:val="24"/>
          <w:szCs w:val="24"/>
        </w:rPr>
        <w:t>Airyscan</w:t>
      </w:r>
      <w:proofErr w:type="spellEnd"/>
      <w:r w:rsidRPr="00152C5D">
        <w:rPr>
          <w:rFonts w:ascii="Arial" w:hAnsi="Arial" w:cs="Arial"/>
          <w:sz w:val="24"/>
          <w:szCs w:val="24"/>
        </w:rPr>
        <w:t xml:space="preserve"> with joint deconvolution, which markedly improved spatial resolution. Because DIDS treatment altered the baseline distribution of G3BP1, we restricted our comparisons to stressed versus unstressed conditions only. Unexpectedly, at this resolution G3BP1 signal appeared as small, spherical foci in both stressed and unstressed cells, rather than the diffuse distribution typically observed in </w:t>
      </w:r>
      <w:r w:rsidRPr="00152C5D">
        <w:rPr>
          <w:rFonts w:ascii="Arial" w:hAnsi="Arial" w:cs="Arial"/>
          <w:sz w:val="24"/>
          <w:szCs w:val="24"/>
        </w:rPr>
        <w:lastRenderedPageBreak/>
        <w:t>unstressed cells with conventional confocal imaging</w:t>
      </w:r>
      <w:r w:rsidR="00067C1D">
        <w:rPr>
          <w:rFonts w:ascii="Arial" w:hAnsi="Arial" w:cs="Arial"/>
          <w:sz w:val="24"/>
          <w:szCs w:val="24"/>
        </w:rPr>
        <w:t xml:space="preserve"> (Figure </w:t>
      </w:r>
      <w:r w:rsidR="004478AF">
        <w:rPr>
          <w:rFonts w:ascii="Arial" w:hAnsi="Arial" w:cs="Arial"/>
          <w:sz w:val="24"/>
          <w:szCs w:val="24"/>
        </w:rPr>
        <w:t>10</w:t>
      </w:r>
      <w:r w:rsidR="00067C1D">
        <w:rPr>
          <w:rFonts w:ascii="Arial" w:hAnsi="Arial" w:cs="Arial"/>
          <w:sz w:val="24"/>
          <w:szCs w:val="24"/>
        </w:rPr>
        <w:t>A)</w:t>
      </w:r>
      <w:r w:rsidRPr="00152C5D">
        <w:rPr>
          <w:rFonts w:ascii="Arial" w:hAnsi="Arial" w:cs="Arial"/>
          <w:sz w:val="24"/>
          <w:szCs w:val="24"/>
        </w:rPr>
        <w:t>. This made it more challenging to distinguish bona fide SGs from background G3BP1 signal. Nevertheless, given that these were the same samples as in our prior analysis, we proceeded with quantitative colocalization measurements.</w:t>
      </w:r>
    </w:p>
    <w:p w14:paraId="46D84FAF" w14:textId="58BBEC18" w:rsidR="00657FA8" w:rsidRPr="00657FA8" w:rsidRDefault="00152C5D" w:rsidP="00657FA8">
      <w:pPr>
        <w:jc w:val="both"/>
        <w:rPr>
          <w:rFonts w:ascii="Arial" w:hAnsi="Arial" w:cs="Arial"/>
          <w:sz w:val="24"/>
          <w:szCs w:val="24"/>
        </w:rPr>
      </w:pPr>
      <w:r w:rsidRPr="00152C5D">
        <w:rPr>
          <w:rFonts w:ascii="Arial" w:hAnsi="Arial" w:cs="Arial"/>
          <w:sz w:val="24"/>
          <w:szCs w:val="24"/>
        </w:rPr>
        <w:t>First, we calculated the fraction of mitochondrial volume that colocalized with dsRNA</w:t>
      </w:r>
      <w:r>
        <w:rPr>
          <w:rFonts w:ascii="Arial" w:hAnsi="Arial" w:cs="Arial"/>
          <w:sz w:val="24"/>
          <w:szCs w:val="24"/>
        </w:rPr>
        <w:t xml:space="preserve"> volume (in voxels)</w:t>
      </w:r>
      <w:r w:rsidR="00067C1D">
        <w:rPr>
          <w:rFonts w:ascii="Arial" w:hAnsi="Arial" w:cs="Arial"/>
          <w:sz w:val="24"/>
          <w:szCs w:val="24"/>
        </w:rPr>
        <w:t xml:space="preserve"> (Figure </w:t>
      </w:r>
      <w:r w:rsidR="004478AF">
        <w:rPr>
          <w:rFonts w:ascii="Arial" w:hAnsi="Arial" w:cs="Arial"/>
          <w:sz w:val="24"/>
          <w:szCs w:val="24"/>
        </w:rPr>
        <w:t>10</w:t>
      </w:r>
      <w:r w:rsidR="00067C1D">
        <w:rPr>
          <w:rFonts w:ascii="Arial" w:hAnsi="Arial" w:cs="Arial"/>
          <w:sz w:val="24"/>
          <w:szCs w:val="24"/>
        </w:rPr>
        <w:t>A, in Teal)</w:t>
      </w:r>
      <w:r w:rsidRPr="00152C5D">
        <w:rPr>
          <w:rFonts w:ascii="Arial" w:hAnsi="Arial" w:cs="Arial"/>
          <w:sz w:val="24"/>
          <w:szCs w:val="24"/>
        </w:rPr>
        <w:t xml:space="preserve">. </w:t>
      </w:r>
      <w:commentRangeStart w:id="240"/>
      <w:r w:rsidR="004A4841" w:rsidRPr="004A4841">
        <w:rPr>
          <w:rFonts w:ascii="Arial" w:hAnsi="Arial" w:cs="Arial"/>
          <w:sz w:val="24"/>
          <w:szCs w:val="24"/>
        </w:rPr>
        <w:t xml:space="preserve">Unexpectedly, we observed higher mitochondrial–dsRNA overlap in unstressed cells compared to stressed conditions. This counterintuitive result </w:t>
      </w:r>
      <w:r w:rsidR="004A4841">
        <w:rPr>
          <w:rFonts w:ascii="Arial" w:hAnsi="Arial" w:cs="Arial"/>
          <w:sz w:val="24"/>
          <w:szCs w:val="24"/>
        </w:rPr>
        <w:t xml:space="preserve">suggests that at least in the case of </w:t>
      </w:r>
      <w:r w:rsidR="004A4841" w:rsidRPr="004A4841">
        <w:rPr>
          <w:rFonts w:ascii="Arial" w:hAnsi="Arial" w:cs="Arial"/>
          <w:sz w:val="24"/>
          <w:szCs w:val="24"/>
        </w:rPr>
        <w:t>hyperosmotic stress</w:t>
      </w:r>
      <w:r w:rsidR="004A4841">
        <w:rPr>
          <w:rFonts w:ascii="Arial" w:hAnsi="Arial" w:cs="Arial"/>
          <w:sz w:val="24"/>
          <w:szCs w:val="24"/>
        </w:rPr>
        <w:t>,</w:t>
      </w:r>
      <w:r w:rsidR="004A4841" w:rsidRPr="004A4841">
        <w:rPr>
          <w:rFonts w:ascii="Arial" w:hAnsi="Arial" w:cs="Arial"/>
          <w:sz w:val="24"/>
          <w:szCs w:val="24"/>
        </w:rPr>
        <w:t xml:space="preserve"> dsRNA clearance</w:t>
      </w:r>
      <w:r w:rsidR="004A4841">
        <w:rPr>
          <w:rFonts w:ascii="Arial" w:hAnsi="Arial" w:cs="Arial"/>
          <w:sz w:val="24"/>
          <w:szCs w:val="24"/>
        </w:rPr>
        <w:t xml:space="preserve"> may be enhanced</w:t>
      </w:r>
      <w:r w:rsidR="004A4841" w:rsidRPr="004A4841">
        <w:rPr>
          <w:rFonts w:ascii="Arial" w:hAnsi="Arial" w:cs="Arial"/>
          <w:sz w:val="24"/>
          <w:szCs w:val="24"/>
        </w:rPr>
        <w:t xml:space="preserve"> through nucleases or autophagic pathways, or alter mitochondrial morphology in ways that reduce measured colocalization.</w:t>
      </w:r>
      <w:r w:rsidR="004A4841">
        <w:rPr>
          <w:rFonts w:ascii="Arial" w:hAnsi="Arial" w:cs="Arial"/>
          <w:sz w:val="24"/>
          <w:szCs w:val="24"/>
        </w:rPr>
        <w:t xml:space="preserve"> </w:t>
      </w:r>
      <w:r w:rsidR="00657FA8" w:rsidRPr="00657FA8">
        <w:rPr>
          <w:rFonts w:ascii="Arial" w:hAnsi="Arial" w:cs="Arial"/>
          <w:sz w:val="24"/>
          <w:szCs w:val="24"/>
        </w:rPr>
        <w:t>An alternative explanation is that even under “unstressed” culture conditions, cells experience baseline stress that may not be sufficient to trigger SG formation but could still promote mitochondrial dsRNA leakage. Because SGs are thought to have protective functions</w:t>
      </w:r>
      <w:r w:rsidR="00657FA8">
        <w:rPr>
          <w:rFonts w:ascii="Arial" w:hAnsi="Arial" w:cs="Arial"/>
          <w:sz w:val="24"/>
          <w:szCs w:val="24"/>
        </w:rPr>
        <w:fldChar w:fldCharType="begin"/>
      </w:r>
      <w:r w:rsidR="00C614F1">
        <w:rPr>
          <w:rFonts w:ascii="Arial" w:hAnsi="Arial" w:cs="Arial"/>
          <w:sz w:val="24"/>
          <w:szCs w:val="24"/>
        </w:rPr>
        <w:instrText xml:space="preserve"> ADDIN ZOTERO_ITEM CSL_CITATION {"citationID":"MKQY2q2p","properties":{"formattedCitation":"\\super 7\\nosupersub{}","plainCitation":"7","noteIndex":0},"citationItems":[{"id":"0qTPcJe2/3hwGlgRc","uris":["http://zotero.org/users/local/1p9EH8ax/items/BR3BXXDM"],"itemData":{"id":"f9pzkrjY/mvzP1yfb","type":"article-journal","container-title":"Molecular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657FA8">
        <w:rPr>
          <w:rFonts w:ascii="Arial" w:hAnsi="Arial" w:cs="Arial"/>
          <w:sz w:val="24"/>
          <w:szCs w:val="24"/>
        </w:rPr>
        <w:fldChar w:fldCharType="separate"/>
      </w:r>
      <w:r w:rsidR="00657FA8" w:rsidRPr="00657FA8">
        <w:rPr>
          <w:rFonts w:ascii="Arial" w:hAnsi="Arial" w:cs="Arial"/>
          <w:kern w:val="0"/>
          <w:sz w:val="24"/>
          <w:vertAlign w:val="superscript"/>
        </w:rPr>
        <w:t>7</w:t>
      </w:r>
      <w:r w:rsidR="00657FA8">
        <w:rPr>
          <w:rFonts w:ascii="Arial" w:hAnsi="Arial" w:cs="Arial"/>
          <w:sz w:val="24"/>
          <w:szCs w:val="24"/>
        </w:rPr>
        <w:fldChar w:fldCharType="end"/>
      </w:r>
      <w:r w:rsidR="00657FA8" w:rsidRPr="00657FA8">
        <w:rPr>
          <w:rFonts w:ascii="Arial" w:hAnsi="Arial" w:cs="Arial"/>
          <w:sz w:val="24"/>
          <w:szCs w:val="24"/>
        </w:rPr>
        <w:t xml:space="preserve">, their assembly during acute stress might reduce such leakage, independently of any direct uptake. Moreover, evidence from </w:t>
      </w:r>
      <w:r w:rsidR="00657FA8" w:rsidRPr="00657FA8">
        <w:rPr>
          <w:rFonts w:ascii="Arial" w:hAnsi="Arial" w:cs="Arial"/>
          <w:i/>
          <w:iCs/>
          <w:sz w:val="24"/>
          <w:szCs w:val="24"/>
        </w:rPr>
        <w:t>C. elegans</w:t>
      </w:r>
      <w:r w:rsidR="00657FA8" w:rsidRPr="00657FA8">
        <w:rPr>
          <w:rFonts w:ascii="Arial" w:hAnsi="Arial" w:cs="Arial"/>
          <w:sz w:val="24"/>
          <w:szCs w:val="24"/>
        </w:rPr>
        <w:t xml:space="preserve"> suggests that inhibition of protein synthesis enhances mitochondrial function</w:t>
      </w:r>
      <w:r w:rsidR="00657FA8">
        <w:rPr>
          <w:rFonts w:ascii="Arial" w:hAnsi="Arial" w:cs="Arial"/>
          <w:sz w:val="24"/>
          <w:szCs w:val="24"/>
        </w:rPr>
        <w:fldChar w:fldCharType="begin"/>
      </w:r>
      <w:r w:rsidR="00C614F1">
        <w:rPr>
          <w:rFonts w:ascii="Arial" w:hAnsi="Arial" w:cs="Arial"/>
          <w:sz w:val="24"/>
          <w:szCs w:val="24"/>
        </w:rPr>
        <w:instrText xml:space="preserve"> ADDIN ZOTERO_ITEM CSL_CITATION {"citationID":"ZMIYtYfn","properties":{"formattedCitation":"\\super 71\\nosupersub{}","plainCitation":"71","noteIndex":0},"citationItems":[{"id":"0qTPcJe2/TJ5ogvHS","uris":["http://zotero.org/users/local/q86rvdj2/items/H6DBU4S9"],"itemData":{"id":161,"type":"article","abstract":"Abstract\n          \n            The mitochondrial unfolded protein response (UPR\n            mt\n            ), which promotes mitochondrial proteostasis and biogenesis is regulated by the transcription factor ATFS-1. In\n            C. elegans\n            , impaired\n            atfs-1\n            expression perturbs mitochondrial function and slows development. Here, via an RNAi suppressor screen, we found that inhibition of the nuclear hormone receptor NHR-180 increases mitochondrial function and the rate of development in\n            atfs-1(null)\n            worms. NHR-180 is activated during mitochondrial dysfunction and induces transcription of genes required for protein synthesis on cytosolic and mitochondrial ribosomes. Importantly, the NHR-180 ligand binding domain interacts with AMP, which results in increased protein synthesis potentially to promote mitochondrial biogenesis and recovery from transient mitochondrial perturbations. However, NHR-180 exacerbates the mitochondrial dysfunction caused by mutations in genes required for oxidative phosphorylation. Consistent with these findings, we found that inhibition of the S6 kinase homolog RSKS-1 also increased mitochondrial function in\n            atfs-1(null)\n            worms. Importantly, treatment with an S6 kinase inhibitor also increased respiration and mtDNA content in mammalian ATF5-knockout cells and OXPHOS-deficient models, suggesting that translation regulation is a conserved, targetable approach for restoring mitochondrial function in disease.","DOI":"10.1101/2025.01.22.634344","language":"en","license":"https://www.biorxiv.org/about/FAQ#license","publisher":"Developmental Biology","source":"DOI.org (Crossref)","title":"AMP accumulation during mitochondrial stress induces transcription of cytosolic and mitochondrial protein synthesis components via NHR-180","URL":"http://biorxiv.org/lookup/doi/10.1101/2025.01.22.634344","author":[{"family":"Mallick","given":"Avijit"},{"family":"Ramalho","given":"Theresa"},{"family":"Du","given":"Yunguang"},{"family":"Li","given":"Rui"},{"family":"Ali","given":"Levi"},{"family":"Kim","given":"Sookyung"},{"family":"Rai","given":"Pooja"},{"family":"Bergmann","given":"Andreas"},{"family":"Zhu","given":"Lihua Julie"},{"family":"Haynes","given":"Cole M."}],"accessed":{"date-parts":[["2025",9,28]]},"issued":{"date-parts":[["2025",1,23]]}}}],"schema":"https://github.com/citation-style-language/schema/raw/master/csl-citation.json"} </w:instrText>
      </w:r>
      <w:r w:rsidR="00657FA8">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71</w:t>
      </w:r>
      <w:r w:rsidR="00657FA8">
        <w:rPr>
          <w:rFonts w:ascii="Arial" w:hAnsi="Arial" w:cs="Arial"/>
          <w:sz w:val="24"/>
          <w:szCs w:val="24"/>
        </w:rPr>
        <w:fldChar w:fldCharType="end"/>
      </w:r>
      <w:r w:rsidR="00657FA8" w:rsidRPr="00657FA8">
        <w:rPr>
          <w:rFonts w:ascii="Arial" w:hAnsi="Arial" w:cs="Arial"/>
          <w:sz w:val="24"/>
          <w:szCs w:val="24"/>
        </w:rPr>
        <w:t>. Since protein synthesis is typically suppressed under strong stress</w:t>
      </w:r>
      <w:r w:rsidR="00657FA8">
        <w:rPr>
          <w:rFonts w:ascii="Arial" w:hAnsi="Arial" w:cs="Arial"/>
          <w:sz w:val="24"/>
          <w:szCs w:val="24"/>
        </w:rPr>
        <w:fldChar w:fldCharType="begin"/>
      </w:r>
      <w:r w:rsidR="00C614F1">
        <w:rPr>
          <w:rFonts w:ascii="Arial" w:hAnsi="Arial" w:cs="Arial"/>
          <w:sz w:val="24"/>
          <w:szCs w:val="24"/>
        </w:rPr>
        <w:instrText xml:space="preserve"> ADDIN ZOTERO_ITEM CSL_CITATION {"citationID":"7zgjWuvy","properties":{"formattedCitation":"\\super 11\\nosupersub{}","plainCitation":"11","noteIndex":0},"citationItems":[{"id":"0qTPcJe2/WcPekbRn","uris":["http://zotero.org/users/local/1p9EH8ax/items/H53LK9V6"],"itemData":{"id":"f9pzkrjY/fUwo1uYC","type":"article-journal","abstract":"Mammalian stress granules (SGs) contain stalled translation preinitiation complexes that are assembled into discrete granules by specific RNA-binding proteins such as G3BP. We now show that cells lacking both G3BP1 and G3BP2 cannot form SGs in response to eukaryotic initiation factor 2α phosphorylation or eIF4A inhibition, but are still SG-competent when challenged with severe heat or osmotic stress. Rescue experiments using G3BP1 mutants show that G3BP1-F33W, a mutant unable to bind G3BP partner proteins Caprin1 or USP10, rescues SG formation. Caprin1/USP10 binding to G3BP is mutually exclusive: Caprin binding promotes, but USP10 binding inhibits, SG formation. G3BP interacts with 40S ribosomal subunits through its RGG motif, which is also required for G3BP-mediated SG formation. We propose that G3BP mediates the condensation of SGs by shifting between two different states that are controlled by binding to Caprin1 or USP10.","container-title":"Journal of Cell Biology","DOI":"10.1083/jcb.201508028","ISSN":"0021-9525, 1540-8140","issue":"7","language":"en","page":"e201508028","source":"DOI.org (Crossref)","title":"G3BP–Caprin1–USP10 complexes mediate stress granule condensation and associate with 40S subunits","volume":"212","author":[{"family":"Kedersha","given":"Nancy"},{"family":"Panas","given":"Marc D."},{"family":"Achorn","given":"Christopher A."},{"family":"Lyons","given":"Shawn"},{"family":"Tisdale","given":"Sarah"},{"family":"Hickman","given":"Tyler"},{"family":"Thomas","given":"Marshall"},{"family":"Lieberman","given":"Judy"},{"family":"McInerney","given":"Gerald M."},{"family":"Ivanov","given":"Pavel"},{"family":"Anderson","given":"Paul"}],"issued":{"date-parts":[["2016",3,28]]}}}],"schema":"https://github.com/citation-style-language/schema/raw/master/csl-citation.json"} </w:instrText>
      </w:r>
      <w:r w:rsidR="00657FA8">
        <w:rPr>
          <w:rFonts w:ascii="Arial" w:hAnsi="Arial" w:cs="Arial"/>
          <w:sz w:val="24"/>
          <w:szCs w:val="24"/>
        </w:rPr>
        <w:fldChar w:fldCharType="separate"/>
      </w:r>
      <w:r w:rsidR="00657FA8" w:rsidRPr="00657FA8">
        <w:rPr>
          <w:rFonts w:ascii="Arial" w:hAnsi="Arial" w:cs="Arial"/>
          <w:kern w:val="0"/>
          <w:sz w:val="24"/>
          <w:vertAlign w:val="superscript"/>
        </w:rPr>
        <w:t>11</w:t>
      </w:r>
      <w:r w:rsidR="00657FA8">
        <w:rPr>
          <w:rFonts w:ascii="Arial" w:hAnsi="Arial" w:cs="Arial"/>
          <w:sz w:val="24"/>
          <w:szCs w:val="24"/>
        </w:rPr>
        <w:fldChar w:fldCharType="end"/>
      </w:r>
      <w:r w:rsidR="00657FA8" w:rsidRPr="00657FA8">
        <w:rPr>
          <w:rFonts w:ascii="Arial" w:hAnsi="Arial" w:cs="Arial"/>
          <w:sz w:val="24"/>
          <w:szCs w:val="24"/>
        </w:rPr>
        <w:t>, this could paradoxically increase mitochondrial activity and dsRNA production</w:t>
      </w:r>
      <w:r w:rsidR="00657FA8">
        <w:rPr>
          <w:rFonts w:ascii="Arial" w:hAnsi="Arial" w:cs="Arial"/>
          <w:sz w:val="24"/>
          <w:szCs w:val="24"/>
        </w:rPr>
        <w:t>.</w:t>
      </w:r>
      <w:commentRangeEnd w:id="240"/>
      <w:r w:rsidR="001B38C2" w:rsidRPr="00657FA8">
        <w:rPr>
          <w:rStyle w:val="Refdecomentrio"/>
          <w:rFonts w:ascii="Arial" w:hAnsi="Arial" w:cs="Arial"/>
          <w:sz w:val="24"/>
          <w:szCs w:val="24"/>
        </w:rPr>
        <w:commentReference w:id="240"/>
      </w:r>
    </w:p>
    <w:p w14:paraId="2C8D716B" w14:textId="4055E6C7" w:rsidR="00152C5D" w:rsidRDefault="00657FA8" w:rsidP="00657FA8">
      <w:pPr>
        <w:jc w:val="both"/>
        <w:rPr>
          <w:rFonts w:ascii="Arial" w:hAnsi="Arial" w:cs="Arial"/>
          <w:sz w:val="24"/>
          <w:szCs w:val="24"/>
        </w:rPr>
      </w:pPr>
      <w:r w:rsidRPr="00657FA8">
        <w:rPr>
          <w:rFonts w:ascii="Arial" w:hAnsi="Arial" w:cs="Arial"/>
          <w:sz w:val="24"/>
          <w:szCs w:val="24"/>
        </w:rPr>
        <w:t xml:space="preserve">To accurately assess SG-associated uptake, we excluded </w:t>
      </w:r>
      <w:proofErr w:type="spellStart"/>
      <w:r w:rsidRPr="00657FA8">
        <w:rPr>
          <w:rFonts w:ascii="Arial" w:hAnsi="Arial" w:cs="Arial"/>
          <w:sz w:val="24"/>
          <w:szCs w:val="24"/>
        </w:rPr>
        <w:t>dsRNAs</w:t>
      </w:r>
      <w:proofErr w:type="spellEnd"/>
      <w:r w:rsidRPr="00657FA8">
        <w:rPr>
          <w:rFonts w:ascii="Arial" w:hAnsi="Arial" w:cs="Arial"/>
          <w:sz w:val="24"/>
          <w:szCs w:val="24"/>
        </w:rPr>
        <w:t xml:space="preserve"> overlapping both mitochondria and SGs before quantifying their colocalization with G3BP1.</w:t>
      </w:r>
      <w:r>
        <w:rPr>
          <w:rFonts w:ascii="Arial" w:hAnsi="Arial" w:cs="Arial"/>
          <w:sz w:val="24"/>
          <w:szCs w:val="24"/>
        </w:rPr>
        <w:t xml:space="preserve"> </w:t>
      </w:r>
      <w:r w:rsidR="00152C5D" w:rsidRPr="00152C5D">
        <w:rPr>
          <w:rFonts w:ascii="Arial" w:hAnsi="Arial" w:cs="Arial"/>
          <w:sz w:val="24"/>
          <w:szCs w:val="24"/>
        </w:rPr>
        <w:t xml:space="preserve">Using this filtered </w:t>
      </w:r>
      <w:r>
        <w:rPr>
          <w:rFonts w:ascii="Arial" w:hAnsi="Arial" w:cs="Arial"/>
          <w:sz w:val="24"/>
          <w:szCs w:val="24"/>
        </w:rPr>
        <w:t>signal</w:t>
      </w:r>
      <w:r w:rsidR="00152C5D" w:rsidRPr="00152C5D">
        <w:rPr>
          <w:rFonts w:ascii="Arial" w:hAnsi="Arial" w:cs="Arial"/>
          <w:sz w:val="24"/>
          <w:szCs w:val="24"/>
        </w:rPr>
        <w:t>, we then measured the proportion of dsRNA volume colocalizing with G3BP1 signal</w:t>
      </w:r>
      <w:r w:rsidR="00067C1D">
        <w:rPr>
          <w:rFonts w:ascii="Arial" w:hAnsi="Arial" w:cs="Arial"/>
          <w:sz w:val="24"/>
          <w:szCs w:val="24"/>
        </w:rPr>
        <w:t xml:space="preserve"> (Figure </w:t>
      </w:r>
      <w:r w:rsidR="004478AF">
        <w:rPr>
          <w:rFonts w:ascii="Arial" w:hAnsi="Arial" w:cs="Arial"/>
          <w:sz w:val="24"/>
          <w:szCs w:val="24"/>
        </w:rPr>
        <w:t>10</w:t>
      </w:r>
      <w:r w:rsidR="00067C1D">
        <w:rPr>
          <w:rFonts w:ascii="Arial" w:hAnsi="Arial" w:cs="Arial"/>
          <w:sz w:val="24"/>
          <w:szCs w:val="24"/>
        </w:rPr>
        <w:t>A, in Magenta)</w:t>
      </w:r>
      <w:r w:rsidR="00152C5D" w:rsidRPr="00152C5D">
        <w:rPr>
          <w:rFonts w:ascii="Arial" w:hAnsi="Arial" w:cs="Arial"/>
          <w:sz w:val="24"/>
          <w:szCs w:val="24"/>
        </w:rPr>
        <w:t xml:space="preserve">. </w:t>
      </w:r>
      <w:r w:rsidR="00695C48">
        <w:rPr>
          <w:rFonts w:ascii="Arial" w:hAnsi="Arial" w:cs="Arial"/>
          <w:sz w:val="24"/>
          <w:szCs w:val="24"/>
        </w:rPr>
        <w:t>C</w:t>
      </w:r>
      <w:r w:rsidR="00152C5D" w:rsidRPr="00152C5D">
        <w:rPr>
          <w:rFonts w:ascii="Arial" w:hAnsi="Arial" w:cs="Arial"/>
          <w:sz w:val="24"/>
          <w:szCs w:val="24"/>
        </w:rPr>
        <w:t xml:space="preserve">olocalization was higher under stress, </w:t>
      </w:r>
      <w:r w:rsidR="00695C48">
        <w:rPr>
          <w:rFonts w:ascii="Arial" w:hAnsi="Arial" w:cs="Arial"/>
          <w:sz w:val="24"/>
          <w:szCs w:val="24"/>
        </w:rPr>
        <w:t xml:space="preserve">both within mitochondria (Figure 10B), and in SGs, the latter being </w:t>
      </w:r>
      <w:r w:rsidR="00152C5D" w:rsidRPr="00152C5D">
        <w:rPr>
          <w:rFonts w:ascii="Arial" w:hAnsi="Arial" w:cs="Arial"/>
          <w:sz w:val="24"/>
          <w:szCs w:val="24"/>
        </w:rPr>
        <w:t>consistent with dsRNA sequestration into SGs</w:t>
      </w:r>
      <w:r w:rsidR="00067C1D">
        <w:rPr>
          <w:rFonts w:ascii="Arial" w:hAnsi="Arial" w:cs="Arial"/>
          <w:sz w:val="24"/>
          <w:szCs w:val="24"/>
        </w:rPr>
        <w:t xml:space="preserve"> (Figure </w:t>
      </w:r>
      <w:r w:rsidR="004478AF">
        <w:rPr>
          <w:rFonts w:ascii="Arial" w:hAnsi="Arial" w:cs="Arial"/>
          <w:sz w:val="24"/>
          <w:szCs w:val="24"/>
        </w:rPr>
        <w:t>10</w:t>
      </w:r>
      <w:r w:rsidR="00695C48">
        <w:rPr>
          <w:rFonts w:ascii="Arial" w:hAnsi="Arial" w:cs="Arial"/>
          <w:sz w:val="24"/>
          <w:szCs w:val="24"/>
        </w:rPr>
        <w:t>C</w:t>
      </w:r>
      <w:r w:rsidR="00067C1D">
        <w:rPr>
          <w:rFonts w:ascii="Arial" w:hAnsi="Arial" w:cs="Arial"/>
          <w:sz w:val="24"/>
          <w:szCs w:val="24"/>
        </w:rPr>
        <w:t>)</w:t>
      </w:r>
      <w:r w:rsidR="00152C5D" w:rsidRPr="00152C5D">
        <w:rPr>
          <w:rFonts w:ascii="Arial" w:hAnsi="Arial" w:cs="Arial"/>
          <w:sz w:val="24"/>
          <w:szCs w:val="24"/>
        </w:rPr>
        <w:t>. To account for our limited sample size, we modeled the data with a beta distribution</w:t>
      </w:r>
      <w:r w:rsidR="00695C48">
        <w:rPr>
          <w:rFonts w:ascii="Arial" w:hAnsi="Arial" w:cs="Arial"/>
          <w:sz w:val="24"/>
          <w:szCs w:val="24"/>
        </w:rPr>
        <w:t xml:space="preserve">, </w:t>
      </w:r>
      <w:r w:rsidR="001B38C2">
        <w:rPr>
          <w:rFonts w:ascii="Arial" w:hAnsi="Arial" w:cs="Arial"/>
          <w:sz w:val="24"/>
          <w:szCs w:val="24"/>
        </w:rPr>
        <w:t>and compared these distributions (v. Methods)</w:t>
      </w:r>
      <w:r w:rsidR="00695C48">
        <w:rPr>
          <w:rFonts w:ascii="Arial" w:hAnsi="Arial" w:cs="Arial"/>
          <w:sz w:val="24"/>
          <w:szCs w:val="24"/>
        </w:rPr>
        <w:t xml:space="preserve">. </w:t>
      </w:r>
      <w:r w:rsidR="00152C5D" w:rsidRPr="00152C5D">
        <w:rPr>
          <w:rFonts w:ascii="Arial" w:hAnsi="Arial" w:cs="Arial"/>
          <w:sz w:val="24"/>
          <w:szCs w:val="24"/>
        </w:rPr>
        <w:t>Although statistical significance was not achieved due to low power, the analysis revealed a large effect size between stressed and unstressed conditions (A</w:t>
      </w:r>
      <w:r w:rsidR="007A1238">
        <w:rPr>
          <w:rFonts w:ascii="Arial" w:hAnsi="Arial" w:cs="Arial"/>
          <w:sz w:val="24"/>
          <w:szCs w:val="24"/>
        </w:rPr>
        <w:t>rea under the curve (AUC)</w:t>
      </w:r>
      <w:r w:rsidR="00152C5D" w:rsidRPr="00152C5D">
        <w:rPr>
          <w:rFonts w:ascii="Arial" w:hAnsi="Arial" w:cs="Arial"/>
          <w:sz w:val="24"/>
          <w:szCs w:val="24"/>
        </w:rPr>
        <w:t xml:space="preserve"> = 0.9</w:t>
      </w:r>
      <w:r w:rsidR="00067C1D">
        <w:rPr>
          <w:rFonts w:ascii="Arial" w:hAnsi="Arial" w:cs="Arial"/>
          <w:sz w:val="24"/>
          <w:szCs w:val="24"/>
        </w:rPr>
        <w:t>6</w:t>
      </w:r>
      <w:r w:rsidR="004478AF">
        <w:rPr>
          <w:rFonts w:ascii="Arial" w:hAnsi="Arial" w:cs="Arial"/>
          <w:sz w:val="24"/>
          <w:szCs w:val="24"/>
        </w:rPr>
        <w:t>9</w:t>
      </w:r>
      <w:r w:rsidR="00695C48">
        <w:rPr>
          <w:rFonts w:ascii="Arial" w:hAnsi="Arial" w:cs="Arial"/>
          <w:sz w:val="24"/>
          <w:szCs w:val="24"/>
        </w:rPr>
        <w:t>, Cohen’s d = 2.847</w:t>
      </w:r>
      <w:r w:rsidR="00152C5D" w:rsidRPr="00152C5D">
        <w:rPr>
          <w:rFonts w:ascii="Arial" w:hAnsi="Arial" w:cs="Arial"/>
          <w:sz w:val="24"/>
          <w:szCs w:val="24"/>
        </w:rPr>
        <w:t>)</w:t>
      </w:r>
      <w:r w:rsidR="00695C48">
        <w:rPr>
          <w:rFonts w:ascii="Arial" w:hAnsi="Arial" w:cs="Arial"/>
          <w:sz w:val="24"/>
          <w:szCs w:val="24"/>
        </w:rPr>
        <w:t xml:space="preserve"> (Figure 10C)</w:t>
      </w:r>
      <w:r w:rsidR="00152C5D" w:rsidRPr="00152C5D">
        <w:rPr>
          <w:rFonts w:ascii="Arial" w:hAnsi="Arial" w:cs="Arial"/>
          <w:sz w:val="24"/>
          <w:szCs w:val="24"/>
        </w:rPr>
        <w:t>,</w:t>
      </w:r>
      <w:r w:rsidR="00067C1D">
        <w:rPr>
          <w:rFonts w:ascii="Arial" w:hAnsi="Arial" w:cs="Arial"/>
          <w:sz w:val="24"/>
          <w:szCs w:val="24"/>
        </w:rPr>
        <w:t xml:space="preserve"> and differences between the two distributions (</w:t>
      </w:r>
      <w:r w:rsidR="007A1238" w:rsidRPr="007A1238">
        <w:rPr>
          <w:rFonts w:ascii="Arial" w:hAnsi="Arial" w:cs="Arial"/>
          <w:sz w:val="24"/>
          <w:szCs w:val="24"/>
        </w:rPr>
        <w:t>Bhattacharyya coefficient</w:t>
      </w:r>
      <w:r w:rsidR="007A1238">
        <w:rPr>
          <w:rFonts w:ascii="Arial" w:hAnsi="Arial" w:cs="Arial"/>
          <w:sz w:val="24"/>
          <w:szCs w:val="24"/>
        </w:rPr>
        <w:t xml:space="preserve"> (BC) </w:t>
      </w:r>
      <w:r w:rsidR="00067C1D">
        <w:rPr>
          <w:rFonts w:ascii="Arial" w:hAnsi="Arial" w:cs="Arial"/>
          <w:sz w:val="24"/>
          <w:szCs w:val="24"/>
        </w:rPr>
        <w:t>= 0.247)</w:t>
      </w:r>
      <w:r w:rsidR="00152C5D" w:rsidRPr="00152C5D">
        <w:rPr>
          <w:rFonts w:ascii="Arial" w:hAnsi="Arial" w:cs="Arial"/>
          <w:sz w:val="24"/>
          <w:szCs w:val="24"/>
        </w:rPr>
        <w:t xml:space="preserve"> supporting a robust difference.</w:t>
      </w:r>
    </w:p>
    <w:p w14:paraId="5BB6505E" w14:textId="77777777" w:rsidR="00152C5D" w:rsidRPr="00152C5D" w:rsidRDefault="00152C5D" w:rsidP="00152C5D">
      <w:pPr>
        <w:jc w:val="both"/>
        <w:rPr>
          <w:rFonts w:ascii="Arial" w:hAnsi="Arial" w:cs="Arial"/>
          <w:sz w:val="24"/>
          <w:szCs w:val="24"/>
        </w:rPr>
      </w:pPr>
      <w:r w:rsidRPr="00152C5D">
        <w:rPr>
          <w:rFonts w:ascii="Arial" w:hAnsi="Arial" w:cs="Arial"/>
          <w:sz w:val="24"/>
          <w:szCs w:val="24"/>
        </w:rPr>
        <w:t>Taken together, these observations provide strong support for our hypothesis that SGs sequester cytoplasmic dsRNA under hyperosmotic stress. However, given the technical limitations and modest sample size, these data should be interpreted as supportive rather than definitive, and additional experiments will be required to fully validate this model.</w:t>
      </w:r>
    </w:p>
    <w:p w14:paraId="4A23DE4A" w14:textId="77777777" w:rsidR="00152C5D" w:rsidRPr="00152C5D" w:rsidRDefault="00152C5D" w:rsidP="00152C5D">
      <w:pPr>
        <w:rPr>
          <w:rFonts w:ascii="Arial" w:hAnsi="Arial" w:cs="Arial"/>
          <w:sz w:val="24"/>
          <w:szCs w:val="24"/>
        </w:rPr>
      </w:pPr>
    </w:p>
    <w:p w14:paraId="7C2ED4AD" w14:textId="465ECFCF" w:rsidR="00500E4F" w:rsidRDefault="00500E4F" w:rsidP="00500E4F">
      <w:pPr>
        <w:pStyle w:val="Ttulo2"/>
      </w:pPr>
      <w:r w:rsidRPr="00500E4F">
        <w:t>Sequestration of TIA1 in SGs recapitulates splicing alterations from TIA1 depletion</w:t>
      </w:r>
    </w:p>
    <w:p w14:paraId="4BD6B6B3" w14:textId="312C10A4" w:rsidR="00956A1A" w:rsidRPr="00110F76" w:rsidRDefault="00A8589F" w:rsidP="00533F41">
      <w:pPr>
        <w:jc w:val="both"/>
        <w:rPr>
          <w:rFonts w:ascii="Arial" w:hAnsi="Arial" w:cs="Arial"/>
          <w:sz w:val="24"/>
          <w:szCs w:val="24"/>
        </w:rPr>
      </w:pPr>
      <w:r w:rsidRPr="00110F76">
        <w:rPr>
          <w:rFonts w:ascii="Arial" w:hAnsi="Arial" w:cs="Arial"/>
          <w:sz w:val="24"/>
          <w:szCs w:val="24"/>
        </w:rPr>
        <w:t>In addition to transcriptome analyses, we investigated SG-associated proteins</w:t>
      </w:r>
      <w:r w:rsidR="00F12DB4" w:rsidRPr="00110F76">
        <w:rPr>
          <w:rFonts w:ascii="Arial" w:hAnsi="Arial" w:cs="Arial"/>
          <w:sz w:val="24"/>
          <w:szCs w:val="24"/>
        </w:rPr>
        <w:t>, with a foc</w:t>
      </w:r>
      <w:r w:rsidR="009E3960" w:rsidRPr="00110F76">
        <w:rPr>
          <w:rFonts w:ascii="Arial" w:hAnsi="Arial" w:cs="Arial"/>
          <w:sz w:val="24"/>
          <w:szCs w:val="24"/>
        </w:rPr>
        <w:t>u</w:t>
      </w:r>
      <w:r w:rsidR="00F12DB4" w:rsidRPr="00110F76">
        <w:rPr>
          <w:rFonts w:ascii="Arial" w:hAnsi="Arial" w:cs="Arial"/>
          <w:sz w:val="24"/>
          <w:szCs w:val="24"/>
        </w:rPr>
        <w:t xml:space="preserve">s on </w:t>
      </w:r>
      <w:r w:rsidR="009E3960" w:rsidRPr="00110F76">
        <w:rPr>
          <w:rFonts w:ascii="Arial" w:hAnsi="Arial" w:cs="Arial"/>
          <w:sz w:val="24"/>
          <w:szCs w:val="24"/>
        </w:rPr>
        <w:t>RBPs, which account for roughly</w:t>
      </w:r>
      <w:r w:rsidRPr="00110F76">
        <w:rPr>
          <w:rFonts w:ascii="Arial" w:hAnsi="Arial" w:cs="Arial"/>
          <w:sz w:val="24"/>
          <w:szCs w:val="24"/>
        </w:rPr>
        <w:t xml:space="preserve"> 50% of </w:t>
      </w:r>
      <w:r w:rsidR="009E3960" w:rsidRPr="00110F76">
        <w:rPr>
          <w:rFonts w:ascii="Arial" w:hAnsi="Arial" w:cs="Arial"/>
          <w:sz w:val="24"/>
          <w:szCs w:val="24"/>
        </w:rPr>
        <w:t>the SG proteome</w:t>
      </w:r>
      <w:r w:rsidRPr="00110F76">
        <w:rPr>
          <w:rFonts w:ascii="Arial" w:hAnsi="Arial" w:cs="Arial"/>
          <w:sz w:val="24"/>
          <w:szCs w:val="24"/>
        </w:rPr>
        <w:t>⁸</w:t>
      </w:r>
      <w:r w:rsidR="009E3960" w:rsidRPr="00110F76">
        <w:rPr>
          <w:rFonts w:ascii="Arial" w:hAnsi="Arial" w:cs="Arial"/>
          <w:sz w:val="24"/>
          <w:szCs w:val="24"/>
        </w:rPr>
        <w:t>.</w:t>
      </w:r>
      <w:r w:rsidRPr="00110F76">
        <w:rPr>
          <w:rFonts w:ascii="Arial" w:hAnsi="Arial" w:cs="Arial"/>
          <w:sz w:val="24"/>
          <w:szCs w:val="24"/>
        </w:rPr>
        <w:t xml:space="preserve"> </w:t>
      </w:r>
      <w:r w:rsidR="00C264E3" w:rsidRPr="00110F76">
        <w:rPr>
          <w:rFonts w:ascii="Arial" w:hAnsi="Arial" w:cs="Arial"/>
          <w:sz w:val="24"/>
          <w:szCs w:val="24"/>
        </w:rPr>
        <w:t xml:space="preserve">Because </w:t>
      </w:r>
      <w:r w:rsidR="0031166E" w:rsidRPr="00110F76">
        <w:rPr>
          <w:rFonts w:ascii="Arial" w:hAnsi="Arial" w:cs="Arial"/>
          <w:sz w:val="24"/>
          <w:szCs w:val="24"/>
        </w:rPr>
        <w:t xml:space="preserve">only a fraction of the total amount of these proteins </w:t>
      </w:r>
      <w:r w:rsidR="006E70A5" w:rsidRPr="00110F76">
        <w:rPr>
          <w:rFonts w:ascii="Arial" w:hAnsi="Arial" w:cs="Arial"/>
          <w:sz w:val="24"/>
          <w:szCs w:val="24"/>
        </w:rPr>
        <w:t xml:space="preserve">in the cell </w:t>
      </w:r>
      <w:r w:rsidR="0031166E" w:rsidRPr="00110F76">
        <w:rPr>
          <w:rFonts w:ascii="Arial" w:hAnsi="Arial" w:cs="Arial"/>
          <w:sz w:val="24"/>
          <w:szCs w:val="24"/>
        </w:rPr>
        <w:t>are sequestered in SG</w:t>
      </w:r>
      <w:r w:rsidR="006E70A5" w:rsidRPr="00110F76">
        <w:rPr>
          <w:rFonts w:ascii="Arial" w:hAnsi="Arial" w:cs="Arial"/>
          <w:sz w:val="24"/>
          <w:szCs w:val="24"/>
        </w:rPr>
        <w:t>s (</w:t>
      </w:r>
      <w:r w:rsidR="006E70A5" w:rsidRPr="00500E4F">
        <w:rPr>
          <w:rFonts w:ascii="Arial" w:hAnsi="Arial" w:cs="Arial"/>
          <w:i/>
          <w:iCs/>
          <w:sz w:val="24"/>
          <w:szCs w:val="24"/>
        </w:rPr>
        <w:t>e.g.</w:t>
      </w:r>
      <w:r w:rsidR="006E70A5" w:rsidRPr="00110F76">
        <w:rPr>
          <w:rFonts w:ascii="Arial" w:hAnsi="Arial" w:cs="Arial"/>
          <w:sz w:val="24"/>
          <w:szCs w:val="24"/>
        </w:rPr>
        <w:t xml:space="preserve">, only </w:t>
      </w:r>
      <w:r w:rsidR="006E70A5" w:rsidRPr="00110F76">
        <w:rPr>
          <w:rFonts w:ascii="Arial" w:hAnsi="Arial" w:cs="Arial"/>
          <w:sz w:val="24"/>
          <w:szCs w:val="24"/>
        </w:rPr>
        <w:lastRenderedPageBreak/>
        <w:t>~20% of G3BP1 is sequestered into SGs²⁶)</w:t>
      </w:r>
      <w:r w:rsidR="0074045A" w:rsidRPr="00110F76">
        <w:rPr>
          <w:rFonts w:ascii="Arial" w:hAnsi="Arial" w:cs="Arial"/>
          <w:sz w:val="24"/>
          <w:szCs w:val="24"/>
        </w:rPr>
        <w:t>, the functional impact of their partial sequestration remains unclear.</w:t>
      </w:r>
      <w:r w:rsidR="006E70A5" w:rsidRPr="00110F76">
        <w:rPr>
          <w:rFonts w:ascii="Arial" w:hAnsi="Arial" w:cs="Arial"/>
          <w:sz w:val="24"/>
          <w:szCs w:val="24"/>
        </w:rPr>
        <w:t xml:space="preserve"> </w:t>
      </w:r>
      <w:r w:rsidR="00956A1A" w:rsidRPr="00110F76">
        <w:rPr>
          <w:rFonts w:ascii="Arial" w:hAnsi="Arial" w:cs="Arial"/>
          <w:sz w:val="24"/>
          <w:szCs w:val="24"/>
        </w:rPr>
        <w:t>RBPs are multifunctional, with many involved in splicing regulation</w:t>
      </w:r>
      <w:r w:rsidR="00104D3D" w:rsidRPr="00110F76">
        <w:rPr>
          <w:rFonts w:ascii="Arial" w:hAnsi="Arial" w:cs="Arial"/>
          <w:sz w:val="24"/>
          <w:szCs w:val="24"/>
        </w:rPr>
        <w:t>, for example</w:t>
      </w:r>
      <w:r w:rsidR="00956A1A" w:rsidRPr="00110F76">
        <w:rPr>
          <w:rFonts w:ascii="Arial" w:hAnsi="Arial" w:cs="Arial"/>
          <w:sz w:val="24"/>
          <w:szCs w:val="24"/>
        </w:rPr>
        <w:t>. When sequestered in</w:t>
      </w:r>
      <w:r w:rsidR="00A6455D" w:rsidRPr="00110F76">
        <w:rPr>
          <w:rFonts w:ascii="Arial" w:hAnsi="Arial" w:cs="Arial"/>
          <w:sz w:val="24"/>
          <w:szCs w:val="24"/>
        </w:rPr>
        <w:t>side</w:t>
      </w:r>
      <w:r w:rsidR="00956A1A" w:rsidRPr="00110F76">
        <w:rPr>
          <w:rFonts w:ascii="Arial" w:hAnsi="Arial" w:cs="Arial"/>
          <w:sz w:val="24"/>
          <w:szCs w:val="24"/>
        </w:rPr>
        <w:t xml:space="preserve"> SGs, they are displaced from the nucleus</w:t>
      </w:r>
      <w:r w:rsidR="00A6455D" w:rsidRPr="00110F76">
        <w:rPr>
          <w:rFonts w:ascii="Arial" w:hAnsi="Arial" w:cs="Arial"/>
          <w:sz w:val="24"/>
          <w:szCs w:val="24"/>
        </w:rPr>
        <w:t xml:space="preserve">, potentially impairing their splicing functions </w:t>
      </w:r>
      <w:r w:rsidR="00011DC7" w:rsidRPr="00110F76">
        <w:rPr>
          <w:rFonts w:ascii="Arial" w:hAnsi="Arial" w:cs="Arial"/>
          <w:sz w:val="24"/>
          <w:szCs w:val="24"/>
        </w:rPr>
        <w:t xml:space="preserve">and </w:t>
      </w:r>
      <w:r w:rsidR="00956A1A" w:rsidRPr="00110F76">
        <w:rPr>
          <w:rFonts w:ascii="Arial" w:hAnsi="Arial" w:cs="Arial"/>
          <w:sz w:val="24"/>
          <w:szCs w:val="24"/>
        </w:rPr>
        <w:t>leading to downstream biological effects (</w:t>
      </w:r>
      <w:r w:rsidR="00FA5DAB" w:rsidRPr="00FA5DAB">
        <w:rPr>
          <w:rFonts w:ascii="Arial" w:hAnsi="Arial" w:cs="Arial"/>
          <w:color w:val="000000" w:themeColor="text1"/>
          <w:sz w:val="24"/>
          <w:szCs w:val="24"/>
        </w:rPr>
        <w:t>Supplementary Figure 6</w:t>
      </w:r>
      <w:r w:rsidR="00FA5DAB">
        <w:rPr>
          <w:rFonts w:ascii="Arial" w:hAnsi="Arial" w:cs="Arial"/>
          <w:color w:val="000000" w:themeColor="text1"/>
          <w:sz w:val="24"/>
          <w:szCs w:val="24"/>
        </w:rPr>
        <w:t>A</w:t>
      </w:r>
      <w:r w:rsidR="00956A1A" w:rsidRPr="00110F76">
        <w:rPr>
          <w:rFonts w:ascii="Arial" w:hAnsi="Arial" w:cs="Arial"/>
          <w:sz w:val="24"/>
          <w:szCs w:val="24"/>
        </w:rPr>
        <w:t>).</w:t>
      </w:r>
    </w:p>
    <w:p w14:paraId="1CC3A499" w14:textId="076A93EF" w:rsidR="00F12DB4" w:rsidRPr="00E513DC" w:rsidRDefault="00011DC7" w:rsidP="00673D9B">
      <w:pPr>
        <w:jc w:val="both"/>
        <w:rPr>
          <w:rFonts w:ascii="Arial" w:hAnsi="Arial" w:cs="Arial"/>
          <w:noProof/>
          <w:sz w:val="24"/>
          <w:szCs w:val="24"/>
        </w:rPr>
      </w:pPr>
      <w:r w:rsidRPr="00110F76">
        <w:rPr>
          <w:rFonts w:ascii="Arial" w:hAnsi="Arial" w:cs="Arial"/>
          <w:sz w:val="24"/>
          <w:szCs w:val="24"/>
        </w:rPr>
        <w:t xml:space="preserve">To test this, we </w:t>
      </w:r>
      <w:r w:rsidR="00956A1A" w:rsidRPr="00110F76">
        <w:rPr>
          <w:rFonts w:ascii="Arial" w:hAnsi="Arial" w:cs="Arial"/>
          <w:sz w:val="24"/>
          <w:szCs w:val="24"/>
        </w:rPr>
        <w:t xml:space="preserve">compiled a </w:t>
      </w:r>
      <w:r w:rsidR="00870F15" w:rsidRPr="00110F76">
        <w:rPr>
          <w:rFonts w:ascii="Arial" w:hAnsi="Arial" w:cs="Arial"/>
          <w:sz w:val="24"/>
          <w:szCs w:val="24"/>
        </w:rPr>
        <w:t xml:space="preserve">set </w:t>
      </w:r>
      <w:r w:rsidR="00956A1A" w:rsidRPr="00110F76">
        <w:rPr>
          <w:rFonts w:ascii="Arial" w:hAnsi="Arial" w:cs="Arial"/>
          <w:sz w:val="24"/>
          <w:szCs w:val="24"/>
        </w:rPr>
        <w:t xml:space="preserve">of RBPs known to </w:t>
      </w:r>
      <w:proofErr w:type="spellStart"/>
      <w:r w:rsidR="00956A1A" w:rsidRPr="00110F76">
        <w:rPr>
          <w:rFonts w:ascii="Arial" w:hAnsi="Arial" w:cs="Arial"/>
          <w:sz w:val="24"/>
          <w:szCs w:val="24"/>
        </w:rPr>
        <w:t>localise</w:t>
      </w:r>
      <w:proofErr w:type="spellEnd"/>
      <w:r w:rsidR="00956A1A" w:rsidRPr="00110F76">
        <w:rPr>
          <w:rFonts w:ascii="Arial" w:hAnsi="Arial" w:cs="Arial"/>
          <w:sz w:val="24"/>
          <w:szCs w:val="24"/>
        </w:rPr>
        <w:t xml:space="preserve"> to SGs</w:t>
      </w:r>
      <w:r w:rsidR="00E513DC">
        <w:rPr>
          <w:rFonts w:ascii="Arial" w:hAnsi="Arial" w:cs="Arial"/>
          <w:sz w:val="24"/>
          <w:szCs w:val="24"/>
        </w:rPr>
        <w:fldChar w:fldCharType="begin"/>
      </w:r>
      <w:r w:rsidR="00C614F1">
        <w:rPr>
          <w:rFonts w:ascii="Arial" w:hAnsi="Arial" w:cs="Arial"/>
          <w:sz w:val="24"/>
          <w:szCs w:val="24"/>
        </w:rPr>
        <w:instrText xml:space="preserve"> ADDIN ZOTERO_ITEM CSL_CITATION {"citationID":"fbVljTDR","properties":{"formattedCitation":"\\super 8,28\\nosupersub{}","plainCitation":"8,28","noteIndex":0},"citationItems":[{"id":"0qTPcJe2/JH8Obk7g","uris":["http://zotero.org/users/local/1p9EH8ax/items/JKRCUQTG"],"itemData":{"id":"HtmS51Tt/O8BqSjzX","type":"article-journal","container-title":"Database","DOI":"10.1093/database/baz031","ISSN":"1758-0463","language":"en","license":"http://creativecommons.org/licenses/by/4.0/","source":"DOI.org (Crossref)","title":"MSGP: the first database of the protein components of the mammalian stress granules","title-short":"MSGP","URL":"https://academic.oup.com/database/article/doi/10.1093/database/baz031/5367298","volume":"2019","author":[{"family":"Nunes","given":"Catarina"},{"family":"Mestre","given":"Isa"},{"family":"Marcelo","given":"Adriana"},{"family":"Koppenol","given":"Rebekah"},{"family":"Matos","given":"Carlos A"},{"family":"Nóbrega","given":"Clévio"}],"accessed":{"date-parts":[["2024",4,2]]},"issued":{"date-parts":[["2019",1,1]]}}},{"id":"0qTPcJe2/l0sNO5xL","uris":["http://zotero.org/users/local/1p9EH8ax/items/WZ7D4YFB"],"itemData":{"id":"HtmS51Tt/c2gRISfZ","type":"article-journal","container-title":"Molecular Cell","DOI":"10.1016/j.molcel.2019.09.014","ISSN":"10972765","issue":"2","journalAbbreviation":"Molecular Cell","language":"en","page":"286-294","source":"DOI.org (Crossref)","title":"Properties of Stress Granule and P-Body Proteomes","volume":"76","author":[{"family":"Youn","given":"Ji-Young"},{"family":"Dyakov","given":"Boris J.A."},{"family":"Zhang","given":"Jianping"},{"family":"Knight","given":"James D.R."},{"family":"Vernon","given":"Robert M."},{"family":"Forman-Kay","given":"Julie D."},{"family":"Gingras","given":"Anne-Claude"}],"issued":{"date-parts":[["2019",10]]}}}],"schema":"https://github.com/citation-style-language/schema/raw/master/csl-citation.json"} </w:instrText>
      </w:r>
      <w:r w:rsidR="00E513DC">
        <w:rPr>
          <w:rFonts w:ascii="Arial" w:hAnsi="Arial" w:cs="Arial"/>
          <w:sz w:val="24"/>
          <w:szCs w:val="24"/>
        </w:rPr>
        <w:fldChar w:fldCharType="separate"/>
      </w:r>
      <w:r w:rsidR="00E513DC" w:rsidRPr="00E513DC">
        <w:rPr>
          <w:rFonts w:ascii="Arial" w:hAnsi="Arial" w:cs="Arial"/>
          <w:kern w:val="0"/>
          <w:sz w:val="24"/>
          <w:vertAlign w:val="superscript"/>
        </w:rPr>
        <w:t>8,28</w:t>
      </w:r>
      <w:r w:rsidR="00E513DC">
        <w:rPr>
          <w:rFonts w:ascii="Arial" w:hAnsi="Arial" w:cs="Arial"/>
          <w:sz w:val="24"/>
          <w:szCs w:val="24"/>
        </w:rPr>
        <w:fldChar w:fldCharType="end"/>
      </w:r>
      <w:r w:rsidR="00956A1A" w:rsidRPr="00110F76">
        <w:rPr>
          <w:rFonts w:ascii="Arial" w:hAnsi="Arial" w:cs="Arial"/>
          <w:sz w:val="24"/>
          <w:szCs w:val="24"/>
        </w:rPr>
        <w:t xml:space="preserve"> and </w:t>
      </w:r>
      <w:r w:rsidR="00870F15" w:rsidRPr="00110F76">
        <w:rPr>
          <w:rFonts w:ascii="Arial" w:hAnsi="Arial" w:cs="Arial"/>
          <w:sz w:val="24"/>
          <w:szCs w:val="24"/>
        </w:rPr>
        <w:t>mapped their RNA targets using</w:t>
      </w:r>
      <w:r w:rsidR="00956A1A" w:rsidRPr="00110F76">
        <w:rPr>
          <w:rFonts w:ascii="Arial" w:hAnsi="Arial" w:cs="Arial"/>
          <w:sz w:val="24"/>
          <w:szCs w:val="24"/>
        </w:rPr>
        <w:t xml:space="preserve"> </w:t>
      </w:r>
      <w:proofErr w:type="spellStart"/>
      <w:r w:rsidR="00956A1A" w:rsidRPr="00110F76">
        <w:rPr>
          <w:rFonts w:ascii="Arial" w:hAnsi="Arial" w:cs="Arial"/>
          <w:sz w:val="24"/>
          <w:szCs w:val="24"/>
        </w:rPr>
        <w:t>eCLIP</w:t>
      </w:r>
      <w:proofErr w:type="spellEnd"/>
      <w:r w:rsidR="00956A1A" w:rsidRPr="00110F76">
        <w:rPr>
          <w:rFonts w:ascii="Arial" w:hAnsi="Arial" w:cs="Arial"/>
          <w:sz w:val="24"/>
          <w:szCs w:val="24"/>
        </w:rPr>
        <w:t xml:space="preserve"> data</w:t>
      </w:r>
      <w:r w:rsidR="00870F15" w:rsidRPr="00110F76">
        <w:rPr>
          <w:rFonts w:ascii="Arial" w:hAnsi="Arial" w:cs="Arial"/>
          <w:sz w:val="24"/>
          <w:szCs w:val="24"/>
        </w:rPr>
        <w:t xml:space="preserve"> (v. Methods)</w:t>
      </w:r>
      <w:r w:rsidR="00956A1A" w:rsidRPr="00110F76">
        <w:rPr>
          <w:rFonts w:ascii="Arial" w:hAnsi="Arial" w:cs="Arial"/>
          <w:sz w:val="24"/>
          <w:szCs w:val="24"/>
        </w:rPr>
        <w:t xml:space="preserve">. We then </w:t>
      </w:r>
      <w:r w:rsidR="00FA5DAB">
        <w:rPr>
          <w:rFonts w:ascii="Arial" w:hAnsi="Arial" w:cs="Arial"/>
          <w:sz w:val="24"/>
          <w:szCs w:val="24"/>
        </w:rPr>
        <w:t>performed a differential</w:t>
      </w:r>
      <w:r w:rsidR="00956A1A" w:rsidRPr="00110F76">
        <w:rPr>
          <w:rFonts w:ascii="Arial" w:hAnsi="Arial" w:cs="Arial"/>
          <w:sz w:val="24"/>
          <w:szCs w:val="24"/>
        </w:rPr>
        <w:t xml:space="preserve"> alternative splicing</w:t>
      </w:r>
      <w:r w:rsidR="00FA5DAB">
        <w:rPr>
          <w:rFonts w:ascii="Arial" w:hAnsi="Arial" w:cs="Arial"/>
          <w:sz w:val="24"/>
          <w:szCs w:val="24"/>
        </w:rPr>
        <w:t xml:space="preserve"> analysis (DSA)</w:t>
      </w:r>
      <w:r w:rsidR="00F714A1" w:rsidRPr="00110F76">
        <w:rPr>
          <w:rFonts w:ascii="Arial" w:hAnsi="Arial" w:cs="Arial"/>
          <w:sz w:val="24"/>
          <w:szCs w:val="24"/>
        </w:rPr>
        <w:t xml:space="preserve"> </w:t>
      </w:r>
      <w:r w:rsidR="00BA42D9">
        <w:rPr>
          <w:rFonts w:ascii="Arial" w:hAnsi="Arial" w:cs="Arial"/>
          <w:sz w:val="24"/>
          <w:szCs w:val="24"/>
        </w:rPr>
        <w:t>between dsRNA-stressed cells and unstressed cells</w:t>
      </w:r>
      <w:r w:rsidR="00BA42D9">
        <w:rPr>
          <w:rFonts w:ascii="Arial" w:hAnsi="Arial" w:cs="Arial"/>
          <w:sz w:val="24"/>
          <w:szCs w:val="24"/>
        </w:rPr>
        <w:fldChar w:fldCharType="begin"/>
      </w:r>
      <w:r w:rsidR="00C614F1">
        <w:rPr>
          <w:rFonts w:ascii="Arial" w:hAnsi="Arial" w:cs="Arial"/>
          <w:sz w:val="24"/>
          <w:szCs w:val="24"/>
        </w:rPr>
        <w:instrText xml:space="preserve"> ADDIN ZOTERO_ITEM CSL_CITATION {"citationID":"egl2RifO","properties":{"formattedCitation":"\\super 7\\nosupersub{}","plainCitation":"7","noteIndex":0},"citationItems":[{"id":"0qTPcJe2/3hwGlgRc","uris":["http://zotero.org/users/local/1p9EH8ax/items/BR3BXXDM"],"itemData":{"id":"HtmS51Tt/PVgONJwf","type":"article-journal","container-title":"Molecular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BA42D9">
        <w:rPr>
          <w:rFonts w:ascii="Arial" w:hAnsi="Arial" w:cs="Arial"/>
          <w:sz w:val="24"/>
          <w:szCs w:val="24"/>
        </w:rPr>
        <w:fldChar w:fldCharType="separate"/>
      </w:r>
      <w:r w:rsidR="00BA42D9" w:rsidRPr="00BA42D9">
        <w:rPr>
          <w:rFonts w:ascii="Arial" w:hAnsi="Arial" w:cs="Arial"/>
          <w:kern w:val="0"/>
          <w:sz w:val="24"/>
          <w:vertAlign w:val="superscript"/>
        </w:rPr>
        <w:t>7</w:t>
      </w:r>
      <w:r w:rsidR="00BA42D9">
        <w:rPr>
          <w:rFonts w:ascii="Arial" w:hAnsi="Arial" w:cs="Arial"/>
          <w:sz w:val="24"/>
          <w:szCs w:val="24"/>
        </w:rPr>
        <w:fldChar w:fldCharType="end"/>
      </w:r>
      <w:r w:rsidR="00956A1A" w:rsidRPr="00110F76">
        <w:rPr>
          <w:rFonts w:ascii="Arial" w:hAnsi="Arial" w:cs="Arial"/>
          <w:sz w:val="24"/>
          <w:szCs w:val="24"/>
        </w:rPr>
        <w:t>, focusing on exon skipping events classified as increased, unchanged, or decreased</w:t>
      </w:r>
      <w:r w:rsidR="00B61F56">
        <w:rPr>
          <w:rFonts w:ascii="Arial" w:hAnsi="Arial" w:cs="Arial"/>
          <w:sz w:val="24"/>
          <w:szCs w:val="24"/>
        </w:rPr>
        <w:t>, assessing binding enrichment for each of these categories</w:t>
      </w:r>
      <w:r w:rsidR="00BA42D9">
        <w:rPr>
          <w:rFonts w:ascii="Arial" w:hAnsi="Arial" w:cs="Arial"/>
          <w:sz w:val="24"/>
          <w:szCs w:val="24"/>
        </w:rPr>
        <w:t xml:space="preserve"> </w:t>
      </w:r>
      <w:r w:rsidR="00BA42D9" w:rsidRPr="00260224">
        <w:rPr>
          <w:rFonts w:ascii="Arial" w:hAnsi="Arial" w:cs="Arial"/>
          <w:color w:val="000000" w:themeColor="text1"/>
          <w:sz w:val="24"/>
          <w:szCs w:val="24"/>
        </w:rPr>
        <w:t>(</w:t>
      </w:r>
      <w:r w:rsidR="00260224">
        <w:rPr>
          <w:rFonts w:ascii="Arial" w:hAnsi="Arial" w:cs="Arial"/>
          <w:color w:val="000000" w:themeColor="text1"/>
          <w:sz w:val="24"/>
          <w:szCs w:val="24"/>
        </w:rPr>
        <w:t xml:space="preserve">v. Methods, </w:t>
      </w:r>
      <w:commentRangeStart w:id="241"/>
      <w:r w:rsidR="00BA42D9" w:rsidRPr="00260224">
        <w:rPr>
          <w:rFonts w:ascii="Arial" w:hAnsi="Arial" w:cs="Arial"/>
          <w:color w:val="000000" w:themeColor="text1"/>
          <w:sz w:val="24"/>
          <w:szCs w:val="24"/>
        </w:rPr>
        <w:t xml:space="preserve">Supplementary Figure </w:t>
      </w:r>
      <w:commentRangeEnd w:id="241"/>
      <w:r w:rsidR="007B2D1D" w:rsidRPr="00260224">
        <w:rPr>
          <w:rStyle w:val="Refdecomentrio"/>
          <w:rFonts w:ascii="Arial" w:hAnsi="Arial" w:cs="Arial"/>
          <w:color w:val="000000" w:themeColor="text1"/>
          <w:sz w:val="24"/>
          <w:szCs w:val="24"/>
        </w:rPr>
        <w:commentReference w:id="241"/>
      </w:r>
      <w:r w:rsidR="00260224" w:rsidRPr="00260224">
        <w:rPr>
          <w:rFonts w:ascii="Arial" w:hAnsi="Arial" w:cs="Arial"/>
          <w:color w:val="000000" w:themeColor="text1"/>
          <w:sz w:val="24"/>
          <w:szCs w:val="24"/>
        </w:rPr>
        <w:t>7</w:t>
      </w:r>
      <w:r w:rsidR="00260224">
        <w:rPr>
          <w:rFonts w:ascii="Arial" w:hAnsi="Arial" w:cs="Arial"/>
          <w:color w:val="000000" w:themeColor="text1"/>
          <w:sz w:val="24"/>
          <w:szCs w:val="24"/>
        </w:rPr>
        <w:t xml:space="preserve"> as example</w:t>
      </w:r>
      <w:r w:rsidR="00BA42D9">
        <w:rPr>
          <w:rFonts w:ascii="Arial" w:hAnsi="Arial" w:cs="Arial"/>
          <w:sz w:val="24"/>
          <w:szCs w:val="24"/>
        </w:rPr>
        <w:t>)</w:t>
      </w:r>
      <w:r w:rsidR="00B61F56">
        <w:rPr>
          <w:rFonts w:ascii="Arial" w:hAnsi="Arial" w:cs="Arial"/>
          <w:sz w:val="24"/>
          <w:szCs w:val="24"/>
        </w:rPr>
        <w:t>.</w:t>
      </w:r>
      <w:r w:rsidR="00F27195">
        <w:rPr>
          <w:rFonts w:ascii="Arial" w:hAnsi="Arial" w:cs="Arial"/>
          <w:sz w:val="24"/>
          <w:szCs w:val="24"/>
        </w:rPr>
        <w:t xml:space="preserve"> </w:t>
      </w:r>
      <w:r w:rsidR="00BA42D9">
        <w:rPr>
          <w:rFonts w:ascii="Arial" w:hAnsi="Arial" w:cs="Arial"/>
          <w:sz w:val="24"/>
          <w:szCs w:val="24"/>
        </w:rPr>
        <w:t>This analysis</w:t>
      </w:r>
      <w:r w:rsidR="00BA42D9" w:rsidRPr="00110F76">
        <w:rPr>
          <w:rFonts w:ascii="Arial" w:hAnsi="Arial" w:cs="Arial"/>
          <w:sz w:val="24"/>
          <w:szCs w:val="24"/>
        </w:rPr>
        <w:t xml:space="preserve"> identified </w:t>
      </w:r>
      <w:r w:rsidR="00C24FBE">
        <w:rPr>
          <w:rFonts w:ascii="Arial" w:hAnsi="Arial" w:cs="Arial"/>
          <w:sz w:val="24"/>
          <w:szCs w:val="24"/>
        </w:rPr>
        <w:t>s</w:t>
      </w:r>
      <w:r w:rsidR="007B2D1D">
        <w:rPr>
          <w:rFonts w:ascii="Arial" w:hAnsi="Arial" w:cs="Arial"/>
          <w:sz w:val="24"/>
          <w:szCs w:val="24"/>
        </w:rPr>
        <w:t>e</w:t>
      </w:r>
      <w:r w:rsidR="00C24FBE">
        <w:rPr>
          <w:rFonts w:ascii="Arial" w:hAnsi="Arial" w:cs="Arial"/>
          <w:sz w:val="24"/>
          <w:szCs w:val="24"/>
        </w:rPr>
        <w:t>ven</w:t>
      </w:r>
      <w:r w:rsidR="00BA42D9" w:rsidRPr="00110F76">
        <w:rPr>
          <w:rFonts w:ascii="Arial" w:hAnsi="Arial" w:cs="Arial"/>
          <w:sz w:val="24"/>
          <w:szCs w:val="24"/>
        </w:rPr>
        <w:t xml:space="preserve"> RBPs (</w:t>
      </w:r>
      <w:r w:rsidR="00BA42D9">
        <w:rPr>
          <w:rFonts w:ascii="Arial" w:hAnsi="Arial" w:cs="Arial"/>
          <w:sz w:val="24"/>
          <w:szCs w:val="24"/>
        </w:rPr>
        <w:t>TIA1</w:t>
      </w:r>
      <w:r w:rsidR="00BA42D9" w:rsidRPr="00110F76">
        <w:rPr>
          <w:rFonts w:ascii="Arial" w:hAnsi="Arial" w:cs="Arial"/>
          <w:sz w:val="24"/>
          <w:szCs w:val="24"/>
        </w:rPr>
        <w:t xml:space="preserve">, QKI, </w:t>
      </w:r>
      <w:r w:rsidR="00BA42D9">
        <w:rPr>
          <w:rFonts w:ascii="Arial" w:hAnsi="Arial" w:cs="Arial"/>
          <w:sz w:val="24"/>
          <w:szCs w:val="24"/>
        </w:rPr>
        <w:t>DDX3X, RBM15</w:t>
      </w:r>
      <w:r w:rsidR="00C24FBE">
        <w:rPr>
          <w:rFonts w:ascii="Arial" w:hAnsi="Arial" w:cs="Arial"/>
          <w:sz w:val="24"/>
          <w:szCs w:val="24"/>
        </w:rPr>
        <w:t>, KHSRP, PCBP1, and YBX3</w:t>
      </w:r>
      <w:r w:rsidR="00BA42D9" w:rsidRPr="00110F76">
        <w:rPr>
          <w:rFonts w:ascii="Arial" w:hAnsi="Arial" w:cs="Arial"/>
          <w:sz w:val="24"/>
          <w:szCs w:val="24"/>
        </w:rPr>
        <w:t>) with significant binding enrichment or depletion in these splicing events</w:t>
      </w:r>
      <w:r w:rsidR="009927DD">
        <w:rPr>
          <w:rFonts w:ascii="Arial" w:hAnsi="Arial" w:cs="Arial"/>
          <w:sz w:val="24"/>
          <w:szCs w:val="24"/>
        </w:rPr>
        <w:t xml:space="preserve"> (</w:t>
      </w:r>
      <w:r w:rsidR="009927DD" w:rsidRPr="00B64FDB">
        <w:rPr>
          <w:rFonts w:ascii="Arial" w:hAnsi="Arial" w:cs="Arial"/>
          <w:color w:val="000000" w:themeColor="text1"/>
          <w:sz w:val="24"/>
          <w:szCs w:val="24"/>
        </w:rPr>
        <w:t xml:space="preserve">Supplementary Figure </w:t>
      </w:r>
      <w:r w:rsidR="00B64FDB">
        <w:rPr>
          <w:rFonts w:ascii="Arial" w:hAnsi="Arial" w:cs="Arial"/>
          <w:color w:val="000000" w:themeColor="text1"/>
          <w:sz w:val="24"/>
          <w:szCs w:val="24"/>
        </w:rPr>
        <w:t>8</w:t>
      </w:r>
      <w:r w:rsidR="009927DD">
        <w:rPr>
          <w:rFonts w:ascii="Arial" w:hAnsi="Arial" w:cs="Arial"/>
          <w:sz w:val="24"/>
          <w:szCs w:val="24"/>
        </w:rPr>
        <w:t>)</w:t>
      </w:r>
      <w:r w:rsidR="00BA42D9" w:rsidRPr="00110F76">
        <w:rPr>
          <w:rFonts w:ascii="Arial" w:hAnsi="Arial" w:cs="Arial"/>
          <w:sz w:val="24"/>
          <w:szCs w:val="24"/>
        </w:rPr>
        <w:t xml:space="preserve">. </w:t>
      </w:r>
      <w:r w:rsidR="00BA42D9">
        <w:rPr>
          <w:rFonts w:ascii="Arial" w:hAnsi="Arial" w:cs="Arial"/>
          <w:sz w:val="24"/>
          <w:szCs w:val="24"/>
        </w:rPr>
        <w:t>T</w:t>
      </w:r>
      <w:r w:rsidR="00F27195" w:rsidRPr="00110F76">
        <w:rPr>
          <w:rFonts w:ascii="Arial" w:hAnsi="Arial" w:cs="Arial"/>
          <w:sz w:val="24"/>
          <w:szCs w:val="24"/>
        </w:rPr>
        <w:t>o minimi</w:t>
      </w:r>
      <w:r w:rsidR="00F27195">
        <w:rPr>
          <w:rFonts w:ascii="Arial" w:hAnsi="Arial" w:cs="Arial"/>
          <w:sz w:val="24"/>
          <w:szCs w:val="24"/>
        </w:rPr>
        <w:t>z</w:t>
      </w:r>
      <w:r w:rsidR="00F27195" w:rsidRPr="00110F76">
        <w:rPr>
          <w:rFonts w:ascii="Arial" w:hAnsi="Arial" w:cs="Arial"/>
          <w:sz w:val="24"/>
          <w:szCs w:val="24"/>
        </w:rPr>
        <w:t xml:space="preserve">e </w:t>
      </w:r>
      <w:r w:rsidR="00F27195">
        <w:rPr>
          <w:rFonts w:ascii="Arial" w:hAnsi="Arial" w:cs="Arial"/>
          <w:sz w:val="24"/>
          <w:szCs w:val="24"/>
        </w:rPr>
        <w:t>confounding between expression driven splicing alterations</w:t>
      </w:r>
      <w:r w:rsidR="00F27195" w:rsidRPr="00110F76">
        <w:rPr>
          <w:rFonts w:ascii="Arial" w:hAnsi="Arial" w:cs="Arial"/>
          <w:sz w:val="24"/>
          <w:szCs w:val="24"/>
        </w:rPr>
        <w:t>, we excluded RBPs whose expression differed between stressed and unstressed cells</w:t>
      </w:r>
      <w:r w:rsidR="00BA42D9">
        <w:rPr>
          <w:rFonts w:ascii="Arial" w:hAnsi="Arial" w:cs="Arial"/>
          <w:sz w:val="24"/>
          <w:szCs w:val="24"/>
        </w:rPr>
        <w:t>, in both SG-assembly competent and incompetent cells</w:t>
      </w:r>
      <w:r w:rsidR="00BA42D9">
        <w:rPr>
          <w:rFonts w:ascii="Arial" w:hAnsi="Arial" w:cs="Arial"/>
          <w:sz w:val="24"/>
          <w:szCs w:val="24"/>
        </w:rPr>
        <w:fldChar w:fldCharType="begin"/>
      </w:r>
      <w:r w:rsidR="00C614F1">
        <w:rPr>
          <w:rFonts w:ascii="Arial" w:hAnsi="Arial" w:cs="Arial"/>
          <w:sz w:val="24"/>
          <w:szCs w:val="24"/>
        </w:rPr>
        <w:instrText xml:space="preserve"> ADDIN ZOTERO_ITEM CSL_CITATION {"citationID":"bOP6zJMW","properties":{"formattedCitation":"\\super 7\\nosupersub{}","plainCitation":"7","noteIndex":0},"citationItems":[{"id":"0qTPcJe2/3hwGlgRc","uris":["http://zotero.org/users/local/1p9EH8ax/items/BR3BXXDM"],"itemData":{"id":"HtmS51Tt/PVgONJwf","type":"article-journal","container-title":"Molecular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BA42D9">
        <w:rPr>
          <w:rFonts w:ascii="Arial" w:hAnsi="Arial" w:cs="Arial"/>
          <w:sz w:val="24"/>
          <w:szCs w:val="24"/>
        </w:rPr>
        <w:fldChar w:fldCharType="separate"/>
      </w:r>
      <w:r w:rsidR="00BA42D9" w:rsidRPr="00BA42D9">
        <w:rPr>
          <w:rFonts w:ascii="Arial" w:hAnsi="Arial" w:cs="Arial"/>
          <w:kern w:val="0"/>
          <w:sz w:val="24"/>
          <w:vertAlign w:val="superscript"/>
        </w:rPr>
        <w:t>7</w:t>
      </w:r>
      <w:r w:rsidR="00BA42D9">
        <w:rPr>
          <w:rFonts w:ascii="Arial" w:hAnsi="Arial" w:cs="Arial"/>
          <w:sz w:val="24"/>
          <w:szCs w:val="24"/>
        </w:rPr>
        <w:fldChar w:fldCharType="end"/>
      </w:r>
      <w:r w:rsidR="00F27195" w:rsidRPr="00110F76">
        <w:rPr>
          <w:rFonts w:ascii="Arial" w:hAnsi="Arial" w:cs="Arial"/>
          <w:sz w:val="24"/>
          <w:szCs w:val="24"/>
        </w:rPr>
        <w:t xml:space="preserve"> (Figure </w:t>
      </w:r>
      <w:r w:rsidR="00067C1D">
        <w:rPr>
          <w:rFonts w:ascii="Arial" w:hAnsi="Arial" w:cs="Arial"/>
          <w:sz w:val="24"/>
          <w:szCs w:val="24"/>
        </w:rPr>
        <w:t>1</w:t>
      </w:r>
      <w:r w:rsidR="004478AF">
        <w:rPr>
          <w:rFonts w:ascii="Arial" w:hAnsi="Arial" w:cs="Arial"/>
          <w:sz w:val="24"/>
          <w:szCs w:val="24"/>
        </w:rPr>
        <w:t>1</w:t>
      </w:r>
      <w:r w:rsidR="007B2D1D">
        <w:rPr>
          <w:rFonts w:ascii="Arial" w:hAnsi="Arial" w:cs="Arial"/>
          <w:sz w:val="24"/>
          <w:szCs w:val="24"/>
        </w:rPr>
        <w:t>A</w:t>
      </w:r>
      <w:r w:rsidR="00F27195" w:rsidRPr="00110F76">
        <w:rPr>
          <w:rFonts w:ascii="Arial" w:hAnsi="Arial" w:cs="Arial"/>
          <w:sz w:val="24"/>
          <w:szCs w:val="24"/>
        </w:rPr>
        <w:t>)</w:t>
      </w:r>
      <w:r w:rsidR="00BA42D9">
        <w:rPr>
          <w:rFonts w:ascii="Arial" w:hAnsi="Arial" w:cs="Arial"/>
          <w:sz w:val="24"/>
          <w:szCs w:val="24"/>
        </w:rPr>
        <w:t xml:space="preserve">, resulting in a final list of 5 potential targets, </w:t>
      </w:r>
      <w:r w:rsidR="00C24FBE">
        <w:rPr>
          <w:rFonts w:ascii="Arial" w:hAnsi="Arial" w:cs="Arial"/>
          <w:sz w:val="24"/>
          <w:szCs w:val="24"/>
        </w:rPr>
        <w:t>KHSRP</w:t>
      </w:r>
      <w:r w:rsidR="00BA42D9">
        <w:rPr>
          <w:rFonts w:ascii="Arial" w:hAnsi="Arial" w:cs="Arial"/>
          <w:sz w:val="24"/>
          <w:szCs w:val="24"/>
        </w:rPr>
        <w:t xml:space="preserve">, QKI, TIA1, </w:t>
      </w:r>
      <w:r w:rsidR="00C24FBE">
        <w:rPr>
          <w:rFonts w:ascii="Arial" w:hAnsi="Arial" w:cs="Arial"/>
          <w:sz w:val="24"/>
          <w:szCs w:val="24"/>
        </w:rPr>
        <w:t>PCBP1</w:t>
      </w:r>
      <w:r w:rsidR="00BA42D9">
        <w:rPr>
          <w:rFonts w:ascii="Arial" w:hAnsi="Arial" w:cs="Arial"/>
          <w:sz w:val="24"/>
          <w:szCs w:val="24"/>
        </w:rPr>
        <w:t>, and</w:t>
      </w:r>
      <w:r w:rsidR="00C24FBE">
        <w:rPr>
          <w:rFonts w:ascii="Arial" w:hAnsi="Arial" w:cs="Arial"/>
          <w:sz w:val="24"/>
          <w:szCs w:val="24"/>
        </w:rPr>
        <w:t xml:space="preserve"> YBX3</w:t>
      </w:r>
      <w:r w:rsidR="00BA42D9">
        <w:rPr>
          <w:rFonts w:ascii="Arial" w:hAnsi="Arial" w:cs="Arial"/>
          <w:sz w:val="24"/>
          <w:szCs w:val="24"/>
        </w:rPr>
        <w:t>.</w:t>
      </w:r>
      <w:r w:rsidR="00F27195" w:rsidRPr="00110F76">
        <w:rPr>
          <w:rFonts w:ascii="Arial" w:hAnsi="Arial" w:cs="Arial"/>
          <w:sz w:val="24"/>
          <w:szCs w:val="24"/>
        </w:rPr>
        <w:t xml:space="preserve"> </w:t>
      </w:r>
      <w:r w:rsidR="00B61F56" w:rsidRPr="00110F76">
        <w:rPr>
          <w:rFonts w:ascii="Arial" w:hAnsi="Arial" w:cs="Arial"/>
          <w:sz w:val="24"/>
          <w:szCs w:val="24"/>
        </w:rPr>
        <w:t xml:space="preserve"> </w:t>
      </w:r>
    </w:p>
    <w:p w14:paraId="65ADD4CC" w14:textId="61841CAD" w:rsidR="00BE46EF" w:rsidRPr="00110F76" w:rsidRDefault="00C50331" w:rsidP="00EA46CB">
      <w:pPr>
        <w:jc w:val="both"/>
        <w:rPr>
          <w:rFonts w:ascii="Arial" w:hAnsi="Arial" w:cs="Arial"/>
          <w:sz w:val="24"/>
          <w:szCs w:val="24"/>
        </w:rPr>
      </w:pPr>
      <w:r w:rsidRPr="00110F76">
        <w:rPr>
          <w:rFonts w:ascii="Arial" w:hAnsi="Arial" w:cs="Arial"/>
          <w:sz w:val="24"/>
          <w:szCs w:val="24"/>
        </w:rPr>
        <w:t xml:space="preserve">To assess whether these splicing changes were consistent with RBP sequestration, we </w:t>
      </w:r>
      <w:r w:rsidR="00170336" w:rsidRPr="00110F76">
        <w:rPr>
          <w:rFonts w:ascii="Arial" w:hAnsi="Arial" w:cs="Arial"/>
          <w:sz w:val="24"/>
          <w:szCs w:val="24"/>
        </w:rPr>
        <w:t>compared</w:t>
      </w:r>
      <w:r w:rsidRPr="00110F76">
        <w:rPr>
          <w:rFonts w:ascii="Arial" w:hAnsi="Arial" w:cs="Arial"/>
          <w:sz w:val="24"/>
          <w:szCs w:val="24"/>
        </w:rPr>
        <w:t xml:space="preserve"> splicing patterns in cells with shRNA-mediated knockdown of each </w:t>
      </w:r>
      <w:r w:rsidR="00170336" w:rsidRPr="00110F76">
        <w:rPr>
          <w:rFonts w:ascii="Arial" w:hAnsi="Arial" w:cs="Arial"/>
          <w:sz w:val="24"/>
          <w:szCs w:val="24"/>
        </w:rPr>
        <w:t xml:space="preserve">candidate </w:t>
      </w:r>
      <w:r w:rsidRPr="00110F76">
        <w:rPr>
          <w:rFonts w:ascii="Arial" w:hAnsi="Arial" w:cs="Arial"/>
          <w:sz w:val="24"/>
          <w:szCs w:val="24"/>
        </w:rPr>
        <w:t>RBP</w:t>
      </w:r>
      <w:r w:rsidR="00BA42D9">
        <w:rPr>
          <w:rFonts w:ascii="Arial" w:hAnsi="Arial" w:cs="Arial"/>
          <w:sz w:val="24"/>
          <w:szCs w:val="24"/>
        </w:rPr>
        <w:fldChar w:fldCharType="begin"/>
      </w:r>
      <w:r w:rsidR="00C614F1">
        <w:rPr>
          <w:rFonts w:ascii="Arial" w:hAnsi="Arial" w:cs="Arial"/>
          <w:sz w:val="24"/>
          <w:szCs w:val="24"/>
        </w:rPr>
        <w:instrText xml:space="preserve"> ADDIN ZOTERO_ITEM CSL_CITATION {"citationID":"YQuTfNHe","properties":{"formattedCitation":"\\super 72,73\\nosupersub{}","plainCitation":"72,73","noteIndex":0},"citationItems":[{"id":"0qTPcJe2/E2bexzbR","uris":["http://zotero.org/users/local/1p9EH8ax/items/FMNNJD3N"],"itemData":{"id":"HtmS51Tt/tbEFMJHL","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Consortium"}],"issued":{"date-parts":[["2012",9]]}}},{"id":"0qTPcJe2/rpmC1Jjs","uris":["http://zotero.org/users/local/1p9EH8ax/items/FNGV5UVZ"],"itemData":{"id":"xGq6HyRA/DYQdPmdc","type":"article-journal","abstract":"Abstract\n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00BA42D9">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72,73</w:t>
      </w:r>
      <w:r w:rsidR="00BA42D9">
        <w:rPr>
          <w:rFonts w:ascii="Arial" w:hAnsi="Arial" w:cs="Arial"/>
          <w:sz w:val="24"/>
          <w:szCs w:val="24"/>
        </w:rPr>
        <w:fldChar w:fldCharType="end"/>
      </w:r>
      <w:r w:rsidRPr="00110F76">
        <w:rPr>
          <w:rFonts w:ascii="Arial" w:hAnsi="Arial" w:cs="Arial"/>
          <w:sz w:val="24"/>
          <w:szCs w:val="24"/>
        </w:rPr>
        <w:t xml:space="preserve"> (Figure </w:t>
      </w:r>
      <w:r w:rsidR="00067C1D">
        <w:rPr>
          <w:rFonts w:ascii="Arial" w:hAnsi="Arial" w:cs="Arial"/>
          <w:sz w:val="24"/>
          <w:szCs w:val="24"/>
        </w:rPr>
        <w:t>1</w:t>
      </w:r>
      <w:r w:rsidR="004478AF">
        <w:rPr>
          <w:rFonts w:ascii="Arial" w:hAnsi="Arial" w:cs="Arial"/>
          <w:sz w:val="24"/>
          <w:szCs w:val="24"/>
        </w:rPr>
        <w:t>1</w:t>
      </w:r>
      <w:r w:rsidR="007B2D1D">
        <w:rPr>
          <w:rFonts w:ascii="Arial" w:hAnsi="Arial" w:cs="Arial"/>
          <w:sz w:val="24"/>
          <w:szCs w:val="24"/>
        </w:rPr>
        <w:t>B-F</w:t>
      </w:r>
      <w:r w:rsidRPr="00110F76">
        <w:rPr>
          <w:rFonts w:ascii="Arial" w:hAnsi="Arial" w:cs="Arial"/>
          <w:sz w:val="24"/>
          <w:szCs w:val="24"/>
        </w:rPr>
        <w:t xml:space="preserve"> – Left). RBPs whose RNA binding profiles </w:t>
      </w:r>
      <w:r w:rsidR="00170336" w:rsidRPr="00110F76">
        <w:rPr>
          <w:rFonts w:ascii="Arial" w:hAnsi="Arial" w:cs="Arial"/>
          <w:sz w:val="24"/>
          <w:szCs w:val="24"/>
        </w:rPr>
        <w:t>resembled</w:t>
      </w:r>
      <w:r w:rsidRPr="00110F76">
        <w:rPr>
          <w:rFonts w:ascii="Arial" w:hAnsi="Arial" w:cs="Arial"/>
          <w:sz w:val="24"/>
          <w:szCs w:val="24"/>
        </w:rPr>
        <w:t xml:space="preserve"> the splicing </w:t>
      </w:r>
      <w:r w:rsidR="00170336" w:rsidRPr="00110F76">
        <w:rPr>
          <w:rFonts w:ascii="Arial" w:hAnsi="Arial" w:cs="Arial"/>
          <w:sz w:val="24"/>
          <w:szCs w:val="24"/>
        </w:rPr>
        <w:t>changes</w:t>
      </w:r>
      <w:r w:rsidRPr="00110F76">
        <w:rPr>
          <w:rFonts w:ascii="Arial" w:hAnsi="Arial" w:cs="Arial"/>
          <w:sz w:val="24"/>
          <w:szCs w:val="24"/>
        </w:rPr>
        <w:t xml:space="preserve"> </w:t>
      </w:r>
      <w:r w:rsidR="00170336" w:rsidRPr="00110F76">
        <w:rPr>
          <w:rFonts w:ascii="Arial" w:hAnsi="Arial" w:cs="Arial"/>
          <w:sz w:val="24"/>
          <w:szCs w:val="24"/>
        </w:rPr>
        <w:t>observed</w:t>
      </w:r>
      <w:r w:rsidRPr="00110F76">
        <w:rPr>
          <w:rFonts w:ascii="Arial" w:hAnsi="Arial" w:cs="Arial"/>
          <w:sz w:val="24"/>
          <w:szCs w:val="24"/>
        </w:rPr>
        <w:t xml:space="preserve"> </w:t>
      </w:r>
      <w:r w:rsidR="00170336" w:rsidRPr="00110F76">
        <w:rPr>
          <w:rFonts w:ascii="Arial" w:hAnsi="Arial" w:cs="Arial"/>
          <w:sz w:val="24"/>
          <w:szCs w:val="24"/>
        </w:rPr>
        <w:t>upon</w:t>
      </w:r>
      <w:r w:rsidRPr="00110F76">
        <w:rPr>
          <w:rFonts w:ascii="Arial" w:hAnsi="Arial" w:cs="Arial"/>
          <w:sz w:val="24"/>
          <w:szCs w:val="24"/>
        </w:rPr>
        <w:t xml:space="preserve"> knockdown were considered likely to affect cellular function through SG sequestration (Figure </w:t>
      </w:r>
      <w:r w:rsidR="00067C1D">
        <w:rPr>
          <w:rFonts w:ascii="Arial" w:hAnsi="Arial" w:cs="Arial"/>
          <w:sz w:val="24"/>
          <w:szCs w:val="24"/>
        </w:rPr>
        <w:t>1</w:t>
      </w:r>
      <w:r w:rsidR="004478AF">
        <w:rPr>
          <w:rFonts w:ascii="Arial" w:hAnsi="Arial" w:cs="Arial"/>
          <w:sz w:val="24"/>
          <w:szCs w:val="24"/>
        </w:rPr>
        <w:t>1</w:t>
      </w:r>
      <w:r w:rsidR="007B2D1D">
        <w:rPr>
          <w:rFonts w:ascii="Arial" w:hAnsi="Arial" w:cs="Arial"/>
          <w:sz w:val="24"/>
          <w:szCs w:val="24"/>
        </w:rPr>
        <w:t>B-F</w:t>
      </w:r>
      <w:r w:rsidRPr="00110F76">
        <w:rPr>
          <w:rFonts w:ascii="Arial" w:hAnsi="Arial" w:cs="Arial"/>
          <w:sz w:val="24"/>
          <w:szCs w:val="24"/>
        </w:rPr>
        <w:t xml:space="preserve"> – Middle). Of the </w:t>
      </w:r>
      <w:r w:rsidR="007B2D1D">
        <w:rPr>
          <w:rFonts w:ascii="Arial" w:hAnsi="Arial" w:cs="Arial"/>
          <w:sz w:val="24"/>
          <w:szCs w:val="24"/>
        </w:rPr>
        <w:t>five</w:t>
      </w:r>
      <w:r w:rsidRPr="00110F76">
        <w:rPr>
          <w:rFonts w:ascii="Arial" w:hAnsi="Arial" w:cs="Arial"/>
          <w:sz w:val="24"/>
          <w:szCs w:val="24"/>
        </w:rPr>
        <w:t xml:space="preserve"> RBPs, only TIA1</w:t>
      </w:r>
      <w:r w:rsidR="007B2D1D">
        <w:rPr>
          <w:rFonts w:ascii="Arial" w:hAnsi="Arial" w:cs="Arial"/>
          <w:sz w:val="24"/>
          <w:szCs w:val="24"/>
        </w:rPr>
        <w:t xml:space="preserve"> and YBX3</w:t>
      </w:r>
      <w:r w:rsidRPr="00110F76">
        <w:rPr>
          <w:rFonts w:ascii="Arial" w:hAnsi="Arial" w:cs="Arial"/>
          <w:sz w:val="24"/>
          <w:szCs w:val="24"/>
        </w:rPr>
        <w:t xml:space="preserve"> showed visually similar patterns, confirmed with a </w:t>
      </w:r>
      <w:commentRangeStart w:id="242"/>
      <w:commentRangeStart w:id="243"/>
      <w:r w:rsidRPr="00110F76">
        <w:rPr>
          <w:rFonts w:ascii="Arial" w:hAnsi="Arial" w:cs="Arial"/>
          <w:sz w:val="24"/>
          <w:szCs w:val="24"/>
        </w:rPr>
        <w:t>Kolmogorov–Smirnov test comparing FDR</w:t>
      </w:r>
      <w:commentRangeEnd w:id="242"/>
      <w:r w:rsidRPr="00110F76">
        <w:rPr>
          <w:rStyle w:val="Refdecomentrio"/>
          <w:rFonts w:ascii="Arial" w:hAnsi="Arial" w:cs="Arial"/>
          <w:sz w:val="24"/>
          <w:szCs w:val="24"/>
        </w:rPr>
        <w:commentReference w:id="242"/>
      </w:r>
      <w:commentRangeEnd w:id="243"/>
      <w:r w:rsidR="009A3A3C" w:rsidRPr="00110F76">
        <w:rPr>
          <w:rStyle w:val="Refdecomentrio"/>
          <w:rFonts w:ascii="Arial" w:hAnsi="Arial" w:cs="Arial"/>
          <w:sz w:val="24"/>
          <w:szCs w:val="24"/>
        </w:rPr>
        <w:commentReference w:id="243"/>
      </w:r>
      <w:r w:rsidRPr="00110F76">
        <w:rPr>
          <w:rFonts w:ascii="Arial" w:hAnsi="Arial" w:cs="Arial"/>
          <w:sz w:val="24"/>
          <w:szCs w:val="24"/>
        </w:rPr>
        <w:t xml:space="preserve"> distributions (p = 0.16</w:t>
      </w:r>
      <w:r w:rsidR="007B2D1D">
        <w:rPr>
          <w:rFonts w:ascii="Arial" w:hAnsi="Arial" w:cs="Arial"/>
          <w:sz w:val="24"/>
          <w:szCs w:val="24"/>
        </w:rPr>
        <w:t xml:space="preserve">, </w:t>
      </w:r>
      <w:r w:rsidR="00C43609">
        <w:rPr>
          <w:rFonts w:ascii="Arial" w:hAnsi="Arial" w:cs="Arial"/>
          <w:sz w:val="24"/>
          <w:szCs w:val="24"/>
        </w:rPr>
        <w:t>and p =</w:t>
      </w:r>
      <w:r w:rsidR="006C3F98">
        <w:rPr>
          <w:rFonts w:ascii="Arial" w:hAnsi="Arial" w:cs="Arial"/>
          <w:sz w:val="24"/>
          <w:szCs w:val="24"/>
        </w:rPr>
        <w:t xml:space="preserve"> </w:t>
      </w:r>
      <w:r w:rsidR="00C43609">
        <w:rPr>
          <w:rFonts w:ascii="Arial" w:hAnsi="Arial" w:cs="Arial"/>
          <w:sz w:val="24"/>
          <w:szCs w:val="24"/>
        </w:rPr>
        <w:t>0.9, respectively</w:t>
      </w:r>
      <w:r w:rsidRPr="00110F76">
        <w:rPr>
          <w:rFonts w:ascii="Arial" w:hAnsi="Arial" w:cs="Arial"/>
          <w:sz w:val="24"/>
          <w:szCs w:val="24"/>
        </w:rPr>
        <w:t xml:space="preserve">). </w:t>
      </w:r>
      <w:r w:rsidR="00EA46CB" w:rsidRPr="00110F76">
        <w:rPr>
          <w:rFonts w:ascii="Arial" w:hAnsi="Arial" w:cs="Arial"/>
          <w:sz w:val="24"/>
          <w:szCs w:val="24"/>
        </w:rPr>
        <w:t>However</w:t>
      </w:r>
      <w:r w:rsidRPr="00110F76">
        <w:rPr>
          <w:rFonts w:ascii="Arial" w:hAnsi="Arial" w:cs="Arial"/>
          <w:sz w:val="24"/>
          <w:szCs w:val="24"/>
        </w:rPr>
        <w:t xml:space="preserve">, these effects may stem from general stress-induced changes in RBP </w:t>
      </w:r>
      <w:proofErr w:type="spellStart"/>
      <w:r w:rsidRPr="00110F76">
        <w:rPr>
          <w:rFonts w:ascii="Arial" w:hAnsi="Arial" w:cs="Arial"/>
          <w:sz w:val="24"/>
          <w:szCs w:val="24"/>
        </w:rPr>
        <w:t>localisation</w:t>
      </w:r>
      <w:proofErr w:type="spellEnd"/>
      <w:r w:rsidRPr="00110F76">
        <w:rPr>
          <w:rFonts w:ascii="Arial" w:hAnsi="Arial" w:cs="Arial"/>
          <w:sz w:val="24"/>
          <w:szCs w:val="24"/>
        </w:rPr>
        <w:t xml:space="preserve"> or function, rather than SG sequestration specifically.</w:t>
      </w:r>
    </w:p>
    <w:p w14:paraId="6C036652" w14:textId="69461BD8" w:rsidR="00067C1D" w:rsidRDefault="00C50331" w:rsidP="00C50331">
      <w:pPr>
        <w:jc w:val="both"/>
        <w:rPr>
          <w:rFonts w:ascii="Arial" w:hAnsi="Arial" w:cs="Arial"/>
          <w:sz w:val="24"/>
          <w:szCs w:val="24"/>
        </w:rPr>
      </w:pPr>
      <w:r w:rsidRPr="00110F76">
        <w:rPr>
          <w:rFonts w:ascii="Arial" w:hAnsi="Arial" w:cs="Arial"/>
          <w:sz w:val="24"/>
          <w:szCs w:val="24"/>
        </w:rPr>
        <w:t>To determine whether these effects were SG-specific, we repeated the splicing analysis in G3BP1/G3BP2 knockout cells exposed to dsRNA</w:t>
      </w:r>
      <w:r w:rsidR="00C43609">
        <w:rPr>
          <w:rFonts w:ascii="Arial" w:hAnsi="Arial" w:cs="Arial"/>
          <w:sz w:val="24"/>
          <w:szCs w:val="24"/>
        </w:rPr>
        <w:t xml:space="preserve"> (</w:t>
      </w:r>
      <w:r w:rsidR="00C43609" w:rsidRPr="00AD784C">
        <w:rPr>
          <w:rFonts w:ascii="Arial" w:hAnsi="Arial" w:cs="Arial"/>
          <w:color w:val="000000" w:themeColor="text1"/>
          <w:sz w:val="24"/>
          <w:szCs w:val="24"/>
        </w:rPr>
        <w:t xml:space="preserve">Supplementary Figure </w:t>
      </w:r>
      <w:r w:rsidR="00AD784C">
        <w:rPr>
          <w:rFonts w:ascii="Arial" w:hAnsi="Arial" w:cs="Arial"/>
          <w:color w:val="000000" w:themeColor="text1"/>
          <w:sz w:val="24"/>
          <w:szCs w:val="24"/>
        </w:rPr>
        <w:t>9</w:t>
      </w:r>
      <w:r w:rsidR="00C43609" w:rsidRPr="00AD784C">
        <w:rPr>
          <w:rFonts w:ascii="Arial" w:hAnsi="Arial" w:cs="Arial"/>
          <w:color w:val="000000" w:themeColor="text1"/>
          <w:sz w:val="24"/>
          <w:szCs w:val="24"/>
        </w:rPr>
        <w:t>)</w:t>
      </w:r>
      <w:r w:rsidRPr="00AD784C">
        <w:rPr>
          <w:rFonts w:ascii="Arial" w:hAnsi="Arial" w:cs="Arial"/>
          <w:color w:val="000000" w:themeColor="text1"/>
          <w:sz w:val="24"/>
          <w:szCs w:val="24"/>
        </w:rPr>
        <w:t xml:space="preserve">, </w:t>
      </w:r>
      <w:r w:rsidRPr="00110F76">
        <w:rPr>
          <w:rFonts w:ascii="Arial" w:hAnsi="Arial" w:cs="Arial"/>
          <w:sz w:val="24"/>
          <w:szCs w:val="24"/>
        </w:rPr>
        <w:t>a condition under which SGs do not form</w:t>
      </w:r>
      <w:r w:rsidRPr="00110F76">
        <w:rPr>
          <w:rFonts w:ascii="Arial" w:hAnsi="Arial" w:cs="Arial"/>
          <w:sz w:val="24"/>
          <w:szCs w:val="24"/>
        </w:rPr>
        <w:fldChar w:fldCharType="begin"/>
      </w:r>
      <w:r w:rsidR="00C614F1">
        <w:rPr>
          <w:rFonts w:ascii="Arial" w:hAnsi="Arial" w:cs="Arial"/>
          <w:sz w:val="24"/>
          <w:szCs w:val="24"/>
        </w:rPr>
        <w:instrText xml:space="preserve"> ADDIN ZOTERO_ITEM CSL_CITATION {"citationID":"LDe1msOc","properties":{"formattedCitation":"\\super 7\\nosupersub{}","plainCitation":"7","noteIndex":0},"citationItems":[{"id":"0qTPcJe2/3hwGlgRc","uris":["http://zotero.org/users/local/1p9EH8ax/items/BR3BXXDM"],"itemData":{"id":"GjewflHo/KNGFiZNr","type":"article-journal","container-title":"Molecular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110F76">
        <w:rPr>
          <w:rFonts w:ascii="Arial" w:hAnsi="Arial" w:cs="Arial"/>
          <w:sz w:val="24"/>
          <w:szCs w:val="24"/>
        </w:rPr>
        <w:fldChar w:fldCharType="separate"/>
      </w:r>
      <w:r w:rsidRPr="00110F76">
        <w:rPr>
          <w:rFonts w:ascii="Arial" w:hAnsi="Arial" w:cs="Arial"/>
          <w:kern w:val="0"/>
          <w:sz w:val="24"/>
          <w:vertAlign w:val="superscript"/>
        </w:rPr>
        <w:t>7</w:t>
      </w:r>
      <w:r w:rsidRPr="00110F76">
        <w:rPr>
          <w:rFonts w:ascii="Arial" w:hAnsi="Arial" w:cs="Arial"/>
          <w:sz w:val="24"/>
          <w:szCs w:val="24"/>
        </w:rPr>
        <w:fldChar w:fldCharType="end"/>
      </w:r>
      <w:r w:rsidRPr="00110F76">
        <w:rPr>
          <w:rFonts w:ascii="Arial" w:hAnsi="Arial" w:cs="Arial"/>
          <w:sz w:val="24"/>
          <w:szCs w:val="24"/>
        </w:rPr>
        <w:t xml:space="preserve"> (Figure </w:t>
      </w:r>
      <w:r w:rsidR="00C43609">
        <w:rPr>
          <w:rFonts w:ascii="Arial" w:hAnsi="Arial" w:cs="Arial"/>
          <w:sz w:val="24"/>
          <w:szCs w:val="24"/>
        </w:rPr>
        <w:t xml:space="preserve"> </w:t>
      </w:r>
      <w:r w:rsidR="00067C1D">
        <w:rPr>
          <w:rFonts w:ascii="Arial" w:hAnsi="Arial" w:cs="Arial"/>
          <w:sz w:val="24"/>
          <w:szCs w:val="24"/>
        </w:rPr>
        <w:t>1</w:t>
      </w:r>
      <w:r w:rsidR="004478AF">
        <w:rPr>
          <w:rFonts w:ascii="Arial" w:hAnsi="Arial" w:cs="Arial"/>
          <w:sz w:val="24"/>
          <w:szCs w:val="24"/>
        </w:rPr>
        <w:t>1</w:t>
      </w:r>
      <w:r w:rsidR="00C43609">
        <w:rPr>
          <w:rFonts w:ascii="Arial" w:hAnsi="Arial" w:cs="Arial"/>
          <w:sz w:val="24"/>
          <w:szCs w:val="24"/>
        </w:rPr>
        <w:t>B-F</w:t>
      </w:r>
      <w:r w:rsidRPr="00110F76">
        <w:rPr>
          <w:rFonts w:ascii="Arial" w:hAnsi="Arial" w:cs="Arial"/>
          <w:sz w:val="24"/>
          <w:szCs w:val="24"/>
        </w:rPr>
        <w:t xml:space="preserve"> – Right).</w:t>
      </w:r>
      <w:r w:rsidR="00F70F69" w:rsidRPr="00110F76">
        <w:rPr>
          <w:rFonts w:ascii="Arial" w:hAnsi="Arial" w:cs="Arial"/>
          <w:sz w:val="24"/>
          <w:szCs w:val="24"/>
        </w:rPr>
        <w:t xml:space="preserve"> </w:t>
      </w:r>
      <w:r w:rsidRPr="00E513DC">
        <w:rPr>
          <w:rFonts w:ascii="Arial" w:hAnsi="Arial" w:cs="Arial"/>
          <w:sz w:val="24"/>
          <w:szCs w:val="24"/>
        </w:rPr>
        <w:t xml:space="preserve">Without SG assembly, TIA1 no longer displayed a similar binding pattern (Kolmogorov-Smirnov test with p-value &lt; </w:t>
      </w:r>
      <w:r w:rsidRPr="00110F76">
        <w:rPr>
          <w:rFonts w:ascii="Arial" w:hAnsi="Arial" w:cs="Arial"/>
          <w:sz w:val="24"/>
          <w:szCs w:val="24"/>
        </w:rPr>
        <w:t>0.02</w:t>
      </w:r>
      <w:r w:rsidRPr="00E513DC">
        <w:rPr>
          <w:rFonts w:ascii="Arial" w:hAnsi="Arial" w:cs="Arial"/>
          <w:sz w:val="24"/>
          <w:szCs w:val="24"/>
        </w:rPr>
        <w:t xml:space="preserve">), </w:t>
      </w:r>
      <w:r w:rsidRPr="00110F76">
        <w:rPr>
          <w:rFonts w:ascii="Arial" w:hAnsi="Arial" w:cs="Arial"/>
          <w:sz w:val="24"/>
          <w:szCs w:val="24"/>
        </w:rPr>
        <w:t xml:space="preserve">suggesting that sufficient sequestration within SGs may impair its function. </w:t>
      </w:r>
      <w:r w:rsidR="00C43609">
        <w:rPr>
          <w:rFonts w:ascii="Arial" w:hAnsi="Arial" w:cs="Arial"/>
          <w:sz w:val="24"/>
          <w:szCs w:val="24"/>
        </w:rPr>
        <w:t xml:space="preserve">YBX3, remained with a similar binding pattern (Kolmogorov-Smirnov test with p-value 0.46). </w:t>
      </w:r>
      <w:r w:rsidR="00937DF6" w:rsidRPr="00937DF6">
        <w:rPr>
          <w:rFonts w:ascii="Arial" w:hAnsi="Arial" w:cs="Arial"/>
          <w:sz w:val="24"/>
          <w:szCs w:val="24"/>
        </w:rPr>
        <w:t xml:space="preserve">These results suggest that TIA1’s </w:t>
      </w:r>
      <w:r w:rsidR="00937DF6">
        <w:rPr>
          <w:rFonts w:ascii="Arial" w:hAnsi="Arial" w:cs="Arial"/>
          <w:sz w:val="24"/>
          <w:szCs w:val="24"/>
        </w:rPr>
        <w:t>binding patterns</w:t>
      </w:r>
      <w:r w:rsidR="00937DF6" w:rsidRPr="00937DF6">
        <w:rPr>
          <w:rFonts w:ascii="Arial" w:hAnsi="Arial" w:cs="Arial"/>
          <w:sz w:val="24"/>
          <w:szCs w:val="24"/>
        </w:rPr>
        <w:t xml:space="preserve"> is altered in the presence of SGs. </w:t>
      </w:r>
    </w:p>
    <w:p w14:paraId="55BF2CFF" w14:textId="05157803" w:rsidR="003E739D" w:rsidRDefault="003E739D" w:rsidP="001F12A5">
      <w:pPr>
        <w:rPr>
          <w:rFonts w:ascii="Arial" w:hAnsi="Arial" w:cs="Arial"/>
          <w:sz w:val="24"/>
          <w:szCs w:val="24"/>
        </w:rPr>
      </w:pPr>
      <w:r w:rsidRPr="003E739D">
        <w:rPr>
          <w:rFonts w:ascii="Arial" w:hAnsi="Arial" w:cs="Arial"/>
          <w:sz w:val="24"/>
          <w:szCs w:val="24"/>
        </w:rPr>
        <w:t>We next performed immunofluorescence for TIA1 under control and hyperosmotic stress conditions. Although we initially considered including DIDS to block SG formation under stress</w:t>
      </w:r>
      <w:r>
        <w:rPr>
          <w:rFonts w:ascii="Arial" w:hAnsi="Arial" w:cs="Arial"/>
          <w:sz w:val="24"/>
          <w:szCs w:val="24"/>
        </w:rPr>
        <w:t xml:space="preserve">, </w:t>
      </w:r>
      <w:r w:rsidRPr="003E739D">
        <w:rPr>
          <w:rFonts w:ascii="Arial" w:hAnsi="Arial" w:cs="Arial"/>
          <w:sz w:val="24"/>
          <w:szCs w:val="24"/>
        </w:rPr>
        <w:t xml:space="preserve">providing a closer parallel to our </w:t>
      </w:r>
      <w:proofErr w:type="gramStart"/>
      <w:r w:rsidRPr="003E739D">
        <w:rPr>
          <w:rFonts w:ascii="Arial" w:hAnsi="Arial" w:cs="Arial"/>
          <w:i/>
          <w:iCs/>
          <w:sz w:val="24"/>
          <w:szCs w:val="24"/>
        </w:rPr>
        <w:t>in silico</w:t>
      </w:r>
      <w:proofErr w:type="gramEnd"/>
      <w:r w:rsidRPr="003E739D">
        <w:rPr>
          <w:rFonts w:ascii="Arial" w:hAnsi="Arial" w:cs="Arial"/>
          <w:sz w:val="24"/>
          <w:szCs w:val="24"/>
        </w:rPr>
        <w:t xml:space="preserve"> comparisons</w:t>
      </w:r>
      <w:r>
        <w:rPr>
          <w:rFonts w:ascii="Arial" w:hAnsi="Arial" w:cs="Arial"/>
          <w:sz w:val="24"/>
          <w:szCs w:val="24"/>
        </w:rPr>
        <w:t xml:space="preserve">, </w:t>
      </w:r>
      <w:r w:rsidRPr="003E739D">
        <w:rPr>
          <w:rFonts w:ascii="Arial" w:hAnsi="Arial" w:cs="Arial"/>
          <w:sz w:val="24"/>
          <w:szCs w:val="24"/>
        </w:rPr>
        <w:t xml:space="preserve">the compound’s broad off-target and cell-wide effects (Figure </w:t>
      </w:r>
      <w:r w:rsidR="004478AF">
        <w:rPr>
          <w:rFonts w:ascii="Arial" w:hAnsi="Arial" w:cs="Arial"/>
          <w:sz w:val="24"/>
          <w:szCs w:val="24"/>
        </w:rPr>
        <w:t>9</w:t>
      </w:r>
      <w:r w:rsidRPr="003E739D">
        <w:rPr>
          <w:rFonts w:ascii="Arial" w:hAnsi="Arial" w:cs="Arial"/>
          <w:sz w:val="24"/>
          <w:szCs w:val="24"/>
        </w:rPr>
        <w:t xml:space="preserve">) led us to focus instead on a direct comparison between stressed and unstressed cells. Under </w:t>
      </w:r>
      <w:proofErr w:type="spellStart"/>
      <w:r>
        <w:rPr>
          <w:rFonts w:ascii="Arial" w:hAnsi="Arial" w:cs="Arial"/>
          <w:sz w:val="24"/>
          <w:szCs w:val="24"/>
        </w:rPr>
        <w:t>homeostasic</w:t>
      </w:r>
      <w:proofErr w:type="spellEnd"/>
      <w:r w:rsidRPr="003E739D">
        <w:rPr>
          <w:rFonts w:ascii="Arial" w:hAnsi="Arial" w:cs="Arial"/>
          <w:sz w:val="24"/>
          <w:szCs w:val="24"/>
        </w:rPr>
        <w:t xml:space="preserve"> conditions, TIA1 is typically nuclear</w:t>
      </w:r>
      <w:r>
        <w:rPr>
          <w:rFonts w:ascii="Arial" w:hAnsi="Arial" w:cs="Arial"/>
          <w:sz w:val="24"/>
          <w:szCs w:val="24"/>
        </w:rPr>
        <w:fldChar w:fldCharType="begin"/>
      </w:r>
      <w:r w:rsidR="00C614F1">
        <w:rPr>
          <w:rFonts w:ascii="Arial" w:hAnsi="Arial" w:cs="Arial"/>
          <w:sz w:val="24"/>
          <w:szCs w:val="24"/>
        </w:rPr>
        <w:instrText xml:space="preserve"> ADDIN ZOTERO_ITEM CSL_CITATION {"citationID":"JiX2lbT3","properties":{"formattedCitation":"\\super 74,75\\nosupersub{}","plainCitation":"74,75","noteIndex":0},"citationItems":[{"id":"0qTPcJe2/6rH8kNfD","uris":["http://zotero.org/users/local/q86rvdj2/items/TQDB2CFS"],"itemData":{"id":163,"type":"software","title":"The Human Protein Atlas","URL":"proteinatlas.org"}},{"id":"0qTPcJe2/DcUasKjg","uris":["http://zotero.org/users/local/q86rvdj2/items/5HHUTC8I"],"itemData":{"id":162,"type":"article-journal","abstract":"Mapping the proteome\n            \n              Proteins function in the context of their environment, so an understanding of cellular processes requires a knowledge of protein localization. Thul\n              et al.\n              used immunofluorescence microscopy to map 12,003 human proteins at a single-cell level into 30 cellular compartments and substructures (see the Perspective by Horwitz and Johnson). They validated their results by mass spectroscopy and used them to model and refine protein-protein interaction networks. The cellular proteome is highly spatiotemporally regulated. Many proteins localize to multiple compartments, and many show cell-to-cell variation in their expression patterns. Presented as an interactive database called the Cell Atlas, this work provides an important resource for ongoing efforts to understand human biology.\n            \n            \n              Science\n              , this issue p.\n              eaal3321\n              ; see also p.\n              806\n            \n          , \n            The image-based Cell Atlas of 12,003 proteins and 13 organelles reveals proteins that exhibit multiple localizations and single-cell variation.\n          , \n            \n              INTRODUCTION\n              A complete view of human biology can only be achieved by studying the molecular components of its smallest functional unit, the cell. Cells are internally organized into compartments called organelles. The spatial partitioning provided by organelles creates an enclosed environment or surface for chemical reactions tailored to fulfill specific functions. These functions are tightly linked to a specific set of proteins. Therefore, resolving the subcellular location of the human proteome provides information about the function of the organelle and its underlying cellular mechanisms. We present a subcellular map of the human proteome, called the Cell Atlas, to facilitate functional exploration of individual proteins and their role in human biology and disease.\n            \n            \n              RATIONALE\n              Immunofluorescence (IF) microscopy was used to systematically resolve the spatial distribution of human proteins in cultivated cell lines and map them to cellular compartments and substructures with single-cell resolution. This approach allowed definition of the precise location of a majority of the human proteins in their cellular context and exploration of single-cell variations in protein expression patterns. The proteome-wide information about protein spatial distribution was validated with an orthogonal proteomics method, and the results were integrated into existing network models of protein-protein interactions for increased accuracy.\n            \n            \n              RESULTS\n              We report a high-resolution characterization of the spatial subcellular distribution of the human proteome based on more than 80,000 confocal IF images. A total of 12,003 proteins targeted by 13,993 antibodies were classified into one or several of 30 cellular compartments and substructures, altogether defining the proteomes of 13 major organelles. The organelles with the largest proteomes were the nucleus and its substructures (6245 proteins), such as bodies and speckles, and the cytosol (4279 proteins). However, smaller organelles such as the midbody, rods and rings, and nucleoli also showed a larger diversity than previously recognized. Intriguingly, about half of all proteins were localized to multiple compartments, showing that there is a shared pool of proteins even among functionally unrelated organelles. Single-cell analysis revealed 1855 proteins with variation in their expression pattern, either in terms of expression levels or spatial distribution. Last, the spatial information was used to refine biological networks. Our location-pruned network that restricts protein interaction to the same organelle improved the accuracy of the human interactome model. The analysis also included transcriptomics data for all putative protein-coding genes (19,628) in 56 human cell lines of various origins. On average, cell lines expressed 11,490 genes, with half of them (6295) being expressed across all samples, suggesting a “housekeeping” role.\n            \n            \n              CONCLUSION\n              \n                The cellular proteome is compartmentalized and spatiotemporally regulated to a high degree. The high-resolution subcellular map of the human proteome that we provide describes this cellular complexity, with many multilocalizing proteins and single-cell variations. The map is presented as an interactive database called the Cell Atlas, part of the Human Protein Atlas (\n                www.proteinatlas.org\n                ). The Cell Atlas constitutes a key resource for a holistic understanding of the human cell and its complex underlying molecular machinery, as well as a major step toward modeling the human cell.\n              \n              \n                \n                  Creation of an image-based map of the human subcellular proteome.\n                  The subcellular locations of 12,003 proteins were determined by IF microscopy in cell lines of various origins. High-resolution IF images such as those shown above enabled mapping of proteins to distinct subcellular structures. This resulted in the definition of the proteomes of 13 major cellular organelles, revealing multilocalizing proteins, as well as expression variability on a single-cell level.\n                \n                \n              \n            \n          , \n            Resolving the spatial distribution of the human proteome at a subcellular level can greatly increase our understanding of human biology and disease. Here we present a comprehensive image-based map of subcellular protein distribution, the Cell Atlas, built by integrating transcriptomics and antibody-based immunofluorescence microscopy with validation by mass spectrometry. Mapping the in situ localization of 12,003 human proteins at a single-cell level to 30 subcellular structures enabled the definition of the proteomes of 13 major organelles. Exploration of the proteomes revealed single-cell variations in abundance or spatial distribution and localization of about half of the proteins to multiple compartments. This subcellular map can be used to refine existing protein-protein interaction networks and provides an important resource to deconvolute the highly complex architecture of the human cell.","container-title":"Science","DOI":"10.1126/science.aal3321","ISSN":"0036-8075, 1095-9203","issue":"6340","journalAbbreviation":"Science","language":"en","license":"http://www.sciencemag.org/about/science-licenses-journal-article-reuse","page":"eaal3321","source":"DOI.org (Crossref)","title":"A subcellular map of the human proteome","volume":"356","author":[{"family":"Thul","given":"Peter J."},{"family":"Åkesson","given":"Lovisa"},{"family":"Wiking","given":"Mikaela"},{"family":"Mahdessian","given":"Diana"},{"family":"Geladaki","given":"Aikaterini"},{"family":"Ait Blal","given":"Hammou"},{"family":"Alm","given":"Tove"},{"family":"Asplund","given":"Anna"},{"family":"Björk","given":"Lars"},{"family":"Breckels","given":"Lisa M."},{"family":"Bäckström","given":"Anna"},{"family":"Danielsson","given":"Frida"},{"family":"Fagerberg","given":"Linn"},{"family":"Fall","given":"Jenny"},{"family":"Gatto","given":"Laurent"},{"family":"Gnann","given":"Christian"},{"family":"Hober","given":"Sophia"},{"family":"Hjelmare","given":"Martin"},{"family":"Johansson","given":"Fredric"},{"family":"Lee","given":"Sunjae"},{"family":"Lindskog","given":"Cecilia"},{"family":"Mulder","given":"Jan"},{"family":"Mulvey","given":"Claire M."},{"family":"Nilsson","given":"Peter"},{"family":"Oksvold","given":"Per"},{"family":"Rockberg","given":"Johan"},{"family":"Schutten","given":"Rutger"},{"family":"Schwenk","given":"Jochen M."},{"family":"Sivertsson","given":"Åsa"},{"family":"Sjöstedt","given":"Evelina"},{"family":"Skogs","given":"Marie"},{"family":"Stadler","given":"Charlotte"},{"family":"Sullivan","given":"Devin P."},{"family":"Tegel","given":"Hanna"},{"family":"Winsnes","given":"Casper"},{"family":"Zhang","given":"Cheng"},{"family":"Zwahlen","given":"Martin"},{"family":"Mardinoglu","given":"Adil"},{"family":"Pontén","given":"Fredrik"},{"family":"Von Feilitzen","given":"Kalle"},{"family":"Lilley","given":"Kathryn S."},{"family":"Uhlén","given":"Mathias"},{"family":"Lundberg","given":"Emma"}],"issued":{"date-parts":[["2017",5,26]]}}}],"schema":"https://github.com/citation-style-language/schema/raw/master/csl-citation.json"}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74,75</w:t>
      </w:r>
      <w:r>
        <w:rPr>
          <w:rFonts w:ascii="Arial" w:hAnsi="Arial" w:cs="Arial"/>
          <w:sz w:val="24"/>
          <w:szCs w:val="24"/>
        </w:rPr>
        <w:fldChar w:fldCharType="end"/>
      </w:r>
      <w:r w:rsidRPr="003E739D">
        <w:rPr>
          <w:rFonts w:ascii="Arial" w:hAnsi="Arial" w:cs="Arial"/>
          <w:sz w:val="24"/>
          <w:szCs w:val="24"/>
        </w:rPr>
        <w:t xml:space="preserve">, but in our experiments the signal was predominantly cytoplasmic, likely reflecting the baseline stress inherent to cell culture. Despite this, we did not detect obvious differences in TIA1 localization between stressed and unstressed </w:t>
      </w:r>
      <w:r w:rsidRPr="003E739D">
        <w:rPr>
          <w:rFonts w:ascii="Arial" w:hAnsi="Arial" w:cs="Arial"/>
          <w:sz w:val="24"/>
          <w:szCs w:val="24"/>
        </w:rPr>
        <w:lastRenderedPageBreak/>
        <w:t>samples. Nevertheless, TIA1 staining reliably marked SGs, consistent with its canonical role (Supplementary Figure 6B).</w:t>
      </w:r>
    </w:p>
    <w:p w14:paraId="05DD611F" w14:textId="3C5DA6CD" w:rsidR="00C50331" w:rsidRPr="001F12A5" w:rsidRDefault="007D4F23" w:rsidP="001F12A5">
      <w:pPr>
        <w:rPr>
          <w:rFonts w:ascii="Arial" w:hAnsi="Arial" w:cs="Arial"/>
          <w:sz w:val="24"/>
          <w:szCs w:val="24"/>
        </w:rPr>
      </w:pPr>
      <w:r w:rsidRPr="001F12A5">
        <w:rPr>
          <w:rFonts w:ascii="Arial" w:hAnsi="Arial" w:cs="Arial"/>
          <w:sz w:val="24"/>
          <w:szCs w:val="24"/>
        </w:rPr>
        <w:t>Beyond its</w:t>
      </w:r>
      <w:r w:rsidR="00B442C3" w:rsidRPr="001F12A5">
        <w:rPr>
          <w:rFonts w:ascii="Arial" w:hAnsi="Arial" w:cs="Arial"/>
          <w:sz w:val="24"/>
          <w:szCs w:val="24"/>
        </w:rPr>
        <w:t xml:space="preserve"> roles in SG-assembly</w:t>
      </w:r>
      <w:r w:rsidR="00B442C3" w:rsidRPr="001F12A5">
        <w:rPr>
          <w:rFonts w:ascii="Arial" w:hAnsi="Arial" w:cs="Arial"/>
          <w:sz w:val="24"/>
          <w:szCs w:val="24"/>
        </w:rPr>
        <w:fldChar w:fldCharType="begin"/>
      </w:r>
      <w:r w:rsidR="00C614F1">
        <w:rPr>
          <w:rFonts w:ascii="Arial" w:hAnsi="Arial" w:cs="Arial"/>
          <w:sz w:val="24"/>
          <w:szCs w:val="24"/>
        </w:rPr>
        <w:instrText xml:space="preserve"> ADDIN ZOTERO_ITEM CSL_CITATION {"citationID":"tCB0RdvB","properties":{"formattedCitation":"\\super 76\\nosupersub{}","plainCitation":"76","noteIndex":0},"citationItems":[{"id":"0qTPcJe2/PL5OeXgd","uris":["http://zotero.org/users/local/q86rvdj2/items/73QNTUY6"],"itemData":{"id":143,"type":"article-journal","abstract":"TIA-1 is an RNA binding protein that promotes the assembly of stress granules (SGs), discrete cytoplasmic inclusions into which stalled translation initiation complexes are dynamically recruited in cells subjected to environmental stress. The RNA recognition motifs of TIA-1 are linked to a glutamine-rich prion-related domain (PRD). Truncation mutants lacking the PRD domain do not induce spontaneous SGs and are not recruited to arsenite-induced SGs, whereas the PRD forms aggregates that are recruited to SGs in low-level-expressing cells but prevent SG assembly in high-level-expressing cells. The PRD of TIA-1 exhibits many characteristics of prions: concentration-dependent aggregation that is inhibited by the molecular chaperone heat shock protein (HSP)70; resistance to protease digestion; sequestration of HSP27, HSP40, and HSP70; and induction of HSP70, a feedback regulator of PRD disaggregation. Substitution of the PRD with the aggregation domain of a yeast prion, SUP35-NM, reconstitutes SG assembly, confirming that a prion domain can mediate the assembly of SGs. Mouse embryomic fibroblasts (MEFs) lacking TIA-1 exhibit impaired ability to form SGs, although they exhibit normal phosphorylation of eukaryotic initiation factor (eIF)2alpha in response to arsenite. Our results reveal that prion-like aggregation of TIA-1 regulates SG formation downstream of eIF2alpha phosphorylation in response to stress.","container-title":"Molecular Biology of the Cell","DOI":"10.1091/mbc.e04-08-0715","ISSN":"1059-1524","issue":"12","journalAbbreviation":"Mol Biol Cell","language":"eng","note":"PMID: 15371533\nPMCID: PMC532018","page":"5383-5398","source":"PubMed","title":"Stress granule assembly is mediated by prion-like aggregation of TIA-1","volume":"15","author":[{"family":"Gilks","given":"Natalie"},{"family":"Kedersha","given":"Nancy"},{"family":"Ayodele","given":"Maranatha"},{"family":"Shen","given":"Lily"},{"family":"Stoecklin","given":"Georg"},{"family":"Dember","given":"Laura M."},{"family":"Anderson","given":"Paul"}],"issued":{"date-parts":[["2004",12]]}}}],"schema":"https://github.com/citation-style-language/schema/raw/master/csl-citation.json"} </w:instrText>
      </w:r>
      <w:r w:rsidR="00B442C3" w:rsidRPr="001F12A5">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76</w:t>
      </w:r>
      <w:r w:rsidR="00B442C3" w:rsidRPr="001F12A5">
        <w:rPr>
          <w:rFonts w:ascii="Arial" w:hAnsi="Arial" w:cs="Arial"/>
          <w:sz w:val="24"/>
          <w:szCs w:val="24"/>
        </w:rPr>
        <w:fldChar w:fldCharType="end"/>
      </w:r>
      <w:r w:rsidRPr="001F12A5">
        <w:rPr>
          <w:rFonts w:ascii="Arial" w:hAnsi="Arial" w:cs="Arial"/>
          <w:sz w:val="24"/>
          <w:szCs w:val="24"/>
        </w:rPr>
        <w:t xml:space="preserve">, </w:t>
      </w:r>
      <w:r w:rsidR="00C50331" w:rsidRPr="001F12A5">
        <w:rPr>
          <w:rFonts w:ascii="Arial" w:hAnsi="Arial" w:cs="Arial"/>
          <w:sz w:val="24"/>
          <w:szCs w:val="24"/>
        </w:rPr>
        <w:t xml:space="preserve">TIA1 </w:t>
      </w:r>
      <w:r w:rsidRPr="001F12A5">
        <w:rPr>
          <w:rFonts w:ascii="Arial" w:hAnsi="Arial" w:cs="Arial"/>
          <w:sz w:val="24"/>
          <w:szCs w:val="24"/>
        </w:rPr>
        <w:t xml:space="preserve">is a known </w:t>
      </w:r>
      <w:r w:rsidR="00C50331" w:rsidRPr="001F12A5">
        <w:rPr>
          <w:rFonts w:ascii="Arial" w:hAnsi="Arial" w:cs="Arial"/>
          <w:sz w:val="24"/>
          <w:szCs w:val="24"/>
        </w:rPr>
        <w:t>splicing</w:t>
      </w:r>
      <w:r w:rsidRPr="001F12A5">
        <w:rPr>
          <w:rFonts w:ascii="Arial" w:hAnsi="Arial" w:cs="Arial"/>
          <w:sz w:val="24"/>
          <w:szCs w:val="24"/>
        </w:rPr>
        <w:t xml:space="preserve"> regulator</w:t>
      </w:r>
      <w:r w:rsidR="00C50331"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{"citationID":"7qzN6WYO","properties":{"formattedCitation":"\\super 77\\nosupersub{}","plainCitation":"77","noteIndex":0},"citationItems":[{"id":"0qTPcJe2/jeubxmL8","uris":["http://zotero.org/users/local/q86rvdj2/items/DXAEZCGY"],"itemData":{"id":14,"type":"article-journal","abstract":"Splicing of the K-SAM alternative exon of the fibroblast growth factor receptor 2 gene is heavily dependent on the U-rich sequence IAS1 lying immediately downstream from its 5' splice site. We show that IAS1 can activate the use of several heterologous 5' splice sites in vitro. Addition of the RNA-binding protein TIA-1 to splicing extracts preferentially enhances the use of 5' splice sites linked to IAS1. TIA-1 can provoke a switch to use of such sites on pre-mRNAs with competing 5' splice sites, only one of which is adjacent to IAS1. Using a combination of UV cross-linking and specific immunoprecipitation steps, we show that TIA-1 binds to IAS1 in cell extracts. This binding is stronger if IAS1 is adjacent to a 5' splice site and is U1 snRNP dependent. Overexpression of TIA-1 in cultured cells activates K-SAM exon splicing in an IAS1-dependent manner. If IAS1 is replaced with a bacteriophage MS2 operator, splicing of the K-SAM exon can no longer be activated by TIA-1. Splicing can, however, be activated by a TIA-1-MS2 coat protein fusion, provided that the operator is close to the 5' splice site. Our results identify TIA-1 as a novel splicing regulator, which acts by binding to intron sequences immediately downstream from a 5' splice site in a U1 snRNP-dependent fashion. TIA-1 is distantly related to the yeast U1 snRNP protein Nam8p, and the functional similarities between the two proteins are discussed.","container-title":"Molecular and Cellular Biology","DOI":"10.1128/MCB.20.17.6287-6299.2000","ISSN":"0270-7306","issue":"17","journalAbbreviation":"Mol Cell Biol","language":"eng","note":"PMID: 10938105\nPMCID: PMC86103","page":"6287-6299","source":"PubMed","title":"The RNA-binding protein TIA-1 is a novel mammalian splicing regulator acting through intron sequences adjacent to a 5' splice site","volume":"20","author":[{"family":"Del Gatto-Konczak","given":"F."},{"family":"Bourgeois","given":"C. F."},{"family":"Le Guiner","given":"C."},{"family":"Kister","given":"L."},{"family":"Gesnel","given":"M. C."},{"family":"Stévenin","given":"J."},{"family":"Breathnach","given":"R."}],"issued":{"date-parts":[["2000",9]]}}}],"schema":"https://github.com/citation-style-language/schema/raw/master/csl-citation.json"} </w:instrText>
      </w:r>
      <w:r w:rsidR="00C50331"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77</w:t>
      </w:r>
      <w:r w:rsidR="00C50331" w:rsidRPr="009A3A3C">
        <w:rPr>
          <w:rFonts w:ascii="Arial" w:hAnsi="Arial" w:cs="Arial"/>
          <w:sz w:val="24"/>
          <w:szCs w:val="24"/>
        </w:rPr>
        <w:fldChar w:fldCharType="end"/>
      </w:r>
      <w:r w:rsidR="00C51233" w:rsidRPr="009A3A3C">
        <w:rPr>
          <w:rFonts w:ascii="Arial" w:hAnsi="Arial" w:cs="Arial"/>
          <w:sz w:val="24"/>
          <w:szCs w:val="24"/>
        </w:rPr>
        <w:t xml:space="preserve">, </w:t>
      </w:r>
      <w:r w:rsidR="00C50331" w:rsidRPr="009A3A3C">
        <w:rPr>
          <w:rFonts w:ascii="Arial" w:hAnsi="Arial" w:cs="Arial"/>
          <w:sz w:val="24"/>
          <w:szCs w:val="24"/>
        </w:rPr>
        <w:t>implicated in various neurological disorders</w:t>
      </w:r>
      <w:r w:rsidR="00C50331"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{"citationID":"bmTxkOST","properties":{"formattedCitation":"\\super 78\\nosupersub{}","plainCitation":"78","noteIndex":0},"citationItems":[{"id":"0qTPcJe2/mbfVd1MV","uris":["http://zotero.org/users/local/q86rvdj2/items/2BRNHZ4T"],"itemData":{"id":20,"type":"article-journal","container-title":"Neuron","DOI":"10.1016/j.neuron.2017.07.025","ISSN":"08966273","issue":"4","journalAbbreviation":"Neuron","language":"en","page":"808-816.e9","source":"DOI.org (Crossref)","title":"TIA1 Mutations in Amyotrophic Lateral Sclerosis and Frontotemporal Dementia Promote Phase Separation and Alter Stress Granule Dynamics","volume":"95","author":[{"family":"Mackenzie","given":"Ian R."},{"family":"Nicholson","given":"Alexandra M."},{"family":"Sarkar","given":"Mohona"},{"family":"Messing","given":"James"},{"family":"Purice","given":"Maria D."},{"family":"Pottier","given":"Cyril"},{"family":"Annu","given":"Kavya"},{"family":"Baker","given":"Matt"},{"family":"Perkerson","given":"Ralph B."},{"family":"Kurti","given":"Aishe"},{"family":"Matchett","given":"Billie J."},{"family":"Mittag","given":"Tanja"},{"family":"Temirov","given":"Jamshid"},{"family":"Hsiung","given":"Ging-Yuek R."},{"family":"Krieger","given":"Charles"},{"family":"Murray","given":"Melissa E."},{"family":"Kato","given":"Masato"},{"family":"Fryer","given":"John D."},{"family":"Petrucelli","given":"Leonard"},{"family":"Zinman","given":"Lorne"},{"family":"Weintraub","given":"Sandra"},{"family":"Mesulam","given":"Marsel"},{"family":"Keith","given":"Julia"},{"family":"Zivkovic","given":"Sasha A."},{"family":"Hirsch-Reinshagen","given":"Veronica"},{"family":"Roos","given":"Raymond P."},{"family":"Züchner","given":"Stephan"},{"family":"Graff-Radford","given":"Neill R."},{"family":"Petersen","given":"Ronald C."},{"family":"Caselli","given":"Richard J."},{"family":"Wszolek","given":"Zbigniew K."},{"family":"Finger","given":"Elizabeth"},{"family":"Lippa","given":"Carol"},{"family":"Lacomis","given":"David"},{"family":"Stewart","given":"Heather"},{"family":"Dickson","given":"Dennis W."},{"family":"Kim","given":"Hong Joo"},{"family":"Rogaeva","given":"Ekaterina"},{"family":"Bigio","given":"Eileen"},{"family":"Boylan","given":"Kevin B."},{"family":"Taylor","given":"J. Paul"},{"family":"Rademakers","given":"Rosa"}],"issued":{"date-parts":[["2017",8]]}}}],"schema":"https://github.com/citation-style-language/schema/raw/master/csl-citation.json"} </w:instrText>
      </w:r>
      <w:r w:rsidR="00C50331"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78</w:t>
      </w:r>
      <w:r w:rsidR="00C50331" w:rsidRPr="009A3A3C">
        <w:rPr>
          <w:rFonts w:ascii="Arial" w:hAnsi="Arial" w:cs="Arial"/>
          <w:sz w:val="24"/>
          <w:szCs w:val="24"/>
        </w:rPr>
        <w:fldChar w:fldCharType="end"/>
      </w:r>
      <w:r w:rsidR="00C50331" w:rsidRPr="009A3A3C">
        <w:rPr>
          <w:rFonts w:ascii="Arial" w:hAnsi="Arial" w:cs="Arial"/>
          <w:sz w:val="24"/>
          <w:szCs w:val="24"/>
        </w:rPr>
        <w:t xml:space="preserve">. </w:t>
      </w:r>
      <w:r w:rsidR="00C50331" w:rsidRPr="001F12A5">
        <w:rPr>
          <w:rFonts w:ascii="Arial" w:hAnsi="Arial" w:cs="Arial"/>
          <w:sz w:val="24"/>
          <w:szCs w:val="24"/>
        </w:rPr>
        <w:t xml:space="preserve">Alongside TIAR, it </w:t>
      </w:r>
      <w:r w:rsidR="00C51233" w:rsidRPr="001F12A5">
        <w:rPr>
          <w:rFonts w:ascii="Arial" w:hAnsi="Arial" w:cs="Arial"/>
          <w:sz w:val="24"/>
          <w:szCs w:val="24"/>
        </w:rPr>
        <w:t>participates</w:t>
      </w:r>
      <w:r w:rsidR="00C50331" w:rsidRPr="001F12A5">
        <w:rPr>
          <w:rFonts w:ascii="Arial" w:hAnsi="Arial" w:cs="Arial"/>
          <w:sz w:val="24"/>
          <w:szCs w:val="24"/>
        </w:rPr>
        <w:t xml:space="preserve"> in viral infection and replication</w:t>
      </w:r>
      <w:r w:rsidR="00C50331"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{"citationID":"TacbITLo","properties":{"formattedCitation":"\\super 79\\nosupersub{}","plainCitation":"79","noteIndex":0},"citationItems":[{"id":"0qTPcJe2/qXXiuxuL","uris":["http://zotero.org/users/local/q86rvdj2/items/P5Q76JMX"],"itemData":{"id":22,"type":"article-journal","abstract":"The West Nile virus minus-strand 3' terminal stem loop (SL) RNA was previously shown to bind specifically to cellular stress granule (SG) components, T cell intracellular antigen-1 (TIA-1) and the related protein TIAR. In vitro TIAR binding was 10 times more efficient than TIA-1. The 3'(-)SL functions as the promoter for genomic RNA synthesis. Colocalization of TIAR and TIA-1 with the viral replication complex components dsRNA and NS3 was observed in the perinuclear regions of West Nile virus- and dengue virus-infected cells. The kinetics of accumulation of TIAR in the perinuclear region was similar to those of genomic RNA synthesis. In contrast, relocation of TIA-1 to the perinuclear region began only after maximal levels of RNA synthesis had been achieved, except when TIAR was absent. Virus infection did not induce SGs and progressive resistance to SG induction by arsenite developed coincident with TIAR relocation. A progressive decrease in the number of processing bodies was secondarily observed in infected cells. These data suggest that the interaction of TIAR with viral components facilitates flavivirus genome RNA synthesis and inhibits SG formation, which prevents the shutoff of host translation.","container-title":"Proceedings of the National Academy of Sciences of the United States of America","DOI":"10.1073/pnas.0703348104","ISSN":"0027-8424","issue":"21","journalAbbreviation":"Proc Natl Acad Sci U S A","language":"eng","note":"PMID: 17502609\nPMCID: PMC1885624","page":"9041-9046","source":"PubMed","title":"Interaction of TIA-1/TIAR with West Nile and dengue virus products in infected cells interferes with stress granule formation and processing body assembly","volume":"104","author":[{"family":"Emara","given":"Mohamed M."},{"family":"Brinton","given":"Margo A."}],"issued":{"date-parts":[["2007",5,22]]}}}],"schema":"https://github.com/citation-style-language/schema/raw/master/csl-citation.json"} </w:instrText>
      </w:r>
      <w:r w:rsidR="00C50331"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79</w:t>
      </w:r>
      <w:r w:rsidR="00C50331" w:rsidRPr="009A3A3C">
        <w:rPr>
          <w:rFonts w:ascii="Arial" w:hAnsi="Arial" w:cs="Arial"/>
          <w:sz w:val="24"/>
          <w:szCs w:val="24"/>
        </w:rPr>
        <w:fldChar w:fldCharType="end"/>
      </w:r>
      <w:r w:rsidR="00C50331" w:rsidRPr="009A3A3C">
        <w:rPr>
          <w:rFonts w:ascii="Arial" w:hAnsi="Arial" w:cs="Arial"/>
          <w:sz w:val="24"/>
          <w:szCs w:val="24"/>
        </w:rPr>
        <w:t xml:space="preserve">, </w:t>
      </w:r>
      <w:r w:rsidR="00C50331" w:rsidRPr="001F12A5">
        <w:rPr>
          <w:rFonts w:ascii="Arial" w:hAnsi="Arial" w:cs="Arial"/>
          <w:sz w:val="24"/>
          <w:szCs w:val="24"/>
        </w:rPr>
        <w:t>with viruses such as West Nile and dengue shown to interact with both proteins, inhibiting SG formation</w:t>
      </w:r>
      <w:r w:rsidR="00C50331" w:rsidRPr="001F12A5">
        <w:rPr>
          <w:rFonts w:ascii="Arial" w:hAnsi="Arial" w:cs="Arial"/>
          <w:sz w:val="24"/>
          <w:szCs w:val="24"/>
        </w:rPr>
        <w:fldChar w:fldCharType="begin"/>
      </w:r>
      <w:r w:rsidR="00C614F1">
        <w:rPr>
          <w:rFonts w:ascii="Arial" w:hAnsi="Arial" w:cs="Arial"/>
          <w:sz w:val="24"/>
          <w:szCs w:val="24"/>
        </w:rPr>
        <w:instrText xml:space="preserve"> ADDIN ZOTERO_ITEM CSL_CITATION {"citationID":"bgPcI751","properties":{"formattedCitation":"\\super 79\\nosupersub{}","plainCitation":"79","noteIndex":0},"citationItems":[{"id":"0qTPcJe2/qXXiuxuL","uris":["http://zotero.org/users/local/q86rvdj2/items/P5Q76JMX"],"itemData":{"id":22,"type":"article-journal","abstract":"The West Nile virus minus-strand 3' terminal stem loop (SL) RNA was previously shown to bind specifically to cellular stress granule (SG) components, T cell intracellular antigen-1 (TIA-1) and the related protein TIAR. In vitro TIAR binding was 10 times more efficient than TIA-1. The 3'(-)SL functions as the promoter for genomic RNA synthesis. Colocalization of TIAR and TIA-1 with the viral replication complex components dsRNA and NS3 was observed in the perinuclear regions of West Nile virus- and dengue virus-infected cells. The kinetics of accumulation of TIAR in the perinuclear region was similar to those of genomic RNA synthesis. In contrast, relocation of TIA-1 to the perinuclear region began only after maximal levels of RNA synthesis had been achieved, except when TIAR was absent. Virus infection did not induce SGs and progressive resistance to SG induction by arsenite developed coincident with TIAR relocation. A progressive decrease in the number of processing bodies was secondarily observed in infected cells. These data suggest that the interaction of TIAR with viral components facilitates flavivirus genome RNA synthesis and inhibits SG formation, which prevents the shutoff of host translation.","container-title":"Proceedings of the National Academy of Sciences of the United States of America","DOI":"10.1073/pnas.0703348104","ISSN":"0027-8424","issue":"21","journalAbbreviation":"Proc Natl Acad Sci U S A","language":"eng","note":"PMID: 17502609\nPMCID: PMC1885624","page":"9041-9046","source":"PubMed","title":"Interaction of TIA-1/TIAR with West Nile and dengue virus products in infected cells interferes with stress granule formation and processing body assembly","volume":"104","author":[{"family":"Emara","given":"Mohamed M."},{"family":"Brinton","given":"Margo A."}],"issued":{"date-parts":[["2007",5,22]]}}}],"schema":"https://github.com/citation-style-language/schema/raw/master/csl-citation.json"} </w:instrText>
      </w:r>
      <w:r w:rsidR="00C50331" w:rsidRPr="001F12A5">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79</w:t>
      </w:r>
      <w:r w:rsidR="00C50331" w:rsidRPr="001F12A5">
        <w:rPr>
          <w:rFonts w:ascii="Arial" w:hAnsi="Arial" w:cs="Arial"/>
          <w:sz w:val="24"/>
          <w:szCs w:val="24"/>
        </w:rPr>
        <w:fldChar w:fldCharType="end"/>
      </w:r>
      <w:r w:rsidR="00C50331" w:rsidRPr="001F12A5">
        <w:rPr>
          <w:rFonts w:ascii="Arial" w:hAnsi="Arial" w:cs="Arial"/>
          <w:sz w:val="24"/>
          <w:szCs w:val="24"/>
        </w:rPr>
        <w:t xml:space="preserve">. </w:t>
      </w:r>
      <w:r w:rsidR="00043E87" w:rsidRPr="001F12A5">
        <w:rPr>
          <w:rFonts w:ascii="Arial" w:hAnsi="Arial" w:cs="Arial"/>
          <w:sz w:val="24"/>
          <w:szCs w:val="24"/>
        </w:rPr>
        <w:t>Whether this reflects a viral strategy to disrupt SG function or an indirect consequence of altering TIA1 activity remains unresolved</w:t>
      </w:r>
      <w:r w:rsidR="00C50331" w:rsidRPr="001F12A5">
        <w:rPr>
          <w:rFonts w:ascii="Arial" w:hAnsi="Arial" w:cs="Arial"/>
          <w:sz w:val="24"/>
          <w:szCs w:val="24"/>
        </w:rPr>
        <w:t xml:space="preserve">. </w:t>
      </w:r>
      <w:r w:rsidR="00AF75BE" w:rsidRPr="001F12A5">
        <w:rPr>
          <w:rFonts w:ascii="Arial" w:hAnsi="Arial" w:cs="Arial"/>
          <w:sz w:val="24"/>
          <w:szCs w:val="24"/>
        </w:rPr>
        <w:t>Importantly</w:t>
      </w:r>
      <w:r w:rsidR="00C50331" w:rsidRPr="001F12A5">
        <w:rPr>
          <w:rFonts w:ascii="Arial" w:hAnsi="Arial" w:cs="Arial"/>
          <w:sz w:val="24"/>
          <w:szCs w:val="24"/>
        </w:rPr>
        <w:t>, the gene expression changes</w:t>
      </w:r>
      <w:r w:rsidR="00856307" w:rsidRPr="001F12A5">
        <w:rPr>
          <w:rFonts w:ascii="Arial" w:hAnsi="Arial" w:cs="Arial"/>
          <w:sz w:val="24"/>
          <w:szCs w:val="24"/>
        </w:rPr>
        <w:t xml:space="preserve"> (Supplementary Figure 6C)</w:t>
      </w:r>
      <w:r w:rsidR="00B442C3" w:rsidRPr="001F12A5">
        <w:rPr>
          <w:rFonts w:ascii="Arial" w:hAnsi="Arial" w:cs="Arial"/>
          <w:sz w:val="24"/>
          <w:szCs w:val="24"/>
        </w:rPr>
        <w:t>, and the splicing alterations</w:t>
      </w:r>
      <w:r w:rsidR="00856307" w:rsidRPr="001F12A5">
        <w:rPr>
          <w:rFonts w:ascii="Arial" w:hAnsi="Arial" w:cs="Arial"/>
          <w:sz w:val="24"/>
          <w:szCs w:val="24"/>
        </w:rPr>
        <w:t xml:space="preserve"> (Supplementary Figure 6D)</w:t>
      </w:r>
      <w:r w:rsidR="00B442C3" w:rsidRPr="001F12A5">
        <w:rPr>
          <w:rFonts w:ascii="Arial" w:hAnsi="Arial" w:cs="Arial"/>
          <w:sz w:val="24"/>
          <w:szCs w:val="24"/>
        </w:rPr>
        <w:t xml:space="preserve"> </w:t>
      </w:r>
      <w:r w:rsidR="00B442C3" w:rsidRPr="001F12A5">
        <w:rPr>
          <w:rFonts w:ascii="Arial" w:hAnsi="Arial" w:cs="Arial"/>
          <w:i/>
          <w:iCs/>
          <w:sz w:val="24"/>
          <w:szCs w:val="24"/>
        </w:rPr>
        <w:t>per se</w:t>
      </w:r>
      <w:r w:rsidR="00C50331" w:rsidRPr="001F12A5">
        <w:rPr>
          <w:rFonts w:ascii="Arial" w:hAnsi="Arial" w:cs="Arial"/>
          <w:sz w:val="24"/>
          <w:szCs w:val="24"/>
        </w:rPr>
        <w:t xml:space="preserve"> following TIA1 knockdown</w:t>
      </w:r>
      <w:r w:rsidR="00AD784C" w:rsidRPr="001F12A5">
        <w:rPr>
          <w:rFonts w:ascii="Arial" w:hAnsi="Arial" w:cs="Arial"/>
          <w:sz w:val="24"/>
          <w:szCs w:val="24"/>
        </w:rPr>
        <w:fldChar w:fldCharType="begin"/>
      </w:r>
      <w:r w:rsidR="00C614F1">
        <w:rPr>
          <w:rFonts w:ascii="Arial" w:hAnsi="Arial" w:cs="Arial"/>
          <w:sz w:val="24"/>
          <w:szCs w:val="24"/>
        </w:rPr>
        <w:instrText xml:space="preserve"> ADDIN ZOTERO_ITEM CSL_CITATION {"citationID":"9CMl0G5R","properties":{"formattedCitation":"\\super 72,73\\nosupersub{}","plainCitation":"72,73","noteIndex":0},"citationItems":[{"id":"0qTPcJe2/E2bexzbR","uris":["http://zotero.org/users/local/1p9EH8ax/items/FMNNJD3N"],"itemData":{"id":"xGq6HyRA/A5jbbBVp","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Consortium"}],"issued":{"date-parts":[["2012",9]]}}},{"id":"0qTPcJe2/rpmC1Jjs","uris":["http://zotero.org/users/local/1p9EH8ax/items/FNGV5UVZ"],"itemData":{"id":"xGq6HyRA/DYQdPmdc","type":"article-journal","abstract":"Abstract\n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00AD784C" w:rsidRPr="001F12A5">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72,73</w:t>
      </w:r>
      <w:r w:rsidR="00AD784C" w:rsidRPr="001F12A5">
        <w:rPr>
          <w:rFonts w:ascii="Arial" w:hAnsi="Arial" w:cs="Arial"/>
          <w:sz w:val="24"/>
          <w:szCs w:val="24"/>
        </w:rPr>
        <w:fldChar w:fldCharType="end"/>
      </w:r>
      <w:r w:rsidR="00C50331" w:rsidRPr="001F12A5">
        <w:rPr>
          <w:rFonts w:ascii="Arial" w:hAnsi="Arial" w:cs="Arial"/>
          <w:sz w:val="24"/>
          <w:szCs w:val="24"/>
        </w:rPr>
        <w:t xml:space="preserve"> </w:t>
      </w:r>
      <w:r w:rsidR="00AF75BE" w:rsidRPr="001F12A5">
        <w:rPr>
          <w:rFonts w:ascii="Arial" w:hAnsi="Arial" w:cs="Arial"/>
          <w:sz w:val="24"/>
          <w:szCs w:val="24"/>
        </w:rPr>
        <w:t>did not reproduce</w:t>
      </w:r>
      <w:r w:rsidR="00C50331" w:rsidRPr="001F12A5">
        <w:rPr>
          <w:rFonts w:ascii="Arial" w:hAnsi="Arial" w:cs="Arial"/>
          <w:sz w:val="24"/>
          <w:szCs w:val="24"/>
        </w:rPr>
        <w:t xml:space="preserve"> </w:t>
      </w:r>
      <w:r w:rsidR="00B442C3" w:rsidRPr="001F12A5">
        <w:rPr>
          <w:rFonts w:ascii="Arial" w:hAnsi="Arial" w:cs="Arial"/>
          <w:sz w:val="24"/>
          <w:szCs w:val="24"/>
        </w:rPr>
        <w:t xml:space="preserve">the </w:t>
      </w:r>
      <w:r w:rsidR="00B64FDB" w:rsidRPr="001F12A5">
        <w:rPr>
          <w:rFonts w:ascii="Arial" w:hAnsi="Arial" w:cs="Arial"/>
          <w:sz w:val="24"/>
          <w:szCs w:val="24"/>
        </w:rPr>
        <w:t>differences observed upon SG-assembly in U2-OS and A549 treated with dsRNA</w:t>
      </w:r>
      <w:r w:rsidR="00B64FDB" w:rsidRPr="001F12A5">
        <w:rPr>
          <w:rFonts w:ascii="Arial" w:hAnsi="Arial" w:cs="Arial"/>
          <w:sz w:val="24"/>
          <w:szCs w:val="24"/>
        </w:rPr>
        <w:fldChar w:fldCharType="begin"/>
      </w:r>
      <w:r w:rsidR="00C614F1">
        <w:rPr>
          <w:rFonts w:ascii="Arial" w:hAnsi="Arial" w:cs="Arial"/>
          <w:sz w:val="24"/>
          <w:szCs w:val="24"/>
        </w:rPr>
        <w:instrText xml:space="preserve"> ADDIN ZOTERO_ITEM CSL_CITATION {"citationID":"oKD7qJTG","properties":{"formattedCitation":"\\super 7\\nosupersub{}","plainCitation":"7","noteIndex":0},"citationItems":[{"id":"0qTPcJe2/3hwGlgRc","uris":["http://zotero.org/users/local/1p9EH8ax/items/BR3BXXDM"],"itemData":{"id":"xGq6HyRA/mLUjuwY6","type":"article-journal","container-title":"Molecular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B64FDB" w:rsidRPr="001F12A5">
        <w:rPr>
          <w:rFonts w:ascii="Arial" w:hAnsi="Arial" w:cs="Arial"/>
          <w:sz w:val="24"/>
          <w:szCs w:val="24"/>
        </w:rPr>
        <w:fldChar w:fldCharType="separate"/>
      </w:r>
      <w:r w:rsidR="00B64FDB" w:rsidRPr="001F12A5">
        <w:rPr>
          <w:rFonts w:ascii="Arial" w:hAnsi="Arial" w:cs="Arial"/>
          <w:kern w:val="0"/>
          <w:sz w:val="24"/>
          <w:szCs w:val="24"/>
          <w:vertAlign w:val="superscript"/>
        </w:rPr>
        <w:t>7</w:t>
      </w:r>
      <w:r w:rsidR="00B64FDB" w:rsidRPr="001F12A5">
        <w:rPr>
          <w:rFonts w:ascii="Arial" w:hAnsi="Arial" w:cs="Arial"/>
          <w:sz w:val="24"/>
          <w:szCs w:val="24"/>
        </w:rPr>
        <w:fldChar w:fldCharType="end"/>
      </w:r>
      <w:r w:rsidR="00B64FDB" w:rsidRPr="001F12A5">
        <w:rPr>
          <w:rFonts w:ascii="Arial" w:hAnsi="Arial" w:cs="Arial"/>
          <w:sz w:val="24"/>
          <w:szCs w:val="24"/>
        </w:rPr>
        <w:t>.</w:t>
      </w:r>
      <w:r w:rsidR="00C50331" w:rsidRPr="001F12A5">
        <w:rPr>
          <w:rFonts w:ascii="Arial" w:hAnsi="Arial" w:cs="Arial"/>
          <w:sz w:val="24"/>
          <w:szCs w:val="24"/>
        </w:rPr>
        <w:t xml:space="preserve"> </w:t>
      </w:r>
      <w:r w:rsidR="00856307" w:rsidRPr="001F12A5">
        <w:rPr>
          <w:rFonts w:ascii="Arial" w:hAnsi="Arial" w:cs="Arial"/>
          <w:sz w:val="24"/>
          <w:szCs w:val="24"/>
        </w:rPr>
        <w:t>TIA1 sequestration is therefore unlikely to fully explain the anti-inflammatory phenotype associated with SG assembly.</w:t>
      </w:r>
    </w:p>
    <w:p w14:paraId="6CD90E18" w14:textId="22CF7DBC" w:rsidR="00E9270E" w:rsidRPr="00E50063" w:rsidRDefault="00E9270E" w:rsidP="00E9270E">
      <w:pPr>
        <w:pStyle w:val="Ttulo2"/>
      </w:pPr>
      <w:r w:rsidRPr="00E50063">
        <w:t xml:space="preserve">Proposed links between </w:t>
      </w:r>
      <w:r w:rsidR="00984445" w:rsidRPr="00E50063">
        <w:t>SGs</w:t>
      </w:r>
      <w:r w:rsidRPr="00E50063">
        <w:t xml:space="preserve"> and cancer may reflect indirect mechanisms</w:t>
      </w:r>
    </w:p>
    <w:p w14:paraId="76E88EBF" w14:textId="08F2F908" w:rsidR="0040650B" w:rsidRPr="00110F76" w:rsidRDefault="008C2F52" w:rsidP="00533F41">
      <w:pPr>
        <w:jc w:val="both"/>
        <w:rPr>
          <w:rFonts w:ascii="Arial" w:hAnsi="Arial" w:cs="Arial"/>
          <w:sz w:val="24"/>
          <w:szCs w:val="24"/>
        </w:rPr>
      </w:pPr>
      <w:r w:rsidRPr="00110F76">
        <w:rPr>
          <w:rFonts w:ascii="Arial" w:hAnsi="Arial" w:cs="Arial"/>
          <w:sz w:val="24"/>
          <w:szCs w:val="24"/>
        </w:rPr>
        <w:t>Given the established link between inflammation and cancer</w:t>
      </w:r>
      <w:r w:rsidR="000E49D6" w:rsidRPr="00E50063">
        <w:rPr>
          <w:rFonts w:ascii="Arial" w:hAnsi="Arial" w:cs="Arial"/>
          <w:sz w:val="24"/>
          <w:szCs w:val="24"/>
        </w:rPr>
        <w:fldChar w:fldCharType="begin"/>
      </w:r>
      <w:r w:rsidR="00C614F1">
        <w:rPr>
          <w:rFonts w:ascii="Arial" w:hAnsi="Arial" w:cs="Arial"/>
          <w:sz w:val="24"/>
          <w:szCs w:val="24"/>
        </w:rPr>
        <w:instrText xml:space="preserve"> ADDIN ZOTERO_ITEM CSL_CITATION {"citationID":"aXarnJvh","properties":{"formattedCitation":"\\super 80\\nosupersub{}","plainCitation":"80","noteIndex":0},"citationItems":[{"id":"0qTPcJe2/qPlytAG7","uris":["http://zotero.org/users/local/1p9EH8ax/items/ZYK56KXR"],"itemData":{"id":144,"type":"article-journal","abstract":"Abstract\n            Cancer development and its response to therapy are regulated by inflammation, which either promotes or suppresses tumor progression, potentially displaying opposing effects on therapeutic outcomes. Chronic inflammation facilitates tumor progression and treatment resistance, whereas induction of acute inflammatory reactions often stimulates the maturation of dendritic cells (DCs) and antigen presentation, leading to anti-tumor immune responses. In addition, multiple signaling pathways, such as nuclear factor kappa B (NF-kB), Janus kinase/signal transducers and activators of transcription (JAK-STAT), toll-like receptor (TLR) pathways, cGAS/STING, and mitogen-activated protein kinase (MAPK); inflammatory factors, including cytokines (e.g., interleukin (IL), interferon (IFN), and tumor necrosis factor (TNF)-α), chemokines (e.g., C-C motif chemokine ligands (CCLs) and C-X-C motif chemokine ligands (CXCLs)), growth factors (e.g., vascular endothelial growth factor (VEGF), transforming growth factor (TGF)-β), and inflammasome; as well as inflammatory metabolites including prostaglandins, leukotrienes, thromboxane, and specialized proresolving mediators (SPM), have been identified as pivotal regulators of the initiation and resolution of inflammation. Nowadays, local irradiation, recombinant cytokines, neutralizing antibodies, small-molecule inhibitors, DC vaccines, oncolytic viruses, TLR agonists, and SPM have been developed to specifically modulate inflammation in cancer therapy, with some of these factors already undergoing clinical trials. Herein, we discuss the initiation and resolution of inflammation, the crosstalk between tumor development and inflammatory processes. We also highlight potential targets for harnessing inflammation in the treatment of cancer.","container-title":"Signal Transduction and Targeted Therapy","DOI":"10.1038/s41392-021-00658-5","ISSN":"2059-3635","issue":"1","journalAbbreviation":"Sig Transduct Target Ther","language":"en","page":"263","source":"DOI.org (Crossref)","title":"Inflammation and tumor progression: signaling pathways and targeted intervention","title-short":"Inflammation and tumor progression","volume":"6","author":[{"family":"Zhao","given":"Huakan"},{"family":"Wu","given":"Lei"},{"family":"Yan","given":"Guifang"},{"family":"Chen","given":"Yu"},{"family":"Zhou","given":"Mingyue"},{"family":"Wu","given":"Yongzhong"},{"family":"Li","given":"Yongsheng"}],"issued":{"date-parts":[["2021",7,12]]}}}],"schema":"https://github.com/citation-style-language/schema/raw/master/csl-citation.json"} </w:instrText>
      </w:r>
      <w:r w:rsidR="000E49D6" w:rsidRPr="00E50063">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80</w:t>
      </w:r>
      <w:r w:rsidR="000E49D6" w:rsidRPr="00E50063">
        <w:rPr>
          <w:rFonts w:ascii="Arial" w:hAnsi="Arial" w:cs="Arial"/>
          <w:sz w:val="24"/>
          <w:szCs w:val="24"/>
        </w:rPr>
        <w:fldChar w:fldCharType="end"/>
      </w:r>
      <w:r w:rsidRPr="00E50063">
        <w:rPr>
          <w:rFonts w:ascii="Arial" w:hAnsi="Arial" w:cs="Arial"/>
          <w:sz w:val="24"/>
          <w:szCs w:val="24"/>
        </w:rPr>
        <w:t>,</w:t>
      </w:r>
      <w:r w:rsidRPr="00110F76">
        <w:t xml:space="preserve"> </w:t>
      </w:r>
      <w:r w:rsidR="001614EE" w:rsidRPr="00110F76">
        <w:rPr>
          <w:rFonts w:ascii="Arial" w:hAnsi="Arial" w:cs="Arial"/>
          <w:sz w:val="24"/>
          <w:szCs w:val="24"/>
        </w:rPr>
        <w:t>SGs’</w:t>
      </w:r>
      <w:r w:rsidRPr="00110F76">
        <w:rPr>
          <w:rFonts w:ascii="Arial" w:hAnsi="Arial" w:cs="Arial"/>
          <w:sz w:val="24"/>
          <w:szCs w:val="24"/>
        </w:rPr>
        <w:t xml:space="preserve"> involvement in inflammatory regulation may help explain this association. </w:t>
      </w:r>
      <w:r w:rsidR="00950F3E" w:rsidRPr="00110F76">
        <w:rPr>
          <w:rFonts w:ascii="Arial" w:hAnsi="Arial" w:cs="Arial"/>
          <w:sz w:val="24"/>
          <w:szCs w:val="24"/>
        </w:rPr>
        <w:t xml:space="preserve">Namely, </w:t>
      </w:r>
      <w:r w:rsidRPr="00110F76">
        <w:rPr>
          <w:rFonts w:ascii="Arial" w:hAnsi="Arial" w:cs="Arial"/>
          <w:sz w:val="24"/>
          <w:szCs w:val="24"/>
        </w:rPr>
        <w:t>SGs have been reported to enhance the metastatic potential of sarcoma cells</w:t>
      </w:r>
      <w:r w:rsidR="006605DA"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{"citationID":"Gvxz8FQ3","properties":{"formattedCitation":"\\super 25\\nosupersub{}","plainCitation":"25","noteIndex":0},"citationItems":[{"id":"0qTPcJe2/ugyyFlyg","uris":["http://zotero.org/users/local/1p9EH8ax/items/EUAG3M4I"],"itemData":{"id":61,"type":"article-journal","abstract":"Under cell stress, global protein synthesis is inhibited to preserve energy. One mechanism is to sequester and silence mRNAs in ribonucleoprotein complexes known as stress granules (SGs), which contain translationally silent mRNAs, preinitiation factors, and RNA-binding proteins. Y-box binding protein 1 (YB-1) localizes to SGs, but its role in SG biology is unknown. We now report that YB-1 directly binds to and translationally activates the 5</w:instrText>
      </w:r>
      <w:r w:rsidR="00C614F1">
        <w:rPr>
          <w:rFonts w:ascii="Arial" w:hAnsi="Arial" w:cs="Arial" w:hint="eastAsia"/>
          <w:sz w:val="24"/>
          <w:szCs w:val="24"/>
        </w:rPr>
        <w:instrText>′</w:instrText>
      </w:r>
      <w:r w:rsidR="00C614F1">
        <w:rPr>
          <w:rFonts w:ascii="Arial" w:hAnsi="Arial" w:cs="Arial" w:hint="eastAsia"/>
          <w:sz w:val="24"/>
          <w:szCs w:val="24"/>
        </w:rPr>
        <w:instrText xml:space="preserve"> untranslated region (UTR) of G3BP1 mRNAs, thereby controlling the availability of the G3BP1 SG nucleator for SG assembly. YB-1 inactivation in human sarcoma cells dramatically reduces G3BP1 and SG formation in vitro. YB-1 and G3BP1 expression are highly</w:instrText>
      </w:r>
      <w:r w:rsidR="00C614F1">
        <w:rPr>
          <w:rFonts w:ascii="Arial" w:hAnsi="Arial" w:cs="Arial"/>
          <w:sz w:val="24"/>
          <w:szCs w:val="24"/>
        </w:rPr>
        <w:instrText xml:space="preserve">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H."}],"issued":{"date-parts":[["2015",3,30]]}}}],"schema":"https://github.com/citation-style-language/schema/raw/master/csl-citation.json"} </w:instrText>
      </w:r>
      <w:r w:rsidR="006605DA" w:rsidRPr="009A3A3C">
        <w:rPr>
          <w:rFonts w:ascii="Arial" w:hAnsi="Arial" w:cs="Arial"/>
          <w:sz w:val="24"/>
          <w:szCs w:val="24"/>
        </w:rPr>
        <w:fldChar w:fldCharType="separate"/>
      </w:r>
      <w:r w:rsidR="001C1C78" w:rsidRPr="00110F76">
        <w:rPr>
          <w:rFonts w:ascii="Arial" w:hAnsi="Arial" w:cs="Arial"/>
          <w:kern w:val="0"/>
          <w:sz w:val="24"/>
          <w:vertAlign w:val="superscript"/>
        </w:rPr>
        <w:t>25</w:t>
      </w:r>
      <w:r w:rsidR="006605DA" w:rsidRPr="009A3A3C">
        <w:rPr>
          <w:rFonts w:ascii="Arial" w:hAnsi="Arial" w:cs="Arial"/>
          <w:sz w:val="24"/>
          <w:szCs w:val="24"/>
        </w:rPr>
        <w:fldChar w:fldCharType="end"/>
      </w:r>
      <w:r w:rsidR="00950F3E" w:rsidRPr="009A3A3C">
        <w:rPr>
          <w:rFonts w:ascii="Arial" w:hAnsi="Arial" w:cs="Arial"/>
          <w:sz w:val="24"/>
          <w:szCs w:val="24"/>
        </w:rPr>
        <w:t>,</w:t>
      </w:r>
      <w:r w:rsidR="0040650B" w:rsidRPr="009A3A3C">
        <w:rPr>
          <w:rFonts w:ascii="Arial" w:hAnsi="Arial" w:cs="Arial"/>
          <w:sz w:val="24"/>
          <w:szCs w:val="24"/>
        </w:rPr>
        <w:t xml:space="preserve"> </w:t>
      </w:r>
      <w:r w:rsidRPr="00110F76">
        <w:rPr>
          <w:rFonts w:ascii="Arial" w:hAnsi="Arial" w:cs="Arial"/>
          <w:sz w:val="24"/>
          <w:szCs w:val="24"/>
        </w:rPr>
        <w:t>based on comparisons between SG</w:t>
      </w:r>
      <w:r w:rsidR="00082649" w:rsidRPr="00110F76">
        <w:rPr>
          <w:rFonts w:ascii="Arial" w:hAnsi="Arial" w:cs="Arial"/>
          <w:sz w:val="24"/>
          <w:szCs w:val="24"/>
        </w:rPr>
        <w:t xml:space="preserve"> </w:t>
      </w:r>
      <w:r w:rsidRPr="00110F76">
        <w:rPr>
          <w:rFonts w:ascii="Arial" w:hAnsi="Arial" w:cs="Arial"/>
          <w:sz w:val="24"/>
          <w:szCs w:val="24"/>
        </w:rPr>
        <w:t>competent and SG</w:t>
      </w:r>
      <w:r w:rsidR="00082649" w:rsidRPr="00110F76">
        <w:rPr>
          <w:rFonts w:ascii="Arial" w:hAnsi="Arial" w:cs="Arial"/>
          <w:sz w:val="24"/>
          <w:szCs w:val="24"/>
        </w:rPr>
        <w:t xml:space="preserve"> </w:t>
      </w:r>
      <w:r w:rsidRPr="00110F76">
        <w:rPr>
          <w:rFonts w:ascii="Arial" w:hAnsi="Arial" w:cs="Arial"/>
          <w:sz w:val="24"/>
          <w:szCs w:val="24"/>
        </w:rPr>
        <w:t>deficient cells. However, SG ablation in these studies was achieved via G3BP1 knockout, a protein with functions beyond SG assembly, which may have influenced the phenotype. Moreover, G3BP1 knockout cells can still form SGs under certain stressors, such as hyperosmotic stress</w:t>
      </w:r>
      <w:r w:rsidR="006605DA"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{"citationID":"SrsfcMWv","properties":{"formattedCitation":"\\super 46\\nosupersub{}","plainCitation":"46","noteIndex":0},"citationItems":[{"id":"0qTPcJe2/c3BwT2qi","uris":["http://zotero.org/users/local/1p9EH8ax/items/JRJEKK4Q"],"itemData":{"id":93,"type":"article-journal","abstract":"Stress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006605DA"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46</w:t>
      </w:r>
      <w:r w:rsidR="006605DA" w:rsidRPr="009A3A3C">
        <w:rPr>
          <w:rFonts w:ascii="Arial" w:hAnsi="Arial" w:cs="Arial"/>
          <w:sz w:val="24"/>
          <w:szCs w:val="24"/>
        </w:rPr>
        <w:fldChar w:fldCharType="end"/>
      </w:r>
      <w:r w:rsidRPr="00110F76">
        <w:rPr>
          <w:rFonts w:ascii="Arial" w:hAnsi="Arial" w:cs="Arial"/>
          <w:sz w:val="24"/>
          <w:szCs w:val="24"/>
        </w:rPr>
        <w:t xml:space="preserve">, which may occur in the </w:t>
      </w:r>
      <w:proofErr w:type="spellStart"/>
      <w:r w:rsidRPr="00110F76">
        <w:rPr>
          <w:rFonts w:ascii="Arial" w:hAnsi="Arial" w:cs="Arial"/>
          <w:sz w:val="24"/>
          <w:szCs w:val="24"/>
        </w:rPr>
        <w:t>tumour</w:t>
      </w:r>
      <w:proofErr w:type="spellEnd"/>
      <w:r w:rsidRPr="00110F76">
        <w:rPr>
          <w:rFonts w:ascii="Arial" w:hAnsi="Arial" w:cs="Arial"/>
          <w:sz w:val="24"/>
          <w:szCs w:val="24"/>
        </w:rPr>
        <w:t xml:space="preserve"> microenvironment. Thus, it remains unclear whether SGs were truly ablated, complicating interpretation of their direct role in metastasis.</w:t>
      </w:r>
    </w:p>
    <w:p w14:paraId="5B995F53" w14:textId="6EF51EA5" w:rsidR="0006288C" w:rsidRPr="00E50063" w:rsidRDefault="0006288C" w:rsidP="00EC05F5">
      <w:pPr>
        <w:jc w:val="both"/>
        <w:rPr>
          <w:rFonts w:ascii="Arial" w:hAnsi="Arial" w:cs="Arial"/>
          <w:sz w:val="24"/>
          <w:szCs w:val="24"/>
        </w:rPr>
      </w:pPr>
      <w:r w:rsidRPr="00110F76">
        <w:rPr>
          <w:rFonts w:ascii="Arial" w:hAnsi="Arial" w:cs="Arial"/>
          <w:sz w:val="24"/>
          <w:szCs w:val="24"/>
        </w:rPr>
        <w:t xml:space="preserve">Multiple </w:t>
      </w:r>
      <w:r w:rsidR="00880806" w:rsidRPr="00110F76">
        <w:rPr>
          <w:rFonts w:ascii="Arial" w:hAnsi="Arial" w:cs="Arial"/>
          <w:sz w:val="24"/>
          <w:szCs w:val="24"/>
        </w:rPr>
        <w:t>genes</w:t>
      </w:r>
      <w:r w:rsidRPr="00110F76">
        <w:rPr>
          <w:rFonts w:ascii="Arial" w:hAnsi="Arial" w:cs="Arial"/>
          <w:sz w:val="24"/>
          <w:szCs w:val="24"/>
        </w:rPr>
        <w:t xml:space="preserve">, including </w:t>
      </w:r>
      <w:r w:rsidR="00357593" w:rsidRPr="00E50063">
        <w:rPr>
          <w:rFonts w:ascii="Arial" w:hAnsi="Arial" w:cs="Arial"/>
          <w:i/>
          <w:iCs/>
          <w:sz w:val="24"/>
          <w:szCs w:val="24"/>
        </w:rPr>
        <w:t>G3BP1</w:t>
      </w:r>
      <w:r w:rsidR="00BD3F8C" w:rsidRPr="00E50063">
        <w:rPr>
          <w:rFonts w:ascii="Arial" w:hAnsi="Arial" w:cs="Arial"/>
          <w:i/>
          <w:iCs/>
          <w:sz w:val="24"/>
          <w:szCs w:val="24"/>
        </w:rPr>
        <w:fldChar w:fldCharType="begin"/>
      </w:r>
      <w:r w:rsidR="00C614F1">
        <w:rPr>
          <w:rFonts w:ascii="Arial" w:hAnsi="Arial" w:cs="Arial"/>
          <w:i/>
          <w:iCs/>
          <w:sz w:val="24"/>
          <w:szCs w:val="24"/>
        </w:rPr>
        <w:instrText xml:space="preserve"> ADDIN ZOTERO_ITEM CSL_CITATION {"citationID":"JYHYbeTi","properties":{"formattedCitation":"\\super 81\\nosupersub{}","plainCitation":"81","noteIndex":0},"citationItems":[{"id":"0qTPcJe2/BuCw3yTw","uris":["http://zotero.org/users/local/1p9EH8ax/items/35DXZ2BW"],"itemData":{"id":95,"type":"article-journal","abstract":"Stress granules (SGs) are formed in the cytoplasm in response to various toxic agents and are believed to play a critical role in the regulation of mRNA metabolism during stress. In SGs, mRNAs are stored in an abortive translation initiation complex that can be routed to either translation initiation or degradation. Here, we show that G3BP, a phosphorylation-dependent endoribonuclease that interacts with RasGAP, is recruited to SGs in cells exposed to arsenite. G3BP may thus determine the fate of mRNAs during cellular stress. Remarkably, SG assembly can be either dominantly induced by G3BP overexpression, or on the contrary, inhibited by expressing a central domain of G3BP. This region binds RasGAP and contains serine 149 whose dephosphorylation is induced by arsenite treatment. Critically, a non-phosphorylatable G3BP mutant (S149A) oligomerizes and assembles SG. These results suggest that G3BP is an effector of SG assembly and that Ras signaling contributes to this process by regulating G3BP dephosphorylation.","container-title":"Journal of Cell Biology","DOI":"10.1083/jcb.200212128072023new","ISSN":"0021-9525, 1540-8140","issue":"11","language":"en","page":"e200212128072023new","source":"DOI.org (Crossref)","title":"The RasGAP-associated endoribonuclease G3BP mediates stress granule assembly","volume":"222","author":[{"family":"Tourrière","given":"Hélène"},{"family":"Chebli","given":"Karim"},{"family":"Zekri","given":"Latifa"},{"family":"Courselaud","given":"Brice"},{"family":"Blanchard","given":"Jean Marie"},{"family":"Bertrand","given":"Edouard"},{"family":"Tazi","given":"Jamal"}],"issued":{"date-parts":[["2023",11,6]]}}}],"schema":"https://github.com/citation-style-language/schema/raw/master/csl-citation.json"} </w:instrText>
      </w:r>
      <w:r w:rsidR="00BD3F8C" w:rsidRPr="00E50063">
        <w:rPr>
          <w:rFonts w:ascii="Arial" w:hAnsi="Arial" w:cs="Arial"/>
          <w:i/>
          <w:iCs/>
          <w:sz w:val="24"/>
          <w:szCs w:val="24"/>
        </w:rPr>
        <w:fldChar w:fldCharType="separate"/>
      </w:r>
      <w:r w:rsidR="00C614F1" w:rsidRPr="00C614F1">
        <w:rPr>
          <w:rFonts w:ascii="Arial" w:eastAsiaTheme="minorHAnsi" w:hAnsi="Arial" w:cs="Arial"/>
          <w:kern w:val="0"/>
          <w:sz w:val="24"/>
          <w:szCs w:val="24"/>
          <w:vertAlign w:val="superscript"/>
          <w:lang w:val="en-GB"/>
        </w:rPr>
        <w:t>81</w:t>
      </w:r>
      <w:r w:rsidR="00BD3F8C" w:rsidRPr="00E50063">
        <w:rPr>
          <w:rFonts w:ascii="Arial" w:hAnsi="Arial" w:cs="Arial"/>
          <w:i/>
          <w:iCs/>
          <w:sz w:val="24"/>
          <w:szCs w:val="24"/>
        </w:rPr>
        <w:fldChar w:fldCharType="end"/>
      </w:r>
      <w:r w:rsidR="00357593" w:rsidRPr="00E50063">
        <w:rPr>
          <w:rFonts w:ascii="Arial" w:hAnsi="Arial" w:cs="Arial"/>
          <w:sz w:val="24"/>
          <w:szCs w:val="24"/>
        </w:rPr>
        <w:t xml:space="preserve">, </w:t>
      </w:r>
      <w:r w:rsidR="00BD3F8C" w:rsidRPr="00E50063">
        <w:rPr>
          <w:rFonts w:ascii="Arial" w:hAnsi="Arial" w:cs="Arial"/>
          <w:i/>
          <w:iCs/>
          <w:sz w:val="24"/>
          <w:szCs w:val="24"/>
        </w:rPr>
        <w:t>AGO2</w:t>
      </w:r>
      <w:r w:rsidR="00CB531D" w:rsidRPr="00E50063">
        <w:rPr>
          <w:rFonts w:ascii="Arial" w:hAnsi="Arial" w:cs="Arial"/>
          <w:i/>
          <w:iCs/>
          <w:sz w:val="24"/>
          <w:szCs w:val="24"/>
        </w:rPr>
        <w:fldChar w:fldCharType="begin"/>
      </w:r>
      <w:r w:rsidR="00C614F1">
        <w:rPr>
          <w:rFonts w:ascii="Arial" w:hAnsi="Arial" w:cs="Arial"/>
          <w:i/>
          <w:iCs/>
          <w:sz w:val="24"/>
          <w:szCs w:val="24"/>
        </w:rPr>
        <w:instrText xml:space="preserve"> ADDIN ZOTERO_ITEM CSL_CITATION {"citationID":"iVAhjiSX","properties":{"formattedCitation":"\\super 82\\nosupersub{}","plainCitation":"82","noteIndex":0},"citationItems":[{"id":"0qTPcJe2/j0pCQ04O","uris":["http://zotero.org/users/local/1p9EH8ax/items/AAAECFDD"],"itemData":{"id":110,"type":"article-journal","abstract":"Argonaute proteins associate with microRNAs (miRNAs) that bind mRNAs through partial base-pairings to primarily repress translation in animals. A fraction of Argonaute proteins and miRNAs biochemically cosediment with polyribosomes, yet another fraction paradoxically accumulates in ribosome-free processing bodies (PBs) in the cytoplasm. In this report, we give a quantitative account of the Argonaute protein localization and dynamics in living cells in different cellular states. We find that the majority of Argonaute is distributed diffusely in the cytoplasm, and, when cells are subjected to stress, Argonaute proteins accumulate to newly assembled structures known as stress granules (SGs) in addition to PBs. Argonaute proteins displayed distinct kinetics at different structures: exchange faster at SGs and much slower at PBs. Further, miRNAs are required for the Argonaute protein localization to SGs but not PBs. These quantitative kinetic data provide insights into miRNA-mediated repression.","container-title":"Proceedings of the National Academy of Sciences","DOI":"10.1073/pnas.0608845103","ISSN":"0027-8424, 1091-6490","issue":"48","journalAbbreviation":"Proc. Natl. Acad. Sci. U.S.A.","language":"en","page":"18125-18130","source":"DOI.org (Crossref)","title":"Quantitative analysis of Argonaute protein reveals microRNA-dependent localization to stress granules","volume":"103","author":[{"family":"Leung","given":"Anthony K. L."},{"family":"Calabrese","given":"J. Mauro"},{"family":"Sharp","given":"Phillip A."}],"issued":{"date-parts":[["2006",11,28]]}}}],"schema":"https://github.com/citation-style-language/schema/raw/master/csl-citation.json"} </w:instrText>
      </w:r>
      <w:r w:rsidR="00CB531D" w:rsidRPr="00E50063">
        <w:rPr>
          <w:rFonts w:ascii="Arial" w:hAnsi="Arial" w:cs="Arial"/>
          <w:i/>
          <w:iCs/>
          <w:sz w:val="24"/>
          <w:szCs w:val="24"/>
        </w:rPr>
        <w:fldChar w:fldCharType="separate"/>
      </w:r>
      <w:r w:rsidR="00C614F1" w:rsidRPr="00C614F1">
        <w:rPr>
          <w:rFonts w:ascii="Arial" w:eastAsiaTheme="minorHAnsi" w:hAnsi="Arial" w:cs="Arial"/>
          <w:kern w:val="0"/>
          <w:sz w:val="24"/>
          <w:szCs w:val="24"/>
          <w:vertAlign w:val="superscript"/>
          <w:lang w:val="en-GB"/>
        </w:rPr>
        <w:t>82</w:t>
      </w:r>
      <w:r w:rsidR="00CB531D" w:rsidRPr="00E50063">
        <w:rPr>
          <w:rFonts w:ascii="Arial" w:hAnsi="Arial" w:cs="Arial"/>
          <w:i/>
          <w:iCs/>
          <w:sz w:val="24"/>
          <w:szCs w:val="24"/>
        </w:rPr>
        <w:fldChar w:fldCharType="end"/>
      </w:r>
      <w:r w:rsidR="00BD3F8C" w:rsidRPr="00E50063">
        <w:rPr>
          <w:rFonts w:ascii="Arial" w:hAnsi="Arial" w:cs="Arial"/>
          <w:sz w:val="24"/>
          <w:szCs w:val="24"/>
        </w:rPr>
        <w:t xml:space="preserve">, </w:t>
      </w:r>
      <w:r w:rsidR="00BD3F8C" w:rsidRPr="00E50063">
        <w:rPr>
          <w:rFonts w:ascii="Arial" w:hAnsi="Arial" w:cs="Arial"/>
          <w:i/>
          <w:iCs/>
          <w:sz w:val="24"/>
          <w:szCs w:val="24"/>
        </w:rPr>
        <w:t>BRF1</w:t>
      </w:r>
      <w:r w:rsidR="00CB531D" w:rsidRPr="00E50063">
        <w:rPr>
          <w:rFonts w:ascii="Arial" w:hAnsi="Arial" w:cs="Arial"/>
          <w:i/>
          <w:iCs/>
          <w:sz w:val="24"/>
          <w:szCs w:val="24"/>
        </w:rPr>
        <w:fldChar w:fldCharType="begin"/>
      </w:r>
      <w:r w:rsidR="00C614F1">
        <w:rPr>
          <w:rFonts w:ascii="Arial" w:hAnsi="Arial" w:cs="Arial"/>
          <w:i/>
          <w:iCs/>
          <w:sz w:val="24"/>
          <w:szCs w:val="24"/>
        </w:rPr>
        <w:instrText xml:space="preserve"> ADDIN ZOTERO_ITEM CSL_CITATION {"citationID":"uKGhoybF","properties":{"formattedCitation":"\\super 83\\nosupersub{}","plainCitation":"83","noteIndex":0},"citationItems":[{"id":"0qTPcJe2/1d1daLQa","uris":["http://zotero.org/users/local/1p9EH8ax/items/MVFDXFWK"],"itemData":{"id":101,"type":"article-journal","container-title":"The EMBO Journal","DOI":"10.1038/sj.emboj.7600163","ISSN":"0261-4189, 1460-2075","issue":"6","journalAbbreviation":"EMBO J","license":"http://doi.wiley.com/10.1002/tdm_license_1.1","page":"1313-1324","source":"DOI.org (Crossref)","title":"MK2-induced tristetraprolin:14-3-3 complexes prevent stress granule association and ARE-mRNA decay","title-short":"MK2-induced tristetraprolin","volume":"23","author":[{"family":"Stoecklin","given":"Georg"},{"family":"Stubbs","given":"Tiffany"},{"family":"Kedersha","given":"Nancy"},{"family":"Wax","given":"Stephen"},{"family":"Rigby","given":"William Fc"},{"family":"Blackwell","given":"T Keith"},{"family":"Anderson","given":"Paul"}],"issued":{"date-parts":[["2004",3,24]]}}}],"schema":"https://github.com/citation-style-language/schema/raw/master/csl-citation.json"} </w:instrText>
      </w:r>
      <w:r w:rsidR="00CB531D" w:rsidRPr="00E50063">
        <w:rPr>
          <w:rFonts w:ascii="Arial" w:hAnsi="Arial" w:cs="Arial"/>
          <w:i/>
          <w:iCs/>
          <w:sz w:val="24"/>
          <w:szCs w:val="24"/>
        </w:rPr>
        <w:fldChar w:fldCharType="separate"/>
      </w:r>
      <w:r w:rsidR="00C614F1" w:rsidRPr="00C614F1">
        <w:rPr>
          <w:rFonts w:ascii="Arial" w:eastAsiaTheme="minorHAnsi" w:hAnsi="Arial" w:cs="Arial"/>
          <w:kern w:val="0"/>
          <w:sz w:val="24"/>
          <w:szCs w:val="24"/>
          <w:vertAlign w:val="superscript"/>
          <w:lang w:val="en-GB"/>
        </w:rPr>
        <w:t>83</w:t>
      </w:r>
      <w:r w:rsidR="00CB531D" w:rsidRPr="00E50063">
        <w:rPr>
          <w:rFonts w:ascii="Arial" w:hAnsi="Arial" w:cs="Arial"/>
          <w:i/>
          <w:iCs/>
          <w:sz w:val="24"/>
          <w:szCs w:val="24"/>
        </w:rPr>
        <w:fldChar w:fldCharType="end"/>
      </w:r>
      <w:r w:rsidR="00BD3F8C" w:rsidRPr="00E50063">
        <w:rPr>
          <w:rFonts w:ascii="Arial" w:hAnsi="Arial" w:cs="Arial"/>
          <w:sz w:val="24"/>
          <w:szCs w:val="24"/>
        </w:rPr>
        <w:t xml:space="preserve">, </w:t>
      </w:r>
      <w:r w:rsidR="00BD3F8C" w:rsidRPr="00E50063">
        <w:rPr>
          <w:rFonts w:ascii="Arial" w:hAnsi="Arial" w:cs="Arial"/>
          <w:i/>
          <w:iCs/>
          <w:sz w:val="24"/>
          <w:szCs w:val="24"/>
        </w:rPr>
        <w:t>CAPRIN1</w:t>
      </w:r>
      <w:r w:rsidR="00CB531D" w:rsidRPr="00E50063">
        <w:rPr>
          <w:rFonts w:ascii="Arial" w:hAnsi="Arial" w:cs="Arial"/>
          <w:i/>
          <w:iCs/>
          <w:sz w:val="24"/>
          <w:szCs w:val="24"/>
        </w:rPr>
        <w:fldChar w:fldCharType="begin"/>
      </w:r>
      <w:r w:rsidR="00C614F1">
        <w:rPr>
          <w:rFonts w:ascii="Arial" w:hAnsi="Arial" w:cs="Arial"/>
          <w:i/>
          <w:iCs/>
          <w:sz w:val="24"/>
          <w:szCs w:val="24"/>
        </w:rPr>
        <w:instrText xml:space="preserve"> ADDIN ZOTERO_ITEM CSL_CITATION {"citationID":"oZhIHwUz","properties":{"formattedCitation":"\\super 84\\nosupersub{}","plainCitation":"84","noteIndex":0},"citationItems":[{"id":"0qTPcJe2/LMfQfm8Y","uris":["http://zotero.org/users/local/1p9EH8ax/items/ZJ47XRMS"],"itemData":{"id":105,"type":"article-journal","container-title":"Molecular and Cellular Biology","DOI":"10.1128/MCB.02300-06","ISSN":"1098-5549","issue":"6","journalAbbreviation":"Molecular and Cellular Biology","language":"en","page":"2324-2342","source":"DOI.org (Crossref)","title":"Distinct Structural Features ofCaprin-1 Mediate Its Interaction with G3BP-1 and Its Induction of Phosphorylation of Eukaryotic Translation InitiationFactor 2 &lt;i&gt;α&lt;/i&gt; , Entry to Cytoplasmic Stress Granules, and Selective Interaction with a Subset of mRNAs","volume":"27","author":[{"family":"Solomon","given":"Samuel"},{"family":"Xu","given":"Yaoxian"},{"family":"Wang","given":"Bin"},{"family":"David","given":"Muriel D."},{"family":"Schubert","given":"Peter"},{"family":"Kennedy","given":"Derek"},{"family":"Schrader","given":"John W."}],"issued":{"date-parts":[["2007",3,1]]}}}],"schema":"https://github.com/citation-style-language/schema/raw/master/csl-citation.json"} </w:instrText>
      </w:r>
      <w:r w:rsidR="00CB531D" w:rsidRPr="00E50063">
        <w:rPr>
          <w:rFonts w:ascii="Arial" w:hAnsi="Arial" w:cs="Arial"/>
          <w:i/>
          <w:iCs/>
          <w:sz w:val="24"/>
          <w:szCs w:val="24"/>
        </w:rPr>
        <w:fldChar w:fldCharType="separate"/>
      </w:r>
      <w:r w:rsidR="00C614F1" w:rsidRPr="00C614F1">
        <w:rPr>
          <w:rFonts w:ascii="Arial" w:eastAsiaTheme="minorHAnsi" w:hAnsi="Arial" w:cs="Arial"/>
          <w:kern w:val="0"/>
          <w:sz w:val="24"/>
          <w:szCs w:val="24"/>
          <w:vertAlign w:val="superscript"/>
          <w:lang w:val="en-GB"/>
        </w:rPr>
        <w:t>84</w:t>
      </w:r>
      <w:r w:rsidR="00CB531D" w:rsidRPr="00E50063">
        <w:rPr>
          <w:rFonts w:ascii="Arial" w:hAnsi="Arial" w:cs="Arial"/>
          <w:i/>
          <w:iCs/>
          <w:sz w:val="24"/>
          <w:szCs w:val="24"/>
        </w:rPr>
        <w:fldChar w:fldCharType="end"/>
      </w:r>
      <w:r w:rsidR="00BD3F8C" w:rsidRPr="00E50063">
        <w:rPr>
          <w:rFonts w:ascii="Arial" w:hAnsi="Arial" w:cs="Arial"/>
          <w:sz w:val="24"/>
          <w:szCs w:val="24"/>
        </w:rPr>
        <w:t xml:space="preserve">, </w:t>
      </w:r>
      <w:r w:rsidR="00BD3F8C" w:rsidRPr="00E50063">
        <w:rPr>
          <w:rFonts w:ascii="Arial" w:hAnsi="Arial" w:cs="Arial"/>
          <w:i/>
          <w:iCs/>
          <w:sz w:val="24"/>
          <w:szCs w:val="24"/>
        </w:rPr>
        <w:t>CPEB1</w:t>
      </w:r>
      <w:r w:rsidR="00CB531D" w:rsidRPr="00E50063">
        <w:rPr>
          <w:rFonts w:ascii="Arial" w:hAnsi="Arial" w:cs="Arial"/>
          <w:i/>
          <w:iCs/>
          <w:sz w:val="24"/>
          <w:szCs w:val="24"/>
        </w:rPr>
        <w:fldChar w:fldCharType="begin"/>
      </w:r>
      <w:r w:rsidR="00C614F1">
        <w:rPr>
          <w:rFonts w:ascii="Arial" w:hAnsi="Arial" w:cs="Arial"/>
          <w:i/>
          <w:iCs/>
          <w:sz w:val="24"/>
          <w:szCs w:val="24"/>
        </w:rPr>
        <w:instrText xml:space="preserve"> ADDIN ZOTERO_ITEM CSL_CITATION {"citationID":"4BzU4qcY","properties":{"formattedCitation":"\\super 85\\nosupersub{}","plainCitation":"85","noteIndex":0},"citationItems":[{"id":"0qTPcJe2/BUQEnz7r","uris":["http://zotero.org/users/local/1p9EH8ax/items/H55VLX9V"],"itemData":{"id":103,"type":"article-journal","abstract":"The cytoplasmic polyadenylation element-binding protein (CPEB) has been characterized in Xenopus laevis as a translational regulator. During the early development, it behaves first as an inhibitor and later as an activator of translation. In mammals, its closest homologue is CPEB1 for which two isoforms, short and long, have been described. Here we describe an additional isoform with a different RNA recognition motif, which is differentially expressed in the brain and ovary. We show that all CPEB1 isoforms are found associated with two previously described cytoplasmic structures, stress granules and dcp1 bodies. This association requires the RNA binding ability of the protein, whereas the Aurora A phosphorylation site is dispensable. Interestingly, the rck/p54 DEAD box protein, which is known as a CPEB partner in Xenopus and clam, and as a component of dcp1 bodies in mammals, is also present in stress granules. Both stress granules and dcp1 bodies are involved in mRNA storage and/or degradation, although so far no link has been made between the two, in terms of neither morphology nor protein content. Here we show that transient CPEB1 expression induces the assembly of stress granules, which in turn recruit dcp1 bodies. This dynamic connection between the two structures sheds new light on the compartmentalization of mRNA metabolism in the cytoplasm.","container-title":"Journal of Cell Science","DOI":"10.1242/jcs.01692","ISSN":"1477-9137, 0021-9533","issue":"5","language":"en","page":"981-992","source":"DOI.org (Crossref)","title":"The translational regulator CPEB1 provides a link between dcp1 bodies and stress granules","volume":"118","author":[{"family":"Wilczynska","given":"A."},{"family":"Aigueperse","given":"C."},{"family":"Kress","given":"M."},{"family":"Dautry","given":"F."},{"family":"Weil","given":"D."}],"issued":{"date-parts":[["2005",3,1]]}}}],"schema":"https://github.com/citation-style-language/schema/raw/master/csl-citation.json"} </w:instrText>
      </w:r>
      <w:r w:rsidR="00CB531D" w:rsidRPr="00E50063">
        <w:rPr>
          <w:rFonts w:ascii="Arial" w:hAnsi="Arial" w:cs="Arial"/>
          <w:i/>
          <w:iCs/>
          <w:sz w:val="24"/>
          <w:szCs w:val="24"/>
        </w:rPr>
        <w:fldChar w:fldCharType="separate"/>
      </w:r>
      <w:r w:rsidR="00C614F1" w:rsidRPr="00C614F1">
        <w:rPr>
          <w:rFonts w:ascii="Arial" w:eastAsiaTheme="minorHAnsi" w:hAnsi="Arial" w:cs="Arial"/>
          <w:kern w:val="0"/>
          <w:sz w:val="24"/>
          <w:szCs w:val="24"/>
          <w:vertAlign w:val="superscript"/>
          <w:lang w:val="en-GB"/>
        </w:rPr>
        <w:t>85</w:t>
      </w:r>
      <w:r w:rsidR="00CB531D" w:rsidRPr="00E50063">
        <w:rPr>
          <w:rFonts w:ascii="Arial" w:hAnsi="Arial" w:cs="Arial"/>
          <w:i/>
          <w:iCs/>
          <w:sz w:val="24"/>
          <w:szCs w:val="24"/>
        </w:rPr>
        <w:fldChar w:fldCharType="end"/>
      </w:r>
      <w:r w:rsidR="00BD3F8C" w:rsidRPr="00E50063">
        <w:rPr>
          <w:rFonts w:ascii="Arial" w:hAnsi="Arial" w:cs="Arial"/>
          <w:sz w:val="24"/>
          <w:szCs w:val="24"/>
        </w:rPr>
        <w:t xml:space="preserve">, </w:t>
      </w:r>
      <w:r w:rsidR="00BD3F8C" w:rsidRPr="00E50063">
        <w:rPr>
          <w:rFonts w:ascii="Arial" w:hAnsi="Arial" w:cs="Arial"/>
          <w:i/>
          <w:iCs/>
          <w:sz w:val="24"/>
          <w:szCs w:val="24"/>
        </w:rPr>
        <w:t>DDX6</w:t>
      </w:r>
      <w:r w:rsidR="00CB531D" w:rsidRPr="00E50063">
        <w:rPr>
          <w:rFonts w:ascii="Arial" w:hAnsi="Arial" w:cs="Arial"/>
          <w:i/>
          <w:iCs/>
          <w:sz w:val="24"/>
          <w:szCs w:val="24"/>
        </w:rPr>
        <w:fldChar w:fldCharType="begin"/>
      </w:r>
      <w:r w:rsidR="00C614F1">
        <w:rPr>
          <w:rFonts w:ascii="Arial" w:hAnsi="Arial" w:cs="Arial"/>
          <w:i/>
          <w:iCs/>
          <w:sz w:val="24"/>
          <w:szCs w:val="24"/>
        </w:rPr>
        <w:instrText xml:space="preserve"> ADDIN ZOTERO_ITEM CSL_CITATION {"citationID":"H7CaSmIf","properties":{"formattedCitation":"\\super 85\\nosupersub{}","plainCitation":"85","noteIndex":0},"citationItems":[{"id":"0qTPcJe2/BUQEnz7r","uris":["http://zotero.org/users/local/1p9EH8ax/items/H55VLX9V"],"itemData":{"id":103,"type":"article-journal","abstract":"The cytoplasmic polyadenylation element-binding protein (CPEB) has been characterized in Xenopus laevis as a translational regulator. During the early development, it behaves first as an inhibitor and later as an activator of translation. In mammals, its closest homologue is CPEB1 for which two isoforms, short and long, have been described. Here we describe an additional isoform with a different RNA recognition motif, which is differentially expressed in the brain and ovary. We show that all CPEB1 isoforms are found associated with two previously described cytoplasmic structures, stress granules and dcp1 bodies. This association requires the RNA binding ability of the protein, whereas the Aurora A phosphorylation site is dispensable. Interestingly, the rck/p54 DEAD box protein, which is known as a CPEB partner in Xenopus and clam, and as a component of dcp1 bodies in mammals, is also present in stress granules. Both stress granules and dcp1 bodies are involved in mRNA storage and/or degradation, although so far no link has been made between the two, in terms of neither morphology nor protein content. Here we show that transient CPEB1 expression induces the assembly of stress granules, which in turn recruit dcp1 bodies. This dynamic connection between the two structures sheds new light on the compartmentalization of mRNA metabolism in the cytoplasm.","container-title":"Journal of Cell Science","DOI":"10.1242/jcs.01692","ISSN":"1477-9137, 0021-9533","issue":"5","language":"en","page":"981-992","source":"DOI.org (Crossref)","title":"The translational regulator CPEB1 provides a link between dcp1 bodies and stress granules","volume":"118","author":[{"family":"Wilczynska","given":"A."},{"family":"Aigueperse","given":"C."},{"family":"Kress","given":"M."},{"family":"Dautry","given":"F."},{"family":"Weil","given":"D."}],"issued":{"date-parts":[["2005",3,1]]}}}],"schema":"https://github.com/citation-style-language/schema/raw/master/csl-citation.json"} </w:instrText>
      </w:r>
      <w:r w:rsidR="00CB531D" w:rsidRPr="00E50063">
        <w:rPr>
          <w:rFonts w:ascii="Arial" w:hAnsi="Arial" w:cs="Arial"/>
          <w:i/>
          <w:iCs/>
          <w:sz w:val="24"/>
          <w:szCs w:val="24"/>
        </w:rPr>
        <w:fldChar w:fldCharType="separate"/>
      </w:r>
      <w:r w:rsidR="00C614F1" w:rsidRPr="00C614F1">
        <w:rPr>
          <w:rFonts w:ascii="Arial" w:eastAsiaTheme="minorHAnsi" w:hAnsi="Arial" w:cs="Arial"/>
          <w:kern w:val="0"/>
          <w:sz w:val="24"/>
          <w:szCs w:val="24"/>
          <w:vertAlign w:val="superscript"/>
          <w:lang w:val="en-GB"/>
        </w:rPr>
        <w:t>85</w:t>
      </w:r>
      <w:r w:rsidR="00CB531D" w:rsidRPr="00E50063">
        <w:rPr>
          <w:rFonts w:ascii="Arial" w:hAnsi="Arial" w:cs="Arial"/>
          <w:i/>
          <w:iCs/>
          <w:sz w:val="24"/>
          <w:szCs w:val="24"/>
        </w:rPr>
        <w:fldChar w:fldCharType="end"/>
      </w:r>
      <w:r w:rsidR="00BD3F8C" w:rsidRPr="00E50063">
        <w:rPr>
          <w:rFonts w:ascii="Arial" w:hAnsi="Arial" w:cs="Arial"/>
          <w:sz w:val="24"/>
          <w:szCs w:val="24"/>
        </w:rPr>
        <w:t xml:space="preserve">, </w:t>
      </w:r>
      <w:r w:rsidR="00BD3F8C" w:rsidRPr="00E50063">
        <w:rPr>
          <w:rFonts w:ascii="Arial" w:hAnsi="Arial" w:cs="Arial"/>
          <w:i/>
          <w:iCs/>
          <w:sz w:val="24"/>
          <w:szCs w:val="24"/>
        </w:rPr>
        <w:t>DISC1</w:t>
      </w:r>
      <w:r w:rsidR="00863912" w:rsidRPr="00E50063">
        <w:rPr>
          <w:rFonts w:ascii="Arial" w:hAnsi="Arial" w:cs="Arial"/>
          <w:i/>
          <w:iCs/>
          <w:sz w:val="24"/>
          <w:szCs w:val="24"/>
        </w:rPr>
        <w:fldChar w:fldCharType="begin"/>
      </w:r>
      <w:r w:rsidR="00C614F1">
        <w:rPr>
          <w:rFonts w:ascii="Arial" w:hAnsi="Arial" w:cs="Arial"/>
          <w:i/>
          <w:iCs/>
          <w:sz w:val="24"/>
          <w:szCs w:val="24"/>
        </w:rPr>
        <w:instrText xml:space="preserve"> ADDIN ZOTERO_ITEM CSL_CITATION {"citationID":"OBbOgKYh","properties":{"formattedCitation":"\\super 86\\nosupersub{}","plainCitation":"86","noteIndex":0},"citationItems":[{"id":"0qTPcJe2/lbebbCvk","uris":["http://zotero.org/users/local/1p9EH8ax/items/V6EXA3NG"],"itemData":{"id":117,"type":"article-journal","container-title":"Biochemical and Biophysical Research Communications","DOI":"10.1016/j.bbrc.2005.10.013","ISSN":"0006291X","issue":"2","journalAbbreviation":"Biochemical and Biophysical Research Communications","language":"en","license":"https://www.elsevier.com/tdm/userlicense/1.0/","page":"771-776","source":"DOI.org (Crossref)","title":"A functional link between Disrupted-In-Schizophrenia 1 and the eukaryotic translation initiation factor 3","volume":"338","author":[{"family":"Ogawa","given":"Fumiaki"},{"family":"Kasai","given":"Mana"},{"family":"Akiyama","given":"Tetsu"}],"issued":{"date-parts":[["2005",12]]}}}],"schema":"https://github.com/citation-style-language/schema/raw/master/csl-citation.json"} </w:instrText>
      </w:r>
      <w:r w:rsidR="00863912" w:rsidRPr="00E50063">
        <w:rPr>
          <w:rFonts w:ascii="Arial" w:hAnsi="Arial" w:cs="Arial"/>
          <w:i/>
          <w:iCs/>
          <w:sz w:val="24"/>
          <w:szCs w:val="24"/>
        </w:rPr>
        <w:fldChar w:fldCharType="separate"/>
      </w:r>
      <w:r w:rsidR="00C614F1" w:rsidRPr="00C614F1">
        <w:rPr>
          <w:rFonts w:ascii="Arial" w:eastAsiaTheme="minorHAnsi" w:hAnsi="Arial" w:cs="Arial"/>
          <w:kern w:val="0"/>
          <w:sz w:val="24"/>
          <w:szCs w:val="24"/>
          <w:vertAlign w:val="superscript"/>
          <w:lang w:val="en-GB"/>
        </w:rPr>
        <w:t>86</w:t>
      </w:r>
      <w:r w:rsidR="00863912" w:rsidRPr="00E50063">
        <w:rPr>
          <w:rFonts w:ascii="Arial" w:hAnsi="Arial" w:cs="Arial"/>
          <w:i/>
          <w:iCs/>
          <w:sz w:val="24"/>
          <w:szCs w:val="24"/>
        </w:rPr>
        <w:fldChar w:fldCharType="end"/>
      </w:r>
      <w:r w:rsidR="00BD3F8C" w:rsidRPr="00E50063">
        <w:rPr>
          <w:rFonts w:ascii="Arial" w:hAnsi="Arial" w:cs="Arial"/>
          <w:sz w:val="24"/>
          <w:szCs w:val="24"/>
        </w:rPr>
        <w:t xml:space="preserve">, </w:t>
      </w:r>
      <w:r w:rsidR="00BD3F8C" w:rsidRPr="00E50063">
        <w:rPr>
          <w:rFonts w:ascii="Arial" w:hAnsi="Arial" w:cs="Arial"/>
          <w:i/>
          <w:iCs/>
          <w:sz w:val="24"/>
          <w:szCs w:val="24"/>
        </w:rPr>
        <w:t>EIF2A</w:t>
      </w:r>
      <w:r w:rsidR="00CB531D" w:rsidRPr="00E50063">
        <w:rPr>
          <w:rFonts w:ascii="Arial" w:hAnsi="Arial" w:cs="Arial"/>
          <w:i/>
          <w:iCs/>
          <w:sz w:val="24"/>
          <w:szCs w:val="24"/>
        </w:rPr>
        <w:fldChar w:fldCharType="begin"/>
      </w:r>
      <w:r w:rsidR="00C614F1">
        <w:rPr>
          <w:rFonts w:ascii="Arial" w:hAnsi="Arial" w:cs="Arial"/>
          <w:i/>
          <w:iCs/>
          <w:sz w:val="24"/>
          <w:szCs w:val="24"/>
        </w:rPr>
        <w:instrText xml:space="preserve"> ADDIN ZOTERO_ITEM CSL_CITATION {"citationID":"g7VU90Lg","properties":{"formattedCitation":"\\super 87\\nosupersub{}","plainCitation":"87","noteIndex":0},"citationItems":[{"id":"0qTPcJe2/IOR0JyiV","uris":["http://zotero.org/users/local/1p9EH8ax/items/NMFYBRN8"],"itemData":{"id":99,"type":"article-journal","abstract":"In response to environmental stress, the related RNA-binding proteins TIA-1 and TIAR colocalize with poly(A)+ RNA at cytoplasmic foci that resemble the stress granules (SGs) that harbor untranslated mRNAs in heat shocked plant cells (Nover et al. 1989; Nover et al. 1983; Scharf et al. 1998). The accumulation of untranslated mRNA at SGs is reversible in cells that recover from a sublethal stress, but irreversible in cells subjected to a lethal stress. We have found that the assembly of TIA-1/R+ SGs is initiated by the phosphorylation of eIF-2α. A phosphomimetic eIF-2α mutant (S51D) induces the assembly of SGs, whereas a nonphosphorylatable eIF-2α mutant (S51A) prevents the assembly of SGs. The ability of a TIA-1 mutant lacking its RNA-binding domains to function as a transdominant inhibitor of SG formation suggests that this RNA-binding protein acts downstream of the phosphorylation of eIF-2α to promote the sequestration of untranslated mRNAs at SGs. The assembly and disassembly of SGs could regulate the duration of stress- induced translational arrest in cells recovering from environmental stress.","container-title":"The Journal of Cell Biology","DOI":"10.1083/jcb.147.7.1431","ISSN":"0021-9525, 1540-8140","issue":"7","language":"en","page":"1431-1442","source":"DOI.org (Crossref)","title":"RNA-Binding Proteins Tia-1 and Tiar Link the Phosphorylation of Eif-2α to the Assembly of Mammalian Stress Granules","volume":"147","author":[{"family":"Kedersha","given":"Nancy L."},{"family":"Gupta","given":"Mita"},{"family":"Li","given":"Wei"},{"family":"Miller","given":"Ira"},{"family":"Anderson","given":"Paul"}],"issued":{"date-parts":[["1999",12,27]]}}}],"schema":"https://github.com/citation-style-language/schema/raw/master/csl-citation.json"} </w:instrText>
      </w:r>
      <w:r w:rsidR="00CB531D" w:rsidRPr="00E50063">
        <w:rPr>
          <w:rFonts w:ascii="Arial" w:hAnsi="Arial" w:cs="Arial"/>
          <w:i/>
          <w:iCs/>
          <w:sz w:val="24"/>
          <w:szCs w:val="24"/>
        </w:rPr>
        <w:fldChar w:fldCharType="separate"/>
      </w:r>
      <w:r w:rsidR="00C614F1" w:rsidRPr="00C614F1">
        <w:rPr>
          <w:rFonts w:ascii="Arial" w:eastAsiaTheme="minorHAnsi" w:hAnsi="Arial" w:cs="Arial"/>
          <w:kern w:val="0"/>
          <w:sz w:val="24"/>
          <w:szCs w:val="24"/>
          <w:vertAlign w:val="superscript"/>
          <w:lang w:val="en-GB"/>
        </w:rPr>
        <w:t>87</w:t>
      </w:r>
      <w:r w:rsidR="00CB531D" w:rsidRPr="00E50063">
        <w:rPr>
          <w:rFonts w:ascii="Arial" w:hAnsi="Arial" w:cs="Arial"/>
          <w:i/>
          <w:iCs/>
          <w:sz w:val="24"/>
          <w:szCs w:val="24"/>
        </w:rPr>
        <w:fldChar w:fldCharType="end"/>
      </w:r>
      <w:r w:rsidR="00CB531D" w:rsidRPr="00E50063">
        <w:rPr>
          <w:rFonts w:ascii="Arial" w:hAnsi="Arial" w:cs="Arial"/>
          <w:sz w:val="24"/>
          <w:szCs w:val="24"/>
        </w:rPr>
        <w:t>,</w:t>
      </w:r>
      <w:r w:rsidR="00BD3F8C" w:rsidRPr="00E50063">
        <w:rPr>
          <w:rFonts w:ascii="Arial" w:hAnsi="Arial" w:cs="Arial"/>
          <w:sz w:val="24"/>
          <w:szCs w:val="24"/>
        </w:rPr>
        <w:t xml:space="preserve"> </w:t>
      </w:r>
      <w:r w:rsidR="00BD3F8C" w:rsidRPr="00E50063">
        <w:rPr>
          <w:rFonts w:ascii="Arial" w:hAnsi="Arial" w:cs="Arial"/>
          <w:i/>
          <w:iCs/>
          <w:sz w:val="24"/>
          <w:szCs w:val="24"/>
        </w:rPr>
        <w:t>FASTK</w:t>
      </w:r>
      <w:r w:rsidR="00CB531D" w:rsidRPr="00E50063">
        <w:rPr>
          <w:rFonts w:ascii="Arial" w:hAnsi="Arial" w:cs="Arial"/>
          <w:i/>
          <w:iCs/>
          <w:sz w:val="24"/>
          <w:szCs w:val="24"/>
        </w:rPr>
        <w:fldChar w:fldCharType="begin"/>
      </w:r>
      <w:r w:rsidR="00C614F1">
        <w:rPr>
          <w:rFonts w:ascii="Arial" w:hAnsi="Arial" w:cs="Arial"/>
          <w:i/>
          <w:iCs/>
          <w:sz w:val="24"/>
          <w:szCs w:val="24"/>
        </w:rPr>
        <w:instrText xml:space="preserve"> ADDIN ZOTERO_ITEM CSL_CITATION {"citationID":"vu0NgGWS","properties":{"formattedCitation":"\\super 88\\nosupersub{}","plainCitation":"88","noteIndex":0},"citationItems":[{"id":"0qTPcJe2/g2nQDkd1","uris":["http://zotero.org/users/local/1p9EH8ax/items/AY3WJCN9"],"itemData":{"id":107,"type":"article-journal","abstract":"Stress granules (SGs) are cytoplasmic aggregates of stalled translational preinitiation complexes that accumulate during stress. GW bodies/processing bodies (PBs) are distinct cytoplasmic sites of mRNA degradation. In this study, we show that SGs and PBs are spatially, compositionally, and functionally linked. SGs and PBs are induced by stress, but SG assembly requires eIF2α phosphorylation, whereas PB assembly does not. They are also dispersed by inhibitors of translational elongation and share several protein components, including Fas-activated serine/threonine phosphoprotein, XRN1, eIF4E, and tristetraprolin (TTP). In contrast, eIF3, G3BP, eIF4G, and PABP-1 are restricted to SGs, whereas DCP1a and 2 are confined to PBs. SGs and PBs also can harbor the same species of mRNA and physically associate with one another in vivo, an interaction that is promoted by the related mRNA decay factors TTP and BRF1. We propose that mRNA released from disassembled polysomes is sorted and remodeled at SGs, from which selected transcripts are delivered to PBs for degradation.","container-title":"The Journal of Cell Biology","DOI":"10.1083/jcb.200502088","ISSN":"1540-8140, 0021-9525","issue":"6","language":"en","page":"871-884","source":"DOI.org (Crossref)","title":"Stress granules and processing bodies are dynamically linked sites of mRNP remodeling","volume":"169","author":[{"family":"Kedersha","given":"Nancy"},{"family":"Stoecklin","given":"Georg"},{"family":"Ayodele","given":"Maranatha"},{"family":"Yacono","given":"Patrick"},{"family":"Lykke-Andersen","given":"Jens"},{"family":"Fritzler","given":"Marvin J."},{"family":"Scheuner","given":"Donalyn"},{"family":"Kaufman","given":"Randal J."},{"family":"Golan","given":"David E."},{"family":"Anderson","given":"Paul"}],"issued":{"date-parts":[["2005",6,20]]}}}],"schema":"https://github.com/citation-style-language/schema/raw/master/csl-citation.json"} </w:instrText>
      </w:r>
      <w:r w:rsidR="00CB531D" w:rsidRPr="00E50063">
        <w:rPr>
          <w:rFonts w:ascii="Arial" w:hAnsi="Arial" w:cs="Arial"/>
          <w:i/>
          <w:iCs/>
          <w:sz w:val="24"/>
          <w:szCs w:val="24"/>
        </w:rPr>
        <w:fldChar w:fldCharType="separate"/>
      </w:r>
      <w:r w:rsidR="00C614F1" w:rsidRPr="00C614F1">
        <w:rPr>
          <w:rFonts w:ascii="Arial" w:eastAsiaTheme="minorHAnsi" w:hAnsi="Arial" w:cs="Arial"/>
          <w:kern w:val="0"/>
          <w:sz w:val="24"/>
          <w:szCs w:val="24"/>
          <w:vertAlign w:val="superscript"/>
          <w:lang w:val="en-GB"/>
        </w:rPr>
        <w:t>88</w:t>
      </w:r>
      <w:r w:rsidR="00CB531D" w:rsidRPr="00E50063">
        <w:rPr>
          <w:rFonts w:ascii="Arial" w:hAnsi="Arial" w:cs="Arial"/>
          <w:i/>
          <w:iCs/>
          <w:sz w:val="24"/>
          <w:szCs w:val="24"/>
        </w:rPr>
        <w:fldChar w:fldCharType="end"/>
      </w:r>
      <w:r w:rsidR="00BD3F8C" w:rsidRPr="00E50063">
        <w:rPr>
          <w:rFonts w:ascii="Arial" w:hAnsi="Arial" w:cs="Arial"/>
          <w:sz w:val="24"/>
          <w:szCs w:val="24"/>
        </w:rPr>
        <w:t xml:space="preserve">, </w:t>
      </w:r>
      <w:r w:rsidR="00BD3F8C" w:rsidRPr="00E50063">
        <w:rPr>
          <w:rFonts w:ascii="Arial" w:hAnsi="Arial" w:cs="Arial"/>
          <w:i/>
          <w:iCs/>
          <w:sz w:val="24"/>
          <w:szCs w:val="24"/>
        </w:rPr>
        <w:t>FMR1</w:t>
      </w:r>
      <w:r w:rsidR="00CB531D" w:rsidRPr="00E50063">
        <w:rPr>
          <w:rFonts w:ascii="Arial" w:hAnsi="Arial" w:cs="Arial"/>
          <w:i/>
          <w:iCs/>
          <w:sz w:val="24"/>
          <w:szCs w:val="24"/>
        </w:rPr>
        <w:fldChar w:fldCharType="begin"/>
      </w:r>
      <w:r w:rsidR="00C614F1">
        <w:rPr>
          <w:rFonts w:ascii="Arial" w:hAnsi="Arial" w:cs="Arial"/>
          <w:i/>
          <w:iCs/>
          <w:sz w:val="24"/>
          <w:szCs w:val="24"/>
        </w:rPr>
        <w:instrText xml:space="preserve"> ADDIN ZOTERO_ITEM CSL_CITATION {"citationID":"Z059ZUVi","properties":{"formattedCitation":"\\super 89\\nosupersub{}","plainCitation":"89","noteIndex":0},"citationItems":[{"id":"0qTPcJe2/qE9fGVuJ","uris":["http://zotero.org/users/local/1p9EH8ax/items/JH59H4SF"],"itemData":{"id":109,"type":"article-journal","container-title":"Human Molecular Genetics","DOI":"10.1093/hmg/11.24.3007","ISSN":"14602083","issue":"24","page":"3007-3017","source":"DOI.org (Crossref)","title":"Trapping of messenger RNA by Fragile X Mental Retardation protein into cytoplasmic granules induces translation repression","volume":"11","author":[{"family":"Mazroui","given":"R."}],"issued":{"date-parts":[["2002",11,15]]}}}],"schema":"https://github.com/citation-style-language/schema/raw/master/csl-citation.json"} </w:instrText>
      </w:r>
      <w:r w:rsidR="00CB531D" w:rsidRPr="00E50063">
        <w:rPr>
          <w:rFonts w:ascii="Arial" w:hAnsi="Arial" w:cs="Arial"/>
          <w:i/>
          <w:iCs/>
          <w:sz w:val="24"/>
          <w:szCs w:val="24"/>
        </w:rPr>
        <w:fldChar w:fldCharType="separate"/>
      </w:r>
      <w:r w:rsidR="00C614F1" w:rsidRPr="00C614F1">
        <w:rPr>
          <w:rFonts w:ascii="Arial" w:eastAsiaTheme="minorHAnsi" w:hAnsi="Arial" w:cs="Arial"/>
          <w:kern w:val="0"/>
          <w:sz w:val="24"/>
          <w:szCs w:val="24"/>
          <w:vertAlign w:val="superscript"/>
          <w:lang w:val="en-GB"/>
        </w:rPr>
        <w:t>89</w:t>
      </w:r>
      <w:r w:rsidR="00CB531D" w:rsidRPr="00E50063">
        <w:rPr>
          <w:rFonts w:ascii="Arial" w:hAnsi="Arial" w:cs="Arial"/>
          <w:i/>
          <w:iCs/>
          <w:sz w:val="24"/>
          <w:szCs w:val="24"/>
        </w:rPr>
        <w:fldChar w:fldCharType="end"/>
      </w:r>
      <w:r w:rsidR="00BD3F8C" w:rsidRPr="00E50063">
        <w:rPr>
          <w:rFonts w:ascii="Arial" w:hAnsi="Arial" w:cs="Arial"/>
          <w:sz w:val="24"/>
          <w:szCs w:val="24"/>
        </w:rPr>
        <w:t xml:space="preserve">, </w:t>
      </w:r>
      <w:r w:rsidR="00BD3F8C" w:rsidRPr="00E50063">
        <w:rPr>
          <w:rFonts w:ascii="Arial" w:hAnsi="Arial" w:cs="Arial"/>
          <w:i/>
          <w:iCs/>
          <w:sz w:val="24"/>
          <w:szCs w:val="24"/>
        </w:rPr>
        <w:t>FXR1</w:t>
      </w:r>
      <w:r w:rsidR="00CB531D" w:rsidRPr="00E50063">
        <w:rPr>
          <w:rFonts w:ascii="Arial" w:hAnsi="Arial" w:cs="Arial"/>
          <w:i/>
          <w:iCs/>
          <w:sz w:val="24"/>
          <w:szCs w:val="24"/>
        </w:rPr>
        <w:fldChar w:fldCharType="begin"/>
      </w:r>
      <w:r w:rsidR="00C614F1">
        <w:rPr>
          <w:rFonts w:ascii="Arial" w:hAnsi="Arial" w:cs="Arial"/>
          <w:i/>
          <w:iCs/>
          <w:sz w:val="24"/>
          <w:szCs w:val="24"/>
        </w:rPr>
        <w:instrText xml:space="preserve"> ADDIN ZOTERO_ITEM CSL_CITATION {"citationID":"03BLz5dW","properties":{"formattedCitation":"\\super 89\\nosupersub{}","plainCitation":"89","noteIndex":0},"citationItems":[{"id":"0qTPcJe2/qE9fGVuJ","uris":["http://zotero.org/users/local/1p9EH8ax/items/JH59H4SF"],"itemData":{"id":109,"type":"article-journal","container-title":"Human Molecular Genetics","DOI":"10.1093/hmg/11.24.3007","ISSN":"14602083","issue":"24","page":"3007-3017","source":"DOI.org (Crossref)","title":"Trapping of messenger RNA by Fragile X Mental Retardation protein into cytoplasmic granules induces translation repression","volume":"11","author":[{"family":"Mazroui","given":"R."}],"issued":{"date-parts":[["2002",11,15]]}}}],"schema":"https://github.com/citation-style-language/schema/raw/master/csl-citation.json"} </w:instrText>
      </w:r>
      <w:r w:rsidR="00CB531D" w:rsidRPr="00E50063">
        <w:rPr>
          <w:rFonts w:ascii="Arial" w:hAnsi="Arial" w:cs="Arial"/>
          <w:i/>
          <w:iCs/>
          <w:sz w:val="24"/>
          <w:szCs w:val="24"/>
        </w:rPr>
        <w:fldChar w:fldCharType="separate"/>
      </w:r>
      <w:r w:rsidR="00C614F1" w:rsidRPr="00C614F1">
        <w:rPr>
          <w:rFonts w:ascii="Arial" w:eastAsiaTheme="minorHAnsi" w:hAnsi="Arial" w:cs="Arial"/>
          <w:kern w:val="0"/>
          <w:sz w:val="24"/>
          <w:szCs w:val="24"/>
          <w:vertAlign w:val="superscript"/>
          <w:lang w:val="en-GB"/>
        </w:rPr>
        <w:t>89</w:t>
      </w:r>
      <w:r w:rsidR="00CB531D" w:rsidRPr="00E50063">
        <w:rPr>
          <w:rFonts w:ascii="Arial" w:hAnsi="Arial" w:cs="Arial"/>
          <w:i/>
          <w:iCs/>
          <w:sz w:val="24"/>
          <w:szCs w:val="24"/>
        </w:rPr>
        <w:fldChar w:fldCharType="end"/>
      </w:r>
      <w:r w:rsidR="00BD3F8C" w:rsidRPr="00E50063">
        <w:rPr>
          <w:rFonts w:ascii="Arial" w:hAnsi="Arial" w:cs="Arial"/>
          <w:sz w:val="24"/>
          <w:szCs w:val="24"/>
        </w:rPr>
        <w:t xml:space="preserve">, </w:t>
      </w:r>
      <w:r w:rsidR="00BD3F8C" w:rsidRPr="00E50063">
        <w:rPr>
          <w:rFonts w:ascii="Arial" w:hAnsi="Arial" w:cs="Arial"/>
          <w:i/>
          <w:iCs/>
          <w:sz w:val="24"/>
          <w:szCs w:val="24"/>
        </w:rPr>
        <w:t>G3BP2</w:t>
      </w:r>
      <w:r w:rsidR="00CB531D" w:rsidRPr="00E50063">
        <w:rPr>
          <w:rFonts w:ascii="Arial" w:hAnsi="Arial" w:cs="Arial"/>
          <w:i/>
          <w:iCs/>
          <w:sz w:val="24"/>
          <w:szCs w:val="24"/>
        </w:rPr>
        <w:fldChar w:fldCharType="begin"/>
      </w:r>
      <w:r w:rsidR="00C614F1">
        <w:rPr>
          <w:rFonts w:ascii="Arial" w:hAnsi="Arial" w:cs="Arial"/>
          <w:i/>
          <w:iCs/>
          <w:sz w:val="24"/>
          <w:szCs w:val="24"/>
        </w:rPr>
        <w:instrText xml:space="preserve"> ADDIN ZOTERO_ITEM CSL_CITATION {"citationID":"41kC5GoY","properties":{"formattedCitation":"\\super 81\\nosupersub{}","plainCitation":"81","noteIndex":0},"citationItems":[{"id":"0qTPcJe2/BuCw3yTw","uris":["http://zotero.org/users/local/1p9EH8ax/items/35DXZ2BW"],"itemData":{"id":95,"type":"article-journal","abstract":"Stress granules (SGs) are formed in the cytoplasm in response to various toxic agents and are believed to play a critical role in the regulation of mRNA metabolism during stress. In SGs, mRNAs are stored in an abortive translation initiation complex that can be routed to either translation initiation or degradation. Here, we show that G3BP, a phosphorylation-dependent endoribonuclease that interacts with RasGAP, is recruited to SGs in cells exposed to arsenite. G3BP may thus determine the fate of mRNAs during cellular stress. Remarkably, SG assembly can be either dominantly induced by G3BP overexpression, or on the contrary, inhibited by expressing a central domain of G3BP. This region binds RasGAP and contains serine 149 whose dephosphorylation is induced by arsenite treatment. Critically, a non-phosphorylatable G3BP mutant (S149A) oligomerizes and assembles SG. These results suggest that G3BP is an effector of SG assembly and that Ras signaling contributes to this process by regulating G3BP dephosphorylation.","container-title":"Journal of Cell Biology","DOI":"10.1083/jcb.200212128072023new","ISSN":"0021-9525, 1540-8140","issue":"11","language":"en","page":"e200212128072023new","source":"DOI.org (Crossref)","title":"The RasGAP-associated endoribonuclease G3BP mediates stress granule assembly","volume":"222","author":[{"family":"Tourrière","given":"Hélène"},{"family":"Chebli","given":"Karim"},{"family":"Zekri","given":"Latifa"},{"family":"Courselaud","given":"Brice"},{"family":"Blanchard","given":"Jean Marie"},{"family":"Bertrand","given":"Edouard"},{"family":"Tazi","given":"Jamal"}],"issued":{"date-parts":[["2023",11,6]]}}}],"schema":"https://github.com/citation-style-language/schema/raw/master/csl-citation.json"} </w:instrText>
      </w:r>
      <w:r w:rsidR="00CB531D" w:rsidRPr="00E50063">
        <w:rPr>
          <w:rFonts w:ascii="Arial" w:hAnsi="Arial" w:cs="Arial"/>
          <w:i/>
          <w:iCs/>
          <w:sz w:val="24"/>
          <w:szCs w:val="24"/>
        </w:rPr>
        <w:fldChar w:fldCharType="separate"/>
      </w:r>
      <w:r w:rsidR="00C614F1" w:rsidRPr="00C614F1">
        <w:rPr>
          <w:rFonts w:ascii="Arial" w:eastAsiaTheme="minorHAnsi" w:hAnsi="Arial" w:cs="Arial"/>
          <w:kern w:val="0"/>
          <w:sz w:val="24"/>
          <w:szCs w:val="24"/>
          <w:vertAlign w:val="superscript"/>
          <w:lang w:val="en-GB"/>
        </w:rPr>
        <w:t>81</w:t>
      </w:r>
      <w:r w:rsidR="00CB531D" w:rsidRPr="00E50063">
        <w:rPr>
          <w:rFonts w:ascii="Arial" w:hAnsi="Arial" w:cs="Arial"/>
          <w:i/>
          <w:iCs/>
          <w:sz w:val="24"/>
          <w:szCs w:val="24"/>
        </w:rPr>
        <w:fldChar w:fldCharType="end"/>
      </w:r>
      <w:r w:rsidR="00BD3F8C" w:rsidRPr="00E50063">
        <w:rPr>
          <w:rFonts w:ascii="Arial" w:hAnsi="Arial" w:cs="Arial"/>
          <w:sz w:val="24"/>
          <w:szCs w:val="24"/>
        </w:rPr>
        <w:t xml:space="preserve">, </w:t>
      </w:r>
      <w:r w:rsidR="00BD3F8C" w:rsidRPr="00E50063">
        <w:rPr>
          <w:rFonts w:ascii="Arial" w:hAnsi="Arial" w:cs="Arial"/>
          <w:i/>
          <w:iCs/>
          <w:sz w:val="24"/>
          <w:szCs w:val="24"/>
        </w:rPr>
        <w:t>L1TD1</w:t>
      </w:r>
      <w:r w:rsidR="00863912" w:rsidRPr="00E50063">
        <w:rPr>
          <w:rFonts w:ascii="Arial" w:hAnsi="Arial" w:cs="Arial"/>
          <w:i/>
          <w:iCs/>
          <w:sz w:val="24"/>
          <w:szCs w:val="24"/>
        </w:rPr>
        <w:fldChar w:fldCharType="begin"/>
      </w:r>
      <w:r w:rsidR="00C614F1">
        <w:rPr>
          <w:rFonts w:ascii="Arial" w:hAnsi="Arial" w:cs="Arial"/>
          <w:i/>
          <w:iCs/>
          <w:sz w:val="24"/>
          <w:szCs w:val="24"/>
        </w:rPr>
        <w:instrText xml:space="preserve"> ADDIN ZOTERO_ITEM CSL_CITATION {"citationID":"RKjlbC4j","properties":{"formattedCitation":"\\super 90\\nosupersub{}","plainCitation":"90","noteIndex":0},"citationItems":[{"id":"0qTPcJe2/xkz7UdNA","uris":["http://zotero.org/users/local/1p9EH8ax/items/JCLBIELA"],"itemData":{"id":112,"type":"article-journal","container-title":"Molecular and Cellular Biology","DOI":"10.1128/MCB.00332-07","ISSN":"1098-5549","issue":"18","journalAbbreviation":"Molecular and Cellular Biology","language":"en","page":"6469-6483","source":"DOI.org (Crossref)","title":"LINE-1 ORF1 Protein Localizes in Stress Granules with Other RNA-Binding Proteins, Including Components of RNA Interference RNA-Induced Silencing Complex","volume":"27","author":[{"family":"Goodier","given":"John L."},{"family":"Zhang","given":"Lili"},{"family":"Vetter","given":"Melissa R."},{"family":"Kazazian","given":"Haig H."}],"issued":{"date-parts":[["2007",9,1]]}}}],"schema":"https://github.com/citation-style-language/schema/raw/master/csl-citation.json"} </w:instrText>
      </w:r>
      <w:r w:rsidR="00863912" w:rsidRPr="00E50063">
        <w:rPr>
          <w:rFonts w:ascii="Arial" w:hAnsi="Arial" w:cs="Arial"/>
          <w:i/>
          <w:iCs/>
          <w:sz w:val="24"/>
          <w:szCs w:val="24"/>
        </w:rPr>
        <w:fldChar w:fldCharType="separate"/>
      </w:r>
      <w:r w:rsidR="00C614F1" w:rsidRPr="00C614F1">
        <w:rPr>
          <w:rFonts w:ascii="Arial" w:eastAsiaTheme="minorHAnsi" w:hAnsi="Arial" w:cs="Arial"/>
          <w:kern w:val="0"/>
          <w:sz w:val="24"/>
          <w:szCs w:val="24"/>
          <w:vertAlign w:val="superscript"/>
          <w:lang w:val="en-GB"/>
        </w:rPr>
        <w:t>90</w:t>
      </w:r>
      <w:r w:rsidR="00863912" w:rsidRPr="00E50063">
        <w:rPr>
          <w:rFonts w:ascii="Arial" w:hAnsi="Arial" w:cs="Arial"/>
          <w:i/>
          <w:iCs/>
          <w:sz w:val="24"/>
          <w:szCs w:val="24"/>
        </w:rPr>
        <w:fldChar w:fldCharType="end"/>
      </w:r>
      <w:r w:rsidR="00BD3F8C" w:rsidRPr="00E50063">
        <w:rPr>
          <w:rFonts w:ascii="Arial" w:hAnsi="Arial" w:cs="Arial"/>
          <w:sz w:val="24"/>
          <w:szCs w:val="24"/>
        </w:rPr>
        <w:t xml:space="preserve">, </w:t>
      </w:r>
      <w:r w:rsidR="00BD3F8C" w:rsidRPr="00E50063">
        <w:rPr>
          <w:rFonts w:ascii="Arial" w:hAnsi="Arial" w:cs="Arial"/>
          <w:i/>
          <w:iCs/>
          <w:sz w:val="24"/>
          <w:szCs w:val="24"/>
        </w:rPr>
        <w:t>SAMD4A</w:t>
      </w:r>
      <w:r w:rsidR="00863912" w:rsidRPr="00E50063">
        <w:rPr>
          <w:rFonts w:ascii="Arial" w:hAnsi="Arial" w:cs="Arial"/>
          <w:i/>
          <w:iCs/>
          <w:sz w:val="24"/>
          <w:szCs w:val="24"/>
        </w:rPr>
        <w:fldChar w:fldCharType="begin"/>
      </w:r>
      <w:r w:rsidR="00C614F1">
        <w:rPr>
          <w:rFonts w:ascii="Arial" w:hAnsi="Arial" w:cs="Arial"/>
          <w:i/>
          <w:iCs/>
          <w:sz w:val="24"/>
          <w:szCs w:val="24"/>
        </w:rPr>
        <w:instrText xml:space="preserve"> ADDIN ZOTERO_ITEM CSL_CITATION {"citationID":"KdeAK5RF","properties":{"formattedCitation":"\\super 91\\nosupersub{}","plainCitation":"91","noteIndex":0},"citationItems":[{"id":"0qTPcJe2/jNWzSFQJ","uris":["http://zotero.org/users/local/1p9EH8ax/items/PZ7B5EQR"],"itemData":{"id":115,"type":"article-journal","container-title":"Journal of Biological Chemistry","DOI":"10.1074/jbc.M508374200","ISSN":"00219258","issue":"52","journalAbbreviation":"Journal of Biological Chemistry","language":"en","license":"https://www.elsevier.com/tdm/userlicense/1.0/","page":"43131-43140","source":"DOI.org (Crossref)","title":"Mammalian Smaug Is a Translational Repressor That Forms Cytoplasmic Foci Similar to Stress Granules","volume":"280","author":[{"family":"Baez","given":"María V."},{"family":"Boccaccio","given":"Graciela L."}],"issued":{"date-parts":[["2005",12]]}}}],"schema":"https://github.com/citation-style-language/schema/raw/master/csl-citation.json"} </w:instrText>
      </w:r>
      <w:r w:rsidR="00863912" w:rsidRPr="00E50063">
        <w:rPr>
          <w:rFonts w:ascii="Arial" w:hAnsi="Arial" w:cs="Arial"/>
          <w:i/>
          <w:iCs/>
          <w:sz w:val="24"/>
          <w:szCs w:val="24"/>
        </w:rPr>
        <w:fldChar w:fldCharType="separate"/>
      </w:r>
      <w:r w:rsidR="00C614F1" w:rsidRPr="00C614F1">
        <w:rPr>
          <w:rFonts w:ascii="Arial" w:eastAsiaTheme="minorHAnsi" w:hAnsi="Arial" w:cs="Arial"/>
          <w:kern w:val="0"/>
          <w:sz w:val="24"/>
          <w:szCs w:val="24"/>
          <w:vertAlign w:val="superscript"/>
          <w:lang w:val="en-GB"/>
        </w:rPr>
        <w:t>91</w:t>
      </w:r>
      <w:r w:rsidR="00863912" w:rsidRPr="00E50063">
        <w:rPr>
          <w:rFonts w:ascii="Arial" w:hAnsi="Arial" w:cs="Arial"/>
          <w:i/>
          <w:iCs/>
          <w:sz w:val="24"/>
          <w:szCs w:val="24"/>
        </w:rPr>
        <w:fldChar w:fldCharType="end"/>
      </w:r>
      <w:r w:rsidR="00BD3F8C" w:rsidRPr="00E50063">
        <w:rPr>
          <w:rFonts w:ascii="Arial" w:hAnsi="Arial" w:cs="Arial"/>
          <w:sz w:val="24"/>
          <w:szCs w:val="24"/>
        </w:rPr>
        <w:t xml:space="preserve">, </w:t>
      </w:r>
      <w:r w:rsidR="00BD3F8C" w:rsidRPr="00E50063">
        <w:rPr>
          <w:rFonts w:ascii="Arial" w:hAnsi="Arial" w:cs="Arial"/>
          <w:i/>
          <w:iCs/>
          <w:sz w:val="24"/>
          <w:szCs w:val="24"/>
        </w:rPr>
        <w:t>SMN1</w:t>
      </w:r>
      <w:r w:rsidR="00863912" w:rsidRPr="00E50063">
        <w:rPr>
          <w:rFonts w:ascii="Arial" w:hAnsi="Arial" w:cs="Arial"/>
          <w:i/>
          <w:iCs/>
          <w:sz w:val="24"/>
          <w:szCs w:val="24"/>
        </w:rPr>
        <w:fldChar w:fldCharType="begin"/>
      </w:r>
      <w:r w:rsidR="00C614F1">
        <w:rPr>
          <w:rFonts w:ascii="Arial" w:hAnsi="Arial" w:cs="Arial"/>
          <w:i/>
          <w:iCs/>
          <w:sz w:val="24"/>
          <w:szCs w:val="24"/>
        </w:rPr>
        <w:instrText xml:space="preserve"> ADDIN ZOTERO_ITEM CSL_CITATION {"citationID":"dHyVBaK2","properties":{"formattedCitation":"\\super 92\\nosupersub{}","plainCitation":"92","noteIndex":0},"citationItems":[{"id":"0qTPcJe2/qeqXqUpv","uris":["http://zotero.org/users/local/1p9EH8ax/items/YKYT</w:instrText>
      </w:r>
      <w:r w:rsidR="00C614F1">
        <w:rPr>
          <w:rFonts w:ascii="Arial" w:hAnsi="Arial" w:cs="Arial" w:hint="eastAsia"/>
          <w:i/>
          <w:iCs/>
          <w:sz w:val="24"/>
          <w:szCs w:val="24"/>
        </w:rPr>
        <w:instrText>Q24W"],"itemData":{"id":114,"type":"article-journal","abstract":"The survival motor neuron (SMN) protein forms cytoplasmic granules when overexpressed. We report here that SMN co</w:instrText>
      </w:r>
      <w:r w:rsidR="00C614F1">
        <w:rPr>
          <w:rFonts w:ascii="Arial" w:hAnsi="Arial" w:cs="Arial" w:hint="eastAsia"/>
          <w:i/>
          <w:iCs/>
          <w:sz w:val="24"/>
          <w:szCs w:val="24"/>
        </w:rPr>
        <w:instrText>‐</w:instrText>
      </w:r>
      <w:r w:rsidR="00C614F1">
        <w:rPr>
          <w:rFonts w:ascii="Arial" w:hAnsi="Arial" w:cs="Arial" w:hint="eastAsia"/>
          <w:i/>
          <w:iCs/>
          <w:sz w:val="24"/>
          <w:szCs w:val="24"/>
        </w:rPr>
        <w:instrText>localizes with TIA</w:instrText>
      </w:r>
      <w:r w:rsidR="00C614F1">
        <w:rPr>
          <w:rFonts w:ascii="Arial" w:hAnsi="Arial" w:cs="Arial" w:hint="eastAsia"/>
          <w:i/>
          <w:iCs/>
          <w:sz w:val="24"/>
          <w:szCs w:val="24"/>
        </w:rPr>
        <w:instrText>‐</w:instrText>
      </w:r>
      <w:r w:rsidR="00C614F1">
        <w:rPr>
          <w:rFonts w:ascii="Arial" w:hAnsi="Arial" w:cs="Arial" w:hint="eastAsia"/>
          <w:i/>
          <w:iCs/>
          <w:sz w:val="24"/>
          <w:szCs w:val="24"/>
        </w:rPr>
        <w:instrText>1/R and G3BP, protein assemblers of stress granules (SGs), and that SMN is co</w:instrText>
      </w:r>
      <w:r w:rsidR="00C614F1">
        <w:rPr>
          <w:rFonts w:ascii="Arial" w:hAnsi="Arial" w:cs="Arial" w:hint="eastAsia"/>
          <w:i/>
          <w:iCs/>
          <w:sz w:val="24"/>
          <w:szCs w:val="24"/>
        </w:rPr>
        <w:instrText>‐</w:instrText>
      </w:r>
      <w:r w:rsidR="00C614F1">
        <w:rPr>
          <w:rFonts w:ascii="Arial" w:hAnsi="Arial" w:cs="Arial" w:hint="eastAsia"/>
          <w:i/>
          <w:iCs/>
          <w:sz w:val="24"/>
          <w:szCs w:val="24"/>
        </w:rPr>
        <w:instrText>immunoprecipitated with TIA</w:instrText>
      </w:r>
      <w:r w:rsidR="00C614F1">
        <w:rPr>
          <w:rFonts w:ascii="Arial" w:hAnsi="Arial" w:cs="Arial" w:hint="eastAsia"/>
          <w:i/>
          <w:iCs/>
          <w:sz w:val="24"/>
          <w:szCs w:val="24"/>
        </w:rPr>
        <w:instrText>‐</w:instrText>
      </w:r>
      <w:r w:rsidR="00C614F1">
        <w:rPr>
          <w:rFonts w:ascii="Arial" w:hAnsi="Arial" w:cs="Arial" w:hint="eastAsia"/>
          <w:i/>
          <w:iCs/>
          <w:sz w:val="24"/>
          <w:szCs w:val="24"/>
        </w:rPr>
        <w:instrText>1/R, suggesting that SMN granules are SGs. Formation of SMN granules precedes accumulation of TIA</w:instrText>
      </w:r>
      <w:r w:rsidR="00C614F1">
        <w:rPr>
          <w:rFonts w:ascii="Arial" w:hAnsi="Arial" w:cs="Arial" w:hint="eastAsia"/>
          <w:i/>
          <w:iCs/>
          <w:sz w:val="24"/>
          <w:szCs w:val="24"/>
        </w:rPr>
        <w:instrText>‐</w:instrText>
      </w:r>
      <w:r w:rsidR="00C614F1">
        <w:rPr>
          <w:rFonts w:ascii="Arial" w:hAnsi="Arial" w:cs="Arial" w:hint="eastAsia"/>
          <w:i/>
          <w:iCs/>
          <w:sz w:val="24"/>
          <w:szCs w:val="24"/>
        </w:rPr>
        <w:instrText>1/R, indicating that SMN serves as a facilitator of SG formation. However, the exon 7 skipping product, SMN</w:instrText>
      </w:r>
      <w:r w:rsidR="00C614F1">
        <w:rPr>
          <w:rFonts w:ascii="Arial" w:hAnsi="Arial" w:cs="Arial" w:hint="eastAsia"/>
          <w:i/>
          <w:iCs/>
          <w:sz w:val="24"/>
          <w:szCs w:val="24"/>
        </w:rPr>
        <w:instrText>Δ</w:instrText>
      </w:r>
      <w:r w:rsidR="00C614F1">
        <w:rPr>
          <w:rFonts w:ascii="Arial" w:hAnsi="Arial" w:cs="Arial"/>
          <w:i/>
          <w:iCs/>
          <w:sz w:val="24"/>
          <w:szCs w:val="24"/>
        </w:rPr>
        <w:instrText xml:space="preserve">7, is largely retained in the nucleus and forms nuclear granules, indicating that exon 7 is critical for SG formation. Our findings reveal a novel SMN function and possible SG involvement in the pathogenesis of spinal muscular atrophy.","container-title":"FEBS Letters","DOI":"10.1016/j.febslet.2004.07.010","ISSN":"0014-5793, 1873-3468","issue":"1-3","journalAbbreviation":"FEBS Letters","language":"en","license":"http://onlinelibrary.wiley.com/termsAndConditions#vor","page":"69-74","source":"DOI.org (Crossref)","title":"Survival motor neuron protein facilitates assembly of stress granules","volume":"572","author":[{"family":"Hua","given":"Yimin"},{"family":"Zhou","given":"Jianhua"}],"issued":{"date-parts":[["2004",8,13]]}}}],"schema":"https://github.com/citation-style-language/schema/raw/master/csl-citation.json"} </w:instrText>
      </w:r>
      <w:r w:rsidR="00863912" w:rsidRPr="00E50063">
        <w:rPr>
          <w:rFonts w:ascii="Arial" w:hAnsi="Arial" w:cs="Arial"/>
          <w:i/>
          <w:iCs/>
          <w:sz w:val="24"/>
          <w:szCs w:val="24"/>
        </w:rPr>
        <w:fldChar w:fldCharType="separate"/>
      </w:r>
      <w:r w:rsidR="00C614F1" w:rsidRPr="00C614F1">
        <w:rPr>
          <w:rFonts w:ascii="Arial" w:eastAsiaTheme="minorHAnsi" w:hAnsi="Arial" w:cs="Arial"/>
          <w:kern w:val="0"/>
          <w:sz w:val="24"/>
          <w:szCs w:val="24"/>
          <w:vertAlign w:val="superscript"/>
          <w:lang w:val="en-GB"/>
        </w:rPr>
        <w:t>92</w:t>
      </w:r>
      <w:r w:rsidR="00863912" w:rsidRPr="00E50063">
        <w:rPr>
          <w:rFonts w:ascii="Arial" w:hAnsi="Arial" w:cs="Arial"/>
          <w:i/>
          <w:iCs/>
          <w:sz w:val="24"/>
          <w:szCs w:val="24"/>
        </w:rPr>
        <w:fldChar w:fldCharType="end"/>
      </w:r>
      <w:r w:rsidR="00BD3F8C" w:rsidRPr="00E50063">
        <w:rPr>
          <w:rFonts w:ascii="Arial" w:hAnsi="Arial" w:cs="Arial"/>
          <w:sz w:val="24"/>
          <w:szCs w:val="24"/>
        </w:rPr>
        <w:t xml:space="preserve">, </w:t>
      </w:r>
      <w:r w:rsidR="00BD3F8C" w:rsidRPr="00E50063">
        <w:rPr>
          <w:rFonts w:ascii="Arial" w:hAnsi="Arial" w:cs="Arial"/>
          <w:i/>
          <w:iCs/>
          <w:sz w:val="24"/>
          <w:szCs w:val="24"/>
        </w:rPr>
        <w:t>TIA1</w:t>
      </w:r>
      <w:r w:rsidR="00CB531D" w:rsidRPr="00E50063">
        <w:rPr>
          <w:rFonts w:ascii="Arial" w:hAnsi="Arial" w:cs="Arial"/>
          <w:i/>
          <w:iCs/>
          <w:sz w:val="24"/>
          <w:szCs w:val="24"/>
        </w:rPr>
        <w:fldChar w:fldCharType="begin"/>
      </w:r>
      <w:r w:rsidR="00C614F1">
        <w:rPr>
          <w:rFonts w:ascii="Arial" w:hAnsi="Arial" w:cs="Arial"/>
          <w:i/>
          <w:iCs/>
          <w:sz w:val="24"/>
          <w:szCs w:val="24"/>
        </w:rPr>
        <w:instrText xml:space="preserve"> ADDIN ZOTERO_ITEM CSL_CITATION {"citationID":"xEGYjZlx","properties":{"formattedCitation":"\\super 93\\nosupersub{}","plainCitation":"93","noteIndex":0},"citationItems":[{"id":"0qTPcJe2/zahNKED1","uris":["http://zotero.org/users/local/1p9EH8ax/items/IKVRF9PX"],"itemData":{"id":97,"type":"article-journal","abstract":"TIA-1 is an RNA binding protein that promotes the assembly of stress granules (SGs), discrete cytoplasmic inclusions into which stalled translation initiation complexes are dynamically recruited in cells subjected to environmental stress. The RNA recognition motifs of TIA-1 are linked to a glutamine-rich prion-related domain (PRD). Truncation mutants lacking the PRD domain do not induce spontaneous SGs and are not recruited to arsenite-induced SGs, whereas the PRD forms aggregates that are recruited to SGs in low-level–expressing cells but prevent SG assembly in high-level–expressing cells. The PRD of TIA-1 exhibits many characteristics of prions: concentration-dependent aggregation that is inhibited by the molecular chaperone heat shock protein (HSP)70; resistance to protease digestion; sequestration of HSP27, HSP40, and HSP70; and induction of HSP70, a feedback regulator of PRD disaggregation. Substitution of the PRD with the aggregation domain of a yeast prion, SUP35-NM, reconstitutes SG assembly, confirming that a prion domain can mediate the assembly of SGs. Mouse embryomic fibroblasts (MEFs) lacking TIA-1 exhibit impaired ability to form SGs, although they exhibit normal phosphorylation of eukaryotic initiation factor (eIF)2α in response to arsenite. Our results reveal that prion-like aggregation of TIA-1 regulates SG formation downstream of eIF2α phosphorylation in response to stress.","container-title":"Molecular Biology of the Cell","DOI":"10.1091/mbc.e04-08-0715","ISSN":"1059-1524, 1939-4586","issue":"12","journalAbbreviation":"MBoC","language":"en","page":"5383-5398","source":"DOI.org (Crossref)","title":"&lt;b&gt;Stress Granule Assembly Is Mediated by Prion-like Aggregation of TIA-1&lt;/b&gt;","volume":"15","author":[{"family":"Gilks","given":"Natalie"},{"family":"Kedersha","given":"Nancy"},{"family":"Ayodele","given":"Maranatha"},{"family":"Shen","given":"Lily"},{"family":"Stoecklin","given":"Georg"},{"family":"Dember","given":"Laura M."},{"family":"Anderson","given":"Paul"}],"issued":{"date-parts":[["2004",12]]}}}],"schema":"https://github.com/citation-style-language/schema/raw/master/csl-citation.json"} </w:instrText>
      </w:r>
      <w:r w:rsidR="00CB531D" w:rsidRPr="00E50063">
        <w:rPr>
          <w:rFonts w:ascii="Arial" w:hAnsi="Arial" w:cs="Arial"/>
          <w:i/>
          <w:iCs/>
          <w:sz w:val="24"/>
          <w:szCs w:val="24"/>
        </w:rPr>
        <w:fldChar w:fldCharType="separate"/>
      </w:r>
      <w:r w:rsidR="00C614F1" w:rsidRPr="00C614F1">
        <w:rPr>
          <w:rFonts w:ascii="Arial" w:eastAsiaTheme="minorHAnsi" w:hAnsi="Arial" w:cs="Arial"/>
          <w:kern w:val="0"/>
          <w:sz w:val="24"/>
          <w:szCs w:val="24"/>
          <w:vertAlign w:val="superscript"/>
          <w:lang w:val="en-GB"/>
        </w:rPr>
        <w:t>93</w:t>
      </w:r>
      <w:r w:rsidR="00CB531D" w:rsidRPr="00E50063">
        <w:rPr>
          <w:rFonts w:ascii="Arial" w:hAnsi="Arial" w:cs="Arial"/>
          <w:i/>
          <w:iCs/>
          <w:sz w:val="24"/>
          <w:szCs w:val="24"/>
        </w:rPr>
        <w:fldChar w:fldCharType="end"/>
      </w:r>
      <w:r w:rsidR="00BD3F8C" w:rsidRPr="00E50063">
        <w:rPr>
          <w:rFonts w:ascii="Arial" w:hAnsi="Arial" w:cs="Arial"/>
          <w:sz w:val="24"/>
          <w:szCs w:val="24"/>
        </w:rPr>
        <w:t xml:space="preserve">, </w:t>
      </w:r>
      <w:r w:rsidR="00BD3F8C" w:rsidRPr="00E50063">
        <w:rPr>
          <w:rFonts w:ascii="Arial" w:hAnsi="Arial" w:cs="Arial"/>
          <w:i/>
          <w:iCs/>
          <w:sz w:val="24"/>
          <w:szCs w:val="24"/>
        </w:rPr>
        <w:t>TIAL1</w:t>
      </w:r>
      <w:r w:rsidR="00CB531D" w:rsidRPr="00E50063">
        <w:rPr>
          <w:rFonts w:ascii="Arial" w:hAnsi="Arial" w:cs="Arial"/>
          <w:i/>
          <w:iCs/>
          <w:sz w:val="24"/>
          <w:szCs w:val="24"/>
        </w:rPr>
        <w:fldChar w:fldCharType="begin"/>
      </w:r>
      <w:r w:rsidR="00C614F1">
        <w:rPr>
          <w:rFonts w:ascii="Arial" w:hAnsi="Arial" w:cs="Arial"/>
          <w:i/>
          <w:iCs/>
          <w:sz w:val="24"/>
          <w:szCs w:val="24"/>
        </w:rPr>
        <w:instrText xml:space="preserve"> ADDIN ZOTERO_ITEM CSL_CITATION {"citationID":"4rN7gWPH","properties":{"formattedCitation":"\\super 93\\nosupersub{}","plainCitation":"93","noteIndex":0},"citationItems":[{"id":"0qTPcJe2/zahNKED1","uris":["http://zotero.org/users/local/1p9EH8ax/items/IKVRF9PX"],"itemData":{"id":97,"type":"article-journal","abstract":"TIA-1 is an RNA binding protein that promotes the assembly of stress granules (SGs), discrete cytoplasmic inclusions into which stalled translation initiation complexes are dynamically recruited in cells subjected to environmental stress. The RNA recognition motifs of TIA-1 are linked to a glutamine-rich prion-related domain (PRD). Truncation mutants lacking the PRD domain do not induce spontaneous SGs and are not recruited to arsenite-induced SGs, whereas the PRD forms aggregates that are recruited to SGs in low-level–expressing cells but prevent SG assembly in high-level–expressing cells. The PRD of TIA-1 exhibits many characteristics of prions: concentration-dependent aggregation that is inhibited by the molecular chaperone heat shock protein (HSP)70; resistance to protease digestion; sequestration of HSP27, HSP40, and HSP70; and induction of HSP70, a feedback regulator of PRD disaggregation. Substitution of the PRD with the aggregation domain of a yeast prion, SUP35-NM, reconstitutes SG assembly, confirming that a prion domain can mediate the assembly of SGs. Mouse embryomic fibroblasts (MEFs) lacking TIA-1 exhibit impaired ability to form SGs, although they exhibit normal phosphorylation of eukaryotic initiation factor (eIF)2α in response to arsenite. Our results reveal that prion-like aggregation of TIA-1 regulates SG formation downstream of eIF2α phosphorylation in response to stress.","container-title":"Molecular Biology of the Cell","DOI":"10.1091/mbc.e04-08-0715","ISSN":"1059-1524, 1939-4586","issue":"12","journalAbbreviation":"MBoC","language":"en","page":"5383-5398","source":"DOI.org (Crossref)","title":"&lt;b&gt;Stress Granule Assembly Is Mediated by Prion-like Aggregation of TIA-1&lt;/b&gt;","volume":"15","author":[{"family":"Gilks","given":"Natalie"},{"family":"Kedersha","given":"Nancy"},{"family":"Ayodele","given":"Maranatha"},{"family":"Shen","given":"Lily"},{"family":"Stoecklin","given":"Georg"},{"family":"Dember","given":"Laura M."},{"family":"Anderson","given":"Paul"}],"issued":{"date-parts":[["2004",12]]}}}],"schema":"https://github.com/citation-style-language/schema/raw/master/csl-citation.json"} </w:instrText>
      </w:r>
      <w:r w:rsidR="00CB531D" w:rsidRPr="00E50063">
        <w:rPr>
          <w:rFonts w:ascii="Arial" w:hAnsi="Arial" w:cs="Arial"/>
          <w:i/>
          <w:iCs/>
          <w:sz w:val="24"/>
          <w:szCs w:val="24"/>
        </w:rPr>
        <w:fldChar w:fldCharType="separate"/>
      </w:r>
      <w:r w:rsidR="00C614F1" w:rsidRPr="00C614F1">
        <w:rPr>
          <w:rFonts w:ascii="Arial" w:eastAsiaTheme="minorHAnsi" w:hAnsi="Arial" w:cs="Arial"/>
          <w:kern w:val="0"/>
          <w:sz w:val="24"/>
          <w:szCs w:val="24"/>
          <w:vertAlign w:val="superscript"/>
          <w:lang w:val="en-GB"/>
        </w:rPr>
        <w:t>93</w:t>
      </w:r>
      <w:r w:rsidR="00CB531D" w:rsidRPr="00E50063">
        <w:rPr>
          <w:rFonts w:ascii="Arial" w:hAnsi="Arial" w:cs="Arial"/>
          <w:i/>
          <w:iCs/>
          <w:sz w:val="24"/>
          <w:szCs w:val="24"/>
        </w:rPr>
        <w:fldChar w:fldCharType="end"/>
      </w:r>
      <w:r w:rsidR="00BD3F8C" w:rsidRPr="00E50063">
        <w:rPr>
          <w:rFonts w:ascii="Arial" w:hAnsi="Arial" w:cs="Arial"/>
          <w:sz w:val="24"/>
          <w:szCs w:val="24"/>
        </w:rPr>
        <w:t xml:space="preserve"> and </w:t>
      </w:r>
      <w:r w:rsidR="00BD3F8C" w:rsidRPr="00E50063">
        <w:rPr>
          <w:rFonts w:ascii="Arial" w:hAnsi="Arial" w:cs="Arial"/>
          <w:i/>
          <w:iCs/>
          <w:sz w:val="24"/>
          <w:szCs w:val="24"/>
        </w:rPr>
        <w:t>ZFP36</w:t>
      </w:r>
      <w:r w:rsidR="00CB531D" w:rsidRPr="00E50063">
        <w:rPr>
          <w:rFonts w:ascii="Arial" w:hAnsi="Arial" w:cs="Arial"/>
          <w:i/>
          <w:iCs/>
          <w:sz w:val="24"/>
          <w:szCs w:val="24"/>
        </w:rPr>
        <w:fldChar w:fldCharType="begin"/>
      </w:r>
      <w:r w:rsidR="00C614F1">
        <w:rPr>
          <w:rFonts w:ascii="Arial" w:hAnsi="Arial" w:cs="Arial"/>
          <w:i/>
          <w:iCs/>
          <w:sz w:val="24"/>
          <w:szCs w:val="24"/>
        </w:rPr>
        <w:instrText xml:space="preserve"> ADDIN ZOTERO_ITEM CSL_CITATION {"citationID":"6qf0btrW","properties":{"formattedCitation":"\\super 83\\nosupersub{}","plainCitation":"83","noteIndex":0},"citationItems":[{"id":"0qTPcJe2/1d1daLQa","uris":["http://zotero.org/users/local/1p9EH8ax/items/MVFDXFWK"],"itemData":{"id":101,"type":"article-journal","container-title":"The EMBO Journal","DOI":"10.1038/sj.emboj.7600163","ISSN":"0261-4189, 1460-2075","issue":"6","journalAbbreviation":"EMBO J","license":"http://doi.wiley.com/10.1002/tdm_license_1.1","page":"1313-1324","source":"DOI.org (Crossref)","title":"MK2-induced tristetraprolin:14-3-3 complexes prevent stress granule association and ARE-mRNA decay","title-short":"MK2-induced tristetraprolin","volume":"23","author":[{"family":"Stoecklin","given":"Georg"},{"family":"Stubbs","given":"Tiffany"},{"family":"Kedersha","given":"Nancy"},{"family":"Wax","given":"Stephen"},{"family":"Rigby","given":"William Fc"},{"family":"Blackwell","given":"T Keith"},{"family":"Anderson","given":"Paul"}],"issued":{"date-parts":[["2004",3,24]]}}}],"schema":"https://github.com/citation-style-language/schema/raw/master/csl-citation.json"} </w:instrText>
      </w:r>
      <w:r w:rsidR="00CB531D" w:rsidRPr="00E50063">
        <w:rPr>
          <w:rFonts w:ascii="Arial" w:hAnsi="Arial" w:cs="Arial"/>
          <w:i/>
          <w:iCs/>
          <w:sz w:val="24"/>
          <w:szCs w:val="24"/>
        </w:rPr>
        <w:fldChar w:fldCharType="separate"/>
      </w:r>
      <w:r w:rsidR="00C614F1" w:rsidRPr="00C614F1">
        <w:rPr>
          <w:rFonts w:ascii="Arial" w:eastAsiaTheme="minorHAnsi" w:hAnsi="Arial" w:cs="Arial"/>
          <w:kern w:val="0"/>
          <w:sz w:val="24"/>
          <w:szCs w:val="24"/>
          <w:vertAlign w:val="superscript"/>
          <w:lang w:val="en-GB"/>
        </w:rPr>
        <w:t>83</w:t>
      </w:r>
      <w:r w:rsidR="00CB531D" w:rsidRPr="00E50063">
        <w:rPr>
          <w:rFonts w:ascii="Arial" w:hAnsi="Arial" w:cs="Arial"/>
          <w:i/>
          <w:iCs/>
          <w:sz w:val="24"/>
          <w:szCs w:val="24"/>
        </w:rPr>
        <w:fldChar w:fldCharType="end"/>
      </w:r>
      <w:r w:rsidRPr="00E50063">
        <w:rPr>
          <w:rFonts w:ascii="Arial" w:hAnsi="Arial" w:cs="Arial"/>
          <w:sz w:val="24"/>
          <w:szCs w:val="24"/>
        </w:rPr>
        <w:t xml:space="preserve">, are known to </w:t>
      </w:r>
      <w:r w:rsidR="0087614C" w:rsidRPr="00E50063">
        <w:rPr>
          <w:rFonts w:ascii="Arial" w:hAnsi="Arial" w:cs="Arial"/>
          <w:sz w:val="24"/>
          <w:szCs w:val="24"/>
        </w:rPr>
        <w:t>induce</w:t>
      </w:r>
      <w:r w:rsidR="00357593" w:rsidRPr="00E50063">
        <w:rPr>
          <w:rFonts w:ascii="Arial" w:hAnsi="Arial" w:cs="Arial"/>
          <w:sz w:val="24"/>
          <w:szCs w:val="24"/>
        </w:rPr>
        <w:t xml:space="preserve"> spontaneous SG assembly when overexpressed</w:t>
      </w:r>
      <w:r w:rsidR="00BD3F8C" w:rsidRPr="00E50063">
        <w:rPr>
          <w:rFonts w:ascii="Arial" w:hAnsi="Arial" w:cs="Arial"/>
          <w:sz w:val="24"/>
          <w:szCs w:val="24"/>
        </w:rPr>
        <w:t xml:space="preserve"> (compiled elsewhere</w:t>
      </w:r>
      <w:r w:rsidR="00863912" w:rsidRPr="00E50063">
        <w:rPr>
          <w:rFonts w:ascii="Arial" w:hAnsi="Arial" w:cs="Arial"/>
          <w:sz w:val="24"/>
          <w:szCs w:val="24"/>
        </w:rPr>
        <w:fldChar w:fldCharType="begin"/>
      </w:r>
      <w:r w:rsidR="00C614F1">
        <w:rPr>
          <w:rFonts w:ascii="Arial" w:hAnsi="Arial" w:cs="Arial"/>
          <w:sz w:val="24"/>
          <w:szCs w:val="24"/>
        </w:rPr>
        <w:instrText xml:space="preserve"> ADDIN ZOTERO_ITEM CSL_CITATION {"citationID":"LrFOtIrW","properties":{"formattedCitation":"\\super 94\\nosupersub{}","plainCitation":"94","noteIndex":0},"citationItems":[{"id":"0qTPcJe2/V9BB3H7R","uris":["http://zotero.org/users/local/1p9EH8ax/items/78C9LBNM"],"itemData":{"id":118,"type":"article-journal","container-title":"Trends in Biochemical Sciences","DOI":"10.1016/j.tibs.2007.12.003","ISSN":"09680004","issue":"3","journalAbbreviation":"Trends in Biochemical Sciences","language":"en","license":"https://www.elsevier.com/tdm/userlicense/1.0/","page":"141-150","source":"DOI.org (Crossref)","title":"Stress granules: the Tao of RNA triage","title-short":"Stress granules","volume":"33","author":[{"family":"Anderson","given":"Paul"},{"family":"Kedersha","given":"Nancy"}],"issued":{"date-parts":[["2008",3]]}}}],"schema":"https://github.com/citation-style-language/schema/raw/master/csl-citation.json"} </w:instrText>
      </w:r>
      <w:r w:rsidR="00863912" w:rsidRPr="00E50063">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94</w:t>
      </w:r>
      <w:r w:rsidR="00863912" w:rsidRPr="00E50063">
        <w:rPr>
          <w:rFonts w:ascii="Arial" w:hAnsi="Arial" w:cs="Arial"/>
          <w:sz w:val="24"/>
          <w:szCs w:val="24"/>
        </w:rPr>
        <w:fldChar w:fldCharType="end"/>
      </w:r>
      <w:r w:rsidR="00BD3F8C" w:rsidRPr="00E50063">
        <w:rPr>
          <w:rFonts w:ascii="Arial" w:hAnsi="Arial" w:cs="Arial"/>
          <w:sz w:val="24"/>
          <w:szCs w:val="24"/>
        </w:rPr>
        <w:t>)</w:t>
      </w:r>
      <w:r w:rsidR="00357593" w:rsidRPr="00E50063">
        <w:rPr>
          <w:rFonts w:ascii="Arial" w:hAnsi="Arial" w:cs="Arial"/>
          <w:sz w:val="24"/>
          <w:szCs w:val="24"/>
        </w:rPr>
        <w:t xml:space="preserve">. </w:t>
      </w:r>
      <w:r w:rsidR="008C2F52" w:rsidRPr="00110F76">
        <w:rPr>
          <w:rFonts w:ascii="Arial" w:hAnsi="Arial" w:cs="Arial"/>
          <w:sz w:val="24"/>
          <w:szCs w:val="24"/>
        </w:rPr>
        <w:t xml:space="preserve">We </w:t>
      </w:r>
      <w:proofErr w:type="spellStart"/>
      <w:r w:rsidR="008C2F52" w:rsidRPr="00110F76">
        <w:rPr>
          <w:rFonts w:ascii="Arial" w:hAnsi="Arial" w:cs="Arial"/>
          <w:sz w:val="24"/>
          <w:szCs w:val="24"/>
        </w:rPr>
        <w:t>hypothesised</w:t>
      </w:r>
      <w:proofErr w:type="spellEnd"/>
      <w:r w:rsidR="008C2F52" w:rsidRPr="00110F76">
        <w:rPr>
          <w:rFonts w:ascii="Arial" w:hAnsi="Arial" w:cs="Arial"/>
          <w:sz w:val="24"/>
          <w:szCs w:val="24"/>
        </w:rPr>
        <w:t xml:space="preserve"> that</w:t>
      </w:r>
      <w:r w:rsidR="00681162" w:rsidRPr="00110F76">
        <w:rPr>
          <w:rFonts w:ascii="Arial" w:hAnsi="Arial" w:cs="Arial"/>
          <w:sz w:val="24"/>
          <w:szCs w:val="24"/>
        </w:rPr>
        <w:t>,</w:t>
      </w:r>
      <w:r w:rsidR="008C2F52" w:rsidRPr="00110F76">
        <w:rPr>
          <w:rFonts w:ascii="Arial" w:hAnsi="Arial" w:cs="Arial"/>
          <w:sz w:val="24"/>
          <w:szCs w:val="24"/>
        </w:rPr>
        <w:t xml:space="preserve"> </w:t>
      </w:r>
      <w:r w:rsidR="00BD6322" w:rsidRPr="00110F76">
        <w:rPr>
          <w:rFonts w:ascii="Arial" w:hAnsi="Arial" w:cs="Arial"/>
          <w:sz w:val="24"/>
          <w:szCs w:val="24"/>
        </w:rPr>
        <w:t xml:space="preserve">if SGs directly drive </w:t>
      </w:r>
      <w:proofErr w:type="spellStart"/>
      <w:r w:rsidR="00BD6322" w:rsidRPr="00110F76">
        <w:rPr>
          <w:rFonts w:ascii="Arial" w:hAnsi="Arial" w:cs="Arial"/>
          <w:sz w:val="24"/>
          <w:szCs w:val="24"/>
        </w:rPr>
        <w:t>tumo</w:t>
      </w:r>
      <w:r w:rsidR="00BC64E8" w:rsidRPr="00110F76">
        <w:rPr>
          <w:rFonts w:ascii="Arial" w:hAnsi="Arial" w:cs="Arial"/>
          <w:sz w:val="24"/>
          <w:szCs w:val="24"/>
        </w:rPr>
        <w:t>u</w:t>
      </w:r>
      <w:r w:rsidR="00BD6322" w:rsidRPr="00110F76">
        <w:rPr>
          <w:rFonts w:ascii="Arial" w:hAnsi="Arial" w:cs="Arial"/>
          <w:sz w:val="24"/>
          <w:szCs w:val="24"/>
        </w:rPr>
        <w:t>r</w:t>
      </w:r>
      <w:proofErr w:type="spellEnd"/>
      <w:r w:rsidR="00BD6322" w:rsidRPr="00110F76">
        <w:rPr>
          <w:rFonts w:ascii="Arial" w:hAnsi="Arial" w:cs="Arial"/>
          <w:sz w:val="24"/>
          <w:szCs w:val="24"/>
        </w:rPr>
        <w:t xml:space="preserve"> aggressiveness, </w:t>
      </w:r>
      <w:r w:rsidR="008C2F52" w:rsidRPr="00110F76">
        <w:rPr>
          <w:rFonts w:ascii="Arial" w:hAnsi="Arial" w:cs="Arial"/>
          <w:sz w:val="24"/>
          <w:szCs w:val="24"/>
        </w:rPr>
        <w:t xml:space="preserve">high expression of </w:t>
      </w:r>
      <w:r w:rsidR="000E6F6D" w:rsidRPr="00110F76">
        <w:rPr>
          <w:rFonts w:ascii="Arial" w:hAnsi="Arial" w:cs="Arial"/>
          <w:sz w:val="24"/>
          <w:szCs w:val="24"/>
        </w:rPr>
        <w:t xml:space="preserve">these </w:t>
      </w:r>
      <w:r w:rsidR="008C2F52" w:rsidRPr="00110F76">
        <w:rPr>
          <w:rFonts w:ascii="Arial" w:hAnsi="Arial" w:cs="Arial"/>
          <w:sz w:val="24"/>
          <w:szCs w:val="24"/>
        </w:rPr>
        <w:t>SG-nucleating gene</w:t>
      </w:r>
      <w:r w:rsidR="006664F5" w:rsidRPr="00110F76">
        <w:rPr>
          <w:rFonts w:ascii="Arial" w:hAnsi="Arial" w:cs="Arial"/>
          <w:sz w:val="24"/>
          <w:szCs w:val="24"/>
        </w:rPr>
        <w:t>s</w:t>
      </w:r>
      <w:r w:rsidR="008C2F52" w:rsidRPr="00110F76">
        <w:rPr>
          <w:rFonts w:ascii="Arial" w:hAnsi="Arial" w:cs="Arial"/>
          <w:sz w:val="24"/>
          <w:szCs w:val="24"/>
        </w:rPr>
        <w:t xml:space="preserve"> </w:t>
      </w:r>
      <w:r w:rsidR="0009023B" w:rsidRPr="00110F76">
        <w:rPr>
          <w:rFonts w:ascii="Arial" w:hAnsi="Arial" w:cs="Arial"/>
          <w:sz w:val="24"/>
          <w:szCs w:val="24"/>
        </w:rPr>
        <w:t xml:space="preserve">would </w:t>
      </w:r>
      <w:r w:rsidR="008C2F52" w:rsidRPr="00110F76">
        <w:rPr>
          <w:rFonts w:ascii="Arial" w:hAnsi="Arial" w:cs="Arial"/>
          <w:sz w:val="24"/>
          <w:szCs w:val="24"/>
        </w:rPr>
        <w:t xml:space="preserve">correlate with poorer patient survival. </w:t>
      </w:r>
      <w:r w:rsidR="00FF249F" w:rsidRPr="00110F76">
        <w:rPr>
          <w:rFonts w:ascii="Arial" w:hAnsi="Arial" w:cs="Arial"/>
          <w:sz w:val="24"/>
          <w:szCs w:val="24"/>
        </w:rPr>
        <w:t>Analysis of</w:t>
      </w:r>
      <w:r w:rsidR="007A1CF8" w:rsidRPr="00110F76">
        <w:rPr>
          <w:rFonts w:ascii="Arial" w:hAnsi="Arial" w:cs="Arial"/>
          <w:sz w:val="24"/>
          <w:szCs w:val="24"/>
        </w:rPr>
        <w:t xml:space="preserve"> </w:t>
      </w:r>
      <w:r w:rsidR="002D266D">
        <w:rPr>
          <w:rFonts w:ascii="Arial" w:hAnsi="Arial" w:cs="Arial"/>
          <w:sz w:val="24"/>
          <w:szCs w:val="24"/>
        </w:rPr>
        <w:t xml:space="preserve">Genomic Data Commons’s </w:t>
      </w:r>
      <w:r w:rsidR="002D266D" w:rsidRPr="00110F76">
        <w:rPr>
          <w:rFonts w:ascii="Arial" w:hAnsi="Arial" w:cs="Arial"/>
          <w:sz w:val="24"/>
          <w:szCs w:val="24"/>
        </w:rPr>
        <w:t>The Cancer Genome Atlas (</w:t>
      </w:r>
      <w:r w:rsidR="002D266D">
        <w:rPr>
          <w:rFonts w:ascii="Arial" w:hAnsi="Arial" w:cs="Arial"/>
          <w:sz w:val="24"/>
          <w:szCs w:val="24"/>
        </w:rPr>
        <w:t>GDC-</w:t>
      </w:r>
      <w:r w:rsidR="002D266D" w:rsidRPr="00110F76">
        <w:rPr>
          <w:rFonts w:ascii="Arial" w:hAnsi="Arial" w:cs="Arial"/>
          <w:sz w:val="24"/>
          <w:szCs w:val="24"/>
        </w:rPr>
        <w:t>TCGA)</w:t>
      </w:r>
      <w:r w:rsidR="002D266D">
        <w:rPr>
          <w:rFonts w:ascii="Arial" w:hAnsi="Arial" w:cs="Arial"/>
          <w:sz w:val="24"/>
          <w:szCs w:val="24"/>
        </w:rPr>
        <w:fldChar w:fldCharType="begin"/>
      </w:r>
      <w:r w:rsidR="00C614F1">
        <w:rPr>
          <w:rFonts w:ascii="Arial" w:hAnsi="Arial" w:cs="Arial"/>
          <w:sz w:val="24"/>
          <w:szCs w:val="24"/>
        </w:rPr>
        <w:instrText xml:space="preserve"> ADDIN ZOTERO_ITEM CSL_CITATION {"citationID":"SaGLilf6","properties":{"formattedCitation":"\\super 95,96\\nosupersub{}","plainCitation":"95,96","noteIndex":0},"citationItems":[{"id":"0qTPcJe2/lc6gyZgL","uris":["http://zotero.org/users/local/q86rvdj2/items/ZUGCCPWX"],"itemData":{"id":101,"type":"dataset","publisher":"https://www.cancer.gov/tcga","title":"The Cancer Genome Atlas","URL":"https://www.cancer.gov/tcga","author":[{"family":"TCGA Research Network","given":""}]}},{"id":"0qTPcJe2/vIqiPssG","uris":["http://zotero.org/users/local/q86rvdj2/items/PP5PUI3M"],"itemData":{"id":150,"type":"article-journal","container-title":"Nature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002D266D">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95,96</w:t>
      </w:r>
      <w:r w:rsidR="002D266D">
        <w:rPr>
          <w:rFonts w:ascii="Arial" w:hAnsi="Arial" w:cs="Arial"/>
          <w:sz w:val="24"/>
          <w:szCs w:val="24"/>
        </w:rPr>
        <w:fldChar w:fldCharType="end"/>
      </w:r>
      <w:r w:rsidR="002D266D">
        <w:rPr>
          <w:rFonts w:ascii="Arial" w:hAnsi="Arial" w:cs="Arial"/>
          <w:sz w:val="24"/>
          <w:szCs w:val="24"/>
        </w:rPr>
        <w:t xml:space="preserve"> sarcoma’s dataset</w:t>
      </w:r>
      <w:r w:rsidR="007A1CF8" w:rsidRPr="00110F76">
        <w:rPr>
          <w:rFonts w:ascii="Arial" w:hAnsi="Arial" w:cs="Arial"/>
          <w:sz w:val="24"/>
          <w:szCs w:val="24"/>
        </w:rPr>
        <w:t xml:space="preserve"> </w:t>
      </w:r>
      <w:r w:rsidR="008C2F52" w:rsidRPr="00110F76">
        <w:rPr>
          <w:rFonts w:ascii="Arial" w:hAnsi="Arial" w:cs="Arial"/>
          <w:sz w:val="24"/>
          <w:szCs w:val="24"/>
        </w:rPr>
        <w:t xml:space="preserve">revealed that only </w:t>
      </w:r>
      <w:r w:rsidR="008C2F52" w:rsidRPr="00110F76">
        <w:rPr>
          <w:rFonts w:ascii="Arial" w:hAnsi="Arial" w:cs="Arial"/>
          <w:i/>
          <w:iCs/>
          <w:sz w:val="24"/>
          <w:szCs w:val="24"/>
        </w:rPr>
        <w:t>G3BP1</w:t>
      </w:r>
      <w:r w:rsidR="008C2F52" w:rsidRPr="00110F76">
        <w:rPr>
          <w:rFonts w:ascii="Arial" w:hAnsi="Arial" w:cs="Arial"/>
          <w:sz w:val="24"/>
          <w:szCs w:val="24"/>
        </w:rPr>
        <w:t xml:space="preserve"> expression was significantly associated with survival differences (</w:t>
      </w:r>
      <w:r w:rsidR="008C2F52" w:rsidRPr="00F11651">
        <w:rPr>
          <w:rFonts w:ascii="Arial" w:hAnsi="Arial" w:cs="Arial"/>
          <w:sz w:val="24"/>
          <w:szCs w:val="24"/>
        </w:rPr>
        <w:t>Figure 1</w:t>
      </w:r>
      <w:r w:rsidR="004478AF">
        <w:rPr>
          <w:rFonts w:ascii="Arial" w:hAnsi="Arial" w:cs="Arial"/>
          <w:sz w:val="24"/>
          <w:szCs w:val="24"/>
        </w:rPr>
        <w:t>2</w:t>
      </w:r>
      <w:r w:rsidR="001C369A" w:rsidRPr="00110F76">
        <w:rPr>
          <w:rFonts w:ascii="Arial" w:hAnsi="Arial" w:cs="Arial"/>
          <w:sz w:val="24"/>
          <w:szCs w:val="24"/>
        </w:rPr>
        <w:t xml:space="preserve">), suggesting that its prognostic value likely reflects </w:t>
      </w:r>
      <w:r w:rsidR="008C2F52" w:rsidRPr="00110F76">
        <w:rPr>
          <w:rFonts w:ascii="Arial" w:hAnsi="Arial" w:cs="Arial"/>
          <w:sz w:val="24"/>
          <w:szCs w:val="24"/>
        </w:rPr>
        <w:t>roles beyond SG assembly rather than a direct effect of SGs.</w:t>
      </w:r>
    </w:p>
    <w:p w14:paraId="3A6122C9" w14:textId="4FD4A3EB" w:rsidR="005B16A4" w:rsidRPr="009A3A3C" w:rsidRDefault="003E58C3" w:rsidP="00533F41">
      <w:pPr>
        <w:jc w:val="both"/>
        <w:rPr>
          <w:rFonts w:ascii="Arial" w:hAnsi="Arial" w:cs="Arial"/>
          <w:sz w:val="24"/>
          <w:szCs w:val="24"/>
        </w:rPr>
      </w:pPr>
      <w:r w:rsidRPr="00110F76">
        <w:rPr>
          <w:rFonts w:ascii="Arial" w:hAnsi="Arial" w:cs="Arial"/>
          <w:sz w:val="24"/>
          <w:szCs w:val="24"/>
        </w:rPr>
        <w:t xml:space="preserve">SGs </w:t>
      </w:r>
      <w:r w:rsidR="001F0408" w:rsidRPr="00110F76">
        <w:rPr>
          <w:rFonts w:ascii="Arial" w:hAnsi="Arial" w:cs="Arial"/>
          <w:sz w:val="24"/>
          <w:szCs w:val="24"/>
        </w:rPr>
        <w:t xml:space="preserve">have also been proposed to promote </w:t>
      </w:r>
      <w:r w:rsidRPr="00110F76">
        <w:rPr>
          <w:rFonts w:ascii="Arial" w:hAnsi="Arial" w:cs="Arial"/>
          <w:sz w:val="24"/>
          <w:szCs w:val="24"/>
        </w:rPr>
        <w:t>chemotherapy resistance</w:t>
      </w:r>
      <w:r w:rsidRPr="00E50063">
        <w:rPr>
          <w:rFonts w:ascii="Arial" w:hAnsi="Arial" w:cs="Arial"/>
          <w:sz w:val="24"/>
          <w:szCs w:val="24"/>
        </w:rPr>
        <w:fldChar w:fldCharType="begin"/>
      </w:r>
      <w:r w:rsidR="00C614F1">
        <w:rPr>
          <w:rFonts w:ascii="Arial" w:hAnsi="Arial" w:cs="Arial"/>
          <w:sz w:val="24"/>
          <w:szCs w:val="24"/>
        </w:rPr>
        <w:instrText xml:space="preserve"> ADDIN ZOTERO_ITEM CSL_CITATION {"citationID":"4keYpabz","properties":{"formattedCitation":"\\super 26\\nosupersub{}","plainCitation":"26","noteIndex":0},"citationItems":[{"id":"0qTPcJe2/a7dTQFTQ","uris":["http://zotero.org/users/local/1p9EH8ax/items/95WMXKZX"],"itemData":{"id":63,"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Granules","volume":"167","author":[{"family":"Grabocka","given":"Elda"},{"family":"Bar-Sagi","given":"Dafna"}],"issued":{"date-parts":[["2016",12]]}}}],"schema":"https://github.com/citation-style-language/schema/raw/master/csl-citation.json"} </w:instrText>
      </w:r>
      <w:r w:rsidRPr="00E50063">
        <w:rPr>
          <w:rFonts w:ascii="Arial" w:hAnsi="Arial" w:cs="Arial"/>
          <w:sz w:val="24"/>
          <w:szCs w:val="24"/>
        </w:rPr>
        <w:fldChar w:fldCharType="separate"/>
      </w:r>
      <w:r w:rsidRPr="00110F76">
        <w:rPr>
          <w:rFonts w:ascii="Arial" w:hAnsi="Arial" w:cs="Arial"/>
          <w:kern w:val="0"/>
          <w:sz w:val="24"/>
          <w:vertAlign w:val="superscript"/>
        </w:rPr>
        <w:t>26</w:t>
      </w:r>
      <w:r w:rsidRPr="00E50063">
        <w:rPr>
          <w:rFonts w:ascii="Arial" w:hAnsi="Arial" w:cs="Arial"/>
          <w:sz w:val="24"/>
          <w:szCs w:val="24"/>
        </w:rPr>
        <w:fldChar w:fldCharType="end"/>
      </w:r>
      <w:r w:rsidRPr="00E50063">
        <w:rPr>
          <w:rFonts w:ascii="Arial" w:hAnsi="Arial" w:cs="Arial"/>
          <w:sz w:val="24"/>
          <w:szCs w:val="24"/>
        </w:rPr>
        <w:t xml:space="preserve">. </w:t>
      </w:r>
      <w:r w:rsidRPr="00110F76">
        <w:rPr>
          <w:rFonts w:ascii="Arial" w:hAnsi="Arial" w:cs="Arial"/>
          <w:sz w:val="24"/>
          <w:szCs w:val="24"/>
        </w:rPr>
        <w:t xml:space="preserve">KRAS mutant cells reportedly enhance SG assembly </w:t>
      </w:r>
      <w:proofErr w:type="spellStart"/>
      <w:r w:rsidRPr="00110F76">
        <w:rPr>
          <w:rFonts w:ascii="Arial" w:hAnsi="Arial" w:cs="Arial"/>
          <w:sz w:val="24"/>
          <w:szCs w:val="24"/>
        </w:rPr>
        <w:t>paracrinally</w:t>
      </w:r>
      <w:proofErr w:type="spellEnd"/>
      <w:r w:rsidRPr="00110F76">
        <w:rPr>
          <w:rFonts w:ascii="Arial" w:hAnsi="Arial" w:cs="Arial"/>
          <w:sz w:val="24"/>
          <w:szCs w:val="24"/>
        </w:rPr>
        <w:t xml:space="preserve"> via PTGS2 upregulation</w:t>
      </w:r>
      <w:r w:rsidRPr="00E50063">
        <w:rPr>
          <w:rFonts w:ascii="Arial" w:hAnsi="Arial" w:cs="Arial"/>
          <w:sz w:val="24"/>
          <w:szCs w:val="24"/>
        </w:rPr>
        <w:fldChar w:fldCharType="begin"/>
      </w:r>
      <w:r w:rsidR="00C614F1">
        <w:rPr>
          <w:rFonts w:ascii="Arial" w:hAnsi="Arial" w:cs="Arial"/>
          <w:sz w:val="24"/>
          <w:szCs w:val="24"/>
        </w:rPr>
        <w:instrText xml:space="preserve"> ADDIN ZOTERO_ITEM CSL_CITATION {"citationID":"EIpVHrYl","properties":{"formattedCitation":"\\super 26\\nosupersub{}","plainCitation":"26","noteIndex":0},"citationItems":[{"id":"0qTPcJe2/a7dTQFTQ","uris":["http://zotero.org/users/local/1p9EH8ax/items/95WMXKZX"],"itemData":{"id":63,"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Granules","volume":"167","author":[{"family":"Grabocka","given":"Elda"},{"family":"Bar-Sagi","given":"Dafna"}],"issued":{"date-parts":[["2016",12]]}}}],"schema":"https://github.com/citation-style-language/schema/raw/master/csl-citation.json"} </w:instrText>
      </w:r>
      <w:r w:rsidRPr="00E50063">
        <w:rPr>
          <w:rFonts w:ascii="Arial" w:hAnsi="Arial" w:cs="Arial"/>
          <w:sz w:val="24"/>
          <w:szCs w:val="24"/>
        </w:rPr>
        <w:fldChar w:fldCharType="separate"/>
      </w:r>
      <w:r w:rsidRPr="00110F76">
        <w:rPr>
          <w:rFonts w:ascii="Arial" w:hAnsi="Arial" w:cs="Arial"/>
          <w:kern w:val="0"/>
          <w:sz w:val="24"/>
          <w:vertAlign w:val="superscript"/>
        </w:rPr>
        <w:t>26</w:t>
      </w:r>
      <w:r w:rsidRPr="00E50063">
        <w:rPr>
          <w:rFonts w:ascii="Arial" w:hAnsi="Arial" w:cs="Arial"/>
          <w:sz w:val="24"/>
          <w:szCs w:val="24"/>
        </w:rPr>
        <w:fldChar w:fldCharType="end"/>
      </w:r>
      <w:r w:rsidRPr="00E50063">
        <w:rPr>
          <w:rFonts w:ascii="Arial" w:hAnsi="Arial" w:cs="Arial"/>
          <w:sz w:val="24"/>
          <w:szCs w:val="24"/>
        </w:rPr>
        <w:t xml:space="preserve">. </w:t>
      </w:r>
      <w:r w:rsidRPr="00110F76">
        <w:rPr>
          <w:rFonts w:ascii="Arial" w:hAnsi="Arial" w:cs="Arial"/>
          <w:sz w:val="24"/>
          <w:szCs w:val="24"/>
        </w:rPr>
        <w:t xml:space="preserve">However, PTGS2 has SG-independent roles, </w:t>
      </w:r>
      <w:r w:rsidR="009F2E61" w:rsidRPr="00110F76">
        <w:rPr>
          <w:rFonts w:ascii="Arial" w:hAnsi="Arial" w:cs="Arial"/>
          <w:sz w:val="24"/>
          <w:szCs w:val="24"/>
        </w:rPr>
        <w:t>and</w:t>
      </w:r>
      <w:r w:rsidRPr="00110F76">
        <w:rPr>
          <w:rFonts w:ascii="Arial" w:hAnsi="Arial" w:cs="Arial"/>
          <w:sz w:val="24"/>
          <w:szCs w:val="24"/>
        </w:rPr>
        <w:t xml:space="preserve"> observed resistance may not be solely due to SG assembly.</w:t>
      </w:r>
      <w:r w:rsidR="002752E1" w:rsidRPr="00110F76">
        <w:rPr>
          <w:rFonts w:ascii="Arial" w:hAnsi="Arial" w:cs="Arial"/>
          <w:sz w:val="24"/>
          <w:szCs w:val="24"/>
        </w:rPr>
        <w:t xml:space="preserve"> </w:t>
      </w:r>
      <w:r w:rsidRPr="00110F76">
        <w:rPr>
          <w:rFonts w:ascii="Arial" w:hAnsi="Arial" w:cs="Arial"/>
          <w:sz w:val="24"/>
          <w:szCs w:val="24"/>
        </w:rPr>
        <w:t>KRAS mutant cells exhibit constitutive activation of the EGFR pathway</w:t>
      </w:r>
      <w:r w:rsidRPr="00E50063">
        <w:rPr>
          <w:rFonts w:ascii="Arial" w:hAnsi="Arial" w:cs="Arial"/>
          <w:sz w:val="24"/>
          <w:szCs w:val="24"/>
        </w:rPr>
        <w:fldChar w:fldCharType="begin"/>
      </w:r>
      <w:r w:rsidR="00C614F1">
        <w:rPr>
          <w:rFonts w:ascii="Arial" w:hAnsi="Arial" w:cs="Arial"/>
          <w:sz w:val="24"/>
          <w:szCs w:val="24"/>
        </w:rPr>
        <w:instrText xml:space="preserve"> ADDIN ZOTERO_ITEM CSL_CITATION {"citationID":"z0NcLFM1","properties":{"formattedCitation":"\\super 97\\nosupersub{}","plainCitation":"97","noteIndex":0},"citationItems":[{"id":"0qTPcJe2/s1RyWYEP","uris":["http://zotero.org/users/local/1p9EH8ax/items/9PM79JUH"],"itemData":{"id":119,"type":"article-journal","abstract":"Abstract\n            Cancer is the leading cause of death worldwide, and its treatment and outcomes have been dramatically revolutionised by targeted therapies. As the most frequently mutated oncogene, Kirsten rat sarcoma viral oncogene homologue (KRAS) has attracted substantial attention. The understanding of KRAS is constantly being updated by numerous studies on KRAS in the initiation and progression of cancer diseases. However, KRAS has been deemed a challenging therapeutic target, even “undruggable”, after drug-targeting efforts over the past four decades. Recently, there have been surprising advances in directly targeted drugs for KRAS, especially in KRAS (G12C) inhibitors, such as AMG510 (sotorasib) and MRTX849 (adagrasib), which have obtained encouraging results in clinical trials. Excitingly, AMG510 was the first drug-targeting KRAS (G12C) to be approved for clinical use this year. This review summarises the most recent understanding of fundamental aspects of KRAS, the relationship between the KRAS mutations and tumour immune evasion, and new progress in targeting KRAS, particularly KRAS (G12C). Moreover, the possible mechanisms of resistance to KRAS (G12C) inhibitors and possible combination therapies are summarised, with a view to providing the best regimen for individualised treatment with KRAS (G12C) inhibitors and achieving truly precise treatment.","container-title":"Signal Transduction and Targeted Therapy","DOI":"10.1038/s41392-021-00780-4","ISSN":"2059-3635","issue":"1","journalAbbreviation":"Sig Transduct Target Ther","language":"en","page":"386","source":"DOI.org (Crossref)","title":"KRAS mutation: from undruggable to druggable in cancer","title-short":"KRAS mutation","volume":"6","author":[{"family":"Huang","given":"Lamei"},{"family":"Guo","given":"Zhixing"},{"family":"Wang","given":"Fang"},{"family":"Fu","given":"Liwu"}],"issued":{"date-parts":[["2021",11,15]]}}}],"schema":"https://github.com/citation-style-language/schema/raw/master/csl-citation.json"} </w:instrText>
      </w:r>
      <w:r w:rsidRPr="00E50063">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97</w:t>
      </w:r>
      <w:r w:rsidRPr="00E50063">
        <w:rPr>
          <w:rFonts w:ascii="Arial" w:hAnsi="Arial" w:cs="Arial"/>
          <w:sz w:val="24"/>
          <w:szCs w:val="24"/>
        </w:rPr>
        <w:fldChar w:fldCharType="end"/>
      </w:r>
      <w:r w:rsidRPr="00E50063">
        <w:rPr>
          <w:rFonts w:ascii="Arial" w:hAnsi="Arial" w:cs="Arial"/>
          <w:sz w:val="24"/>
          <w:szCs w:val="24"/>
        </w:rPr>
        <w:t>.</w:t>
      </w:r>
      <w:r w:rsidRPr="00E50063">
        <w:rPr>
          <w:rFonts w:ascii="Arial" w:hAnsi="Arial" w:cs="Arial"/>
          <w:color w:val="FF0000"/>
          <w:sz w:val="24"/>
          <w:szCs w:val="24"/>
        </w:rPr>
        <w:t xml:space="preserve"> </w:t>
      </w:r>
      <w:r w:rsidRPr="00110F76">
        <w:rPr>
          <w:rFonts w:ascii="Arial" w:hAnsi="Arial" w:cs="Arial"/>
          <w:sz w:val="24"/>
          <w:szCs w:val="24"/>
        </w:rPr>
        <w:t>As KRAS functions downstrea</w:t>
      </w:r>
      <w:r w:rsidRPr="00A55B79">
        <w:rPr>
          <w:rFonts w:ascii="Arial" w:hAnsi="Arial" w:cs="Arial"/>
          <w:sz w:val="24"/>
          <w:szCs w:val="24"/>
        </w:rPr>
        <w:t>m of EGFR, its mutation predicts poor response to EGFR inhibitors but improved response to MEK inhibitors, which act further downstream</w:t>
      </w:r>
      <w:r w:rsidR="00120BC1">
        <w:rPr>
          <w:rFonts w:ascii="Arial" w:hAnsi="Arial" w:cs="Arial"/>
          <w:sz w:val="24"/>
          <w:szCs w:val="24"/>
        </w:rPr>
        <w:fldChar w:fldCharType="begin"/>
      </w:r>
      <w:r w:rsidR="00C614F1">
        <w:rPr>
          <w:rFonts w:ascii="Arial" w:hAnsi="Arial" w:cs="Arial"/>
          <w:sz w:val="24"/>
          <w:szCs w:val="24"/>
        </w:rPr>
        <w:instrText xml:space="preserve"> ADDIN ZOTERO_ITEM CSL_CITATION {"citationID":"M077KAw9","properties":{"formattedCitation":"\\super 98\\nosupersub{}","plainCitation":"98","noteIndex":0},"citationItems":[{"id":"0qTPcJe2/yVZ7sXS7","uris":["http://zotero.org/users/local/q86rvdj2/items/VRA2ZY47"],"itemData":{"id":148,"type":"article-journal","container-title":"Cancer Letters","DOI":"10.1016/j.canlet.2023.216264","ISSN":"03043835","journalAbbreviation":"Cancer Letters","language":"en","page":"216264","source":"DOI.org (Crossref)","title":"MEK inhibitor and anti-EGFR antibody overcome sotorasib resistance signals and enhance its antitumor effect in colorectal cancer cells","volume":"567","author":[{"family":"Hondo","given":"Nao"},{"family":"Kitazawa","given":"Masato"},{"family":"Koyama","given":"Makoto"},{"family":"Nakamura","given":"Satoshi"},{"family":"Tokumaru","given":"Shigeo"},{"family":"Miyazaki","given":"Satoru"},{"family":"Kataoka","given":"Masahiro"},{"family":"Seharada","given":"Kai"},{"family":"Soejima","given":"Yuji"}],"issued":{"date-parts":[["2023",7]]}}}],"schema":"https://github.com/citation-style-language/schema/raw/master/csl-citation.json"} </w:instrText>
      </w:r>
      <w:r w:rsidR="00120BC1">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98</w:t>
      </w:r>
      <w:r w:rsidR="00120BC1">
        <w:rPr>
          <w:rFonts w:ascii="Arial" w:hAnsi="Arial" w:cs="Arial"/>
          <w:sz w:val="24"/>
          <w:szCs w:val="24"/>
        </w:rPr>
        <w:fldChar w:fldCharType="end"/>
      </w:r>
      <w:r w:rsidRPr="00A55B79">
        <w:rPr>
          <w:rFonts w:ascii="Arial" w:hAnsi="Arial" w:cs="Arial"/>
          <w:sz w:val="24"/>
          <w:szCs w:val="24"/>
        </w:rPr>
        <w:t xml:space="preserve"> (Figure 1</w:t>
      </w:r>
      <w:r w:rsidR="004478AF">
        <w:rPr>
          <w:rFonts w:ascii="Arial" w:hAnsi="Arial" w:cs="Arial"/>
          <w:sz w:val="24"/>
          <w:szCs w:val="24"/>
        </w:rPr>
        <w:t>3</w:t>
      </w:r>
      <w:r w:rsidR="00A55B79" w:rsidRPr="00A55B79">
        <w:rPr>
          <w:rFonts w:ascii="Arial" w:hAnsi="Arial" w:cs="Arial"/>
          <w:sz w:val="24"/>
          <w:szCs w:val="24"/>
        </w:rPr>
        <w:t>A-B</w:t>
      </w:r>
      <w:r w:rsidRPr="00A55B79">
        <w:rPr>
          <w:rFonts w:ascii="Arial" w:hAnsi="Arial" w:cs="Arial"/>
          <w:sz w:val="24"/>
          <w:szCs w:val="24"/>
        </w:rPr>
        <w:t>).</w:t>
      </w:r>
      <w:r w:rsidR="002752E1" w:rsidRPr="009A3A3C">
        <w:rPr>
          <w:rFonts w:ascii="Arial" w:hAnsi="Arial" w:cs="Arial"/>
          <w:sz w:val="24"/>
          <w:szCs w:val="24"/>
        </w:rPr>
        <w:t xml:space="preserve"> </w:t>
      </w:r>
      <w:r w:rsidRPr="009A3A3C">
        <w:rPr>
          <w:rFonts w:ascii="Arial" w:hAnsi="Arial" w:cs="Arial"/>
          <w:sz w:val="24"/>
          <w:szCs w:val="24"/>
        </w:rPr>
        <w:t xml:space="preserve">PTGS2 KD or inhibition leads to expression changes that correlate with </w:t>
      </w:r>
      <w:r w:rsidRPr="009A3A3C">
        <w:rPr>
          <w:rFonts w:ascii="Arial" w:hAnsi="Arial" w:cs="Arial"/>
          <w:sz w:val="24"/>
          <w:szCs w:val="24"/>
        </w:rPr>
        <w:lastRenderedPageBreak/>
        <w:t>EGFR KD</w:t>
      </w:r>
      <w:r w:rsidR="00847F28">
        <w:rPr>
          <w:rFonts w:ascii="Arial" w:hAnsi="Arial" w:cs="Arial"/>
          <w:sz w:val="24"/>
          <w:szCs w:val="24"/>
        </w:rPr>
        <w:t xml:space="preserve"> (and ERBB3 KD, another protein from the same family)</w:t>
      </w:r>
      <w:r w:rsidRPr="009A3A3C">
        <w:rPr>
          <w:rFonts w:ascii="Arial" w:hAnsi="Arial" w:cs="Arial"/>
          <w:sz w:val="24"/>
          <w:szCs w:val="24"/>
        </w:rPr>
        <w:t>, suggesting that PTGS2 may indeed be part of the same pathway (</w:t>
      </w:r>
      <w:r w:rsidR="00A55B79" w:rsidRPr="00A55B79">
        <w:rPr>
          <w:rFonts w:ascii="Arial" w:hAnsi="Arial" w:cs="Arial"/>
          <w:sz w:val="24"/>
          <w:szCs w:val="24"/>
        </w:rPr>
        <w:t>Figure 1</w:t>
      </w:r>
      <w:r w:rsidR="004478AF">
        <w:rPr>
          <w:rFonts w:ascii="Arial" w:hAnsi="Arial" w:cs="Arial"/>
          <w:sz w:val="24"/>
          <w:szCs w:val="24"/>
        </w:rPr>
        <w:t>3</w:t>
      </w:r>
      <w:r w:rsidR="00A55B79" w:rsidRPr="00A55B79">
        <w:rPr>
          <w:rFonts w:ascii="Arial" w:hAnsi="Arial" w:cs="Arial"/>
          <w:sz w:val="24"/>
          <w:szCs w:val="24"/>
        </w:rPr>
        <w:t>C)</w:t>
      </w:r>
      <w:r w:rsidR="00847F28">
        <w:rPr>
          <w:rFonts w:ascii="Arial" w:hAnsi="Arial" w:cs="Arial"/>
          <w:sz w:val="24"/>
          <w:szCs w:val="24"/>
        </w:rPr>
        <w:t>.</w:t>
      </w:r>
      <w:r w:rsidR="002752E1" w:rsidRPr="00A55B79">
        <w:rPr>
          <w:rFonts w:ascii="Arial" w:hAnsi="Arial" w:cs="Arial"/>
          <w:sz w:val="24"/>
          <w:szCs w:val="24"/>
        </w:rPr>
        <w:t xml:space="preserve"> </w:t>
      </w:r>
      <w:commentRangeStart w:id="244"/>
      <w:commentRangeStart w:id="245"/>
      <w:proofErr w:type="spellStart"/>
      <w:r w:rsidR="00EC2318" w:rsidRPr="00A55B79">
        <w:rPr>
          <w:rFonts w:ascii="Arial" w:hAnsi="Arial" w:cs="Arial"/>
          <w:sz w:val="24"/>
          <w:szCs w:val="24"/>
        </w:rPr>
        <w:t>Hypothesising</w:t>
      </w:r>
      <w:proofErr w:type="spellEnd"/>
      <w:r w:rsidR="00EC2318" w:rsidRPr="00A55B79">
        <w:rPr>
          <w:rFonts w:ascii="Arial" w:hAnsi="Arial" w:cs="Arial"/>
          <w:sz w:val="24"/>
          <w:szCs w:val="24"/>
        </w:rPr>
        <w:t xml:space="preserve"> that</w:t>
      </w:r>
      <w:r w:rsidRPr="00A55B79">
        <w:rPr>
          <w:rFonts w:ascii="Arial" w:hAnsi="Arial" w:cs="Arial"/>
          <w:sz w:val="24"/>
          <w:szCs w:val="24"/>
        </w:rPr>
        <w:t xml:space="preserve"> PTGS2 acts downstream of KRAS</w:t>
      </w:r>
      <w:commentRangeEnd w:id="244"/>
      <w:r w:rsidRPr="00A55B79">
        <w:rPr>
          <w:rStyle w:val="Refdecomentrio"/>
          <w:rFonts w:ascii="Arial" w:hAnsi="Arial" w:cs="Arial"/>
          <w:sz w:val="24"/>
          <w:szCs w:val="24"/>
        </w:rPr>
        <w:commentReference w:id="244"/>
      </w:r>
      <w:commentRangeEnd w:id="245"/>
      <w:r w:rsidRPr="00A55B79">
        <w:rPr>
          <w:rStyle w:val="Refdecomentrio"/>
          <w:rFonts w:ascii="Arial" w:hAnsi="Arial" w:cs="Arial"/>
          <w:sz w:val="24"/>
          <w:szCs w:val="24"/>
        </w:rPr>
        <w:commentReference w:id="245"/>
      </w:r>
      <w:r w:rsidRPr="00A55B79">
        <w:rPr>
          <w:rFonts w:ascii="Arial" w:hAnsi="Arial" w:cs="Arial"/>
          <w:sz w:val="24"/>
          <w:szCs w:val="24"/>
        </w:rPr>
        <w:t>, its inhibition may mimic MEK inhibition, targeting a key oncogenic driver and explaining increased treatment sensitivity. While PTGS2 is known to be regulated by the EGFR pathway (reviewed in</w:t>
      </w:r>
      <w:r w:rsidRPr="00A55B79">
        <w:rPr>
          <w:rFonts w:ascii="Arial" w:hAnsi="Arial" w:cs="Arial"/>
          <w:sz w:val="24"/>
          <w:szCs w:val="24"/>
        </w:rPr>
        <w:fldChar w:fldCharType="begin"/>
      </w:r>
      <w:r w:rsidR="00C614F1">
        <w:rPr>
          <w:rFonts w:ascii="Arial" w:hAnsi="Arial" w:cs="Arial"/>
          <w:sz w:val="24"/>
          <w:szCs w:val="24"/>
        </w:rPr>
        <w:instrText xml:space="preserve"> ADDIN ZOTERO_ITEM CSL_CITATION {"citationID":"L6po6wgN","properties":{"formattedCitation":"\\super 99\\nosupersub{}","plainCitation":"99","noteIndex":0},"citationItems":[{"id":"0qTPcJe2/lR2IMKBq","uris":["http://zotero.org/users/local/1p9EH8ax/items/RWUWKWAS"],"itemData":{"id":127,"type":"article-journal","abstract":"Colorectal cancer (CRC) is now the second-leading cause of cancer deaths in the USA. Colorectal cancer progression and metastasis depends on the orchestration of the aberrant signaling pathways that control tumor cell proliferation, survival and migration/invasion. Epidemiological, clinical, and animal studies have demonstrated that prostaglandin-endoperoxide synthase 2 (PTGS2) and epithelial growth factor (EGF) signaling pathways play key roles in promoting colorectal cancer growth and metastasis. In this review, we highlight major advances in our understanding of the roles of PTGS2 and EGF signaling in colorectal cancer.","container-title":"Cancers","DOI":"10.3390/cancers3043894","ISSN":"2072-6694","issue":"4","journalAbbreviation":"Cancers","language":"en","license":"https://creativecommons.org/licenses/by/3.0/","page":"3894-3908","source":"DOI.org (Crossref)","title":"The Crosstalk of PTGS2 and EGF Signaling Pathways in Colorectal Cancer","volume":"3","author":[{"family":"Wang","given":"Dingzhi"},{"family":"Xia","given":"Dianren"},{"family":"DuBois","given":"Raymond N."}],"issued":{"date-parts":[["2011",10,14]]}}}],"schema":"https://github.com/citation-style-language/schema/raw/master/csl-citation.json"} </w:instrText>
      </w:r>
      <w:r w:rsidRPr="00A55B79">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99</w:t>
      </w:r>
      <w:r w:rsidRPr="00A55B79">
        <w:rPr>
          <w:rFonts w:ascii="Arial" w:hAnsi="Arial" w:cs="Arial"/>
          <w:sz w:val="24"/>
          <w:szCs w:val="24"/>
        </w:rPr>
        <w:fldChar w:fldCharType="end"/>
      </w:r>
      <w:r w:rsidRPr="00A55B79">
        <w:rPr>
          <w:rFonts w:ascii="Arial" w:hAnsi="Arial" w:cs="Arial"/>
          <w:sz w:val="24"/>
          <w:szCs w:val="24"/>
        </w:rPr>
        <w:t xml:space="preserve">), this </w:t>
      </w:r>
      <w:r w:rsidRPr="00110F76">
        <w:rPr>
          <w:rFonts w:ascii="Arial" w:hAnsi="Arial" w:cs="Arial"/>
          <w:sz w:val="24"/>
          <w:szCs w:val="24"/>
        </w:rPr>
        <w:t>proposed mechanism</w:t>
      </w:r>
      <w:r w:rsidR="00E14061" w:rsidRPr="00110F76">
        <w:rPr>
          <w:rFonts w:ascii="Arial" w:hAnsi="Arial" w:cs="Arial"/>
          <w:sz w:val="24"/>
          <w:szCs w:val="24"/>
        </w:rPr>
        <w:t xml:space="preserve"> remains to be experimentally validated</w:t>
      </w:r>
      <w:r w:rsidRPr="00110F76">
        <w:rPr>
          <w:rFonts w:ascii="Arial" w:hAnsi="Arial" w:cs="Arial"/>
          <w:sz w:val="24"/>
          <w:szCs w:val="24"/>
        </w:rPr>
        <w:t>.</w:t>
      </w:r>
    </w:p>
    <w:p w14:paraId="49700B2E" w14:textId="01D989D9" w:rsidR="00CA2307" w:rsidRPr="009A3A3C" w:rsidRDefault="002E2363" w:rsidP="00533F41">
      <w:pPr>
        <w:pStyle w:val="Ttulo2"/>
      </w:pPr>
      <w:commentRangeStart w:id="246"/>
      <w:commentRangeStart w:id="247"/>
      <w:commentRangeStart w:id="248"/>
      <w:r w:rsidRPr="009A3A3C">
        <w:t xml:space="preserve">A </w:t>
      </w:r>
      <w:r w:rsidR="00E2317D" w:rsidRPr="009A3A3C">
        <w:t>SG</w:t>
      </w:r>
      <w:r w:rsidRPr="009A3A3C">
        <w:t xml:space="preserve"> </w:t>
      </w:r>
      <w:r w:rsidR="00A208CC" w:rsidRPr="009A3A3C">
        <w:t>gene s</w:t>
      </w:r>
      <w:r w:rsidRPr="009A3A3C">
        <w:t xml:space="preserve">ignature and </w:t>
      </w:r>
      <w:r w:rsidR="00A208CC" w:rsidRPr="009A3A3C">
        <w:t>its clinical value</w:t>
      </w:r>
      <w:r w:rsidRPr="009A3A3C">
        <w:t xml:space="preserve"> in </w:t>
      </w:r>
      <w:r w:rsidR="00A208CC" w:rsidRPr="009A3A3C">
        <w:t>c</w:t>
      </w:r>
      <w:r w:rsidRPr="009A3A3C">
        <w:t>ancer</w:t>
      </w:r>
      <w:commentRangeEnd w:id="246"/>
      <w:r w:rsidR="002F3F27" w:rsidRPr="009A3A3C">
        <w:rPr>
          <w:rStyle w:val="Refdecomentrio"/>
          <w:sz w:val="32"/>
          <w:szCs w:val="32"/>
        </w:rPr>
        <w:commentReference w:id="246"/>
      </w:r>
      <w:commentRangeEnd w:id="247"/>
      <w:r w:rsidR="00EB4C08" w:rsidRPr="009A3A3C">
        <w:rPr>
          <w:rStyle w:val="Refdecomentrio"/>
          <w:sz w:val="32"/>
          <w:szCs w:val="32"/>
        </w:rPr>
        <w:commentReference w:id="247"/>
      </w:r>
      <w:commentRangeEnd w:id="248"/>
      <w:r w:rsidR="00EB4C08" w:rsidRPr="009A3A3C">
        <w:rPr>
          <w:rStyle w:val="Refdecomentrio"/>
          <w:sz w:val="32"/>
          <w:szCs w:val="32"/>
        </w:rPr>
        <w:commentReference w:id="248"/>
      </w:r>
    </w:p>
    <w:p w14:paraId="7FF65F91" w14:textId="5BD9D782" w:rsidR="006E469D" w:rsidRPr="00110F76" w:rsidRDefault="003F0F1F" w:rsidP="006E469D">
      <w:pPr>
        <w:jc w:val="both"/>
        <w:rPr>
          <w:rFonts w:ascii="Arial" w:hAnsi="Arial" w:cs="Arial"/>
          <w:sz w:val="24"/>
          <w:szCs w:val="24"/>
        </w:rPr>
      </w:pPr>
      <w:r w:rsidRPr="00110F76">
        <w:rPr>
          <w:rFonts w:ascii="Arial" w:hAnsi="Arial" w:cs="Arial"/>
          <w:sz w:val="24"/>
          <w:szCs w:val="24"/>
        </w:rPr>
        <w:t>The results above highlight the limitations of single-gene analyses in isolating SG-specific effects due to overlapping roles in other stress-related pathways. To address this, we developed a custom SG transcriptomic signature. First, we integrated datasets from T. Matheny 2019 and 2021</w:t>
      </w:r>
      <w:r w:rsidRPr="00110F76">
        <w:rPr>
          <w:rFonts w:ascii="Arial" w:hAnsi="Arial" w:cs="Arial"/>
          <w:sz w:val="24"/>
          <w:szCs w:val="24"/>
        </w:rPr>
        <w:fldChar w:fldCharType="begin"/>
      </w:r>
      <w:r w:rsidR="00C614F1">
        <w:rPr>
          <w:rFonts w:ascii="Arial" w:hAnsi="Arial" w:cs="Arial"/>
          <w:sz w:val="24"/>
          <w:szCs w:val="24"/>
        </w:rPr>
        <w:instrText xml:space="preserve"> ADDIN ZOTERO_ITEM CSL_CITATION {"citationID":"b7ra1wjT","properties":{"formattedCitation":"\\super 37,46\\nosupersub{}","plainCitation":"37,46","noteIndex":0},"citationItems":[{"id":"0qTPcJe2/1oVivb73","uris":["http://zotero.org/users/local/1p9EH8ax/items/ARLW3CQN"],"itemData":{"id":"ykGbCuKA/C0HOgHHz","type":"article-journal","container-title":"Molecular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S."},{"family":"Parker","given":"Roy"}],"issued":{"date-parts":[["2019",12,1]]}}},{"id":"0qTPcJe2/c3BwT2qi","uris":["http://zotero.org/users/local/1p9EH8ax/items/JRJEKK4Q"],"itemData":{"id":"ykGbCuKA/Ojqv5kbB","type":"article-journal","abstract":"Stress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Pr="00110F76">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37,46</w:t>
      </w:r>
      <w:r w:rsidRPr="00110F76">
        <w:rPr>
          <w:rFonts w:ascii="Arial" w:hAnsi="Arial" w:cs="Arial"/>
          <w:sz w:val="24"/>
          <w:szCs w:val="24"/>
        </w:rPr>
        <w:fldChar w:fldCharType="end"/>
      </w:r>
      <w:r w:rsidRPr="00110F76">
        <w:rPr>
          <w:rFonts w:ascii="Arial" w:hAnsi="Arial" w:cs="Arial"/>
          <w:sz w:val="24"/>
          <w:szCs w:val="24"/>
        </w:rPr>
        <w:t xml:space="preserve">, </w:t>
      </w:r>
      <w:r w:rsidR="00701471" w:rsidRPr="00110F76">
        <w:rPr>
          <w:rFonts w:ascii="Arial" w:hAnsi="Arial" w:cs="Arial"/>
          <w:sz w:val="24"/>
          <w:szCs w:val="24"/>
        </w:rPr>
        <w:t xml:space="preserve">as this combination had stressed samples with and without SGs, </w:t>
      </w:r>
      <w:r w:rsidRPr="00110F76">
        <w:rPr>
          <w:rFonts w:ascii="Arial" w:hAnsi="Arial" w:cs="Arial"/>
          <w:sz w:val="24"/>
          <w:szCs w:val="24"/>
        </w:rPr>
        <w:t xml:space="preserve">applying batch effect correction for cell genotype, stressor type, and study </w:t>
      </w:r>
      <w:r w:rsidR="0084364E" w:rsidRPr="00110F76">
        <w:rPr>
          <w:rFonts w:ascii="Arial" w:hAnsi="Arial" w:cs="Arial"/>
          <w:sz w:val="24"/>
          <w:szCs w:val="24"/>
        </w:rPr>
        <w:t xml:space="preserve">of </w:t>
      </w:r>
      <w:r w:rsidRPr="00110F76">
        <w:rPr>
          <w:rFonts w:ascii="Arial" w:hAnsi="Arial" w:cs="Arial"/>
          <w:sz w:val="24"/>
          <w:szCs w:val="24"/>
        </w:rPr>
        <w:t xml:space="preserve">origin. We then used an elastic net regression model with bootstrapping to derive </w:t>
      </w:r>
      <w:r w:rsidR="002F3F27">
        <w:rPr>
          <w:rFonts w:ascii="Arial" w:hAnsi="Arial" w:cs="Arial"/>
          <w:sz w:val="24"/>
          <w:szCs w:val="24"/>
        </w:rPr>
        <w:t xml:space="preserve">a SG signature </w:t>
      </w:r>
      <w:r w:rsidR="00701471" w:rsidRPr="00110F76">
        <w:rPr>
          <w:rFonts w:ascii="Arial" w:hAnsi="Arial" w:cs="Arial"/>
          <w:sz w:val="24"/>
          <w:szCs w:val="24"/>
        </w:rPr>
        <w:t>(v. Methods)</w:t>
      </w:r>
      <w:r w:rsidRPr="00110F76">
        <w:rPr>
          <w:rFonts w:ascii="Arial" w:hAnsi="Arial" w:cs="Arial"/>
          <w:sz w:val="24"/>
          <w:szCs w:val="24"/>
        </w:rPr>
        <w:t>. Genes retained in nearly all bootstrap iterations</w:t>
      </w:r>
      <w:r w:rsidR="000E7D00">
        <w:rPr>
          <w:rFonts w:ascii="Arial" w:hAnsi="Arial" w:cs="Arial"/>
          <w:sz w:val="24"/>
          <w:szCs w:val="24"/>
        </w:rPr>
        <w:t xml:space="preserve"> (</w:t>
      </w:r>
      <w:r w:rsidR="00752DE2">
        <w:rPr>
          <w:rFonts w:ascii="Arial" w:hAnsi="Arial" w:cs="Arial"/>
          <w:sz w:val="24"/>
          <w:szCs w:val="24"/>
        </w:rPr>
        <w:t>&gt;</w:t>
      </w:r>
      <w:r w:rsidR="000E7D00">
        <w:rPr>
          <w:rFonts w:ascii="Arial" w:hAnsi="Arial" w:cs="Arial"/>
          <w:sz w:val="24"/>
          <w:szCs w:val="24"/>
        </w:rPr>
        <w:t>90% of iterations)</w:t>
      </w:r>
      <w:r w:rsidRPr="00110F76">
        <w:rPr>
          <w:rFonts w:ascii="Arial" w:hAnsi="Arial" w:cs="Arial"/>
          <w:sz w:val="24"/>
          <w:szCs w:val="24"/>
        </w:rPr>
        <w:t xml:space="preserve"> were used to construct the final signature</w:t>
      </w:r>
      <w:r w:rsidR="00943CDB">
        <w:rPr>
          <w:rFonts w:ascii="Arial" w:hAnsi="Arial" w:cs="Arial"/>
          <w:sz w:val="24"/>
          <w:szCs w:val="24"/>
        </w:rPr>
        <w:t>, comprised of 41 genes, which we dubbed the SG Score</w:t>
      </w:r>
      <w:r w:rsidRPr="00110F76">
        <w:rPr>
          <w:rFonts w:ascii="Arial" w:hAnsi="Arial" w:cs="Arial"/>
          <w:sz w:val="24"/>
          <w:szCs w:val="24"/>
        </w:rPr>
        <w:t>. Both were validated on an independent dataset, M. Paget 2024</w:t>
      </w:r>
      <w:r w:rsidRPr="00110F76">
        <w:rPr>
          <w:rFonts w:ascii="Arial" w:hAnsi="Arial" w:cs="Arial"/>
          <w:sz w:val="24"/>
          <w:szCs w:val="24"/>
        </w:rPr>
        <w:fldChar w:fldCharType="begin"/>
      </w:r>
      <w:r w:rsidR="00C614F1">
        <w:rPr>
          <w:rFonts w:ascii="Arial" w:hAnsi="Arial" w:cs="Arial"/>
          <w:sz w:val="24"/>
          <w:szCs w:val="24"/>
        </w:rPr>
        <w:instrText xml:space="preserve"> ADDIN ZOTERO_ITEM CSL_CITATION {"citationID":"r4VzjMzr","properties":{"formattedCitation":"\\super 7\\nosupersub{}","plainCitation":"7","noteIndex":0},"citationItems":[{"id":"0qTPcJe2/3hwGlgRc","uris":["http://zotero.org/users/local/1p9EH8ax/items/BR3BXXDM"],"itemData":{"id":"ykGbCuKA/LqBpVajD","type":"article-journal","container-title":"Molecular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110F76">
        <w:rPr>
          <w:rFonts w:ascii="Arial" w:hAnsi="Arial" w:cs="Arial"/>
          <w:sz w:val="24"/>
          <w:szCs w:val="24"/>
        </w:rPr>
        <w:fldChar w:fldCharType="separate"/>
      </w:r>
      <w:r w:rsidRPr="00110F76">
        <w:rPr>
          <w:rFonts w:ascii="Arial" w:hAnsi="Arial" w:cs="Arial"/>
          <w:kern w:val="0"/>
          <w:sz w:val="24"/>
          <w:vertAlign w:val="superscript"/>
        </w:rPr>
        <w:t>7</w:t>
      </w:r>
      <w:r w:rsidRPr="00110F76">
        <w:rPr>
          <w:rFonts w:ascii="Arial" w:hAnsi="Arial" w:cs="Arial"/>
          <w:sz w:val="24"/>
          <w:szCs w:val="24"/>
        </w:rPr>
        <w:fldChar w:fldCharType="end"/>
      </w:r>
      <w:r w:rsidRPr="00110F76">
        <w:rPr>
          <w:rFonts w:ascii="Arial" w:hAnsi="Arial" w:cs="Arial"/>
          <w:sz w:val="24"/>
          <w:szCs w:val="24"/>
        </w:rPr>
        <w:t>, which had also undergone batch correction</w:t>
      </w:r>
      <w:r w:rsidR="00701471" w:rsidRPr="00110F76">
        <w:rPr>
          <w:rFonts w:ascii="Arial" w:hAnsi="Arial" w:cs="Arial"/>
          <w:sz w:val="24"/>
          <w:szCs w:val="24"/>
        </w:rPr>
        <w:t xml:space="preserve"> for the abovementioned variables</w:t>
      </w:r>
      <w:r w:rsidRPr="00110F76">
        <w:rPr>
          <w:rFonts w:ascii="Arial" w:hAnsi="Arial" w:cs="Arial"/>
          <w:sz w:val="24"/>
          <w:szCs w:val="24"/>
        </w:rPr>
        <w:t>, and successfully distinguished SG-positive from SG-negative samples (</w:t>
      </w:r>
      <w:r w:rsidR="00120CCA">
        <w:rPr>
          <w:rFonts w:ascii="Arial" w:hAnsi="Arial" w:cs="Arial"/>
          <w:sz w:val="24"/>
          <w:szCs w:val="24"/>
        </w:rPr>
        <w:t>Figure 1</w:t>
      </w:r>
      <w:r w:rsidR="004478AF">
        <w:rPr>
          <w:rFonts w:ascii="Arial" w:hAnsi="Arial" w:cs="Arial"/>
          <w:sz w:val="24"/>
          <w:szCs w:val="24"/>
        </w:rPr>
        <w:t>4</w:t>
      </w:r>
      <w:r w:rsidR="00120CCA">
        <w:rPr>
          <w:rFonts w:ascii="Arial" w:hAnsi="Arial" w:cs="Arial"/>
          <w:sz w:val="24"/>
          <w:szCs w:val="24"/>
        </w:rPr>
        <w:t>A/B</w:t>
      </w:r>
      <w:r w:rsidRPr="00110F76">
        <w:rPr>
          <w:rFonts w:ascii="Arial" w:hAnsi="Arial" w:cs="Arial"/>
          <w:sz w:val="24"/>
          <w:szCs w:val="24"/>
        </w:rPr>
        <w:t>).</w:t>
      </w:r>
      <w:r w:rsidR="006E469D" w:rsidRPr="00110F76">
        <w:rPr>
          <w:rFonts w:ascii="Arial" w:hAnsi="Arial" w:cs="Arial"/>
          <w:color w:val="000000" w:themeColor="text1"/>
          <w:sz w:val="24"/>
          <w:szCs w:val="24"/>
        </w:rPr>
        <w:t xml:space="preserve"> Nevertheless, it is important to note that the SG </w:t>
      </w:r>
      <w:r w:rsidR="00943CDB">
        <w:rPr>
          <w:rFonts w:ascii="Arial" w:hAnsi="Arial" w:cs="Arial"/>
          <w:color w:val="000000" w:themeColor="text1"/>
          <w:sz w:val="24"/>
          <w:szCs w:val="24"/>
        </w:rPr>
        <w:t>Score</w:t>
      </w:r>
      <w:r w:rsidR="006E469D" w:rsidRPr="00110F76">
        <w:rPr>
          <w:rFonts w:ascii="Arial" w:hAnsi="Arial" w:cs="Arial"/>
          <w:color w:val="000000" w:themeColor="text1"/>
          <w:sz w:val="24"/>
          <w:szCs w:val="24"/>
        </w:rPr>
        <w:t xml:space="preserve"> provides a relative, not binary, measure of SG presence</w:t>
      </w:r>
      <w:r w:rsidR="00210A46" w:rsidRPr="00110F76">
        <w:rPr>
          <w:rFonts w:ascii="Arial" w:hAnsi="Arial" w:cs="Arial"/>
          <w:color w:val="000000" w:themeColor="text1"/>
          <w:sz w:val="24"/>
          <w:szCs w:val="24"/>
        </w:rPr>
        <w:t xml:space="preserve">. This means that </w:t>
      </w:r>
      <w:r w:rsidR="006E469D" w:rsidRPr="00110F76">
        <w:rPr>
          <w:rFonts w:ascii="Arial" w:hAnsi="Arial" w:cs="Arial"/>
          <w:color w:val="000000" w:themeColor="text1"/>
          <w:sz w:val="24"/>
          <w:szCs w:val="24"/>
        </w:rPr>
        <w:t xml:space="preserve">higher scores indicate a greater likelihood but do not confirm SGs are exclusive to samples with elevated values. </w:t>
      </w:r>
    </w:p>
    <w:p w14:paraId="05876145" w14:textId="66E0BDED" w:rsidR="00F82505" w:rsidRDefault="00BE7908" w:rsidP="00F82505">
      <w:pPr>
        <w:jc w:val="both"/>
        <w:rPr>
          <w:rFonts w:ascii="Arial" w:hAnsi="Arial" w:cs="Arial"/>
          <w:sz w:val="24"/>
          <w:szCs w:val="24"/>
        </w:rPr>
      </w:pPr>
      <w:r w:rsidRPr="00110F76">
        <w:rPr>
          <w:rFonts w:ascii="Arial" w:hAnsi="Arial" w:cs="Arial"/>
          <w:sz w:val="24"/>
          <w:szCs w:val="24"/>
        </w:rPr>
        <w:t>W</w:t>
      </w:r>
      <w:r w:rsidR="003F0F1F" w:rsidRPr="00110F76">
        <w:rPr>
          <w:rFonts w:ascii="Arial" w:hAnsi="Arial" w:cs="Arial"/>
          <w:sz w:val="24"/>
          <w:szCs w:val="24"/>
        </w:rPr>
        <w:t xml:space="preserve">e next evaluated the performance </w:t>
      </w:r>
      <w:r w:rsidRPr="00110F76">
        <w:rPr>
          <w:rFonts w:ascii="Arial" w:hAnsi="Arial" w:cs="Arial"/>
          <w:sz w:val="24"/>
          <w:szCs w:val="24"/>
        </w:rPr>
        <w:t xml:space="preserve">of our SG signature </w:t>
      </w:r>
      <w:r w:rsidR="00F82505">
        <w:rPr>
          <w:rFonts w:ascii="Arial" w:hAnsi="Arial" w:cs="Arial"/>
          <w:sz w:val="24"/>
          <w:szCs w:val="24"/>
        </w:rPr>
        <w:t>GDC</w:t>
      </w:r>
      <w:r w:rsidR="002D266D">
        <w:rPr>
          <w:rFonts w:ascii="Arial" w:hAnsi="Arial" w:cs="Arial"/>
          <w:sz w:val="24"/>
          <w:szCs w:val="24"/>
        </w:rPr>
        <w:t>-</w:t>
      </w:r>
      <w:r w:rsidR="001E177D" w:rsidRPr="00110F76">
        <w:rPr>
          <w:rFonts w:ascii="Arial" w:hAnsi="Arial" w:cs="Arial"/>
          <w:sz w:val="24"/>
          <w:szCs w:val="24"/>
        </w:rPr>
        <w:t>TCGA</w:t>
      </w:r>
      <w:r w:rsidR="003F0F1F" w:rsidRPr="00110F76">
        <w:rPr>
          <w:rFonts w:ascii="Arial" w:hAnsi="Arial" w:cs="Arial"/>
          <w:sz w:val="24"/>
          <w:szCs w:val="24"/>
        </w:rPr>
        <w:t xml:space="preserve"> datasets</w:t>
      </w:r>
      <w:r w:rsidR="003F0F1F" w:rsidRPr="00110F76">
        <w:rPr>
          <w:rFonts w:ascii="Arial" w:hAnsi="Arial" w:cs="Arial"/>
          <w:sz w:val="24"/>
          <w:szCs w:val="24"/>
        </w:rPr>
        <w:fldChar w:fldCharType="begin"/>
      </w:r>
      <w:r w:rsidR="00C614F1">
        <w:rPr>
          <w:rFonts w:ascii="Arial" w:hAnsi="Arial" w:cs="Arial"/>
          <w:sz w:val="24"/>
          <w:szCs w:val="24"/>
        </w:rPr>
        <w:instrText xml:space="preserve"> ADDIN ZOTERO_ITEM CSL_CITATION {"citationID":"qggXXaJq","properties":{"formattedCitation":"\\super 95,96\\nosupersub{}","plainCitation":"95,96","noteIndex":0},"citationItems":[{"id":"0qTPcJe2/lc6gyZgL","uris":["http://zotero.org/users/local/q86rvdj2/items/ZUGCCPWX"],"itemData":{"id":101,"type":"dataset","publisher":"https://www.cancer.gov/tcga","title":"The Cancer Genome Atlas","URL":"https://www.cancer.gov/tcga","author":[{"family":"TCGA Research Network","given":""}]}},{"id":"0qTPcJe2/vIqiPssG","uris":["http://zotero.org/users/local/q86rvdj2/items/PP5PUI3M"],"itemData":{"id":150,"type":"article-journal","container-title":"Nature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003F0F1F" w:rsidRPr="00110F76">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95,96</w:t>
      </w:r>
      <w:r w:rsidR="003F0F1F" w:rsidRPr="00110F76">
        <w:rPr>
          <w:rFonts w:ascii="Arial" w:hAnsi="Arial" w:cs="Arial"/>
          <w:sz w:val="24"/>
          <w:szCs w:val="24"/>
        </w:rPr>
        <w:fldChar w:fldCharType="end"/>
      </w:r>
      <w:r w:rsidR="00F82505">
        <w:rPr>
          <w:rFonts w:ascii="Arial" w:hAnsi="Arial" w:cs="Arial"/>
          <w:sz w:val="24"/>
          <w:szCs w:val="24"/>
        </w:rPr>
        <w:t xml:space="preserve">. These datasets include: </w:t>
      </w:r>
      <w:commentRangeStart w:id="249"/>
      <w:r w:rsidR="00F82505" w:rsidRPr="00F82505">
        <w:rPr>
          <w:rFonts w:ascii="Arial" w:hAnsi="Arial" w:cs="Arial"/>
          <w:sz w:val="24"/>
          <w:szCs w:val="24"/>
        </w:rPr>
        <w:t>Acute Myeloid Leukemia (LAML)</w:t>
      </w:r>
      <w:r w:rsidR="00F82505">
        <w:rPr>
          <w:rFonts w:ascii="Arial" w:hAnsi="Arial" w:cs="Arial"/>
          <w:sz w:val="24"/>
          <w:szCs w:val="24"/>
        </w:rPr>
        <w:t xml:space="preserve">; </w:t>
      </w:r>
      <w:r w:rsidR="00F82505" w:rsidRPr="00F82505">
        <w:rPr>
          <w:rFonts w:ascii="Arial" w:hAnsi="Arial" w:cs="Arial"/>
          <w:sz w:val="24"/>
          <w:szCs w:val="24"/>
        </w:rPr>
        <w:t>Adrenocortical Cancer (ACC)</w:t>
      </w:r>
      <w:r w:rsidR="00F82505">
        <w:rPr>
          <w:rFonts w:ascii="Arial" w:hAnsi="Arial" w:cs="Arial"/>
          <w:sz w:val="24"/>
          <w:szCs w:val="24"/>
        </w:rPr>
        <w:t xml:space="preserve">; </w:t>
      </w:r>
      <w:r w:rsidR="00F82505" w:rsidRPr="00F82505">
        <w:rPr>
          <w:rFonts w:ascii="Arial" w:hAnsi="Arial" w:cs="Arial"/>
          <w:sz w:val="24"/>
          <w:szCs w:val="24"/>
        </w:rPr>
        <w:t>Bile Duct Cancer (CHOL)</w:t>
      </w:r>
      <w:r w:rsidR="00F82505">
        <w:rPr>
          <w:rFonts w:ascii="Arial" w:hAnsi="Arial" w:cs="Arial"/>
          <w:sz w:val="24"/>
          <w:szCs w:val="24"/>
        </w:rPr>
        <w:t xml:space="preserve">; </w:t>
      </w:r>
      <w:r w:rsidR="00F82505" w:rsidRPr="00F82505">
        <w:rPr>
          <w:rFonts w:ascii="Arial" w:hAnsi="Arial" w:cs="Arial"/>
          <w:sz w:val="24"/>
          <w:szCs w:val="24"/>
        </w:rPr>
        <w:t>Bladder Cancer (BLCA)</w:t>
      </w:r>
      <w:r w:rsidR="00F82505">
        <w:rPr>
          <w:rFonts w:ascii="Arial" w:hAnsi="Arial" w:cs="Arial"/>
          <w:sz w:val="24"/>
          <w:szCs w:val="24"/>
        </w:rPr>
        <w:t xml:space="preserve">; </w:t>
      </w:r>
      <w:r w:rsidR="00F82505" w:rsidRPr="00F82505">
        <w:rPr>
          <w:rFonts w:ascii="Arial" w:hAnsi="Arial" w:cs="Arial"/>
          <w:sz w:val="24"/>
          <w:szCs w:val="24"/>
        </w:rPr>
        <w:t>Breast Cancer (BRCA)</w:t>
      </w:r>
      <w:r w:rsidR="00F82505">
        <w:rPr>
          <w:rFonts w:ascii="Arial" w:hAnsi="Arial" w:cs="Arial"/>
          <w:sz w:val="24"/>
          <w:szCs w:val="24"/>
        </w:rPr>
        <w:t xml:space="preserve">; </w:t>
      </w:r>
      <w:r w:rsidR="00F82505" w:rsidRPr="00F82505">
        <w:rPr>
          <w:rFonts w:ascii="Arial" w:hAnsi="Arial" w:cs="Arial"/>
          <w:sz w:val="24"/>
          <w:szCs w:val="24"/>
        </w:rPr>
        <w:t>Cervical Cancer (CESC)</w:t>
      </w:r>
      <w:r w:rsidR="00F82505">
        <w:rPr>
          <w:rFonts w:ascii="Arial" w:hAnsi="Arial" w:cs="Arial"/>
          <w:sz w:val="24"/>
          <w:szCs w:val="24"/>
        </w:rPr>
        <w:t xml:space="preserve">; </w:t>
      </w:r>
      <w:r w:rsidR="00F82505" w:rsidRPr="00F82505">
        <w:rPr>
          <w:rFonts w:ascii="Arial" w:hAnsi="Arial" w:cs="Arial"/>
          <w:sz w:val="24"/>
          <w:szCs w:val="24"/>
        </w:rPr>
        <w:t>Colon Cancer (COAD)</w:t>
      </w:r>
      <w:r w:rsidR="00F82505">
        <w:rPr>
          <w:rFonts w:ascii="Arial" w:hAnsi="Arial" w:cs="Arial"/>
          <w:sz w:val="24"/>
          <w:szCs w:val="24"/>
        </w:rPr>
        <w:t xml:space="preserve">; </w:t>
      </w:r>
      <w:r w:rsidR="00F82505" w:rsidRPr="00F82505">
        <w:rPr>
          <w:rFonts w:ascii="Arial" w:hAnsi="Arial" w:cs="Arial"/>
          <w:sz w:val="24"/>
          <w:szCs w:val="24"/>
        </w:rPr>
        <w:t>Endometrioid Cancer (UCEC)</w:t>
      </w:r>
      <w:r w:rsidR="00F82505">
        <w:rPr>
          <w:rFonts w:ascii="Arial" w:hAnsi="Arial" w:cs="Arial"/>
          <w:sz w:val="24"/>
          <w:szCs w:val="24"/>
        </w:rPr>
        <w:t xml:space="preserve">; </w:t>
      </w:r>
      <w:r w:rsidR="00F82505" w:rsidRPr="00F82505">
        <w:rPr>
          <w:rFonts w:ascii="Arial" w:hAnsi="Arial" w:cs="Arial"/>
          <w:sz w:val="24"/>
          <w:szCs w:val="24"/>
        </w:rPr>
        <w:t>Esophageal Cancer (ESCA)</w:t>
      </w:r>
      <w:r w:rsidR="00F82505">
        <w:rPr>
          <w:rFonts w:ascii="Arial" w:hAnsi="Arial" w:cs="Arial"/>
          <w:sz w:val="24"/>
          <w:szCs w:val="24"/>
        </w:rPr>
        <w:t xml:space="preserve">; </w:t>
      </w:r>
      <w:r w:rsidR="00F82505" w:rsidRPr="00F82505">
        <w:rPr>
          <w:rFonts w:ascii="Arial" w:hAnsi="Arial" w:cs="Arial"/>
          <w:sz w:val="24"/>
          <w:szCs w:val="24"/>
        </w:rPr>
        <w:t>Glioblastoma (GBM)</w:t>
      </w:r>
      <w:r w:rsidR="00F82505">
        <w:rPr>
          <w:rFonts w:ascii="Arial" w:hAnsi="Arial" w:cs="Arial"/>
          <w:sz w:val="24"/>
          <w:szCs w:val="24"/>
        </w:rPr>
        <w:t xml:space="preserve">; </w:t>
      </w:r>
      <w:r w:rsidR="00F82505" w:rsidRPr="00F82505">
        <w:rPr>
          <w:rFonts w:ascii="Arial" w:hAnsi="Arial" w:cs="Arial"/>
          <w:sz w:val="24"/>
          <w:szCs w:val="24"/>
        </w:rPr>
        <w:t>Head and Neck Cancer (HNSC)</w:t>
      </w:r>
      <w:r w:rsidR="00F82505">
        <w:rPr>
          <w:rFonts w:ascii="Arial" w:hAnsi="Arial" w:cs="Arial"/>
          <w:sz w:val="24"/>
          <w:szCs w:val="24"/>
        </w:rPr>
        <w:t xml:space="preserve">; </w:t>
      </w:r>
      <w:r w:rsidR="00F82505" w:rsidRPr="00F82505">
        <w:rPr>
          <w:rFonts w:ascii="Arial" w:hAnsi="Arial" w:cs="Arial"/>
          <w:sz w:val="24"/>
          <w:szCs w:val="24"/>
        </w:rPr>
        <w:t>Kidney Chromophobe (KICH)</w:t>
      </w:r>
      <w:r w:rsidR="00F82505">
        <w:rPr>
          <w:rFonts w:ascii="Arial" w:hAnsi="Arial" w:cs="Arial"/>
          <w:sz w:val="24"/>
          <w:szCs w:val="24"/>
        </w:rPr>
        <w:t xml:space="preserve">; </w:t>
      </w:r>
      <w:r w:rsidR="00F82505" w:rsidRPr="00F82505">
        <w:rPr>
          <w:rFonts w:ascii="Arial" w:hAnsi="Arial" w:cs="Arial"/>
          <w:sz w:val="24"/>
          <w:szCs w:val="24"/>
        </w:rPr>
        <w:t>Kidney Clear Cell Carcinoma (KIRC</w:t>
      </w:r>
      <w:r w:rsidR="00F82505">
        <w:rPr>
          <w:rFonts w:ascii="Arial" w:hAnsi="Arial" w:cs="Arial"/>
          <w:sz w:val="24"/>
          <w:szCs w:val="24"/>
        </w:rPr>
        <w:t xml:space="preserve">); </w:t>
      </w:r>
      <w:r w:rsidR="00F82505" w:rsidRPr="00F82505">
        <w:rPr>
          <w:rFonts w:ascii="Arial" w:hAnsi="Arial" w:cs="Arial"/>
          <w:sz w:val="24"/>
          <w:szCs w:val="24"/>
        </w:rPr>
        <w:t>Kidney Papillary Cell Carcinoma (KIRP)</w:t>
      </w:r>
      <w:r w:rsidR="00F82505">
        <w:rPr>
          <w:rFonts w:ascii="Arial" w:hAnsi="Arial" w:cs="Arial"/>
          <w:sz w:val="24"/>
          <w:szCs w:val="24"/>
        </w:rPr>
        <w:t xml:space="preserve">; </w:t>
      </w:r>
      <w:r w:rsidR="00F82505" w:rsidRPr="00F82505">
        <w:rPr>
          <w:rFonts w:ascii="Arial" w:hAnsi="Arial" w:cs="Arial"/>
          <w:sz w:val="24"/>
          <w:szCs w:val="24"/>
        </w:rPr>
        <w:t>Large B-cell Lymphoma (DLBC)</w:t>
      </w:r>
      <w:r w:rsidR="00F82505">
        <w:rPr>
          <w:rFonts w:ascii="Arial" w:hAnsi="Arial" w:cs="Arial"/>
          <w:sz w:val="24"/>
          <w:szCs w:val="24"/>
        </w:rPr>
        <w:t xml:space="preserve">; </w:t>
      </w:r>
      <w:r w:rsidR="00F82505" w:rsidRPr="00F82505">
        <w:rPr>
          <w:rFonts w:ascii="Arial" w:hAnsi="Arial" w:cs="Arial"/>
          <w:sz w:val="24"/>
          <w:szCs w:val="24"/>
        </w:rPr>
        <w:t>Liver Cancer (LIHC)</w:t>
      </w:r>
      <w:r w:rsidR="00F82505">
        <w:rPr>
          <w:rFonts w:ascii="Arial" w:hAnsi="Arial" w:cs="Arial"/>
          <w:sz w:val="24"/>
          <w:szCs w:val="24"/>
        </w:rPr>
        <w:t xml:space="preserve">; </w:t>
      </w:r>
      <w:r w:rsidR="00F82505" w:rsidRPr="00F82505">
        <w:rPr>
          <w:rFonts w:ascii="Arial" w:hAnsi="Arial" w:cs="Arial"/>
          <w:sz w:val="24"/>
          <w:szCs w:val="24"/>
        </w:rPr>
        <w:t>Lower Grade Glioma (LGG</w:t>
      </w:r>
      <w:r w:rsidR="00F82505">
        <w:rPr>
          <w:rFonts w:ascii="Arial" w:hAnsi="Arial" w:cs="Arial"/>
          <w:sz w:val="24"/>
          <w:szCs w:val="24"/>
        </w:rPr>
        <w:t xml:space="preserve">); </w:t>
      </w:r>
      <w:r w:rsidR="00F82505" w:rsidRPr="00F82505">
        <w:rPr>
          <w:rFonts w:ascii="Arial" w:hAnsi="Arial" w:cs="Arial"/>
          <w:sz w:val="24"/>
          <w:szCs w:val="24"/>
        </w:rPr>
        <w:t>Lung Adenocarcinoma (LUAD</w:t>
      </w:r>
      <w:r w:rsidR="00F82505">
        <w:rPr>
          <w:rFonts w:ascii="Arial" w:hAnsi="Arial" w:cs="Arial"/>
          <w:sz w:val="24"/>
          <w:szCs w:val="24"/>
        </w:rPr>
        <w:t xml:space="preserve">); </w:t>
      </w:r>
      <w:r w:rsidR="00F82505" w:rsidRPr="00F82505">
        <w:rPr>
          <w:rFonts w:ascii="Arial" w:hAnsi="Arial" w:cs="Arial"/>
          <w:sz w:val="24"/>
          <w:szCs w:val="24"/>
        </w:rPr>
        <w:t>Lung Squamous Cell Carcinoma (LUSC)</w:t>
      </w:r>
      <w:r w:rsidR="00F82505">
        <w:rPr>
          <w:rFonts w:ascii="Arial" w:hAnsi="Arial" w:cs="Arial"/>
          <w:sz w:val="24"/>
          <w:szCs w:val="24"/>
        </w:rPr>
        <w:t xml:space="preserve">; </w:t>
      </w:r>
      <w:r w:rsidR="00F82505" w:rsidRPr="00F82505">
        <w:rPr>
          <w:rFonts w:ascii="Arial" w:hAnsi="Arial" w:cs="Arial"/>
          <w:sz w:val="24"/>
          <w:szCs w:val="24"/>
        </w:rPr>
        <w:t>Melanoma (SKCM)</w:t>
      </w:r>
      <w:r w:rsidR="00F82505">
        <w:rPr>
          <w:rFonts w:ascii="Arial" w:hAnsi="Arial" w:cs="Arial"/>
          <w:sz w:val="24"/>
          <w:szCs w:val="24"/>
        </w:rPr>
        <w:t xml:space="preserve">; </w:t>
      </w:r>
      <w:r w:rsidR="00F82505" w:rsidRPr="00F82505">
        <w:rPr>
          <w:rFonts w:ascii="Arial" w:hAnsi="Arial" w:cs="Arial"/>
          <w:sz w:val="24"/>
          <w:szCs w:val="24"/>
        </w:rPr>
        <w:t>Mesothelioma (MESO)</w:t>
      </w:r>
      <w:r w:rsidR="00F82505">
        <w:rPr>
          <w:rFonts w:ascii="Arial" w:hAnsi="Arial" w:cs="Arial"/>
          <w:sz w:val="24"/>
          <w:szCs w:val="24"/>
        </w:rPr>
        <w:t xml:space="preserve">; </w:t>
      </w:r>
      <w:r w:rsidR="00F82505" w:rsidRPr="00F82505">
        <w:rPr>
          <w:rFonts w:ascii="Arial" w:hAnsi="Arial" w:cs="Arial"/>
          <w:sz w:val="24"/>
          <w:szCs w:val="24"/>
        </w:rPr>
        <w:t>Ocular melanomas (UVM)</w:t>
      </w:r>
      <w:r w:rsidR="00F82505">
        <w:rPr>
          <w:rFonts w:ascii="Arial" w:hAnsi="Arial" w:cs="Arial"/>
          <w:sz w:val="24"/>
          <w:szCs w:val="24"/>
        </w:rPr>
        <w:t xml:space="preserve">; </w:t>
      </w:r>
      <w:r w:rsidR="00F82505" w:rsidRPr="00F82505">
        <w:rPr>
          <w:rFonts w:ascii="Arial" w:hAnsi="Arial" w:cs="Arial"/>
          <w:sz w:val="24"/>
          <w:szCs w:val="24"/>
        </w:rPr>
        <w:t>Ovarian Cancer (OV)</w:t>
      </w:r>
      <w:r w:rsidR="00F82505">
        <w:rPr>
          <w:rFonts w:ascii="Arial" w:hAnsi="Arial" w:cs="Arial"/>
          <w:sz w:val="24"/>
          <w:szCs w:val="24"/>
        </w:rPr>
        <w:t xml:space="preserve">; </w:t>
      </w:r>
      <w:r w:rsidR="00F82505" w:rsidRPr="00F82505">
        <w:rPr>
          <w:rFonts w:ascii="Arial" w:hAnsi="Arial" w:cs="Arial"/>
          <w:sz w:val="24"/>
          <w:szCs w:val="24"/>
        </w:rPr>
        <w:t>Pancreatic Cancer (PAAD)</w:t>
      </w:r>
      <w:r w:rsidR="00F82505">
        <w:rPr>
          <w:rFonts w:ascii="Arial" w:hAnsi="Arial" w:cs="Arial"/>
          <w:sz w:val="24"/>
          <w:szCs w:val="24"/>
        </w:rPr>
        <w:t xml:space="preserve">;  </w:t>
      </w:r>
      <w:r w:rsidR="00F82505" w:rsidRPr="00F82505">
        <w:rPr>
          <w:rFonts w:ascii="Arial" w:hAnsi="Arial" w:cs="Arial"/>
          <w:sz w:val="24"/>
          <w:szCs w:val="24"/>
        </w:rPr>
        <w:t>Pheochromocytoma &amp; Paraganglioma (PCPG)</w:t>
      </w:r>
      <w:r w:rsidR="00F82505">
        <w:rPr>
          <w:rFonts w:ascii="Arial" w:hAnsi="Arial" w:cs="Arial"/>
          <w:sz w:val="24"/>
          <w:szCs w:val="24"/>
        </w:rPr>
        <w:t xml:space="preserve">; </w:t>
      </w:r>
      <w:r w:rsidR="00F82505" w:rsidRPr="00F82505">
        <w:rPr>
          <w:rFonts w:ascii="Arial" w:hAnsi="Arial" w:cs="Arial"/>
          <w:sz w:val="24"/>
          <w:szCs w:val="24"/>
        </w:rPr>
        <w:t>Prostate Cancer (PRAD)</w:t>
      </w:r>
      <w:r w:rsidR="00F82505">
        <w:rPr>
          <w:rFonts w:ascii="Arial" w:hAnsi="Arial" w:cs="Arial"/>
          <w:sz w:val="24"/>
          <w:szCs w:val="24"/>
        </w:rPr>
        <w:t xml:space="preserve">; </w:t>
      </w:r>
      <w:r w:rsidR="00F82505" w:rsidRPr="00F82505">
        <w:rPr>
          <w:rFonts w:ascii="Arial" w:hAnsi="Arial" w:cs="Arial"/>
          <w:sz w:val="24"/>
          <w:szCs w:val="24"/>
        </w:rPr>
        <w:t>Rectal Cancer (READ)</w:t>
      </w:r>
      <w:r w:rsidR="00F82505">
        <w:rPr>
          <w:rFonts w:ascii="Arial" w:hAnsi="Arial" w:cs="Arial"/>
          <w:sz w:val="24"/>
          <w:szCs w:val="24"/>
        </w:rPr>
        <w:t xml:space="preserve">; </w:t>
      </w:r>
      <w:r w:rsidR="00F82505" w:rsidRPr="00F82505">
        <w:rPr>
          <w:rFonts w:ascii="Arial" w:hAnsi="Arial" w:cs="Arial"/>
          <w:sz w:val="24"/>
          <w:szCs w:val="24"/>
        </w:rPr>
        <w:t>Sarcoma (SARC)</w:t>
      </w:r>
      <w:r w:rsidR="00F82505">
        <w:rPr>
          <w:rFonts w:ascii="Arial" w:hAnsi="Arial" w:cs="Arial"/>
          <w:sz w:val="24"/>
          <w:szCs w:val="24"/>
        </w:rPr>
        <w:t xml:space="preserve">; </w:t>
      </w:r>
      <w:r w:rsidR="00F82505" w:rsidRPr="00F82505">
        <w:rPr>
          <w:rFonts w:ascii="Arial" w:hAnsi="Arial" w:cs="Arial"/>
          <w:sz w:val="24"/>
          <w:szCs w:val="24"/>
        </w:rPr>
        <w:t>Stomach Cancer (STAD)</w:t>
      </w:r>
      <w:r w:rsidR="00F82505">
        <w:rPr>
          <w:rFonts w:ascii="Arial" w:hAnsi="Arial" w:cs="Arial"/>
          <w:sz w:val="24"/>
          <w:szCs w:val="24"/>
        </w:rPr>
        <w:t xml:space="preserve">; </w:t>
      </w:r>
      <w:r w:rsidR="00F82505" w:rsidRPr="00F82505">
        <w:rPr>
          <w:rFonts w:ascii="Arial" w:hAnsi="Arial" w:cs="Arial"/>
          <w:sz w:val="24"/>
          <w:szCs w:val="24"/>
        </w:rPr>
        <w:t>Testicular Cancer (TGCT)</w:t>
      </w:r>
      <w:r w:rsidR="00F82505">
        <w:rPr>
          <w:rFonts w:ascii="Arial" w:hAnsi="Arial" w:cs="Arial"/>
          <w:sz w:val="24"/>
          <w:szCs w:val="24"/>
        </w:rPr>
        <w:t xml:space="preserve">; </w:t>
      </w:r>
      <w:r w:rsidR="00F82505" w:rsidRPr="00F82505">
        <w:rPr>
          <w:rFonts w:ascii="Arial" w:hAnsi="Arial" w:cs="Arial"/>
          <w:sz w:val="24"/>
          <w:szCs w:val="24"/>
        </w:rPr>
        <w:t>Thymoma (THYM)</w:t>
      </w:r>
      <w:r w:rsidR="00F82505">
        <w:rPr>
          <w:rFonts w:ascii="Arial" w:hAnsi="Arial" w:cs="Arial"/>
          <w:sz w:val="24"/>
          <w:szCs w:val="24"/>
        </w:rPr>
        <w:t xml:space="preserve">; </w:t>
      </w:r>
      <w:r w:rsidR="00F82505" w:rsidRPr="00F82505">
        <w:rPr>
          <w:rFonts w:ascii="Arial" w:hAnsi="Arial" w:cs="Arial"/>
          <w:sz w:val="24"/>
          <w:szCs w:val="24"/>
        </w:rPr>
        <w:t>Thyroid Cancer (THCA)</w:t>
      </w:r>
      <w:r w:rsidR="00F82505">
        <w:rPr>
          <w:rFonts w:ascii="Arial" w:hAnsi="Arial" w:cs="Arial"/>
          <w:sz w:val="24"/>
          <w:szCs w:val="24"/>
        </w:rPr>
        <w:t xml:space="preserve">; </w:t>
      </w:r>
      <w:r w:rsidR="00F82505" w:rsidRPr="00F82505">
        <w:rPr>
          <w:rFonts w:ascii="Arial" w:hAnsi="Arial" w:cs="Arial"/>
          <w:sz w:val="24"/>
          <w:szCs w:val="24"/>
        </w:rPr>
        <w:t>Uterine Carcinosarcoma (UCS)</w:t>
      </w:r>
      <w:r w:rsidR="003F0F1F" w:rsidRPr="00F82505">
        <w:rPr>
          <w:rFonts w:ascii="Arial" w:hAnsi="Arial" w:cs="Arial"/>
          <w:sz w:val="24"/>
          <w:szCs w:val="24"/>
        </w:rPr>
        <w:t xml:space="preserve">. </w:t>
      </w:r>
      <w:commentRangeEnd w:id="249"/>
      <w:r w:rsidR="00591855">
        <w:rPr>
          <w:rStyle w:val="Refdecomentrio"/>
          <w:rFonts w:ascii="Arial" w:hAnsi="Arial" w:cs="Arial"/>
          <w:sz w:val="24"/>
          <w:szCs w:val="24"/>
        </w:rPr>
        <w:commentReference w:id="249"/>
      </w:r>
    </w:p>
    <w:p w14:paraId="4393C69C" w14:textId="07692D44" w:rsidR="00287012" w:rsidRPr="00110F76" w:rsidRDefault="003F0F1F" w:rsidP="00F82505">
      <w:pPr>
        <w:jc w:val="both"/>
        <w:rPr>
          <w:rFonts w:ascii="Arial" w:hAnsi="Arial" w:cs="Arial"/>
          <w:sz w:val="24"/>
          <w:szCs w:val="24"/>
        </w:rPr>
      </w:pPr>
      <w:r w:rsidRPr="00110F76">
        <w:rPr>
          <w:rFonts w:ascii="Arial" w:hAnsi="Arial" w:cs="Arial"/>
          <w:sz w:val="24"/>
          <w:szCs w:val="24"/>
        </w:rPr>
        <w:t>Given that cancer cells often encounter conditions known to promote SG formation</w:t>
      </w:r>
      <w:r w:rsidR="004D6DC0" w:rsidRPr="0007613F">
        <w:rPr>
          <w:rFonts w:ascii="Arial" w:hAnsi="Arial" w:cs="Arial"/>
          <w:sz w:val="24"/>
          <w:szCs w:val="24"/>
        </w:rPr>
        <w:fldChar w:fldCharType="begin"/>
      </w:r>
      <w:r w:rsidR="00C614F1">
        <w:rPr>
          <w:rFonts w:ascii="Arial" w:hAnsi="Arial" w:cs="Arial"/>
          <w:sz w:val="24"/>
          <w:szCs w:val="24"/>
        </w:rPr>
        <w:instrText xml:space="preserve"> ADDIN ZOTERO_ITEM CSL_CITATION {"citationID":"gNTxguYY","properties":{"formattedCitation":"\\super 2,23,24\\nosupersub{}","plainCitation":"2,23,24","noteIndex":0},"citationItems":[{"id":"0qTPcJe2/7RV2lo8y","uris":["http://zotero.org/users/local/1p9EH8ax/items/2PPLDQJ4"],"itemData":{"id":"gja5CAjW/HpFple5r","type":"article-journal","container-title":"Biochimica et Biophysica Acta (BBA) - Gene Regulatory Mechanisms","DOI":"10.1016/j.bbagrm.2014.11.009","ISSN":"18749399","issue":"7","journalAbbreviation":"Biochimica et Biophysica Acta (BBA) - Gene Regulatory Mechanisms","language":"en","page":"861-870","source":"DOI.org (Crossref)","title":"Stress granules, P-bodies and cancer","volume":"1849","author":[{"family":"Anderson","given":"Paul"},{"family":"Kedersha","given":"Nancy"},{"family":"Ivanov","given":"Pavel"}],"issued":{"date-parts":[["2015",7]]}}},{"id":"0qTPcJe2/y61Hv5N9","uris":["http://zotero.org/users/local/1p9EH8ax/items/VIWK4S2R"],"itemData":{"id":"gja5CAjW/T5rZpsWo","type":"article-journal","container-title":"Oncotarget","DOI":"10.18632/oncotarget.8728","ISSN":"1949-2553","issue":"21","journalAbbreviation":"Oncotarget","language":"en","page":"30307-30322","source":"DOI.org (Crossref)","title":"Vinca alkaloid drugs promote stress-induced translational repression and stress granule formation","volume":"7","author":[{"family":"Szaflarski","given":"Witold"},{"family":"Fay","given":"Marta M."},{"family":"Kedersha","given":"Nancy"},{"family":"Zabel","given":"Maciej"},{"family":"Anderson","given":"Paul"},{"family":"Ivanov","given":"Pavel"}],"issued":{"date-parts":[["2016",5,24]]}}},{"id":"0qTPcJe2/uMRewTwx","uris":["http://zotero.org/users/local/1p9EH8ax/items/6QPJ5BWV"],"itemData":{"id":"gja5CAjW/AQ1RaJWR","type":"article-journal","container-title":"Cancer Cell","DOI":"10.1016/S1535-6108(04)00115-1","ISSN":"15356108","issue":"5","journalAbbreviation":"Cancer Cell","language":"en","license":"https://www.elsevier.com/tdm/userlicense/1.0/","page":"429-441","source":"DOI.org (Crossref)","title":"Radiation activates HIF-1 to regulate vascular radiosensitivity in tumors","volume":"5","author":[{"family":"Moeller","given":"Benjamin J"},{"family":"Cao","given":"Yiting"},{"family":"Li","given":"Chuan Y"},{"family":"Dewhirst","given":"Mark W"}],"issued":{"date-parts":[["2004",5]]}}}],"schema":"https://github.com/citation-style-language/schema/raw/master/csl-citation.json"} </w:instrText>
      </w:r>
      <w:r w:rsidR="004D6DC0" w:rsidRPr="0007613F">
        <w:rPr>
          <w:rFonts w:ascii="Arial" w:hAnsi="Arial" w:cs="Arial"/>
          <w:sz w:val="24"/>
          <w:szCs w:val="24"/>
        </w:rPr>
        <w:fldChar w:fldCharType="separate"/>
      </w:r>
      <w:r w:rsidR="001C1C78" w:rsidRPr="00110F76">
        <w:rPr>
          <w:rFonts w:ascii="Arial" w:hAnsi="Arial" w:cs="Arial"/>
          <w:kern w:val="0"/>
          <w:sz w:val="24"/>
          <w:vertAlign w:val="superscript"/>
        </w:rPr>
        <w:t>2,23,24</w:t>
      </w:r>
      <w:r w:rsidR="004D6DC0" w:rsidRPr="0007613F">
        <w:rPr>
          <w:rFonts w:ascii="Arial" w:hAnsi="Arial" w:cs="Arial"/>
          <w:sz w:val="24"/>
          <w:szCs w:val="24"/>
        </w:rPr>
        <w:fldChar w:fldCharType="end"/>
      </w:r>
      <w:r w:rsidR="004D6DC0" w:rsidRPr="0007613F">
        <w:rPr>
          <w:rFonts w:ascii="Arial" w:hAnsi="Arial" w:cs="Arial"/>
          <w:sz w:val="24"/>
          <w:szCs w:val="24"/>
        </w:rPr>
        <w:t xml:space="preserve">, </w:t>
      </w:r>
      <w:r w:rsidRPr="00110F76">
        <w:rPr>
          <w:rFonts w:ascii="Arial" w:hAnsi="Arial" w:cs="Arial"/>
          <w:sz w:val="24"/>
          <w:szCs w:val="24"/>
        </w:rPr>
        <w:t xml:space="preserve">we </w:t>
      </w:r>
      <w:proofErr w:type="spellStart"/>
      <w:r w:rsidRPr="00110F76">
        <w:rPr>
          <w:rFonts w:ascii="Arial" w:hAnsi="Arial" w:cs="Arial"/>
          <w:sz w:val="24"/>
          <w:szCs w:val="24"/>
        </w:rPr>
        <w:t>hypothesised</w:t>
      </w:r>
      <w:proofErr w:type="spellEnd"/>
      <w:r w:rsidRPr="00110F76">
        <w:rPr>
          <w:rFonts w:ascii="Arial" w:hAnsi="Arial" w:cs="Arial"/>
          <w:sz w:val="24"/>
          <w:szCs w:val="24"/>
        </w:rPr>
        <w:t xml:space="preserve"> that our SG signature would yield higher scores in tumor samples compared to their normal counterparts.</w:t>
      </w:r>
      <w:r w:rsidR="00744D04" w:rsidRPr="00110F76">
        <w:rPr>
          <w:rFonts w:ascii="Arial" w:hAnsi="Arial" w:cs="Arial"/>
          <w:sz w:val="24"/>
          <w:szCs w:val="24"/>
        </w:rPr>
        <w:t xml:space="preserve"> </w:t>
      </w:r>
      <w:r w:rsidRPr="00110F76">
        <w:rPr>
          <w:rFonts w:ascii="Arial" w:hAnsi="Arial" w:cs="Arial"/>
          <w:sz w:val="24"/>
          <w:szCs w:val="24"/>
        </w:rPr>
        <w:t xml:space="preserve">Among the 17 TCGA cancer types with </w:t>
      </w:r>
      <w:r w:rsidR="00744D04" w:rsidRPr="00110F76">
        <w:rPr>
          <w:rFonts w:ascii="Arial" w:hAnsi="Arial" w:cs="Arial"/>
          <w:sz w:val="24"/>
          <w:szCs w:val="24"/>
        </w:rPr>
        <w:t xml:space="preserve">at least 5 normal and </w:t>
      </w:r>
      <w:proofErr w:type="spellStart"/>
      <w:r w:rsidR="00744D04" w:rsidRPr="00110F76">
        <w:rPr>
          <w:rFonts w:ascii="Arial" w:hAnsi="Arial" w:cs="Arial"/>
          <w:sz w:val="24"/>
          <w:szCs w:val="24"/>
        </w:rPr>
        <w:t>tumour</w:t>
      </w:r>
      <w:proofErr w:type="spellEnd"/>
      <w:r w:rsidR="00744D04" w:rsidRPr="00110F76">
        <w:rPr>
          <w:rFonts w:ascii="Arial" w:hAnsi="Arial" w:cs="Arial"/>
          <w:sz w:val="24"/>
          <w:szCs w:val="24"/>
        </w:rPr>
        <w:t xml:space="preserve"> samples</w:t>
      </w:r>
      <w:r w:rsidRPr="00110F76">
        <w:rPr>
          <w:rFonts w:ascii="Arial" w:hAnsi="Arial" w:cs="Arial"/>
          <w:sz w:val="24"/>
          <w:szCs w:val="24"/>
        </w:rPr>
        <w:t xml:space="preserve">, only </w:t>
      </w:r>
      <w:r w:rsidR="005275F3">
        <w:rPr>
          <w:rFonts w:ascii="Arial" w:hAnsi="Arial" w:cs="Arial"/>
          <w:sz w:val="24"/>
          <w:szCs w:val="24"/>
        </w:rPr>
        <w:t>four:</w:t>
      </w:r>
      <w:r w:rsidR="00E700E4" w:rsidRPr="00110F76">
        <w:rPr>
          <w:rFonts w:ascii="Arial" w:hAnsi="Arial" w:cs="Arial"/>
          <w:sz w:val="24"/>
          <w:szCs w:val="24"/>
        </w:rPr>
        <w:t xml:space="preserve"> </w:t>
      </w:r>
      <w:r w:rsidRPr="00110F76">
        <w:rPr>
          <w:rFonts w:ascii="Arial" w:hAnsi="Arial" w:cs="Arial"/>
          <w:sz w:val="24"/>
          <w:szCs w:val="24"/>
        </w:rPr>
        <w:t>BLCA</w:t>
      </w:r>
      <w:r w:rsidR="00591855">
        <w:rPr>
          <w:rFonts w:ascii="Arial" w:hAnsi="Arial" w:cs="Arial"/>
          <w:sz w:val="24"/>
          <w:szCs w:val="24"/>
        </w:rPr>
        <w:t>,</w:t>
      </w:r>
      <w:r w:rsidR="00E700E4" w:rsidRPr="00110F76">
        <w:rPr>
          <w:rFonts w:ascii="Arial" w:hAnsi="Arial" w:cs="Arial"/>
          <w:sz w:val="24"/>
          <w:szCs w:val="24"/>
        </w:rPr>
        <w:t xml:space="preserve"> </w:t>
      </w:r>
      <w:r w:rsidRPr="00110F76">
        <w:rPr>
          <w:rFonts w:ascii="Arial" w:hAnsi="Arial" w:cs="Arial"/>
          <w:sz w:val="24"/>
          <w:szCs w:val="24"/>
        </w:rPr>
        <w:t>LIHC,</w:t>
      </w:r>
      <w:r w:rsidR="00E700E4" w:rsidRPr="00110F76">
        <w:rPr>
          <w:rFonts w:ascii="Arial" w:hAnsi="Arial" w:cs="Arial"/>
          <w:sz w:val="24"/>
          <w:szCs w:val="24"/>
        </w:rPr>
        <w:t xml:space="preserve"> </w:t>
      </w:r>
      <w:r w:rsidRPr="00110F76">
        <w:rPr>
          <w:rFonts w:ascii="Arial" w:hAnsi="Arial" w:cs="Arial"/>
          <w:sz w:val="24"/>
          <w:szCs w:val="24"/>
        </w:rPr>
        <w:t xml:space="preserve">PRAD, </w:t>
      </w:r>
      <w:r w:rsidR="00591855">
        <w:rPr>
          <w:rFonts w:ascii="Arial" w:hAnsi="Arial" w:cs="Arial"/>
          <w:sz w:val="24"/>
          <w:szCs w:val="24"/>
        </w:rPr>
        <w:t xml:space="preserve">and </w:t>
      </w:r>
      <w:r w:rsidRPr="00110F76">
        <w:rPr>
          <w:rFonts w:ascii="Arial" w:hAnsi="Arial" w:cs="Arial"/>
          <w:sz w:val="24"/>
          <w:szCs w:val="24"/>
        </w:rPr>
        <w:t>READ</w:t>
      </w:r>
      <w:r w:rsidR="005275F3">
        <w:rPr>
          <w:rFonts w:ascii="Arial" w:hAnsi="Arial" w:cs="Arial"/>
          <w:sz w:val="24"/>
          <w:szCs w:val="24"/>
        </w:rPr>
        <w:t>,</w:t>
      </w:r>
      <w:r w:rsidRPr="00110F76">
        <w:rPr>
          <w:rFonts w:ascii="Arial" w:hAnsi="Arial" w:cs="Arial"/>
          <w:sz w:val="24"/>
          <w:szCs w:val="24"/>
        </w:rPr>
        <w:t xml:space="preserve"> showed an increased </w:t>
      </w:r>
      <w:r w:rsidR="00943CDB">
        <w:rPr>
          <w:rFonts w:ascii="Arial" w:hAnsi="Arial" w:cs="Arial"/>
          <w:sz w:val="24"/>
          <w:szCs w:val="24"/>
        </w:rPr>
        <w:t>SG Score</w:t>
      </w:r>
      <w:r w:rsidRPr="00110F76">
        <w:rPr>
          <w:rFonts w:ascii="Arial" w:hAnsi="Arial" w:cs="Arial"/>
          <w:sz w:val="24"/>
          <w:szCs w:val="24"/>
        </w:rPr>
        <w:t xml:space="preserve"> in </w:t>
      </w:r>
      <w:proofErr w:type="spellStart"/>
      <w:r w:rsidRPr="00110F76">
        <w:rPr>
          <w:rFonts w:ascii="Arial" w:hAnsi="Arial" w:cs="Arial"/>
          <w:sz w:val="24"/>
          <w:szCs w:val="24"/>
        </w:rPr>
        <w:t>tumo</w:t>
      </w:r>
      <w:r w:rsidR="001E177D" w:rsidRPr="00110F76">
        <w:rPr>
          <w:rFonts w:ascii="Arial" w:hAnsi="Arial" w:cs="Arial"/>
          <w:sz w:val="24"/>
          <w:szCs w:val="24"/>
        </w:rPr>
        <w:t>u</w:t>
      </w:r>
      <w:r w:rsidRPr="00110F76">
        <w:rPr>
          <w:rFonts w:ascii="Arial" w:hAnsi="Arial" w:cs="Arial"/>
          <w:sz w:val="24"/>
          <w:szCs w:val="24"/>
        </w:rPr>
        <w:t>r</w:t>
      </w:r>
      <w:proofErr w:type="spellEnd"/>
      <w:r w:rsidRPr="00110F76">
        <w:rPr>
          <w:rFonts w:ascii="Arial" w:hAnsi="Arial" w:cs="Arial"/>
          <w:sz w:val="24"/>
          <w:szCs w:val="24"/>
        </w:rPr>
        <w:t xml:space="preserve"> samples</w:t>
      </w:r>
      <w:r w:rsidR="005275F3">
        <w:rPr>
          <w:rFonts w:ascii="Arial" w:hAnsi="Arial" w:cs="Arial"/>
          <w:sz w:val="24"/>
          <w:szCs w:val="24"/>
        </w:rPr>
        <w:t xml:space="preserve"> </w:t>
      </w:r>
      <w:r w:rsidR="005275F3" w:rsidRPr="005275F3">
        <w:rPr>
          <w:rFonts w:ascii="Arial" w:hAnsi="Arial" w:cs="Arial"/>
          <w:sz w:val="24"/>
          <w:szCs w:val="24"/>
        </w:rPr>
        <w:t>(t-test, p &lt; 0.05)</w:t>
      </w:r>
      <w:r w:rsidRPr="00110F76">
        <w:rPr>
          <w:rFonts w:ascii="Arial" w:hAnsi="Arial" w:cs="Arial"/>
          <w:sz w:val="24"/>
          <w:szCs w:val="24"/>
        </w:rPr>
        <w:t xml:space="preserve">. In contrast, </w:t>
      </w:r>
      <w:r w:rsidR="005275F3">
        <w:rPr>
          <w:rFonts w:ascii="Arial" w:hAnsi="Arial" w:cs="Arial"/>
          <w:sz w:val="24"/>
          <w:szCs w:val="24"/>
        </w:rPr>
        <w:t>seven</w:t>
      </w:r>
      <w:r w:rsidRPr="00110F76">
        <w:rPr>
          <w:rFonts w:ascii="Arial" w:hAnsi="Arial" w:cs="Arial"/>
          <w:sz w:val="24"/>
          <w:szCs w:val="24"/>
        </w:rPr>
        <w:t xml:space="preserve"> cancer types</w:t>
      </w:r>
      <w:r w:rsidR="005275F3">
        <w:rPr>
          <w:rFonts w:ascii="Arial" w:hAnsi="Arial" w:cs="Arial"/>
          <w:sz w:val="24"/>
          <w:szCs w:val="24"/>
        </w:rPr>
        <w:t>:</w:t>
      </w:r>
      <w:r w:rsidRPr="00110F76">
        <w:rPr>
          <w:rFonts w:ascii="Arial" w:hAnsi="Arial" w:cs="Arial"/>
          <w:sz w:val="24"/>
          <w:szCs w:val="24"/>
        </w:rPr>
        <w:t xml:space="preserve"> ESCA, HNSC,</w:t>
      </w:r>
      <w:r w:rsidR="00BE7908" w:rsidRPr="00110F76">
        <w:rPr>
          <w:rFonts w:ascii="Arial" w:hAnsi="Arial" w:cs="Arial"/>
          <w:sz w:val="24"/>
          <w:szCs w:val="24"/>
        </w:rPr>
        <w:t xml:space="preserve"> </w:t>
      </w:r>
      <w:r w:rsidRPr="00110F76">
        <w:rPr>
          <w:rFonts w:ascii="Arial" w:hAnsi="Arial" w:cs="Arial"/>
          <w:sz w:val="24"/>
          <w:szCs w:val="24"/>
        </w:rPr>
        <w:t>KIRC, KIRP, LUAD, LUSC, and STAD</w:t>
      </w:r>
      <w:r w:rsidR="005275F3">
        <w:rPr>
          <w:rFonts w:ascii="Arial" w:hAnsi="Arial" w:cs="Arial"/>
          <w:sz w:val="24"/>
          <w:szCs w:val="24"/>
        </w:rPr>
        <w:t>,</w:t>
      </w:r>
      <w:r w:rsidRPr="00110F76">
        <w:rPr>
          <w:rFonts w:ascii="Arial" w:hAnsi="Arial" w:cs="Arial"/>
          <w:sz w:val="24"/>
          <w:szCs w:val="24"/>
        </w:rPr>
        <w:t xml:space="preserve"> displayed lower SG </w:t>
      </w:r>
      <w:r w:rsidR="00943CDB">
        <w:rPr>
          <w:rFonts w:ascii="Arial" w:hAnsi="Arial" w:cs="Arial"/>
          <w:sz w:val="24"/>
          <w:szCs w:val="24"/>
        </w:rPr>
        <w:t>S</w:t>
      </w:r>
      <w:r w:rsidRPr="00110F76">
        <w:rPr>
          <w:rFonts w:ascii="Arial" w:hAnsi="Arial" w:cs="Arial"/>
          <w:sz w:val="24"/>
          <w:szCs w:val="24"/>
        </w:rPr>
        <w:t xml:space="preserve">cores in </w:t>
      </w:r>
      <w:r w:rsidRPr="00110F76">
        <w:rPr>
          <w:rFonts w:ascii="Arial" w:hAnsi="Arial" w:cs="Arial"/>
          <w:sz w:val="24"/>
          <w:szCs w:val="24"/>
        </w:rPr>
        <w:lastRenderedPageBreak/>
        <w:t>tumors compared to normal tissue</w:t>
      </w:r>
      <w:r w:rsidR="005275F3">
        <w:rPr>
          <w:rFonts w:ascii="Arial" w:hAnsi="Arial" w:cs="Arial"/>
          <w:sz w:val="24"/>
          <w:szCs w:val="24"/>
        </w:rPr>
        <w:t xml:space="preserve"> </w:t>
      </w:r>
      <w:r w:rsidR="005275F3" w:rsidRPr="005275F3">
        <w:rPr>
          <w:rFonts w:ascii="Arial" w:hAnsi="Arial" w:cs="Arial"/>
          <w:sz w:val="24"/>
          <w:szCs w:val="24"/>
        </w:rPr>
        <w:t>(t-test, p &lt; 0.05)</w:t>
      </w:r>
      <w:r w:rsidR="005275F3">
        <w:rPr>
          <w:rFonts w:ascii="Arial" w:hAnsi="Arial" w:cs="Arial"/>
          <w:sz w:val="24"/>
          <w:szCs w:val="24"/>
        </w:rPr>
        <w:t>, in particular ESCA and STAD (Cohen’s d &lt; -1)</w:t>
      </w:r>
      <w:r w:rsidRPr="00110F76">
        <w:rPr>
          <w:rFonts w:ascii="Arial" w:hAnsi="Arial" w:cs="Arial"/>
          <w:sz w:val="24"/>
          <w:szCs w:val="24"/>
        </w:rPr>
        <w:t xml:space="preserve"> (</w:t>
      </w:r>
      <w:r w:rsidR="00943CDB">
        <w:rPr>
          <w:rFonts w:ascii="Arial" w:hAnsi="Arial" w:cs="Arial"/>
          <w:sz w:val="24"/>
          <w:szCs w:val="24"/>
        </w:rPr>
        <w:t xml:space="preserve">Supplementary </w:t>
      </w:r>
      <w:r w:rsidRPr="00110F76">
        <w:rPr>
          <w:rFonts w:ascii="Arial" w:hAnsi="Arial" w:cs="Arial"/>
          <w:sz w:val="24"/>
          <w:szCs w:val="24"/>
        </w:rPr>
        <w:t>Figure 1</w:t>
      </w:r>
      <w:r w:rsidR="00943CDB">
        <w:rPr>
          <w:rFonts w:ascii="Arial" w:hAnsi="Arial" w:cs="Arial"/>
          <w:sz w:val="24"/>
          <w:szCs w:val="24"/>
        </w:rPr>
        <w:t>0</w:t>
      </w:r>
      <w:r w:rsidRPr="00110F76">
        <w:rPr>
          <w:rFonts w:ascii="Arial" w:hAnsi="Arial" w:cs="Arial"/>
          <w:sz w:val="24"/>
          <w:szCs w:val="24"/>
        </w:rPr>
        <w:t>).</w:t>
      </w:r>
      <w:r w:rsidR="00711327">
        <w:rPr>
          <w:rFonts w:ascii="Arial" w:hAnsi="Arial" w:cs="Arial"/>
          <w:sz w:val="24"/>
          <w:szCs w:val="24"/>
        </w:rPr>
        <w:t xml:space="preserve"> </w:t>
      </w:r>
    </w:p>
    <w:p w14:paraId="63774C55" w14:textId="63FEB556" w:rsidR="006A25BE" w:rsidRPr="0007613F" w:rsidRDefault="006A25BE" w:rsidP="00533F41">
      <w:pPr>
        <w:jc w:val="both"/>
        <w:rPr>
          <w:rFonts w:ascii="Arial" w:hAnsi="Arial" w:cs="Arial"/>
          <w:sz w:val="24"/>
          <w:szCs w:val="24"/>
        </w:rPr>
      </w:pPr>
    </w:p>
    <w:p w14:paraId="1AD43CA6" w14:textId="2389718E" w:rsidR="00D875F4" w:rsidRPr="009A3A3C" w:rsidRDefault="00C616B6" w:rsidP="00533F41">
      <w:pPr>
        <w:jc w:val="both"/>
        <w:rPr>
          <w:rFonts w:ascii="Arial" w:hAnsi="Arial" w:cs="Arial"/>
          <w:color w:val="000000" w:themeColor="text1"/>
          <w:sz w:val="24"/>
          <w:szCs w:val="24"/>
        </w:rPr>
      </w:pPr>
      <w:commentRangeStart w:id="250"/>
      <w:commentRangeStart w:id="251"/>
      <w:r w:rsidRPr="00110F76">
        <w:rPr>
          <w:rFonts w:ascii="Arial" w:hAnsi="Arial" w:cs="Arial"/>
          <w:color w:val="000000" w:themeColor="text1"/>
          <w:sz w:val="24"/>
          <w:szCs w:val="24"/>
        </w:rPr>
        <w:t>To assess prognostic relevance, we</w:t>
      </w:r>
      <w:r w:rsidR="00DF3D70">
        <w:rPr>
          <w:rFonts w:ascii="Arial" w:hAnsi="Arial" w:cs="Arial"/>
          <w:color w:val="000000" w:themeColor="text1"/>
          <w:sz w:val="24"/>
          <w:szCs w:val="24"/>
        </w:rPr>
        <w:t xml:space="preserve"> </w:t>
      </w:r>
      <w:r w:rsidR="00DF3D70" w:rsidRPr="00110F76">
        <w:rPr>
          <w:rFonts w:ascii="Arial" w:hAnsi="Arial" w:cs="Arial"/>
          <w:color w:val="000000" w:themeColor="text1"/>
          <w:sz w:val="24"/>
          <w:szCs w:val="24"/>
        </w:rPr>
        <w:t>perform</w:t>
      </w:r>
      <w:r w:rsidR="00DF3D70">
        <w:rPr>
          <w:rFonts w:ascii="Arial" w:hAnsi="Arial" w:cs="Arial"/>
          <w:color w:val="000000" w:themeColor="text1"/>
          <w:sz w:val="24"/>
          <w:szCs w:val="24"/>
        </w:rPr>
        <w:t>ed</w:t>
      </w:r>
      <w:r w:rsidR="00DF3D70" w:rsidRPr="00110F76">
        <w:rPr>
          <w:rFonts w:ascii="Arial" w:hAnsi="Arial" w:cs="Arial"/>
          <w:color w:val="000000" w:themeColor="text1"/>
          <w:sz w:val="24"/>
          <w:szCs w:val="24"/>
        </w:rPr>
        <w:t xml:space="preserve"> a survival analysis comparing the top and bottom quartiles of SG scores</w:t>
      </w:r>
      <w:r w:rsidRPr="00110F76">
        <w:rPr>
          <w:rFonts w:ascii="Arial" w:hAnsi="Arial" w:cs="Arial"/>
          <w:color w:val="000000" w:themeColor="text1"/>
          <w:sz w:val="24"/>
          <w:szCs w:val="24"/>
        </w:rPr>
        <w:t>, based on the hypothesis that more aggressive, therapy-resistant cancers</w:t>
      </w:r>
      <w:r w:rsidR="00DF3D70">
        <w:rPr>
          <w:rFonts w:ascii="Arial" w:hAnsi="Arial" w:cs="Arial"/>
          <w:color w:val="000000" w:themeColor="text1"/>
          <w:sz w:val="24"/>
          <w:szCs w:val="24"/>
        </w:rPr>
        <w:t xml:space="preserve"> would</w:t>
      </w:r>
      <w:r w:rsidRPr="00110F76">
        <w:rPr>
          <w:rFonts w:ascii="Arial" w:hAnsi="Arial" w:cs="Arial"/>
          <w:color w:val="000000" w:themeColor="text1"/>
          <w:sz w:val="24"/>
          <w:szCs w:val="24"/>
        </w:rPr>
        <w:t xml:space="preserve"> show higher scores</w:t>
      </w:r>
      <w:r w:rsidR="00DF3D70">
        <w:rPr>
          <w:rFonts w:ascii="Arial" w:hAnsi="Arial" w:cs="Arial"/>
          <w:color w:val="000000" w:themeColor="text1"/>
          <w:sz w:val="24"/>
          <w:szCs w:val="24"/>
        </w:rPr>
        <w:t>, and thus lower overall survival</w:t>
      </w:r>
      <w:r w:rsidR="001B4AF5" w:rsidRPr="009A3A3C">
        <w:rPr>
          <w:rFonts w:ascii="Arial" w:hAnsi="Arial" w:cs="Arial"/>
          <w:color w:val="000000" w:themeColor="text1"/>
          <w:sz w:val="24"/>
          <w:szCs w:val="24"/>
        </w:rPr>
        <w:fldChar w:fldCharType="begin"/>
      </w:r>
      <w:r w:rsidR="00C614F1">
        <w:rPr>
          <w:rFonts w:ascii="Arial" w:hAnsi="Arial" w:cs="Arial"/>
          <w:color w:val="000000" w:themeColor="text1"/>
          <w:sz w:val="24"/>
          <w:szCs w:val="24"/>
        </w:rPr>
        <w:instrText xml:space="preserve"> ADDIN ZOTERO_ITEM CSL_CITATION {"citationID":"e3MvhlCi","properties":{"formattedCitation":"\\super 25,26\\nosupersub{}","plainCitation":"25,26","noteIndex":0},"citationItems":[{"id":"0qTPcJe2/ugyyFlyg","uris":["http://zotero.org/users/local/1p9EH8ax/items/EUAG3M4I"],"itemData":{"id":"gja5CAjW/sIALzzqd","type":"article-journal","abstract":"Under cell stress, global protein synthesis is inhibited to preserve energy. One mechanism is to sequester and silence mRNAs in ribonucleoprotein complexes known as stress granules (SGs), which contain translationally silent mRNAs, preinitiation factors, and RNA-binding proteins. Y-box binding protein 1 (YB-1) localizes to SGs, but its role in SG biology is unknown. We now report that YB-1 directly binds to and translat</w:instrText>
      </w:r>
      <w:r w:rsidR="00C614F1">
        <w:rPr>
          <w:rFonts w:ascii="Arial" w:hAnsi="Arial" w:cs="Arial" w:hint="eastAsia"/>
          <w:color w:val="000000" w:themeColor="text1"/>
          <w:sz w:val="24"/>
          <w:szCs w:val="24"/>
        </w:rPr>
        <w:instrText>ionally activates the 5</w:instrText>
      </w:r>
      <w:r w:rsidR="00C614F1">
        <w:rPr>
          <w:rFonts w:ascii="Arial" w:hAnsi="Arial" w:cs="Arial" w:hint="eastAsia"/>
          <w:color w:val="000000" w:themeColor="text1"/>
          <w:sz w:val="24"/>
          <w:szCs w:val="24"/>
        </w:rPr>
        <w:instrText>′</w:instrText>
      </w:r>
      <w:r w:rsidR="00C614F1">
        <w:rPr>
          <w:rFonts w:ascii="Arial" w:hAnsi="Arial" w:cs="Arial" w:hint="eastAsia"/>
          <w:color w:val="000000" w:themeColor="text1"/>
          <w:sz w:val="24"/>
          <w:szCs w:val="24"/>
        </w:rPr>
        <w:instrText xml:space="preserve"> untranslated region (UTR) of G3BP1 mRNAs, thereby controlling the availability of the G3BP1 SG nucleator for SG assembly. YB-1 inactivation in human sarcoma cells dramatically reduces G3BP1 and SG formation in vitro. YB-1 and G3BP</w:instrText>
      </w:r>
      <w:r w:rsidR="00C614F1">
        <w:rPr>
          <w:rFonts w:ascii="Arial" w:hAnsi="Arial" w:cs="Arial"/>
          <w:color w:val="000000" w:themeColor="text1"/>
          <w:sz w:val="24"/>
          <w:szCs w:val="24"/>
        </w:rPr>
        <w:instrText xml:space="preserve">1 expression are 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id":"0qTPcJe2/a7dTQFTQ","uris":["http://zotero.org/users/local/1p9EH8ax/items/95WMXKZX"],"itemData":{"id":"gja5CAjW/JPwkOTUj","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Granules","volume":"167","author":[{"family":"Grabocka","given":"Elda"},{"family":"Bar-Sagi","given":"Dafna"}],"issued":{"date-parts":[["2016",12]]}}}],"schema":"https://github.com/citation-style-language/schema/raw/master/csl-citation.json"} </w:instrText>
      </w:r>
      <w:r w:rsidR="001B4AF5" w:rsidRPr="009A3A3C">
        <w:rPr>
          <w:rFonts w:ascii="Arial" w:hAnsi="Arial" w:cs="Arial"/>
          <w:color w:val="000000" w:themeColor="text1"/>
          <w:sz w:val="24"/>
          <w:szCs w:val="24"/>
        </w:rPr>
        <w:fldChar w:fldCharType="separate"/>
      </w:r>
      <w:r w:rsidR="001C1C78" w:rsidRPr="00110F76">
        <w:rPr>
          <w:rFonts w:ascii="Arial" w:hAnsi="Arial" w:cs="Arial"/>
          <w:kern w:val="0"/>
          <w:sz w:val="24"/>
          <w:vertAlign w:val="superscript"/>
        </w:rPr>
        <w:t>25,26</w:t>
      </w:r>
      <w:r w:rsidR="001B4AF5" w:rsidRPr="009A3A3C">
        <w:rPr>
          <w:rFonts w:ascii="Arial" w:hAnsi="Arial" w:cs="Arial"/>
          <w:color w:val="000000" w:themeColor="text1"/>
          <w:sz w:val="24"/>
          <w:szCs w:val="24"/>
        </w:rPr>
        <w:fldChar w:fldCharType="end"/>
      </w:r>
      <w:r w:rsidR="00943CDB">
        <w:rPr>
          <w:rFonts w:ascii="Arial" w:hAnsi="Arial" w:cs="Arial"/>
          <w:color w:val="000000" w:themeColor="text1"/>
          <w:sz w:val="24"/>
          <w:szCs w:val="24"/>
        </w:rPr>
        <w:t xml:space="preserve"> (Supplementary Figure 11)</w:t>
      </w:r>
      <w:r w:rsidRPr="009A3A3C">
        <w:rPr>
          <w:rFonts w:ascii="Arial" w:hAnsi="Arial" w:cs="Arial"/>
          <w:color w:val="000000" w:themeColor="text1"/>
          <w:sz w:val="24"/>
          <w:szCs w:val="24"/>
        </w:rPr>
        <w:t xml:space="preserve">. </w:t>
      </w:r>
      <w:commentRangeEnd w:id="250"/>
      <w:r w:rsidR="00DF3D70" w:rsidRPr="009A3A3C">
        <w:rPr>
          <w:rStyle w:val="Refdecomentrio"/>
          <w:rFonts w:ascii="Arial" w:hAnsi="Arial" w:cs="Arial"/>
          <w:color w:val="000000" w:themeColor="text1"/>
          <w:sz w:val="24"/>
          <w:szCs w:val="24"/>
        </w:rPr>
        <w:commentReference w:id="250"/>
      </w:r>
      <w:commentRangeEnd w:id="251"/>
      <w:r w:rsidR="009A3A3C" w:rsidRPr="009A3A3C">
        <w:rPr>
          <w:rStyle w:val="Refdecomentrio"/>
          <w:rFonts w:ascii="Arial" w:hAnsi="Arial" w:cs="Arial"/>
          <w:color w:val="000000" w:themeColor="text1"/>
          <w:sz w:val="24"/>
          <w:szCs w:val="24"/>
        </w:rPr>
        <w:commentReference w:id="251"/>
      </w:r>
    </w:p>
    <w:p w14:paraId="1B519398" w14:textId="2BB1BF2C" w:rsidR="00F6776C" w:rsidRDefault="00170DF0" w:rsidP="00F6776C">
      <w:pPr>
        <w:jc w:val="both"/>
        <w:rPr>
          <w:rFonts w:ascii="Arial" w:hAnsi="Arial" w:cs="Arial"/>
          <w:color w:val="000000" w:themeColor="text1"/>
          <w:sz w:val="24"/>
          <w:szCs w:val="24"/>
        </w:rPr>
      </w:pPr>
      <w:r w:rsidRPr="0007613F">
        <w:rPr>
          <w:rFonts w:ascii="Arial" w:hAnsi="Arial" w:cs="Arial"/>
          <w:color w:val="000000" w:themeColor="text1"/>
          <w:sz w:val="24"/>
          <w:szCs w:val="24"/>
        </w:rPr>
        <w:t>Since</w:t>
      </w:r>
      <w:r w:rsidR="001B4AF5" w:rsidRPr="0007613F">
        <w:rPr>
          <w:rFonts w:ascii="Arial" w:hAnsi="Arial" w:cs="Arial"/>
          <w:color w:val="000000" w:themeColor="text1"/>
          <w:sz w:val="24"/>
          <w:szCs w:val="24"/>
        </w:rPr>
        <w:t xml:space="preserve"> random signatures</w:t>
      </w:r>
      <w:r w:rsidRPr="0007613F">
        <w:rPr>
          <w:rFonts w:ascii="Arial" w:hAnsi="Arial" w:cs="Arial"/>
          <w:color w:val="000000" w:themeColor="text1"/>
          <w:sz w:val="24"/>
          <w:szCs w:val="24"/>
        </w:rPr>
        <w:t xml:space="preserve"> tend</w:t>
      </w:r>
      <w:r w:rsidR="001B4AF5" w:rsidRPr="0007613F">
        <w:rPr>
          <w:rFonts w:ascii="Arial" w:hAnsi="Arial" w:cs="Arial"/>
          <w:color w:val="000000" w:themeColor="text1"/>
          <w:sz w:val="24"/>
          <w:szCs w:val="24"/>
        </w:rPr>
        <w:t xml:space="preserve"> to exhibit prognostic value in cancer</w:t>
      </w:r>
      <w:r w:rsidR="00946F19" w:rsidRPr="0007613F">
        <w:rPr>
          <w:rFonts w:ascii="Arial" w:hAnsi="Arial" w:cs="Arial"/>
          <w:color w:val="000000" w:themeColor="text1"/>
          <w:sz w:val="24"/>
          <w:szCs w:val="24"/>
        </w:rPr>
        <w:fldChar w:fldCharType="begin"/>
      </w:r>
      <w:r w:rsidR="00C614F1">
        <w:rPr>
          <w:rFonts w:ascii="Arial" w:hAnsi="Arial" w:cs="Arial"/>
          <w:color w:val="000000" w:themeColor="text1"/>
          <w:sz w:val="24"/>
          <w:szCs w:val="24"/>
        </w:rPr>
        <w:instrText xml:space="preserve"> ADDIN ZOTERO_ITEM CSL_CITATION {"citationID":"McJx3nUm","properties":{"formattedCitation":"\\super 100,101\\nosupersub{}","plainCitation":"100,101","noteIndex":0},"citationItems":[{"id":"0qTPcJe2/h0SCOM6k","uris":["http://zotero.org/users/local/q86rvdj2/items/YE2S8HLG"],"itemData":{"id":25,"type":"article-journal","container-title":"PLoS Computational Biology","DOI":"10.1371/journal.pcbi.1002240","ISSN":"1553-7358","issue":"10","journalAbbreviation":"PLoS Comput Biol","language":"en","page":"e1002240","source":"DOI.org (Crossref)","title":"Most Random Gene Expression Signatures Are Significantly Associated with Breast Cancer Outcome","volume":"7","author":[{"family":"Venet","given":"David"},{"family":"Dumont","given":"Jacques E."},{"family":"Detours","given":"Vincent"}],"editor":[{"family":"Rigoutsos","given":"Isidore"}],"issued":{"date-parts":[["2011",10,20]]}}},{"id":"0qTPcJe2/ad4RKK0c","uris":["http://zotero.org/users/local/q86rvdj2/items/BEEV4JVI"],"itemData":{"id":27,"type":"article-journal","container-title":"PLOS Computational Biology","DOI":"10.1371/journal.pcbi.1006026","ISSN":"1553-7358","issue":"2","journalAbbreviation":"PLoS Comput Biol","language":"en","page":"e1006026","source":"DOI.org (Crossref)","title":"Association between expression of random gene sets and survival is evident in multiple cancer types and may be explained by sub-classification","volume":"14","author":[{"family":"Shimoni","given":"Yishai"}],"editor":[{"family":"Zhang","given":"Bing"}],"issued":{"date-parts":[["2018",2,22]]}}}],"schema":"https://github.com/citation-style-language/schema/raw/master/csl-citation.json"} </w:instrText>
      </w:r>
      <w:r w:rsidR="00946F19" w:rsidRPr="0007613F">
        <w:rPr>
          <w:rFonts w:ascii="Arial" w:hAnsi="Arial" w:cs="Arial"/>
          <w:color w:val="000000" w:themeColor="text1"/>
          <w:sz w:val="24"/>
          <w:szCs w:val="24"/>
        </w:rPr>
        <w:fldChar w:fldCharType="separate"/>
      </w:r>
      <w:r w:rsidR="00C614F1" w:rsidRPr="00C614F1">
        <w:rPr>
          <w:rFonts w:ascii="Arial" w:eastAsiaTheme="minorHAnsi" w:hAnsi="Arial" w:cs="Arial"/>
          <w:kern w:val="0"/>
          <w:sz w:val="24"/>
          <w:szCs w:val="24"/>
          <w:vertAlign w:val="superscript"/>
          <w:lang w:val="en-GB"/>
        </w:rPr>
        <w:t>100,101</w:t>
      </w:r>
      <w:r w:rsidR="00946F19" w:rsidRPr="0007613F">
        <w:rPr>
          <w:rFonts w:ascii="Arial" w:hAnsi="Arial" w:cs="Arial"/>
          <w:color w:val="000000" w:themeColor="text1"/>
          <w:sz w:val="24"/>
          <w:szCs w:val="24"/>
        </w:rPr>
        <w:fldChar w:fldCharType="end"/>
      </w:r>
      <w:r w:rsidR="001B4AF5" w:rsidRPr="0007613F">
        <w:rPr>
          <w:rFonts w:ascii="Arial" w:hAnsi="Arial" w:cs="Arial"/>
          <w:color w:val="000000" w:themeColor="text1"/>
          <w:sz w:val="24"/>
          <w:szCs w:val="24"/>
        </w:rPr>
        <w:t>, we further tested our signatures against randomly generated signatures to assess their specificity</w:t>
      </w:r>
      <w:r w:rsidR="00EB4D15" w:rsidRPr="0007613F">
        <w:rPr>
          <w:rFonts w:ascii="Arial" w:hAnsi="Arial" w:cs="Arial"/>
          <w:color w:val="000000" w:themeColor="text1"/>
          <w:sz w:val="24"/>
          <w:szCs w:val="24"/>
        </w:rPr>
        <w:t xml:space="preserve"> (</w:t>
      </w:r>
      <w:r w:rsidR="00591855">
        <w:rPr>
          <w:rFonts w:ascii="Arial" w:hAnsi="Arial" w:cs="Arial"/>
          <w:color w:val="000000" w:themeColor="text1"/>
          <w:sz w:val="24"/>
          <w:szCs w:val="24"/>
        </w:rPr>
        <w:t xml:space="preserve">v. Methods; </w:t>
      </w:r>
      <w:r w:rsidR="00943CDB">
        <w:rPr>
          <w:rFonts w:ascii="Arial" w:hAnsi="Arial" w:cs="Arial"/>
          <w:color w:val="000000" w:themeColor="text1"/>
          <w:sz w:val="24"/>
          <w:szCs w:val="24"/>
        </w:rPr>
        <w:t>Supplementary Figure 11</w:t>
      </w:r>
      <w:r w:rsidR="00EB4D15" w:rsidRPr="0007613F">
        <w:rPr>
          <w:rFonts w:ascii="Arial" w:hAnsi="Arial" w:cs="Arial"/>
          <w:color w:val="000000" w:themeColor="text1"/>
          <w:sz w:val="24"/>
          <w:szCs w:val="24"/>
        </w:rPr>
        <w:t>)</w:t>
      </w:r>
      <w:r w:rsidR="001B4AF5" w:rsidRPr="0007613F">
        <w:rPr>
          <w:rFonts w:ascii="Arial" w:hAnsi="Arial" w:cs="Arial"/>
          <w:color w:val="000000" w:themeColor="text1"/>
          <w:sz w:val="24"/>
          <w:szCs w:val="24"/>
        </w:rPr>
        <w:t>.</w:t>
      </w:r>
      <w:r w:rsidR="00EB4D15" w:rsidRPr="0007613F">
        <w:rPr>
          <w:rFonts w:ascii="Arial" w:hAnsi="Arial" w:cs="Arial"/>
          <w:color w:val="000000" w:themeColor="text1"/>
          <w:sz w:val="24"/>
          <w:szCs w:val="24"/>
        </w:rPr>
        <w:t xml:space="preserve"> </w:t>
      </w:r>
      <w:r w:rsidR="00F6776C" w:rsidRPr="0007613F">
        <w:rPr>
          <w:rFonts w:ascii="Arial" w:hAnsi="Arial" w:cs="Arial"/>
          <w:color w:val="000000" w:themeColor="text1"/>
          <w:sz w:val="24"/>
          <w:szCs w:val="24"/>
        </w:rPr>
        <w:t xml:space="preserve"> </w:t>
      </w:r>
      <w:r w:rsidR="00F6776C" w:rsidRPr="00110F76">
        <w:rPr>
          <w:rFonts w:ascii="Arial" w:hAnsi="Arial" w:cs="Arial"/>
          <w:color w:val="000000" w:themeColor="text1"/>
          <w:sz w:val="24"/>
          <w:szCs w:val="24"/>
        </w:rPr>
        <w:t xml:space="preserve">Compared to 100 random signatures, </w:t>
      </w:r>
      <w:r w:rsidR="00591855">
        <w:rPr>
          <w:rFonts w:ascii="Arial" w:hAnsi="Arial" w:cs="Arial"/>
          <w:color w:val="000000" w:themeColor="text1"/>
          <w:sz w:val="24"/>
          <w:szCs w:val="24"/>
        </w:rPr>
        <w:t>our signature</w:t>
      </w:r>
      <w:r w:rsidR="00F6776C" w:rsidRPr="00110F76">
        <w:rPr>
          <w:rFonts w:ascii="Arial" w:hAnsi="Arial" w:cs="Arial"/>
          <w:color w:val="000000" w:themeColor="text1"/>
          <w:sz w:val="24"/>
          <w:szCs w:val="24"/>
        </w:rPr>
        <w:t xml:space="preserve"> showed a false positive rate (FPR) &lt; 0.05 in four cancer types </w:t>
      </w:r>
      <w:r w:rsidR="00C96CA8" w:rsidRPr="00110F76">
        <w:rPr>
          <w:rFonts w:ascii="Arial" w:hAnsi="Arial" w:cs="Arial"/>
          <w:color w:val="000000" w:themeColor="text1"/>
          <w:sz w:val="24"/>
          <w:szCs w:val="24"/>
        </w:rPr>
        <w:t>(</w:t>
      </w:r>
      <w:r w:rsidR="00591855">
        <w:rPr>
          <w:rFonts w:ascii="Arial" w:hAnsi="Arial" w:cs="Arial"/>
          <w:color w:val="000000" w:themeColor="text1"/>
          <w:sz w:val="24"/>
          <w:szCs w:val="24"/>
        </w:rPr>
        <w:t>ACC</w:t>
      </w:r>
      <w:r w:rsidR="00F6776C" w:rsidRPr="00110F76">
        <w:rPr>
          <w:rFonts w:ascii="Arial" w:hAnsi="Arial" w:cs="Arial"/>
          <w:color w:val="000000" w:themeColor="text1"/>
          <w:sz w:val="24"/>
          <w:szCs w:val="24"/>
        </w:rPr>
        <w:t xml:space="preserve">, </w:t>
      </w:r>
      <w:r w:rsidR="00591855">
        <w:rPr>
          <w:rFonts w:ascii="Arial" w:hAnsi="Arial" w:cs="Arial"/>
          <w:color w:val="000000" w:themeColor="text1"/>
          <w:sz w:val="24"/>
          <w:szCs w:val="24"/>
        </w:rPr>
        <w:t>CHOL</w:t>
      </w:r>
      <w:r w:rsidR="00F6776C" w:rsidRPr="00110F76">
        <w:rPr>
          <w:rFonts w:ascii="Arial" w:hAnsi="Arial" w:cs="Arial"/>
          <w:color w:val="000000" w:themeColor="text1"/>
          <w:sz w:val="24"/>
          <w:szCs w:val="24"/>
        </w:rPr>
        <w:t>, MESO, and STAD</w:t>
      </w:r>
      <w:r w:rsidR="00BD6F1F">
        <w:rPr>
          <w:rFonts w:ascii="Arial" w:hAnsi="Arial" w:cs="Arial"/>
          <w:color w:val="000000" w:themeColor="text1"/>
          <w:sz w:val="24"/>
          <w:szCs w:val="24"/>
        </w:rPr>
        <w:t>)</w:t>
      </w:r>
      <w:r w:rsidR="00591855">
        <w:rPr>
          <w:rFonts w:ascii="Arial" w:hAnsi="Arial" w:cs="Arial"/>
          <w:color w:val="000000" w:themeColor="text1"/>
          <w:sz w:val="24"/>
          <w:szCs w:val="24"/>
        </w:rPr>
        <w:t>.</w:t>
      </w:r>
      <w:r w:rsidR="00F6776C" w:rsidRPr="00110F76">
        <w:rPr>
          <w:rFonts w:ascii="Arial" w:hAnsi="Arial" w:cs="Arial"/>
          <w:color w:val="000000" w:themeColor="text1"/>
          <w:sz w:val="24"/>
          <w:szCs w:val="24"/>
        </w:rPr>
        <w:t xml:space="preserve"> This suggests SG presence may relate to </w:t>
      </w:r>
      <w:proofErr w:type="spellStart"/>
      <w:r w:rsidR="00F6776C" w:rsidRPr="00110F76">
        <w:rPr>
          <w:rFonts w:ascii="Arial" w:hAnsi="Arial" w:cs="Arial"/>
          <w:color w:val="000000" w:themeColor="text1"/>
          <w:sz w:val="24"/>
          <w:szCs w:val="24"/>
        </w:rPr>
        <w:t>tumour</w:t>
      </w:r>
      <w:proofErr w:type="spellEnd"/>
      <w:r w:rsidR="00F6776C" w:rsidRPr="00110F76">
        <w:rPr>
          <w:rFonts w:ascii="Arial" w:hAnsi="Arial" w:cs="Arial"/>
          <w:color w:val="000000" w:themeColor="text1"/>
          <w:sz w:val="24"/>
          <w:szCs w:val="24"/>
        </w:rPr>
        <w:t xml:space="preserve"> aggressiveness in these cancers, as </w:t>
      </w:r>
      <w:r w:rsidR="00591855">
        <w:rPr>
          <w:rFonts w:ascii="Arial" w:hAnsi="Arial" w:cs="Arial"/>
          <w:color w:val="000000" w:themeColor="text1"/>
          <w:sz w:val="24"/>
          <w:szCs w:val="24"/>
        </w:rPr>
        <w:t>higher SG scores</w:t>
      </w:r>
      <w:r w:rsidR="00F6776C" w:rsidRPr="00110F76">
        <w:rPr>
          <w:rFonts w:ascii="Arial" w:hAnsi="Arial" w:cs="Arial"/>
          <w:color w:val="000000" w:themeColor="text1"/>
          <w:sz w:val="24"/>
          <w:szCs w:val="24"/>
        </w:rPr>
        <w:t xml:space="preserve"> consistently lead to worse outcomes. </w:t>
      </w:r>
      <w:r w:rsidR="00120CCA">
        <w:rPr>
          <w:rFonts w:ascii="Arial" w:hAnsi="Arial" w:cs="Arial"/>
          <w:color w:val="000000" w:themeColor="text1"/>
          <w:sz w:val="24"/>
          <w:szCs w:val="24"/>
        </w:rPr>
        <w:t>Importantly</w:t>
      </w:r>
      <w:r w:rsidR="00F6776C" w:rsidRPr="00110F76">
        <w:rPr>
          <w:rFonts w:ascii="Arial" w:hAnsi="Arial" w:cs="Arial"/>
          <w:color w:val="000000" w:themeColor="text1"/>
          <w:sz w:val="24"/>
          <w:szCs w:val="24"/>
        </w:rPr>
        <w:t xml:space="preserve">, STAD had lower SG scores in </w:t>
      </w:r>
      <w:proofErr w:type="spellStart"/>
      <w:r w:rsidR="00F6776C" w:rsidRPr="00110F76">
        <w:rPr>
          <w:rFonts w:ascii="Arial" w:hAnsi="Arial" w:cs="Arial"/>
          <w:color w:val="000000" w:themeColor="text1"/>
          <w:sz w:val="24"/>
          <w:szCs w:val="24"/>
        </w:rPr>
        <w:t>tumours</w:t>
      </w:r>
      <w:proofErr w:type="spellEnd"/>
      <w:r w:rsidR="00F6776C" w:rsidRPr="00110F76">
        <w:rPr>
          <w:rFonts w:ascii="Arial" w:hAnsi="Arial" w:cs="Arial"/>
          <w:color w:val="000000" w:themeColor="text1"/>
          <w:sz w:val="24"/>
          <w:szCs w:val="24"/>
        </w:rPr>
        <w:t xml:space="preserve"> than in normal tissue, so its prognostic significance should be interpreted cautiously.</w:t>
      </w:r>
    </w:p>
    <w:p w14:paraId="3437A8AC" w14:textId="28257201" w:rsidR="00BC6CC6" w:rsidRDefault="00BC6CC6" w:rsidP="00BC6CC6">
      <w:pPr>
        <w:jc w:val="both"/>
        <w:rPr>
          <w:rFonts w:ascii="Arial" w:hAnsi="Arial" w:cs="Arial"/>
          <w:color w:val="000000" w:themeColor="text1"/>
          <w:sz w:val="24"/>
          <w:szCs w:val="24"/>
        </w:rPr>
      </w:pPr>
      <w:r w:rsidRPr="00BC6CC6">
        <w:rPr>
          <w:rFonts w:ascii="Arial" w:hAnsi="Arial" w:cs="Arial"/>
          <w:color w:val="000000" w:themeColor="text1"/>
          <w:sz w:val="24"/>
          <w:szCs w:val="24"/>
        </w:rPr>
        <w:t xml:space="preserve">To better understand why SGs </w:t>
      </w:r>
      <w:r>
        <w:rPr>
          <w:rFonts w:ascii="Arial" w:hAnsi="Arial" w:cs="Arial"/>
          <w:color w:val="000000" w:themeColor="text1"/>
          <w:sz w:val="24"/>
          <w:szCs w:val="24"/>
        </w:rPr>
        <w:t>showed</w:t>
      </w:r>
      <w:r w:rsidRPr="00BC6CC6">
        <w:rPr>
          <w:rFonts w:ascii="Arial" w:hAnsi="Arial" w:cs="Arial"/>
          <w:color w:val="000000" w:themeColor="text1"/>
          <w:sz w:val="24"/>
          <w:szCs w:val="24"/>
        </w:rPr>
        <w:t xml:space="preserve"> prognostic</w:t>
      </w:r>
      <w:r>
        <w:rPr>
          <w:rFonts w:ascii="Arial" w:hAnsi="Arial" w:cs="Arial"/>
          <w:color w:val="000000" w:themeColor="text1"/>
          <w:sz w:val="24"/>
          <w:szCs w:val="24"/>
        </w:rPr>
        <w:t xml:space="preserve"> potential</w:t>
      </w:r>
      <w:r w:rsidRPr="00BC6CC6">
        <w:rPr>
          <w:rFonts w:ascii="Arial" w:hAnsi="Arial" w:cs="Arial"/>
          <w:color w:val="000000" w:themeColor="text1"/>
          <w:sz w:val="24"/>
          <w:szCs w:val="24"/>
        </w:rPr>
        <w:t xml:space="preserve"> only in</w:t>
      </w:r>
      <w:r>
        <w:rPr>
          <w:rFonts w:ascii="Arial" w:hAnsi="Arial" w:cs="Arial"/>
          <w:color w:val="000000" w:themeColor="text1"/>
          <w:sz w:val="24"/>
          <w:szCs w:val="24"/>
        </w:rPr>
        <w:t xml:space="preserve"> these</w:t>
      </w:r>
      <w:r w:rsidRPr="00BC6CC6">
        <w:rPr>
          <w:rFonts w:ascii="Arial" w:hAnsi="Arial" w:cs="Arial"/>
          <w:color w:val="000000" w:themeColor="text1"/>
          <w:sz w:val="24"/>
          <w:szCs w:val="24"/>
        </w:rPr>
        <w:t xml:space="preserve"> specific cancer types, we compared tumor samples from the four relevant </w:t>
      </w:r>
      <w:r w:rsidR="00943CDB">
        <w:rPr>
          <w:rFonts w:ascii="Arial" w:hAnsi="Arial" w:cs="Arial"/>
          <w:color w:val="000000" w:themeColor="text1"/>
          <w:sz w:val="24"/>
          <w:szCs w:val="24"/>
        </w:rPr>
        <w:t>GDC-</w:t>
      </w:r>
      <w:r w:rsidRPr="00BC6CC6">
        <w:rPr>
          <w:rFonts w:ascii="Arial" w:hAnsi="Arial" w:cs="Arial"/>
          <w:color w:val="000000" w:themeColor="text1"/>
          <w:sz w:val="24"/>
          <w:szCs w:val="24"/>
        </w:rPr>
        <w:t xml:space="preserve">TCGA cohorts with the remaining </w:t>
      </w:r>
      <w:r w:rsidR="00943CDB">
        <w:rPr>
          <w:rFonts w:ascii="Arial" w:hAnsi="Arial" w:cs="Arial"/>
          <w:color w:val="000000" w:themeColor="text1"/>
          <w:sz w:val="24"/>
          <w:szCs w:val="24"/>
        </w:rPr>
        <w:t>GDC-</w:t>
      </w:r>
      <w:r w:rsidRPr="00BC6CC6">
        <w:rPr>
          <w:rFonts w:ascii="Arial" w:hAnsi="Arial" w:cs="Arial"/>
          <w:color w:val="000000" w:themeColor="text1"/>
          <w:sz w:val="24"/>
          <w:szCs w:val="24"/>
        </w:rPr>
        <w:t>TCGA datasets</w:t>
      </w:r>
      <w:r w:rsidR="00943CDB">
        <w:rPr>
          <w:rFonts w:ascii="Arial" w:hAnsi="Arial" w:cs="Arial"/>
          <w:color w:val="000000" w:themeColor="text1"/>
          <w:sz w:val="24"/>
          <w:szCs w:val="24"/>
        </w:rPr>
        <w:fldChar w:fldCharType="begin"/>
      </w:r>
      <w:r w:rsidR="00C614F1">
        <w:rPr>
          <w:rFonts w:ascii="Arial" w:hAnsi="Arial" w:cs="Arial"/>
          <w:color w:val="000000" w:themeColor="text1"/>
          <w:sz w:val="24"/>
          <w:szCs w:val="24"/>
        </w:rPr>
        <w:instrText xml:space="preserve"> ADDIN ZOTERO_ITEM CSL_CITATION {"citationID":"uzYOazem","properties":{"formattedCitation":"\\super 95,96\\nosupersub{}","plainCitation":"95,96","noteIndex":0},"citationItems":[{"id":"0qTPcJe2/lc6gyZgL","uris":["http://zotero.org/users/local/q86rvdj2/items/ZUGCCPWX"],"itemData":{"id":101,"type":"dataset","publisher":"https://www.cancer.gov/tcga","title":"The Cancer Genome Atlas","URL":"https://www.cancer.gov/tcga","author":[{"family":"TCGA Research Network","given":""}]}},{"id":"0qTPcJe2/vIqiPssG","uris":["http://zotero.org/users/local/q86rvdj2/items/PP5PUI3M"],"itemData":{"id":150,"type":"article-journal","container-title":"Nature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00943CDB">
        <w:rPr>
          <w:rFonts w:ascii="Arial" w:hAnsi="Arial" w:cs="Arial"/>
          <w:color w:val="000000" w:themeColor="text1"/>
          <w:sz w:val="24"/>
          <w:szCs w:val="24"/>
        </w:rPr>
        <w:fldChar w:fldCharType="separate"/>
      </w:r>
      <w:r w:rsidR="00C614F1" w:rsidRPr="00C614F1">
        <w:rPr>
          <w:rFonts w:ascii="Arial" w:eastAsiaTheme="minorHAnsi" w:hAnsi="Arial" w:cs="Arial"/>
          <w:kern w:val="0"/>
          <w:sz w:val="24"/>
          <w:szCs w:val="24"/>
          <w:vertAlign w:val="superscript"/>
          <w:lang w:val="en-GB"/>
        </w:rPr>
        <w:t>95,96</w:t>
      </w:r>
      <w:r w:rsidR="00943CDB">
        <w:rPr>
          <w:rFonts w:ascii="Arial" w:hAnsi="Arial" w:cs="Arial"/>
          <w:color w:val="000000" w:themeColor="text1"/>
          <w:sz w:val="24"/>
          <w:szCs w:val="24"/>
        </w:rPr>
        <w:fldChar w:fldCharType="end"/>
      </w:r>
      <w:r w:rsidRPr="00BC6CC6">
        <w:rPr>
          <w:rFonts w:ascii="Arial" w:hAnsi="Arial" w:cs="Arial"/>
          <w:color w:val="000000" w:themeColor="text1"/>
          <w:sz w:val="24"/>
          <w:szCs w:val="24"/>
        </w:rPr>
        <w:t xml:space="preserve">, while controlling for tissue of origin. This analysis revealed reduced expression of </w:t>
      </w:r>
      <w:r w:rsidRPr="00BC6CC6">
        <w:rPr>
          <w:rFonts w:ascii="Arial" w:hAnsi="Arial" w:cs="Arial"/>
          <w:i/>
          <w:iCs/>
          <w:color w:val="000000" w:themeColor="text1"/>
          <w:sz w:val="24"/>
          <w:szCs w:val="24"/>
        </w:rPr>
        <w:t>BCL2</w:t>
      </w:r>
      <w:r w:rsidR="00943CDB">
        <w:rPr>
          <w:rFonts w:ascii="Arial" w:hAnsi="Arial" w:cs="Arial"/>
          <w:i/>
          <w:iCs/>
          <w:color w:val="000000" w:themeColor="text1"/>
          <w:sz w:val="24"/>
          <w:szCs w:val="24"/>
        </w:rPr>
        <w:fldChar w:fldCharType="begin"/>
      </w:r>
      <w:r w:rsidR="00C614F1">
        <w:rPr>
          <w:rFonts w:ascii="Arial" w:hAnsi="Arial" w:cs="Arial"/>
          <w:i/>
          <w:iCs/>
          <w:color w:val="000000" w:themeColor="text1"/>
          <w:sz w:val="24"/>
          <w:szCs w:val="24"/>
        </w:rPr>
        <w:instrText xml:space="preserve"> ADDIN ZOTERO_ITEM CSL_CITATION {"citationID":"DhLsV0UO","properties":{"formattedCitation":"\\super 102\\nosupersub{}","plainCitation":"102","noteIndex":0},"citationItems":[{"id":"0qTPcJe2/JW5989bH","uris":["http://zotero.org/users/local/q86rvdj2/items/CXQ3S94Z"],"itemData":{"id":151,"type":"article-journal","abstract":"Abstract\n            \n              The B cell lymphoma 2 (BCL2) protein family critically controls apoptosis by regulating the release of cytochrome c from mitochondria. In this cutting-edge review, we summarize the basic biology regulating the BCL2 family including canonical and non-canonical functions, and highlight milestones from basic research to clinical applications in cancer and other pathophysiological conditions. We review laboratory and clinical development of BH3-mimetics as well as more recent approaches including proteolysis targeting chimeras (PROTACs), antibody-drug conjugates (ADCs) and tools targeting the BH4 domain of BCL2. The first BCL2-selective BH3-mimetic, venetoclax, showed remarkable efficacy with manageable toxicities and has transformed the treatment of several hematologic malignancies. Following its success, several chemically similar BCL2 inhibitors such as sonrotoclax and lisaftoclax are currently under clinical evaluation, alone and in combination. Genetic analysis highlights the importance of BCL-X\n              L\n              and MCL1 across different cancer types and the possible utility of BH3-mimetics targeting these proteins. However, the development of BH3-mimetics targeting BCL-X\n              L\n              or MCL1 has been more challenging, with on-target toxicities including thrombocytopenia for BCL-X\n              L\n              and cardiac toxicities for MCL1 inhibitors precluding clinical development. Tumor-specific BCL-X\n              L\n              or MCL1 inhibition may be achieved by novel targeting approaches using PROTACs or selective drug delivery strategies and would be transformational in many subtypes of malignancy. Taken together, we envision that the targeting of BCL2 proteins, while already a success story of translational research, may in the foreseeable future have broader clinical applicability and improve the treatment of multiple diseases.","container-title":"Signal Transduction and Targeted Therapy","DOI":"10.1038/s41392-025-02176-0","ISSN":"2059-3635","issue":"1","journalAbbreviation":"Sig Transduct Target Ther","language":"en","page":"91","source":"DOI.org (Crossref)","title":"The BCL2 family: from apoptosis mechanisms to new advances in targeted therapy","title-short":"The BCL2 family","volume":"10","author":[{"family":"Vogler","given":"Meike"},{"family":"Braun","given":"Yannick"},{"family":"Smith","given":"Victoria M."},{"family":"Westhoff","given":"Mike-Andrew"},{"family":"Pereira","given":"Raquel S."},{"family":"Pieper","given":"Nadja M."},{"family":"Anders","given":"Marius"},{"family":"Callens","given":"Manon"},{"family":"Vervliet","given":"Tim"},{"family":"Abbas","given":"Maha"},{"family":"Macip","given":"Salvador"},{"family":"Schmid","given":"Ralf"},{"family":"Bultynck","given":"Geert"},{"family":"Dyer","given":"Martin Js"}],"issued":{"date-parts":[["2025",3,21]]}}}],"schema":"https://github.com/citation-style-language/schema/raw/master/csl-citation.json"} </w:instrText>
      </w:r>
      <w:r w:rsidR="00943CDB">
        <w:rPr>
          <w:rFonts w:ascii="Arial" w:hAnsi="Arial" w:cs="Arial"/>
          <w:i/>
          <w:iCs/>
          <w:color w:val="000000" w:themeColor="text1"/>
          <w:sz w:val="24"/>
          <w:szCs w:val="24"/>
        </w:rPr>
        <w:fldChar w:fldCharType="separate"/>
      </w:r>
      <w:r w:rsidR="00C614F1" w:rsidRPr="00C614F1">
        <w:rPr>
          <w:rFonts w:ascii="Arial" w:eastAsiaTheme="minorHAnsi" w:hAnsi="Arial" w:cs="Arial"/>
          <w:kern w:val="0"/>
          <w:sz w:val="24"/>
          <w:szCs w:val="24"/>
          <w:vertAlign w:val="superscript"/>
          <w:lang w:val="en-GB"/>
        </w:rPr>
        <w:t>102</w:t>
      </w:r>
      <w:r w:rsidR="00943CDB">
        <w:rPr>
          <w:rFonts w:ascii="Arial" w:hAnsi="Arial" w:cs="Arial"/>
          <w:i/>
          <w:iCs/>
          <w:color w:val="000000" w:themeColor="text1"/>
          <w:sz w:val="24"/>
          <w:szCs w:val="24"/>
        </w:rPr>
        <w:fldChar w:fldCharType="end"/>
      </w:r>
      <w:r w:rsidR="00943CDB">
        <w:rPr>
          <w:rFonts w:ascii="Arial" w:hAnsi="Arial" w:cs="Arial"/>
          <w:i/>
          <w:iCs/>
          <w:color w:val="000000" w:themeColor="text1"/>
          <w:sz w:val="24"/>
          <w:szCs w:val="24"/>
        </w:rPr>
        <w:t xml:space="preserve"> </w:t>
      </w:r>
      <w:r w:rsidR="00943CDB" w:rsidRPr="00943CDB">
        <w:rPr>
          <w:rFonts w:ascii="Arial" w:hAnsi="Arial" w:cs="Arial"/>
          <w:color w:val="000000" w:themeColor="text1"/>
          <w:sz w:val="24"/>
          <w:szCs w:val="24"/>
        </w:rPr>
        <w:t>(Figure</w:t>
      </w:r>
      <w:r w:rsidR="00634824">
        <w:rPr>
          <w:rFonts w:ascii="Arial" w:hAnsi="Arial" w:cs="Arial"/>
          <w:color w:val="000000" w:themeColor="text1"/>
          <w:sz w:val="24"/>
          <w:szCs w:val="24"/>
        </w:rPr>
        <w:t xml:space="preserve"> </w:t>
      </w:r>
      <w:r w:rsidR="00943CDB" w:rsidRPr="00943CDB">
        <w:rPr>
          <w:rFonts w:ascii="Arial" w:hAnsi="Arial" w:cs="Arial"/>
          <w:color w:val="000000" w:themeColor="text1"/>
          <w:sz w:val="24"/>
          <w:szCs w:val="24"/>
        </w:rPr>
        <w:t>1</w:t>
      </w:r>
      <w:r w:rsidR="004478AF">
        <w:rPr>
          <w:rFonts w:ascii="Arial" w:hAnsi="Arial" w:cs="Arial"/>
          <w:color w:val="000000" w:themeColor="text1"/>
          <w:sz w:val="24"/>
          <w:szCs w:val="24"/>
        </w:rPr>
        <w:t>4</w:t>
      </w:r>
      <w:r w:rsidR="00943CDB" w:rsidRPr="00943CDB">
        <w:rPr>
          <w:rFonts w:ascii="Arial" w:hAnsi="Arial" w:cs="Arial"/>
          <w:color w:val="000000" w:themeColor="text1"/>
          <w:sz w:val="24"/>
          <w:szCs w:val="24"/>
        </w:rPr>
        <w:t>C)</w:t>
      </w:r>
      <w:r w:rsidRPr="00BC6CC6">
        <w:rPr>
          <w:rFonts w:ascii="Arial" w:hAnsi="Arial" w:cs="Arial"/>
          <w:color w:val="000000" w:themeColor="text1"/>
          <w:sz w:val="24"/>
          <w:szCs w:val="24"/>
        </w:rPr>
        <w:t>, suggesting a pro-apoptotic environment</w:t>
      </w:r>
      <w:r w:rsidR="00943CDB">
        <w:rPr>
          <w:rFonts w:ascii="Arial" w:hAnsi="Arial" w:cs="Arial"/>
          <w:color w:val="000000" w:themeColor="text1"/>
          <w:sz w:val="24"/>
          <w:szCs w:val="24"/>
        </w:rPr>
        <w:fldChar w:fldCharType="begin"/>
      </w:r>
      <w:r w:rsidR="00C614F1">
        <w:rPr>
          <w:rFonts w:ascii="Arial" w:hAnsi="Arial" w:cs="Arial"/>
          <w:color w:val="000000" w:themeColor="text1"/>
          <w:sz w:val="24"/>
          <w:szCs w:val="24"/>
        </w:rPr>
        <w:instrText xml:space="preserve"> ADDIN ZOTERO_ITEM CSL_CITATION {"citationID":"jiQwS754","properties":{"formattedCitation":"\\super 102\\nosupersub{}","plainCitation":"102","noteIndex":0},"citationItems":[{"id":"0qTPcJe2/JW5989bH","uris":["http://zotero.org/users/local/q86rvdj2/items/CXQ3S94Z"],"itemData":{"id":151,"type":"article-journal","abstract":"Abstract\n            \n              The B cell lymphoma 2 (BCL2) protein family critically controls apoptosis by regulating the release of cytochrome c from mitochondria. In this cutting-edge review, we summarize the basic biology regulating the BCL2 family including canonical and non-canonical functions, and highlight milestones from basic research to clinical applications in cancer and other pathophysiological conditions. We review laboratory and clinical development of BH3-mimetics as well as more recent approaches including proteolysis targeting chimeras (PROTACs), antibody-drug conjugates (ADCs) and tools targeting the BH4 domain of BCL2. The first BCL2-selective BH3-mimetic, venetoclax, showed remarkable efficacy with manageable toxicities and has transformed the treatment of several hematologic malignancies. Following its success, several chemically similar BCL2 inhibitors such as sonrotoclax and lisaftoclax are currently under clinical evaluation, alone and in combination. Genetic analysis highlights the importance of BCL-X\n              L\n              and MCL1 across different cancer types and the possible utility of BH3-mimetics targeting these proteins. However, the development of BH3-mimetics targeting BCL-X\n              L\n              or MCL1 has been more challenging, with on-target toxicities including thrombocytopenia for BCL-X\n              L\n              and cardiac toxicities for MCL1 inhibitors precluding clinical development. Tumor-specific BCL-X\n              L\n              or MCL1 inhibition may be achieved by novel targeting approaches using PROTACs or selective drug delivery strategies and would be transformational in many subtypes of malignancy. Taken together, we envision that the targeting of BCL2 proteins, while already a success story of translational research, may in the foreseeable future have broader clinical applicability and improve the treatment of multiple diseases.","container-title":"Signal Transduction and Targeted Therapy","DOI":"10.1038/s41392-025-02176-0","ISSN":"2059-3635","issue":"1","journalAbbreviation":"Sig Transduct Target Ther","language":"en","page":"91","source":"DOI.org (Crossref)","title":"The BCL2 family: from apoptosis mechanisms to new advances in targeted therapy","title-short":"The BCL2 family","volume":"10","author":[{"family":"Vogler","given":"Meike"},{"family":"Braun","given":"Yannick"},{"family":"Smith","given":"Victoria M."},{"family":"Westhoff","given":"Mike-Andrew"},{"family":"Pereira","given":"Raquel S."},{"family":"Pieper","given":"Nadja M."},{"family":"Anders","given":"Marius"},{"family":"Callens","given":"Manon"},{"family":"Vervliet","given":"Tim"},{"family":"Abbas","given":"Maha"},{"family":"Macip","given":"Salvador"},{"family":"Schmid","given":"Ralf"},{"family":"Bultynck","given":"Geert"},{"family":"Dyer","given":"Martin Js"}],"issued":{"date-parts":[["2025",3,21]]}}}],"schema":"https://github.com/citation-style-language/schema/raw/master/csl-citation.json"} </w:instrText>
      </w:r>
      <w:r w:rsidR="00943CDB">
        <w:rPr>
          <w:rFonts w:ascii="Arial" w:hAnsi="Arial" w:cs="Arial"/>
          <w:color w:val="000000" w:themeColor="text1"/>
          <w:sz w:val="24"/>
          <w:szCs w:val="24"/>
        </w:rPr>
        <w:fldChar w:fldCharType="separate"/>
      </w:r>
      <w:r w:rsidR="00C614F1" w:rsidRPr="00C614F1">
        <w:rPr>
          <w:rFonts w:ascii="Arial" w:eastAsiaTheme="minorHAnsi" w:hAnsi="Arial" w:cs="Arial"/>
          <w:kern w:val="0"/>
          <w:sz w:val="24"/>
          <w:szCs w:val="24"/>
          <w:vertAlign w:val="superscript"/>
          <w:lang w:val="en-GB"/>
        </w:rPr>
        <w:t>102</w:t>
      </w:r>
      <w:r w:rsidR="00943CDB">
        <w:rPr>
          <w:rFonts w:ascii="Arial" w:hAnsi="Arial" w:cs="Arial"/>
          <w:color w:val="000000" w:themeColor="text1"/>
          <w:sz w:val="24"/>
          <w:szCs w:val="24"/>
        </w:rPr>
        <w:fldChar w:fldCharType="end"/>
      </w:r>
      <w:r w:rsidRPr="00BC6CC6">
        <w:rPr>
          <w:rFonts w:ascii="Arial" w:hAnsi="Arial" w:cs="Arial"/>
          <w:color w:val="000000" w:themeColor="text1"/>
          <w:sz w:val="24"/>
          <w:szCs w:val="24"/>
        </w:rPr>
        <w:t xml:space="preserve">, along with GSEA of downregulated proliferation-associated gene sets and enrichment of epithelial–mesenchymal transition (EMT) and inflammation-related </w:t>
      </w:r>
      <w:r>
        <w:rPr>
          <w:rFonts w:ascii="Arial" w:hAnsi="Arial" w:cs="Arial"/>
          <w:color w:val="000000" w:themeColor="text1"/>
          <w:sz w:val="24"/>
          <w:szCs w:val="24"/>
        </w:rPr>
        <w:t>gene sets</w:t>
      </w:r>
      <w:r w:rsidR="00634824">
        <w:rPr>
          <w:rFonts w:ascii="Arial" w:hAnsi="Arial" w:cs="Arial"/>
          <w:color w:val="000000" w:themeColor="text1"/>
          <w:sz w:val="24"/>
          <w:szCs w:val="24"/>
        </w:rPr>
        <w:t xml:space="preserve"> (Figure 1</w:t>
      </w:r>
      <w:r w:rsidR="004478AF">
        <w:rPr>
          <w:rFonts w:ascii="Arial" w:hAnsi="Arial" w:cs="Arial"/>
          <w:color w:val="000000" w:themeColor="text1"/>
          <w:sz w:val="24"/>
          <w:szCs w:val="24"/>
        </w:rPr>
        <w:t>4</w:t>
      </w:r>
      <w:r w:rsidR="00634824">
        <w:rPr>
          <w:rFonts w:ascii="Arial" w:hAnsi="Arial" w:cs="Arial"/>
          <w:color w:val="000000" w:themeColor="text1"/>
          <w:sz w:val="24"/>
          <w:szCs w:val="24"/>
        </w:rPr>
        <w:t>D)</w:t>
      </w:r>
      <w:r w:rsidRPr="00BC6CC6">
        <w:rPr>
          <w:rFonts w:ascii="Arial" w:hAnsi="Arial" w:cs="Arial"/>
          <w:color w:val="000000" w:themeColor="text1"/>
          <w:sz w:val="24"/>
          <w:szCs w:val="24"/>
        </w:rPr>
        <w:t>.</w:t>
      </w:r>
    </w:p>
    <w:p w14:paraId="538687A1" w14:textId="6E9603B5" w:rsidR="000449DA" w:rsidRDefault="000449DA" w:rsidP="00BC6CC6">
      <w:pPr>
        <w:jc w:val="both"/>
        <w:rPr>
          <w:rFonts w:ascii="Arial" w:hAnsi="Arial" w:cs="Arial"/>
          <w:color w:val="000000" w:themeColor="text1"/>
          <w:sz w:val="24"/>
          <w:szCs w:val="24"/>
        </w:rPr>
      </w:pPr>
      <w:r w:rsidRPr="000449DA">
        <w:rPr>
          <w:rFonts w:ascii="Arial" w:hAnsi="Arial" w:cs="Arial"/>
          <w:color w:val="000000" w:themeColor="text1"/>
          <w:sz w:val="24"/>
          <w:szCs w:val="24"/>
        </w:rPr>
        <w:t>Given the proposed role of SGs in attenuating inflammatory signaling</w:t>
      </w:r>
      <w:r w:rsidR="00634824">
        <w:rPr>
          <w:rFonts w:ascii="Arial" w:hAnsi="Arial" w:cs="Arial"/>
          <w:color w:val="000000" w:themeColor="text1"/>
          <w:sz w:val="24"/>
          <w:szCs w:val="24"/>
        </w:rPr>
        <w:fldChar w:fldCharType="begin"/>
      </w:r>
      <w:r w:rsidR="00C614F1">
        <w:rPr>
          <w:rFonts w:ascii="Arial" w:hAnsi="Arial" w:cs="Arial"/>
          <w:color w:val="000000" w:themeColor="text1"/>
          <w:sz w:val="24"/>
          <w:szCs w:val="24"/>
        </w:rPr>
        <w:instrText xml:space="preserve"> ADDIN ZOTERO_ITEM CSL_CITATION {"citationID":"FnofSyBD","properties":{"formattedCitation":"\\super 7\\nosupersub{}","plainCitation":"7","noteIndex":0},"citationItems":[{"id":"0qTPcJe2/3hwGlgRc","uris":["http://zotero.org/users/local/1p9EH8ax/items/BR3BXXDM"],"itemData":{"id":"f9pzkrjY/mvzP1yfb","type":"article-journal","container-title":"Molecular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634824">
        <w:rPr>
          <w:rFonts w:ascii="Arial" w:hAnsi="Arial" w:cs="Arial"/>
          <w:color w:val="000000" w:themeColor="text1"/>
          <w:sz w:val="24"/>
          <w:szCs w:val="24"/>
        </w:rPr>
        <w:fldChar w:fldCharType="separate"/>
      </w:r>
      <w:r w:rsidR="00634824" w:rsidRPr="00634824">
        <w:rPr>
          <w:rFonts w:ascii="Arial" w:hAnsi="Arial" w:cs="Arial"/>
          <w:kern w:val="0"/>
          <w:sz w:val="24"/>
          <w:vertAlign w:val="superscript"/>
        </w:rPr>
        <w:t>7</w:t>
      </w:r>
      <w:r w:rsidR="00634824">
        <w:rPr>
          <w:rFonts w:ascii="Arial" w:hAnsi="Arial" w:cs="Arial"/>
          <w:color w:val="000000" w:themeColor="text1"/>
          <w:sz w:val="24"/>
          <w:szCs w:val="24"/>
        </w:rPr>
        <w:fldChar w:fldCharType="end"/>
      </w:r>
      <w:r w:rsidRPr="000449DA">
        <w:rPr>
          <w:rFonts w:ascii="Arial" w:hAnsi="Arial" w:cs="Arial"/>
          <w:color w:val="000000" w:themeColor="text1"/>
          <w:sz w:val="24"/>
          <w:szCs w:val="24"/>
        </w:rPr>
        <w:t xml:space="preserve">, it was unexpected that higher SG scores correlated with worse survival in cancers characterized by heightened inflammatory pathways. This raises the possibility that, </w:t>
      </w:r>
      <w:r>
        <w:rPr>
          <w:rFonts w:ascii="Arial" w:hAnsi="Arial" w:cs="Arial"/>
          <w:color w:val="000000" w:themeColor="text1"/>
          <w:sz w:val="24"/>
          <w:szCs w:val="24"/>
        </w:rPr>
        <w:t xml:space="preserve">at least in these cancers, this increased inflammation </w:t>
      </w:r>
      <w:r w:rsidR="001F12A5">
        <w:rPr>
          <w:rFonts w:ascii="Arial" w:hAnsi="Arial" w:cs="Arial"/>
          <w:color w:val="000000" w:themeColor="text1"/>
          <w:sz w:val="24"/>
          <w:szCs w:val="24"/>
        </w:rPr>
        <w:t xml:space="preserve">may be boosting anti </w:t>
      </w:r>
      <w:proofErr w:type="spellStart"/>
      <w:r w:rsidR="001F12A5">
        <w:rPr>
          <w:rFonts w:ascii="Arial" w:hAnsi="Arial" w:cs="Arial"/>
          <w:color w:val="000000" w:themeColor="text1"/>
          <w:sz w:val="24"/>
          <w:szCs w:val="24"/>
        </w:rPr>
        <w:t>tumour</w:t>
      </w:r>
      <w:proofErr w:type="spellEnd"/>
      <w:r w:rsidR="001F12A5">
        <w:rPr>
          <w:rFonts w:ascii="Arial" w:hAnsi="Arial" w:cs="Arial"/>
          <w:color w:val="000000" w:themeColor="text1"/>
          <w:sz w:val="24"/>
          <w:szCs w:val="24"/>
        </w:rPr>
        <w:t xml:space="preserve"> immunity, thus impairing </w:t>
      </w:r>
      <w:proofErr w:type="spellStart"/>
      <w:r w:rsidR="001F12A5">
        <w:rPr>
          <w:rFonts w:ascii="Arial" w:hAnsi="Arial" w:cs="Arial"/>
          <w:color w:val="000000" w:themeColor="text1"/>
          <w:sz w:val="24"/>
          <w:szCs w:val="24"/>
        </w:rPr>
        <w:t>tumour</w:t>
      </w:r>
      <w:proofErr w:type="spellEnd"/>
      <w:r w:rsidR="001F12A5">
        <w:rPr>
          <w:rFonts w:ascii="Arial" w:hAnsi="Arial" w:cs="Arial"/>
          <w:color w:val="000000" w:themeColor="text1"/>
          <w:sz w:val="24"/>
          <w:szCs w:val="24"/>
        </w:rPr>
        <w:t xml:space="preserve"> growth (Figure 1</w:t>
      </w:r>
      <w:r w:rsidR="004478AF">
        <w:rPr>
          <w:rFonts w:ascii="Arial" w:hAnsi="Arial" w:cs="Arial"/>
          <w:color w:val="000000" w:themeColor="text1"/>
          <w:sz w:val="24"/>
          <w:szCs w:val="24"/>
        </w:rPr>
        <w:t>4</w:t>
      </w:r>
      <w:r w:rsidR="001F12A5">
        <w:rPr>
          <w:rFonts w:ascii="Arial" w:hAnsi="Arial" w:cs="Arial"/>
          <w:color w:val="000000" w:themeColor="text1"/>
          <w:sz w:val="24"/>
          <w:szCs w:val="24"/>
        </w:rPr>
        <w:t xml:space="preserve">D) </w:t>
      </w:r>
      <w:r w:rsidR="00634824">
        <w:rPr>
          <w:rFonts w:ascii="Arial" w:hAnsi="Arial" w:cs="Arial"/>
          <w:color w:val="000000" w:themeColor="text1"/>
          <w:sz w:val="24"/>
          <w:szCs w:val="24"/>
        </w:rPr>
        <w:t>(potential mechanisms reviewed elsewhere</w:t>
      </w:r>
      <w:r w:rsidR="00634824">
        <w:rPr>
          <w:rFonts w:ascii="Arial" w:hAnsi="Arial" w:cs="Arial"/>
          <w:color w:val="000000" w:themeColor="text1"/>
          <w:sz w:val="24"/>
          <w:szCs w:val="24"/>
        </w:rPr>
        <w:fldChar w:fldCharType="begin"/>
      </w:r>
      <w:r w:rsidR="00C614F1">
        <w:rPr>
          <w:rFonts w:ascii="Arial" w:hAnsi="Arial" w:cs="Arial"/>
          <w:color w:val="000000" w:themeColor="text1"/>
          <w:sz w:val="24"/>
          <w:szCs w:val="24"/>
        </w:rPr>
        <w:instrText xml:space="preserve"> ADDIN ZOTERO_ITEM CSL_CITATION {"citationID":"hJOKsSNC","properties":{"formattedCitation":"\\super 103\\nosupersub{}","plainCitation":"103","noteIndex":0},"citationItems":[{"id":"0qTPcJe2/4Kh1GucM","uris":["http://zotero.org/users/local/q86rvdj2/items/NI466S4G"],"itemData":{"id":152,"type":"article-journal","abstract":"Inflammation is an essential component of the immune response that protects the host against pathogens and facilitates tissue repair. Chronic inflammation is a critical factor in cancer development and progression. It affects every stage of tumor development, from initiation and promotion to invasion and metastasis. Tumors often create an inflammatory microenvironment that induces angiogenesis, immune suppression, and malignant growth. Immune cells within the tumor microenvironment interact actively with cancer cells, which drives progression through complex molecular mechanisms. Chronic inflammation is triggered by factors such as infections, obesity, and environmental toxins and is strongly linked to increased cancer risk. However, acute inflammatory responses can sometimes boost antitumor immunity; thus, inflammation presents both challenges and opportunities for therapeutic intervention. This review examines how inflammation contributes to tumor biology, emphasizing its dual role as a critical factor in tumorigenesis and as a potential therapeutic target.","container-title":"Cells","DOI":"10.3390/cells14070488","ISSN":"2073-4409","issue":"7","journalAbbreviation":"Cells","language":"en","license":"https://creativecommons.org/licenses/by/4.0/","page":"488","source":"DOI.org (Crossref)","title":"The Role of Inflammation in Cancer: Mechanisms of Tumor Initiation, Progression, and Metastasis","title-short":"The Role of Inflammation in Cancer","volume":"14","author":[{"family":"Nishida","given":"Atsushi"},{"family":"Andoh","given":"Akira"}],"issued":{"date-parts":[["2025",3,25]]}}}],"schema":"https://github.com/citation-style-language/schema/raw/master/csl-citation.json"} </w:instrText>
      </w:r>
      <w:r w:rsidR="00634824">
        <w:rPr>
          <w:rFonts w:ascii="Arial" w:hAnsi="Arial" w:cs="Arial"/>
          <w:color w:val="000000" w:themeColor="text1"/>
          <w:sz w:val="24"/>
          <w:szCs w:val="24"/>
        </w:rPr>
        <w:fldChar w:fldCharType="separate"/>
      </w:r>
      <w:r w:rsidR="00C614F1" w:rsidRPr="00C614F1">
        <w:rPr>
          <w:rFonts w:ascii="Arial" w:eastAsiaTheme="minorHAnsi" w:hAnsi="Arial" w:cs="Arial"/>
          <w:kern w:val="0"/>
          <w:sz w:val="24"/>
          <w:szCs w:val="24"/>
          <w:vertAlign w:val="superscript"/>
          <w:lang w:val="en-GB"/>
        </w:rPr>
        <w:t>103</w:t>
      </w:r>
      <w:r w:rsidR="00634824">
        <w:rPr>
          <w:rFonts w:ascii="Arial" w:hAnsi="Arial" w:cs="Arial"/>
          <w:color w:val="000000" w:themeColor="text1"/>
          <w:sz w:val="24"/>
          <w:szCs w:val="24"/>
        </w:rPr>
        <w:fldChar w:fldCharType="end"/>
      </w:r>
      <w:r w:rsidR="00634824">
        <w:rPr>
          <w:rFonts w:ascii="Arial" w:hAnsi="Arial" w:cs="Arial"/>
          <w:color w:val="000000" w:themeColor="text1"/>
          <w:sz w:val="24"/>
          <w:szCs w:val="24"/>
        </w:rPr>
        <w:t>)</w:t>
      </w:r>
      <w:r>
        <w:rPr>
          <w:rFonts w:ascii="Arial" w:hAnsi="Arial" w:cs="Arial"/>
          <w:color w:val="000000" w:themeColor="text1"/>
          <w:sz w:val="24"/>
          <w:szCs w:val="24"/>
        </w:rPr>
        <w:t>.</w:t>
      </w:r>
    </w:p>
    <w:p w14:paraId="067C078D" w14:textId="1D0C3728" w:rsidR="00BC6CC6" w:rsidRPr="00BC6CC6" w:rsidRDefault="000449DA" w:rsidP="00BC6CC6">
      <w:pPr>
        <w:jc w:val="both"/>
        <w:rPr>
          <w:rFonts w:ascii="Arial" w:hAnsi="Arial" w:cs="Arial"/>
          <w:color w:val="000000" w:themeColor="text1"/>
          <w:sz w:val="24"/>
          <w:szCs w:val="24"/>
        </w:rPr>
      </w:pPr>
      <w:r w:rsidRPr="000449DA">
        <w:rPr>
          <w:rFonts w:ascii="Arial" w:hAnsi="Arial" w:cs="Arial"/>
          <w:color w:val="000000" w:themeColor="text1"/>
          <w:sz w:val="24"/>
          <w:szCs w:val="24"/>
        </w:rPr>
        <w:t xml:space="preserve">To further investigate the basis of this association, we compared the top and bottom quartiles of </w:t>
      </w:r>
      <w:r>
        <w:rPr>
          <w:rFonts w:ascii="Arial" w:hAnsi="Arial" w:cs="Arial"/>
          <w:color w:val="000000" w:themeColor="text1"/>
          <w:sz w:val="24"/>
          <w:szCs w:val="24"/>
        </w:rPr>
        <w:t>SG Score</w:t>
      </w:r>
      <w:r w:rsidRPr="000449DA">
        <w:rPr>
          <w:rFonts w:ascii="Arial" w:hAnsi="Arial" w:cs="Arial"/>
          <w:color w:val="000000" w:themeColor="text1"/>
          <w:sz w:val="24"/>
          <w:szCs w:val="24"/>
        </w:rPr>
        <w:t xml:space="preserve"> within each of the four cancer types, while controlling for tissue of origin</w:t>
      </w:r>
      <w:r w:rsidR="00BC6CC6" w:rsidRPr="00BC6CC6">
        <w:rPr>
          <w:rFonts w:ascii="Arial" w:hAnsi="Arial" w:cs="Arial"/>
          <w:color w:val="000000" w:themeColor="text1"/>
          <w:sz w:val="24"/>
          <w:szCs w:val="24"/>
        </w:rPr>
        <w:t xml:space="preserve">. </w:t>
      </w:r>
      <w:r>
        <w:rPr>
          <w:rFonts w:ascii="Arial" w:hAnsi="Arial" w:cs="Arial"/>
          <w:color w:val="000000" w:themeColor="text1"/>
          <w:sz w:val="24"/>
          <w:szCs w:val="24"/>
        </w:rPr>
        <w:t xml:space="preserve">DGE </w:t>
      </w:r>
      <w:r w:rsidR="00BC6CC6" w:rsidRPr="00BC6CC6">
        <w:rPr>
          <w:rFonts w:ascii="Arial" w:hAnsi="Arial" w:cs="Arial"/>
          <w:color w:val="000000" w:themeColor="text1"/>
          <w:sz w:val="24"/>
          <w:szCs w:val="24"/>
        </w:rPr>
        <w:t xml:space="preserve">analysis identified upregulation of </w:t>
      </w:r>
      <w:r w:rsidR="00BC6CC6" w:rsidRPr="00BC6CC6">
        <w:rPr>
          <w:rFonts w:ascii="Arial" w:hAnsi="Arial" w:cs="Arial"/>
          <w:i/>
          <w:iCs/>
          <w:color w:val="000000" w:themeColor="text1"/>
          <w:sz w:val="24"/>
          <w:szCs w:val="24"/>
        </w:rPr>
        <w:t>HK2</w:t>
      </w:r>
      <w:r w:rsidR="001F12A5">
        <w:rPr>
          <w:rFonts w:ascii="Arial" w:hAnsi="Arial" w:cs="Arial"/>
          <w:i/>
          <w:iCs/>
          <w:color w:val="000000" w:themeColor="text1"/>
          <w:sz w:val="24"/>
          <w:szCs w:val="24"/>
        </w:rPr>
        <w:t xml:space="preserve"> </w:t>
      </w:r>
      <w:r w:rsidR="001F12A5" w:rsidRPr="001F12A5">
        <w:rPr>
          <w:rFonts w:ascii="Arial" w:hAnsi="Arial" w:cs="Arial"/>
          <w:color w:val="000000" w:themeColor="text1"/>
          <w:sz w:val="24"/>
          <w:szCs w:val="24"/>
        </w:rPr>
        <w:t>(Figure 1</w:t>
      </w:r>
      <w:r w:rsidR="004478AF">
        <w:rPr>
          <w:rFonts w:ascii="Arial" w:hAnsi="Arial" w:cs="Arial"/>
          <w:color w:val="000000" w:themeColor="text1"/>
          <w:sz w:val="24"/>
          <w:szCs w:val="24"/>
        </w:rPr>
        <w:t>4</w:t>
      </w:r>
      <w:r w:rsidR="001F12A5" w:rsidRPr="001F12A5">
        <w:rPr>
          <w:rFonts w:ascii="Arial" w:hAnsi="Arial" w:cs="Arial"/>
          <w:color w:val="000000" w:themeColor="text1"/>
          <w:sz w:val="24"/>
          <w:szCs w:val="24"/>
        </w:rPr>
        <w:t>E)</w:t>
      </w:r>
      <w:r w:rsidR="00BC6CC6" w:rsidRPr="00BC6CC6">
        <w:rPr>
          <w:rFonts w:ascii="Arial" w:hAnsi="Arial" w:cs="Arial"/>
          <w:color w:val="000000" w:themeColor="text1"/>
          <w:sz w:val="24"/>
          <w:szCs w:val="24"/>
        </w:rPr>
        <w:t>, which binds VDAC to promote pore opening</w:t>
      </w:r>
      <w:r w:rsidR="001F12A5">
        <w:rPr>
          <w:rFonts w:ascii="Arial" w:hAnsi="Arial" w:cs="Arial"/>
          <w:color w:val="000000" w:themeColor="text1"/>
          <w:sz w:val="24"/>
          <w:szCs w:val="24"/>
        </w:rPr>
        <w:fldChar w:fldCharType="begin"/>
      </w:r>
      <w:r w:rsidR="00C614F1">
        <w:rPr>
          <w:rFonts w:ascii="Arial" w:hAnsi="Arial" w:cs="Arial"/>
          <w:color w:val="000000" w:themeColor="text1"/>
          <w:sz w:val="24"/>
          <w:szCs w:val="24"/>
        </w:rPr>
        <w:instrText xml:space="preserve"> ADDIN ZOTERO_ITEM CSL_CITATION {"citationID":"S7GQuP2J","properties":{"formattedCitation":"\\super 104\\nosupersub{}","plainCitation":"104","noteIndex":0},"citationItems":[{"id":"0qTPcJe2/tZpkclYr","uris":["http://zotero.org/users/local/q86rvdj2/items/3JQQKTGU"],"itemData":{"id":153,"type":"article-journal","abstract":"Abstract\n            Complex formation between hexokinase-II (HKII) and the mitochondrial VDAC1 is crucial to cell growth and survival. We hypothesize that HKII first inserts into the outer membrane of mitochondria (OMM) and then interacts with VDAC1 on the cytosolic leaflet of OMM to form a binary complex. To systematically investigate this process, we devised a hybrid approach. First, we describe membrane binding of HKII with molecular dynamics (MD) simulations employing a membrane mimetic model with enhanced lipid diffusion capturing membrane insertion of its H-anchor. The insertion depth of the H-anchor was then used to derive positional restraints in subsequent millisecond-scale Brownian dynamics (BD) simulations to preserve the membrane-bound pose of HKII during the formation of the HKII/VDAC1 binary complex. Multiple BD-derived structural models for the complex were further refined and their structural stability probed with additional MD simulations, resulting in one stable complex. A major feature in the complex is the partial (not complete) blockade of VDAC1’s permeation pathway, a result supported by our comparative electrophysiological measurements of the channel in the presence and absence of HKII. We also show how VDAC1 phosphorylation disrupts HKII binding, a feature that is verified by our electrophysiology recordings and has implications in mitochondria-mediated cell death.","container-title":"Communications Biology","DOI":"10.1038/s42003-021-02205-y","ISSN":"2399-3642","issue":"1","journalAbbreviation":"Commun Biol","language":"en","page":"667","source":"DOI.org (Crossref)","title":"Structural basis of complex formation between mitochondrial anion channel VDAC1 and Hexokinase-II","volume":"4","author":[{"family":"Haloi","given":"Nandan"},{"family":"Wen","given":"Po-Chao"},{"family":"Cheng","given":"Qunli"},{"family":"Yang","given":"Meiying"},{"family":"Natarajan","given":"Gayathri"},{"family":"Camara","given":"Amadou K. S."},{"family":"Kwok","given":"Wai-Meng"},{"family":"Tajkhorshid","given":"Emad"}],"issued":{"date-parts":[["2021",6,3]]}}}],"schema":"https://github.com/citation-style-language/schema/raw/master/csl-citation.json"} </w:instrText>
      </w:r>
      <w:r w:rsidR="001F12A5">
        <w:rPr>
          <w:rFonts w:ascii="Arial" w:hAnsi="Arial" w:cs="Arial"/>
          <w:color w:val="000000" w:themeColor="text1"/>
          <w:sz w:val="24"/>
          <w:szCs w:val="24"/>
        </w:rPr>
        <w:fldChar w:fldCharType="separate"/>
      </w:r>
      <w:r w:rsidR="00C614F1" w:rsidRPr="00C614F1">
        <w:rPr>
          <w:rFonts w:ascii="Arial" w:eastAsiaTheme="minorHAnsi" w:hAnsi="Arial" w:cs="Arial"/>
          <w:kern w:val="0"/>
          <w:sz w:val="24"/>
          <w:szCs w:val="24"/>
          <w:vertAlign w:val="superscript"/>
          <w:lang w:val="en-GB"/>
        </w:rPr>
        <w:t>104</w:t>
      </w:r>
      <w:r w:rsidR="001F12A5">
        <w:rPr>
          <w:rFonts w:ascii="Arial" w:hAnsi="Arial" w:cs="Arial"/>
          <w:color w:val="000000" w:themeColor="text1"/>
          <w:sz w:val="24"/>
          <w:szCs w:val="24"/>
        </w:rPr>
        <w:fldChar w:fldCharType="end"/>
      </w:r>
      <w:r w:rsidR="00BC6CC6" w:rsidRPr="00BC6CC6">
        <w:rPr>
          <w:rFonts w:ascii="Arial" w:hAnsi="Arial" w:cs="Arial"/>
          <w:color w:val="000000" w:themeColor="text1"/>
          <w:sz w:val="24"/>
          <w:szCs w:val="24"/>
        </w:rPr>
        <w:t>. While this typically facilitates ATP release</w:t>
      </w:r>
      <w:r w:rsidR="001F12A5">
        <w:rPr>
          <w:rFonts w:ascii="Arial" w:hAnsi="Arial" w:cs="Arial"/>
          <w:color w:val="000000" w:themeColor="text1"/>
          <w:sz w:val="24"/>
          <w:szCs w:val="24"/>
        </w:rPr>
        <w:fldChar w:fldCharType="begin"/>
      </w:r>
      <w:r w:rsidR="00C614F1">
        <w:rPr>
          <w:rFonts w:ascii="Arial" w:hAnsi="Arial" w:cs="Arial"/>
          <w:color w:val="000000" w:themeColor="text1"/>
          <w:sz w:val="24"/>
          <w:szCs w:val="24"/>
        </w:rPr>
        <w:instrText xml:space="preserve"> ADDIN ZOTERO_ITEM CSL_CITATION {"citationID":"UktJiSmv","properties":{"formattedCitation":"\\super 104\\nosupersub{}","plainCitation":"104","noteIndex":0},"citationItems":[{"id":"0qTPcJe2/tZpkclYr","uris":["http://zotero.org/users/local/q86rvdj2/items/3JQQKTGU"],"itemData":{"id":153,"type":"article-journal","abstract":"Abstract\n            Complex formation between hexokinase-II (HKII) and the mitochondrial VDAC1 is crucial to cell growth and survival. We hypothesize that HKII first inserts into the outer membrane of mitochondria (OMM) and then interacts with VDAC1 on the cytosolic leaflet of OMM to form a binary complex. To systematically investigate this process, we devised a hybrid approach. First, we describe membrane binding of HKII with molecular dynamics (MD) simulations employing a membrane mimetic model with enhanced lipid diffusion capturing membrane insertion of its H-anchor. The insertion depth of the H-anchor was then used to derive positional restraints in subsequent millisecond-scale Brownian dynamics (BD) simulations to preserve the membrane-bound pose of HKII during the formation of the HKII/VDAC1 binary complex. Multiple BD-derived structural models for the complex were further refined and their structural stability probed with additional MD simulations, resulting in one stable complex. A major feature in the complex is the partial (not complete) blockade of VDAC1’s permeation pathway, a result supported by our comparative electrophysiological measurements of the channel in the presence and absence of HKII. We also show how VDAC1 phosphorylation disrupts HKII binding, a feature that is verified by our electrophysiology recordings and has implications in mitochondria-mediated cell death.","container-title":"Communications Biology","DOI":"10.1038/s42003-021-02205-y","ISSN":"2399-3642","issue":"1","journalAbbreviation":"Commun Biol","language":"en","page":"667","source":"DOI.org (Crossref)","title":"Structural basis of complex formation between mitochondrial anion channel VDAC1 and Hexokinase-II","volume":"4","author":[{"family":"Haloi","given":"Nandan"},{"family":"Wen","given":"Po-Chao"},{"family":"Cheng","given":"Qunli"},{"family":"Yang","given":"Meiying"},{"family":"Natarajan","given":"Gayathri"},{"family":"Camara","given":"Amadou K. S."},{"family":"Kwok","given":"Wai-Meng"},{"family":"Tajkhorshid","given":"Emad"}],"issued":{"date-parts":[["2021",6,3]]}}}],"schema":"https://github.com/citation-style-language/schema/raw/master/csl-citation.json"} </w:instrText>
      </w:r>
      <w:r w:rsidR="001F12A5">
        <w:rPr>
          <w:rFonts w:ascii="Arial" w:hAnsi="Arial" w:cs="Arial"/>
          <w:color w:val="000000" w:themeColor="text1"/>
          <w:sz w:val="24"/>
          <w:szCs w:val="24"/>
        </w:rPr>
        <w:fldChar w:fldCharType="separate"/>
      </w:r>
      <w:r w:rsidR="00C614F1" w:rsidRPr="00C614F1">
        <w:rPr>
          <w:rFonts w:ascii="Arial" w:eastAsiaTheme="minorHAnsi" w:hAnsi="Arial" w:cs="Arial"/>
          <w:kern w:val="0"/>
          <w:sz w:val="24"/>
          <w:szCs w:val="24"/>
          <w:vertAlign w:val="superscript"/>
          <w:lang w:val="en-GB"/>
        </w:rPr>
        <w:t>104</w:t>
      </w:r>
      <w:r w:rsidR="001F12A5">
        <w:rPr>
          <w:rFonts w:ascii="Arial" w:hAnsi="Arial" w:cs="Arial"/>
          <w:color w:val="000000" w:themeColor="text1"/>
          <w:sz w:val="24"/>
          <w:szCs w:val="24"/>
        </w:rPr>
        <w:fldChar w:fldCharType="end"/>
      </w:r>
      <w:r w:rsidR="00BC6CC6" w:rsidRPr="00BC6CC6">
        <w:rPr>
          <w:rFonts w:ascii="Arial" w:hAnsi="Arial" w:cs="Arial"/>
          <w:color w:val="000000" w:themeColor="text1"/>
          <w:sz w:val="24"/>
          <w:szCs w:val="24"/>
        </w:rPr>
        <w:t xml:space="preserve">, </w:t>
      </w:r>
      <w:r w:rsidR="001F12A5">
        <w:rPr>
          <w:rFonts w:ascii="Arial" w:hAnsi="Arial" w:cs="Arial"/>
          <w:color w:val="000000" w:themeColor="text1"/>
          <w:sz w:val="24"/>
          <w:szCs w:val="24"/>
        </w:rPr>
        <w:t>previous results</w:t>
      </w:r>
      <w:r w:rsidR="001F12A5">
        <w:rPr>
          <w:rFonts w:ascii="Arial" w:hAnsi="Arial" w:cs="Arial"/>
          <w:color w:val="000000" w:themeColor="text1"/>
          <w:sz w:val="24"/>
          <w:szCs w:val="24"/>
        </w:rPr>
        <w:fldChar w:fldCharType="begin"/>
      </w:r>
      <w:r w:rsidR="00C614F1">
        <w:rPr>
          <w:rFonts w:ascii="Arial" w:hAnsi="Arial" w:cs="Arial"/>
          <w:color w:val="000000" w:themeColor="text1"/>
          <w:sz w:val="24"/>
          <w:szCs w:val="24"/>
        </w:rPr>
        <w:instrText xml:space="preserve"> ADDIN ZOTERO_ITEM CSL_CITATION {"citationID":"YXVQd9xy","properties":{"formattedCitation":"\\super 61\\nosupersub{}","plainCitation":"61","noteIndex":0},"citationItems":[{"id":"0qTPcJe2/R9Tq2CE7","uris":["http://zotero.org/users/local/q86rvdj2/items/HRYLS8CR"],"itemData":{"id":134,"type":"article-journal","abstract":"In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1F12A5">
        <w:rPr>
          <w:rFonts w:ascii="Arial" w:hAnsi="Arial" w:cs="Arial"/>
          <w:color w:val="000000" w:themeColor="text1"/>
          <w:sz w:val="24"/>
          <w:szCs w:val="24"/>
        </w:rPr>
        <w:fldChar w:fldCharType="separate"/>
      </w:r>
      <w:r w:rsidR="00C614F1" w:rsidRPr="00C614F1">
        <w:rPr>
          <w:rFonts w:ascii="Arial" w:eastAsiaTheme="minorHAnsi" w:hAnsi="Arial" w:cs="Arial"/>
          <w:kern w:val="0"/>
          <w:sz w:val="24"/>
          <w:szCs w:val="24"/>
          <w:vertAlign w:val="superscript"/>
          <w:lang w:val="en-GB"/>
        </w:rPr>
        <w:t>61</w:t>
      </w:r>
      <w:r w:rsidR="001F12A5">
        <w:rPr>
          <w:rFonts w:ascii="Arial" w:hAnsi="Arial" w:cs="Arial"/>
          <w:color w:val="000000" w:themeColor="text1"/>
          <w:sz w:val="24"/>
          <w:szCs w:val="24"/>
        </w:rPr>
        <w:fldChar w:fldCharType="end"/>
      </w:r>
      <w:r w:rsidR="001F12A5">
        <w:rPr>
          <w:rFonts w:ascii="Arial" w:hAnsi="Arial" w:cs="Arial"/>
          <w:color w:val="000000" w:themeColor="text1"/>
          <w:sz w:val="24"/>
          <w:szCs w:val="24"/>
        </w:rPr>
        <w:t xml:space="preserve"> </w:t>
      </w:r>
      <w:r w:rsidR="001F12A5" w:rsidRPr="00F93EF5">
        <w:rPr>
          <w:rFonts w:ascii="Arial" w:hAnsi="Arial" w:cs="Arial"/>
          <w:color w:val="000000" w:themeColor="text1"/>
          <w:sz w:val="24"/>
          <w:szCs w:val="24"/>
        </w:rPr>
        <w:t>(Figure</w:t>
      </w:r>
      <w:r w:rsidR="00F93EF5" w:rsidRPr="00F93EF5">
        <w:rPr>
          <w:rFonts w:ascii="Arial" w:hAnsi="Arial" w:cs="Arial"/>
          <w:color w:val="000000" w:themeColor="text1"/>
          <w:sz w:val="24"/>
          <w:szCs w:val="24"/>
        </w:rPr>
        <w:t xml:space="preserve"> </w:t>
      </w:r>
      <w:r w:rsidR="004478AF">
        <w:rPr>
          <w:rFonts w:ascii="Arial" w:hAnsi="Arial" w:cs="Arial"/>
          <w:color w:val="000000" w:themeColor="text1"/>
          <w:sz w:val="24"/>
          <w:szCs w:val="24"/>
        </w:rPr>
        <w:t>10</w:t>
      </w:r>
      <w:r w:rsidR="00F93EF5" w:rsidRPr="00F93EF5">
        <w:rPr>
          <w:rFonts w:ascii="Arial" w:hAnsi="Arial" w:cs="Arial"/>
          <w:color w:val="000000" w:themeColor="text1"/>
          <w:sz w:val="24"/>
          <w:szCs w:val="24"/>
        </w:rPr>
        <w:t>A</w:t>
      </w:r>
      <w:r w:rsidR="001F12A5" w:rsidRPr="00F93EF5">
        <w:rPr>
          <w:rFonts w:ascii="Arial" w:hAnsi="Arial" w:cs="Arial"/>
          <w:color w:val="000000" w:themeColor="text1"/>
          <w:sz w:val="24"/>
          <w:szCs w:val="24"/>
        </w:rPr>
        <w:t>)</w:t>
      </w:r>
      <w:r w:rsidR="00BC6CC6" w:rsidRPr="00BC6CC6">
        <w:rPr>
          <w:rFonts w:ascii="Arial" w:hAnsi="Arial" w:cs="Arial"/>
          <w:color w:val="000000" w:themeColor="text1"/>
          <w:sz w:val="24"/>
          <w:szCs w:val="24"/>
        </w:rPr>
        <w:t xml:space="preserve"> suggest it could also permit mitochondrial nucleic acid leakage</w:t>
      </w:r>
      <w:r w:rsidRPr="00F93EF5">
        <w:rPr>
          <w:rFonts w:ascii="Arial" w:hAnsi="Arial" w:cs="Arial"/>
          <w:color w:val="000000" w:themeColor="text1"/>
          <w:sz w:val="24"/>
          <w:szCs w:val="24"/>
        </w:rPr>
        <w:t>, which we previously linked to SG assembly</w:t>
      </w:r>
      <w:r w:rsidR="00E772D3" w:rsidRPr="00F93EF5">
        <w:rPr>
          <w:rFonts w:ascii="Arial" w:hAnsi="Arial" w:cs="Arial"/>
          <w:color w:val="000000" w:themeColor="text1"/>
          <w:sz w:val="24"/>
          <w:szCs w:val="24"/>
        </w:rPr>
        <w:t xml:space="preserve"> and inflammation</w:t>
      </w:r>
      <w:r w:rsidR="001F12A5" w:rsidRPr="00F93EF5">
        <w:rPr>
          <w:rFonts w:ascii="Arial" w:hAnsi="Arial" w:cs="Arial"/>
          <w:color w:val="000000" w:themeColor="text1"/>
          <w:sz w:val="24"/>
          <w:szCs w:val="24"/>
        </w:rPr>
        <w:t xml:space="preserve"> (Figure</w:t>
      </w:r>
      <w:r w:rsidR="00F93EF5" w:rsidRPr="00F93EF5">
        <w:rPr>
          <w:rFonts w:ascii="Arial" w:hAnsi="Arial" w:cs="Arial"/>
          <w:color w:val="000000" w:themeColor="text1"/>
          <w:sz w:val="24"/>
          <w:szCs w:val="24"/>
        </w:rPr>
        <w:t xml:space="preserve"> </w:t>
      </w:r>
      <w:r w:rsidR="004478AF">
        <w:rPr>
          <w:rFonts w:ascii="Arial" w:hAnsi="Arial" w:cs="Arial"/>
          <w:color w:val="000000" w:themeColor="text1"/>
          <w:sz w:val="24"/>
          <w:szCs w:val="24"/>
        </w:rPr>
        <w:t>9</w:t>
      </w:r>
      <w:r w:rsidR="00F93EF5" w:rsidRPr="00F93EF5">
        <w:rPr>
          <w:rFonts w:ascii="Arial" w:hAnsi="Arial" w:cs="Arial"/>
          <w:color w:val="000000" w:themeColor="text1"/>
          <w:sz w:val="24"/>
          <w:szCs w:val="24"/>
        </w:rPr>
        <w:t xml:space="preserve"> and </w:t>
      </w:r>
      <w:r w:rsidR="004478AF">
        <w:rPr>
          <w:rFonts w:ascii="Arial" w:hAnsi="Arial" w:cs="Arial"/>
          <w:color w:val="000000" w:themeColor="text1"/>
          <w:sz w:val="24"/>
          <w:szCs w:val="24"/>
        </w:rPr>
        <w:t>10</w:t>
      </w:r>
      <w:r w:rsidR="001F12A5" w:rsidRPr="00F93EF5">
        <w:rPr>
          <w:rFonts w:ascii="Arial" w:hAnsi="Arial" w:cs="Arial"/>
          <w:color w:val="000000" w:themeColor="text1"/>
          <w:sz w:val="24"/>
          <w:szCs w:val="24"/>
        </w:rPr>
        <w:t>)</w:t>
      </w:r>
      <w:r w:rsidR="00BC6CC6" w:rsidRPr="00BC6CC6">
        <w:rPr>
          <w:rFonts w:ascii="Arial" w:hAnsi="Arial" w:cs="Arial"/>
          <w:color w:val="000000" w:themeColor="text1"/>
          <w:sz w:val="24"/>
          <w:szCs w:val="24"/>
        </w:rPr>
        <w:t>. Consistent with this, GSEA revealed an apparent “inversion” relative to the basal state</w:t>
      </w:r>
      <w:r w:rsidR="001F12A5" w:rsidRPr="00F93EF5">
        <w:rPr>
          <w:rFonts w:ascii="Arial" w:hAnsi="Arial" w:cs="Arial"/>
          <w:color w:val="000000" w:themeColor="text1"/>
          <w:sz w:val="24"/>
          <w:szCs w:val="24"/>
        </w:rPr>
        <w:t xml:space="preserve"> (Figure </w:t>
      </w:r>
      <w:r w:rsidR="001F12A5">
        <w:rPr>
          <w:rFonts w:ascii="Arial" w:hAnsi="Arial" w:cs="Arial"/>
          <w:color w:val="000000" w:themeColor="text1"/>
          <w:sz w:val="24"/>
          <w:szCs w:val="24"/>
        </w:rPr>
        <w:t>1</w:t>
      </w:r>
      <w:r w:rsidR="004478AF">
        <w:rPr>
          <w:rFonts w:ascii="Arial" w:hAnsi="Arial" w:cs="Arial"/>
          <w:color w:val="000000" w:themeColor="text1"/>
          <w:sz w:val="24"/>
          <w:szCs w:val="24"/>
        </w:rPr>
        <w:t>4</w:t>
      </w:r>
      <w:r w:rsidR="001F12A5">
        <w:rPr>
          <w:rFonts w:ascii="Arial" w:hAnsi="Arial" w:cs="Arial"/>
          <w:color w:val="000000" w:themeColor="text1"/>
          <w:sz w:val="24"/>
          <w:szCs w:val="24"/>
        </w:rPr>
        <w:t>F)</w:t>
      </w:r>
      <w:r w:rsidR="00BC6CC6" w:rsidRPr="00BC6CC6">
        <w:rPr>
          <w:rFonts w:ascii="Arial" w:hAnsi="Arial" w:cs="Arial"/>
          <w:color w:val="000000" w:themeColor="text1"/>
          <w:sz w:val="24"/>
          <w:szCs w:val="24"/>
        </w:rPr>
        <w:t>: tumors with higher SG scores showed reduced EMT (previously upregulated) and enhanced proliferation-associated programs (previously downregulated). However, increased interferon-α and -γ responses persisted, seemingly at odds with the idea that SGs suppress inflammation. One possibility is that we are not detecting a net anti-inflammatory effect but rather comparing tumors under stress</w:t>
      </w:r>
      <w:r>
        <w:rPr>
          <w:rFonts w:ascii="Arial" w:hAnsi="Arial" w:cs="Arial"/>
          <w:color w:val="000000" w:themeColor="text1"/>
          <w:sz w:val="24"/>
          <w:szCs w:val="24"/>
        </w:rPr>
        <w:t xml:space="preserve"> vs tumors under lesser amounts of stress. In this comparison</w:t>
      </w:r>
      <w:r w:rsidR="00BC6CC6" w:rsidRPr="00BC6CC6">
        <w:rPr>
          <w:rFonts w:ascii="Arial" w:hAnsi="Arial" w:cs="Arial"/>
          <w:color w:val="000000" w:themeColor="text1"/>
          <w:sz w:val="24"/>
          <w:szCs w:val="24"/>
        </w:rPr>
        <w:t xml:space="preserve"> SGs </w:t>
      </w:r>
      <w:r>
        <w:rPr>
          <w:rFonts w:ascii="Arial" w:hAnsi="Arial" w:cs="Arial"/>
          <w:color w:val="000000" w:themeColor="text1"/>
          <w:sz w:val="24"/>
          <w:szCs w:val="24"/>
        </w:rPr>
        <w:t xml:space="preserve">may </w:t>
      </w:r>
      <w:r w:rsidR="00BC6CC6" w:rsidRPr="00BC6CC6">
        <w:rPr>
          <w:rFonts w:ascii="Arial" w:hAnsi="Arial" w:cs="Arial"/>
          <w:color w:val="000000" w:themeColor="text1"/>
          <w:sz w:val="24"/>
          <w:szCs w:val="24"/>
        </w:rPr>
        <w:t>mitigate</w:t>
      </w:r>
      <w:r>
        <w:rPr>
          <w:rFonts w:ascii="Arial" w:hAnsi="Arial" w:cs="Arial"/>
          <w:color w:val="000000" w:themeColor="text1"/>
          <w:sz w:val="24"/>
          <w:szCs w:val="24"/>
        </w:rPr>
        <w:t xml:space="preserve">, </w:t>
      </w:r>
      <w:r w:rsidR="00BC6CC6" w:rsidRPr="00BC6CC6">
        <w:rPr>
          <w:rFonts w:ascii="Arial" w:hAnsi="Arial" w:cs="Arial"/>
          <w:color w:val="000000" w:themeColor="text1"/>
          <w:sz w:val="24"/>
          <w:szCs w:val="24"/>
        </w:rPr>
        <w:t>but not eliminate</w:t>
      </w:r>
      <w:r>
        <w:rPr>
          <w:rFonts w:ascii="Arial" w:hAnsi="Arial" w:cs="Arial"/>
          <w:color w:val="000000" w:themeColor="text1"/>
          <w:sz w:val="24"/>
          <w:szCs w:val="24"/>
        </w:rPr>
        <w:t xml:space="preserve">, </w:t>
      </w:r>
      <w:r w:rsidR="00BC6CC6" w:rsidRPr="00BC6CC6">
        <w:rPr>
          <w:rFonts w:ascii="Arial" w:hAnsi="Arial" w:cs="Arial"/>
          <w:color w:val="000000" w:themeColor="text1"/>
          <w:sz w:val="24"/>
          <w:szCs w:val="24"/>
        </w:rPr>
        <w:t xml:space="preserve">stress-induced </w:t>
      </w:r>
      <w:r w:rsidR="00BC6CC6" w:rsidRPr="00BC6CC6">
        <w:rPr>
          <w:rFonts w:ascii="Arial" w:hAnsi="Arial" w:cs="Arial"/>
          <w:color w:val="000000" w:themeColor="text1"/>
          <w:sz w:val="24"/>
          <w:szCs w:val="24"/>
        </w:rPr>
        <w:lastRenderedPageBreak/>
        <w:t>inflammation.</w:t>
      </w:r>
      <w:r w:rsidR="000833BA">
        <w:rPr>
          <w:rFonts w:ascii="Arial" w:hAnsi="Arial" w:cs="Arial"/>
          <w:color w:val="000000" w:themeColor="text1"/>
          <w:sz w:val="24"/>
          <w:szCs w:val="24"/>
        </w:rPr>
        <w:t xml:space="preserve"> Consistent with this hypothesis of simple mitigation, there is a strong downregulation of EMT, and thus potentially </w:t>
      </w:r>
      <w:proofErr w:type="spellStart"/>
      <w:r w:rsidR="000833BA">
        <w:rPr>
          <w:rFonts w:ascii="Arial" w:hAnsi="Arial" w:cs="Arial"/>
          <w:color w:val="000000" w:themeColor="text1"/>
          <w:sz w:val="24"/>
          <w:szCs w:val="24"/>
        </w:rPr>
        <w:t>metastization</w:t>
      </w:r>
      <w:proofErr w:type="spellEnd"/>
      <w:r w:rsidR="000833BA">
        <w:rPr>
          <w:rFonts w:ascii="Arial" w:hAnsi="Arial" w:cs="Arial"/>
          <w:color w:val="000000" w:themeColor="text1"/>
          <w:sz w:val="24"/>
          <w:szCs w:val="24"/>
        </w:rPr>
        <w:t>, which has been shown to be reliant on chronic inflammation</w:t>
      </w:r>
      <w:r w:rsidR="000833BA">
        <w:rPr>
          <w:rFonts w:ascii="Arial" w:hAnsi="Arial" w:cs="Arial"/>
          <w:color w:val="000000" w:themeColor="text1"/>
          <w:sz w:val="24"/>
          <w:szCs w:val="24"/>
        </w:rPr>
        <w:fldChar w:fldCharType="begin"/>
      </w:r>
      <w:r w:rsidR="00C614F1">
        <w:rPr>
          <w:rFonts w:ascii="Arial" w:hAnsi="Arial" w:cs="Arial"/>
          <w:color w:val="000000" w:themeColor="text1"/>
          <w:sz w:val="24"/>
          <w:szCs w:val="24"/>
        </w:rPr>
        <w:instrText xml:space="preserve"> ADDIN ZOTERO_ITEM CSL_CITATION {"citationID":"VtDZfaaY","properties":{"formattedCitation":"\\super 103\\nosupersub{}","plainCitation":"103","noteIndex":0},"citationItems":[{"id":"0qTPcJe2/4Kh1GucM","uris":["http://zotero.org/users/local/q86rvdj2/items/NI466S4G"],"itemData":{"id":152,"type":"article-journal","abstract":"Inflammation is an essential component of the immune response that protects the host against pathogens and facilitates tissue repair. Chronic inflammation is a critical factor in cancer development and progression. It affects every stage of tumor development, from initiation and promotion to invasion and metastasis. Tumors often create an inflammatory microenvironment that induces angiogenesis, immune suppression, and malignant growth. Immune cells within the tumor microenvironment interact actively with cancer cells, which drives progression through complex molecular mechanisms. Chronic inflammation is triggered by factors such as infections, obesity, and environmental toxins and is strongly linked to increased cancer risk. However, acute inflammatory responses can sometimes boost antitumor immunity; thus, inflammation presents both challenges and opportunities for therapeutic intervention. This review examines how inflammation contributes to tumor biology, emphasizing its dual role as a critical factor in tumorigenesis and as a potential therapeutic target.","container-title":"Cells","DOI":"10.3390/cells14070488","ISSN":"2073-4409","issue":"7","journalAbbreviation":"Cells","language":"en","license":"https://creativecommons.org/licenses/by/4.0/","page":"488","source":"DOI.org (Crossref)","title":"The Role of Inflammation in Cancer: Mechanisms of Tumor Initiation, Progression, and Metastasis","title-short":"The Role of Inflammation in Cancer","volume":"14","author":[{"family":"Nishida","given":"Atsushi"},{"family":"Andoh","given":"Akira"}],"issued":{"date-parts":[["2025",3,25]]}}}],"schema":"https://github.com/citation-style-language/schema/raw/master/csl-citation.json"} </w:instrText>
      </w:r>
      <w:r w:rsidR="000833BA">
        <w:rPr>
          <w:rFonts w:ascii="Arial" w:hAnsi="Arial" w:cs="Arial"/>
          <w:color w:val="000000" w:themeColor="text1"/>
          <w:sz w:val="24"/>
          <w:szCs w:val="24"/>
        </w:rPr>
        <w:fldChar w:fldCharType="separate"/>
      </w:r>
      <w:r w:rsidR="00C614F1" w:rsidRPr="00C614F1">
        <w:rPr>
          <w:rFonts w:ascii="Arial" w:eastAsiaTheme="minorHAnsi" w:hAnsi="Arial" w:cs="Arial"/>
          <w:kern w:val="0"/>
          <w:sz w:val="24"/>
          <w:szCs w:val="24"/>
          <w:vertAlign w:val="superscript"/>
          <w:lang w:val="en-GB"/>
        </w:rPr>
        <w:t>103</w:t>
      </w:r>
      <w:r w:rsidR="000833BA">
        <w:rPr>
          <w:rFonts w:ascii="Arial" w:hAnsi="Arial" w:cs="Arial"/>
          <w:color w:val="000000" w:themeColor="text1"/>
          <w:sz w:val="24"/>
          <w:szCs w:val="24"/>
        </w:rPr>
        <w:fldChar w:fldCharType="end"/>
      </w:r>
      <w:r w:rsidR="000833BA">
        <w:rPr>
          <w:rFonts w:ascii="Arial" w:hAnsi="Arial" w:cs="Arial"/>
          <w:color w:val="000000" w:themeColor="text1"/>
          <w:sz w:val="24"/>
          <w:szCs w:val="24"/>
        </w:rPr>
        <w:t>.</w:t>
      </w:r>
    </w:p>
    <w:p w14:paraId="7E18DA11" w14:textId="616280A6" w:rsidR="0015797C" w:rsidRPr="0007613F" w:rsidRDefault="00BC6CC6" w:rsidP="00533F41">
      <w:pPr>
        <w:jc w:val="both"/>
        <w:rPr>
          <w:rFonts w:ascii="Arial" w:hAnsi="Arial" w:cs="Arial"/>
          <w:color w:val="000000" w:themeColor="text1"/>
          <w:sz w:val="24"/>
          <w:szCs w:val="24"/>
        </w:rPr>
      </w:pPr>
      <w:r w:rsidRPr="00BC6CC6">
        <w:rPr>
          <w:rFonts w:ascii="Arial" w:hAnsi="Arial" w:cs="Arial"/>
          <w:color w:val="000000" w:themeColor="text1"/>
          <w:sz w:val="24"/>
          <w:szCs w:val="24"/>
        </w:rPr>
        <w:t>To test whether survival differences were driven by baseline pathway activity, we repeated survival analyses using the top two enriched basal gene sets (TNFα signaling and EMT). However, neither pathway showed prognostic value in these cancers (</w:t>
      </w:r>
      <w:r w:rsidR="000449DA" w:rsidRPr="00BC6CC6">
        <w:rPr>
          <w:rFonts w:ascii="Arial" w:hAnsi="Arial" w:cs="Arial"/>
          <w:color w:val="000000" w:themeColor="text1"/>
          <w:sz w:val="24"/>
          <w:szCs w:val="24"/>
        </w:rPr>
        <w:t>TNFα signaling</w:t>
      </w:r>
      <w:r w:rsidR="000449DA">
        <w:rPr>
          <w:rFonts w:ascii="Arial" w:hAnsi="Arial" w:cs="Arial"/>
          <w:color w:val="000000" w:themeColor="text1"/>
          <w:sz w:val="24"/>
          <w:szCs w:val="24"/>
        </w:rPr>
        <w:t xml:space="preserve"> only had FPR &lt; 0.05 in ESCA, and EMT in LGG</w:t>
      </w:r>
      <w:r w:rsidRPr="00BC6CC6">
        <w:rPr>
          <w:rFonts w:ascii="Arial" w:hAnsi="Arial" w:cs="Arial"/>
          <w:color w:val="000000" w:themeColor="text1"/>
          <w:sz w:val="24"/>
          <w:szCs w:val="24"/>
        </w:rPr>
        <w:t>)</w:t>
      </w:r>
      <w:r w:rsidR="000833BA">
        <w:rPr>
          <w:rFonts w:ascii="Arial" w:hAnsi="Arial" w:cs="Arial"/>
          <w:color w:val="000000" w:themeColor="text1"/>
          <w:sz w:val="24"/>
          <w:szCs w:val="24"/>
        </w:rPr>
        <w:t>, suggesting that these results are more particular to our SG Score than to these general processes.</w:t>
      </w:r>
    </w:p>
    <w:p w14:paraId="28C924F9" w14:textId="0286789B" w:rsidR="00315146" w:rsidRPr="009A3A3C" w:rsidRDefault="00315146" w:rsidP="00533F41">
      <w:pPr>
        <w:pStyle w:val="Ttulo1"/>
      </w:pPr>
      <w:commentRangeStart w:id="252"/>
      <w:commentRangeStart w:id="253"/>
      <w:commentRangeStart w:id="254"/>
      <w:commentRangeStart w:id="255"/>
      <w:r w:rsidRPr="009A3A3C">
        <w:t>Discussion</w:t>
      </w:r>
      <w:commentRangeEnd w:id="252"/>
      <w:r w:rsidR="00F13289" w:rsidRPr="009A3A3C">
        <w:rPr>
          <w:rStyle w:val="Refdecomentrio"/>
          <w:sz w:val="40"/>
          <w:szCs w:val="40"/>
        </w:rPr>
        <w:commentReference w:id="252"/>
      </w:r>
      <w:commentRangeEnd w:id="253"/>
      <w:r w:rsidR="00E462F2" w:rsidRPr="009A3A3C">
        <w:rPr>
          <w:rStyle w:val="Refdecomentrio"/>
          <w:sz w:val="40"/>
          <w:szCs w:val="40"/>
        </w:rPr>
        <w:commentReference w:id="253"/>
      </w:r>
      <w:commentRangeEnd w:id="254"/>
      <w:r w:rsidR="0008088D" w:rsidRPr="009A3A3C">
        <w:rPr>
          <w:rStyle w:val="Refdecomentrio"/>
          <w:sz w:val="40"/>
          <w:szCs w:val="40"/>
        </w:rPr>
        <w:commentReference w:id="254"/>
      </w:r>
      <w:commentRangeEnd w:id="255"/>
      <w:r w:rsidR="00A34C28" w:rsidRPr="009A3A3C">
        <w:rPr>
          <w:rStyle w:val="Refdecomentrio"/>
          <w:sz w:val="40"/>
          <w:szCs w:val="40"/>
        </w:rPr>
        <w:commentReference w:id="255"/>
      </w:r>
    </w:p>
    <w:p w14:paraId="367A13C3" w14:textId="77E93B18" w:rsidR="00FB2B32" w:rsidRPr="009A3A3C" w:rsidRDefault="00FB2B32" w:rsidP="00533F41">
      <w:pPr>
        <w:jc w:val="both"/>
        <w:rPr>
          <w:rFonts w:ascii="Arial" w:hAnsi="Arial" w:cs="Arial"/>
          <w:color w:val="FF0000"/>
          <w:sz w:val="24"/>
          <w:szCs w:val="24"/>
        </w:rPr>
      </w:pPr>
      <w:r w:rsidRPr="009A3A3C">
        <w:rPr>
          <w:rFonts w:ascii="Arial" w:hAnsi="Arial" w:cs="Arial"/>
          <w:sz w:val="24"/>
          <w:szCs w:val="24"/>
        </w:rPr>
        <w:t xml:space="preserve">Since their discovery, stress granules have remained enigmatic due to their unclear functions. Given that they form in response to stress, it was initially </w:t>
      </w:r>
      <w:proofErr w:type="spellStart"/>
      <w:r w:rsidRPr="009A3A3C">
        <w:rPr>
          <w:rFonts w:ascii="Arial" w:hAnsi="Arial" w:cs="Arial"/>
          <w:sz w:val="24"/>
          <w:szCs w:val="24"/>
        </w:rPr>
        <w:t>hypothesi</w:t>
      </w:r>
      <w:r w:rsidR="001E600F" w:rsidRPr="009A3A3C">
        <w:rPr>
          <w:rFonts w:ascii="Arial" w:hAnsi="Arial" w:cs="Arial"/>
          <w:sz w:val="24"/>
          <w:szCs w:val="24"/>
        </w:rPr>
        <w:t>s</w:t>
      </w:r>
      <w:r w:rsidRPr="009A3A3C">
        <w:rPr>
          <w:rFonts w:ascii="Arial" w:hAnsi="Arial" w:cs="Arial"/>
          <w:sz w:val="24"/>
          <w:szCs w:val="24"/>
        </w:rPr>
        <w:t>ed</w:t>
      </w:r>
      <w:proofErr w:type="spellEnd"/>
      <w:r w:rsidRPr="009A3A3C">
        <w:rPr>
          <w:rFonts w:ascii="Arial" w:hAnsi="Arial" w:cs="Arial"/>
          <w:sz w:val="24"/>
          <w:szCs w:val="24"/>
        </w:rPr>
        <w:t xml:space="preserve"> that they play a direct role in the translation arrest observed during stress conditions</w:t>
      </w:r>
      <w:r w:rsidR="00EC1F8F"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{"citationID":"ND4CwNtu","properties":{"formattedCitation":"\\super 11\\nosupersub{}","plainCitation":"11","noteIndex":0},"citationItems":[{"id":"0qTPcJe2/WcPekbRn","uris":["http://zotero.org/users/local/1p9EH8ax/items/H53LK9V6"],"itemData":{"id":"5yQ4qFIg/6f0a17Gr","type":"article-journal","abstract":"Mammalian stress granules (SGs) contain stalled translation preinitiation complexes that are assembled into discrete granules by specific RNA-binding proteins such as G3BP. We now show that cells lacking both G3BP1 and G3BP2 cannot form SGs in response to eukaryotic initiation factor 2α phosphorylation or eIF4A inhibition, but are still SG-competent when challenged with severe heat or osmotic stress. Rescue experiments using G3BP1 mutants show that G3BP1-F33W, a mutant unable to bind G3BP partner proteins Caprin1 or USP10, rescues SG formation. Caprin1/USP10 binding to G3BP is mutually exclusive: Caprin binding promotes, but USP10 binding inhibits, SG formation. G3BP interacts with 40S ribosomal subunits through its RGG motif, which is also required for G3BP-mediated SG formation. We propose that G3BP mediates the condensation of SGs by shifting between two different states that are controlled by binding to Caprin1 or USP10.","container-title":"Journal of Cell Biology","DOI":"10.1083/jcb.201508028","ISSN":"0021-9525, 1540-8140","issue":"7","language":"en","page":"e201508028","source":"DOI.org (Crossref)","title":"G3BP–Caprin1–USP10 complexes mediate stress granule condensation and associate with 40S subunits","volume":"212","author":[{"family":"Kedersha","given":"Nancy"},{"family":"Panas","given":"Marc D."},{"family":"Achorn","given":"Christopher A."},{"family":"Lyons","given":"Shawn"},{"family":"Tisdale","given":"Sarah"},{"family":"Hickman","given":"Tyler"},{"family":"Thomas","given":"Marshall"},{"family":"Lieberman","given":"Judy"},{"family":"McInerney","given":"Gerald M."},{"family":"Ivanov","given":"Pavel"},{"family":"Anderson","given":"Paul"}],"issued":{"date-parts":[["2016",3,28]]}}}],"schema":"https://github.com/citation-style-language/schema/raw/master/csl-citation.json"} </w:instrText>
      </w:r>
      <w:r w:rsidR="00EC1F8F" w:rsidRPr="009A3A3C">
        <w:rPr>
          <w:rFonts w:ascii="Arial" w:hAnsi="Arial" w:cs="Arial"/>
          <w:sz w:val="24"/>
          <w:szCs w:val="24"/>
        </w:rPr>
        <w:fldChar w:fldCharType="separate"/>
      </w:r>
      <w:r w:rsidR="001C1C78" w:rsidRPr="00110F76">
        <w:rPr>
          <w:rFonts w:ascii="Arial" w:hAnsi="Arial" w:cs="Arial"/>
          <w:kern w:val="0"/>
          <w:sz w:val="24"/>
          <w:vertAlign w:val="superscript"/>
        </w:rPr>
        <w:t>11</w:t>
      </w:r>
      <w:r w:rsidR="00EC1F8F" w:rsidRPr="009A3A3C">
        <w:rPr>
          <w:rFonts w:ascii="Arial" w:hAnsi="Arial" w:cs="Arial"/>
          <w:sz w:val="24"/>
          <w:szCs w:val="24"/>
        </w:rPr>
        <w:fldChar w:fldCharType="end"/>
      </w:r>
      <w:r w:rsidRPr="009A3A3C">
        <w:rPr>
          <w:rFonts w:ascii="Arial" w:hAnsi="Arial" w:cs="Arial"/>
          <w:sz w:val="24"/>
          <w:szCs w:val="24"/>
        </w:rPr>
        <w:t>. However, this assumption was later disproved, as translation is blocked independently of SG formation</w:t>
      </w:r>
      <w:r w:rsidR="00EC1F8F"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{"citationID":"uGsUoyEn","properties":{"formattedCitation":"\\super 11\\nosupersub{}","plainCitation":"11","noteIndex":0},"citationItems":[{"id":"0qTPcJe2/WcPekbRn","uris":["http://zotero.org/users/local/1p9EH8ax/items/H53LK9V6"],"itemData":{"id":"5yQ4qFIg/6f0a17Gr","type":"article-journal","abstract":"Mammalian stress granules (SGs) contain stalled translation preinitiation complexes that are assembled into discrete granules by specific RNA-binding proteins such as G3BP. We now show that cells lacking both G3BP1 and G3BP2 cannot form SGs in response to eukaryotic initiation factor 2α phosphorylation or eIF4A inhibition, but are still SG-competent when challenged with severe heat or osmotic stress. Rescue experiments using G3BP1 mutants show that G3BP1-F33W, a mutant unable to bind G3BP partner proteins Caprin1 or USP10, rescues SG formation. Caprin1/USP10 binding to G3BP is mutually exclusive: Caprin binding promotes, but USP10 binding inhibits, SG formation. G3BP interacts with 40S ribosomal subunits through its RGG motif, which is also required for G3BP-mediated SG formation. We propose that G3BP mediates the condensation of SGs by shifting between two different states that are controlled by binding to Caprin1 or USP10.","container-title":"Journal of Cell Biology","DOI":"10.1083/jcb.201508028","ISSN":"0021-9525, 1540-8140","issue":"7","language":"en","page":"e201508028","source":"DOI.org (Crossref)","title":"G3BP–Caprin1–USP10 complexes mediate stress granule condensation and associate with 40S subunits","volume":"212","author":[{"family":"Kedersha","given":"Nancy"},{"family":"Panas","given":"Marc D."},{"family":"Achorn","given":"Christopher A."},{"family":"Lyons","given":"Shawn"},{"family":"Tisdale","given":"Sarah"},{"family":"Hickman","given":"Tyler"},{"family":"Thomas","given":"Marshall"},{"family":"Lieberman","given":"Judy"},{"family":"McInerney","given":"Gerald M."},{"family":"Ivanov","given":"Pavel"},{"family":"Anderson","given":"Paul"}],"issued":{"date-parts":[["2016",3,28]]}}}],"schema":"https://github.com/citation-style-language/schema/raw/master/csl-citation.json"} </w:instrText>
      </w:r>
      <w:r w:rsidR="00EC1F8F" w:rsidRPr="009A3A3C">
        <w:rPr>
          <w:rFonts w:ascii="Arial" w:hAnsi="Arial" w:cs="Arial"/>
          <w:sz w:val="24"/>
          <w:szCs w:val="24"/>
        </w:rPr>
        <w:fldChar w:fldCharType="separate"/>
      </w:r>
      <w:r w:rsidR="001C1C78" w:rsidRPr="00110F76">
        <w:rPr>
          <w:rFonts w:ascii="Arial" w:hAnsi="Arial" w:cs="Arial"/>
          <w:kern w:val="0"/>
          <w:sz w:val="24"/>
          <w:vertAlign w:val="superscript"/>
        </w:rPr>
        <w:t>11</w:t>
      </w:r>
      <w:r w:rsidR="00EC1F8F" w:rsidRPr="009A3A3C">
        <w:rPr>
          <w:rFonts w:ascii="Arial" w:hAnsi="Arial" w:cs="Arial"/>
          <w:sz w:val="24"/>
          <w:szCs w:val="24"/>
        </w:rPr>
        <w:fldChar w:fldCharType="end"/>
      </w:r>
      <w:r w:rsidRPr="009A3A3C">
        <w:rPr>
          <w:rFonts w:ascii="Arial" w:hAnsi="Arial" w:cs="Arial"/>
          <w:sz w:val="24"/>
          <w:szCs w:val="24"/>
        </w:rPr>
        <w:t>. Recently, the prevailing view has shifted, suggesting that SGs may instead contribute to the fine-tuning of the stress response by selectively sequestering specific proteins and transcripts</w:t>
      </w:r>
      <w:r w:rsidR="0044632E"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{"citationID":"hmyqMMlp","properties":{"formattedCitation":"\\super 12\\uc0\\u8211{}15\\nosupersub{}","plainCitation":"12–15","noteIndex":0},"citationItems":[{"id":"0qTPcJe2/Bg0gLPci","uris":["http://zotero.org/users/local/1p9EH8ax/items/CUBP4YDB"],"itemData":{"id":"5yQ4qFIg/HNCREJGz","type":"article-journal","container-title":"Current Biology","DOI":"10.1016/j.cub.2023.04.012","ISSN":"09609822","issue":"10","journalAbbreviation":"Current Biology","language":"en","page":"1967-1981.e8","source":"DOI.org (Crossref)","title":"Stress granule formation inhibits stress-induced apoptosis by selectively sequestering executioner caspases","volume":"33","author":[{"family":"Fujikawa","given":"Daichi"},{"family":"Nakamura","given":"Takanori"},{"family":"Yoshioka","given":"Daisuke"},{"family":"Li","given":"Zizheng"},{"family":"Moriizumi","given":"Hisashi"},{"family":"Taguchi","given":"Mari"},{"family":"Tokai-Nishizumi","given":"Noriko"},{"family":"Kozuka-Hata","given":"Hiroko"},{"family":"Oyama","given":"Masaaki"},{"family":"Takekawa","given":"Mutsuhiro"}],"issued":{"date-parts":[["2023",5]]}}},{"id":"0qTPcJe2/KIlZnr2T","uris":["http://zotero.org/users/local/1p9EH8ax/items/AWC4HRTD"],"itemData":{"id":"5yQ4qFIg/hLEyfKHI","type":"article-journal","container-title":"Nature","DOI":"10.1038/s41586-019-1551-2","ISSN":"0028-0836, 1476-4687","issue":"7775","journalAbbreviation":"Nature","language":"en","page":"590-594","source":"DOI.org (Crossref)","title":"DDX3X acts as a live-or-die checkpoint in stressed cells by regulating NLRP3 inflammasome","volume":"573","author":[{"family":"Samir","given":"Parimal"},{"family":"Kesavardhana","given":"Sannula"},{"family":"Patmore","given":"Deanna M."},{"family":"Gingras","given":"Sebastien"},{"family":"Malireddi","given":"R. K. Subbarao"},{"family":"Karki","given":"Rajendra"},{"family":"Guy","given":"Clifford S."},{"family":"Briard","given":"Benoit"},{"family":"Place","given":"David E."},{"family":"Bhattacharya","given":"Anannya"},{"family":"Sharma","given":"Bhesh Raj"},{"family":"Nourse","given":"Amanda"},{"family":"King","given":"Sharon V."},{"family":"Pitre","given":"Aaron"},{"family":"Burton","given":"Amanda R."},{"family":"Pelletier","given":"Stephane"},{"family":"Gilbertson","given":"Richard J."},{"family":"Kanneganti","given":"Thirumala-Devi"}],"issued":{"date-parts":[["2019",9,26]]}}},{"id":"0qTPcJe2/Xvdq4JxB","uris":["http://zotero.org/users/local/1p9EH8ax/items/BKDK22WH"],"itemData":{"id":"5yQ4qFIg/nIt413Od","type":"article-journal","container-title":"EMBO reports","DOI":"10.15252/embr.201744722","ISSN":"1469-221X, 1469-3178","issue":"5","journalAbbreviation":"EMBO Reports","language":"en","page":"e44722","source":"DOI.org (Crossref)","title":"Stress granules counteract senescence by sequestrat</w:instrText>
      </w:r>
      <w:r w:rsidR="00C614F1">
        <w:rPr>
          <w:rFonts w:ascii="Arial" w:hAnsi="Arial" w:cs="Arial" w:hint="eastAsia"/>
          <w:sz w:val="24"/>
          <w:szCs w:val="24"/>
        </w:rPr>
        <w:instrText>ion of PAI</w:instrText>
      </w:r>
      <w:r w:rsidR="00C614F1">
        <w:rPr>
          <w:rFonts w:ascii="Arial" w:hAnsi="Arial" w:cs="Arial" w:hint="eastAsia"/>
          <w:sz w:val="24"/>
          <w:szCs w:val="24"/>
        </w:rPr>
        <w:instrText>‐</w:instrText>
      </w:r>
      <w:r w:rsidR="00C614F1">
        <w:rPr>
          <w:rFonts w:ascii="Arial" w:hAnsi="Arial" w:cs="Arial" w:hint="eastAsia"/>
          <w:sz w:val="24"/>
          <w:szCs w:val="24"/>
        </w:rPr>
        <w:instrText>1","volume":"19","author":[{"family":"Omer","given":"Amr"},{"family":"Patel","given":"Devang"},{"family":"Lian","given":"Xian Jin"},{"family":"Sadek","given":"Jason"},{"family":"Di Marco","given":"Sergio"},{"family":"Pause","given":"Arnim"},{"f</w:instrText>
      </w:r>
      <w:r w:rsidR="00C614F1">
        <w:rPr>
          <w:rFonts w:ascii="Arial" w:hAnsi="Arial" w:cs="Arial"/>
          <w:sz w:val="24"/>
          <w:szCs w:val="24"/>
        </w:rPr>
        <w:instrText xml:space="preserve">amily":"Gorospe","given":"Myriam"},{"family":"Gallouzi","given":"Imed Eddine"}],"issued":{"date-parts":[["2018",5]]}}},{"id":"0qTPcJe2/54uAgqI4","uris":["http://zotero.org/users/local/1p9EH8ax/items/4ADM9SAW"],"itemData":{"id":"5yQ4qFIg/HwkMi0Al","type":"article-journal","abstract":"Abstract\n            Rbfox RNA-binding proteins play important roles in the regulation of alternative pre-mRNA splicing, but their role in other gene regulatory mechanisms is not well understood. Here, we show that Rbfox2 is a novel constituent of cytoplasmic stress granules, the translational silencing machinery assembled in response to cellular stress. We also show that the RNA binding activity of the Rbfox family protein is crucial for its localization into stress granules. To investigate the role of Rbfox2 in stress granules we used RNA-immunoprecipitation sequencing to identify cytoplasmic transcriptome-wide targets of Rbfox2. We report that a subset of cell cycle-related genes including retinoblastoma 1 is the target of Rbfox2 in cytoplasmic stress granules, and Rbfox2 regulates the retinoblastoma 1 mRNA and protein expression levels during and following stress exposure. Our study proposes a novel function for Rbfox2 in cytoplasmic stress granules.","container-title":"Scientific Reports","DOI":"10.1038/s41598-017-11651-w","ISSN":"2045-2322","issue":"1","journalAbbreviation":"Sci Rep","language":"en","page":"11211","source":"DOI.org (Crossref)","title":"Stress Granules Contain Rbfox2 with Cell Cycle-related mRNAs","volume":"7","author":[{"family":"Park","given":"Chungoo"},{"family":"Choi","given":"Sunkyung"},{"family":"Kim","given":"Yong-Eun"},{"family":"Lee","given":"Siyeo"},{"family":"Park","given":"Su-Hyung"},{"family":"Adelstein","given":"Robert S."},{"family":"Kawamoto","given":"Sachiyo"},{"family":"Kim","given":"Kee K."}],"issued":{"date-parts":[["2017",9,11]]}}}],"schema":"https://github.com/citation-style-language/schema/raw/master/csl-citation.json"} </w:instrText>
      </w:r>
      <w:r w:rsidR="0044632E" w:rsidRPr="009A3A3C">
        <w:rPr>
          <w:rFonts w:ascii="Arial" w:hAnsi="Arial" w:cs="Arial"/>
          <w:sz w:val="24"/>
          <w:szCs w:val="24"/>
        </w:rPr>
        <w:fldChar w:fldCharType="separate"/>
      </w:r>
      <w:r w:rsidR="001C1C78" w:rsidRPr="00110F76">
        <w:rPr>
          <w:rFonts w:ascii="Arial" w:hAnsi="Arial" w:cs="Arial"/>
          <w:kern w:val="0"/>
          <w:sz w:val="24"/>
          <w:vertAlign w:val="superscript"/>
        </w:rPr>
        <w:t>12–15</w:t>
      </w:r>
      <w:r w:rsidR="0044632E" w:rsidRPr="009A3A3C">
        <w:rPr>
          <w:rFonts w:ascii="Arial" w:hAnsi="Arial" w:cs="Arial"/>
          <w:sz w:val="24"/>
          <w:szCs w:val="24"/>
        </w:rPr>
        <w:fldChar w:fldCharType="end"/>
      </w:r>
      <w:r w:rsidRPr="009A3A3C">
        <w:rPr>
          <w:rFonts w:ascii="Arial" w:hAnsi="Arial" w:cs="Arial"/>
          <w:sz w:val="24"/>
          <w:szCs w:val="24"/>
        </w:rPr>
        <w:t xml:space="preserve">. This sequestration prevents their function or translation, allowing the cell to </w:t>
      </w:r>
      <w:proofErr w:type="spellStart"/>
      <w:r w:rsidRPr="009A3A3C">
        <w:rPr>
          <w:rFonts w:ascii="Arial" w:hAnsi="Arial" w:cs="Arial"/>
          <w:sz w:val="24"/>
          <w:szCs w:val="24"/>
        </w:rPr>
        <w:t>prioriti</w:t>
      </w:r>
      <w:r w:rsidR="001E600F" w:rsidRPr="009A3A3C">
        <w:rPr>
          <w:rFonts w:ascii="Arial" w:hAnsi="Arial" w:cs="Arial"/>
          <w:sz w:val="24"/>
          <w:szCs w:val="24"/>
        </w:rPr>
        <w:t>s</w:t>
      </w:r>
      <w:r w:rsidRPr="009A3A3C">
        <w:rPr>
          <w:rFonts w:ascii="Arial" w:hAnsi="Arial" w:cs="Arial"/>
          <w:sz w:val="24"/>
          <w:szCs w:val="24"/>
        </w:rPr>
        <w:t>e</w:t>
      </w:r>
      <w:proofErr w:type="spellEnd"/>
      <w:r w:rsidRPr="009A3A3C">
        <w:rPr>
          <w:rFonts w:ascii="Arial" w:hAnsi="Arial" w:cs="Arial"/>
          <w:sz w:val="24"/>
          <w:szCs w:val="24"/>
        </w:rPr>
        <w:t xml:space="preserve"> its response to the stress</w:t>
      </w:r>
      <w:r w:rsidR="0044632E"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{"citationID":"cvSnryRL","properties":{"formattedCitation":"\\super 12\\uc0\\u8211{}15\\nosupersub{}","plainCitation":"12–15","noteIndex":0},"citationItems":[{"id":"0qTPcJe2/Bg0gLPci","uris":["http://zotero.org/users/local/1p9EH8ax/items/CUBP4YDB"],"itemData":{"id":"5yQ4qFIg/HNCREJGz","type":"article-journal","container-title":"Current Biology","DOI":"10.1016/j.cub.2023.04.012","ISSN":"09609822","issue":"10","journalAbbreviation":"Current Biology","language":"en","page":"1967-1981.e8","source":"DOI.org (Crossref)","title":"Stress granule formation inhibits stress-induced apoptosis by selectively sequestering executioner caspases","volume":"33","author":[{"family":"Fujikawa","given":"Daichi"},{"family":"Nakamura","given":"Takanori"},{"family":"Yoshioka","given":"Daisuke"},{"family":"Li","given":"Zizheng"},{"family":"Moriizumi","given":"Hisashi"},{"family":"Taguchi","given":"Mari"},{"family":"Tokai-Nishizumi","given":"Noriko"},{"family":"Kozuka-Hata","given":"Hiroko"},{"family":"Oyama","given":"Masaaki"},{"family":"Takekawa","given":"Mutsuhiro"}],"issued":{"date-parts":[["2023",5]]}}},{"id":"0qTPcJe2/KIlZnr2T","uris":["http://zotero.org/users/local/1p9EH8ax/items/AWC4HRTD"],"itemData":{"id":"5yQ4qFIg/hLEyfKHI","type":"article-journal","container-title":"Nature","DOI":"10.1038/s41586-019-1551-2","ISSN":"0028-0836, 1476-4687","issue":"7775","journalAbbreviation":"Nature","language":"en","page":"590-594","source":"DOI.org (Crossref)","title":"DDX3X acts as a live-or-die checkpoint in stressed cells by regulating NLRP3 inflammasome","volume":"573","author":[{"family":"Samir","given":"Parimal"},{"family":"Kesavardhana","given":"Sannula"},{"family":"Patmore","given":"Deanna M."},{"family":"Gingras","given":"Sebastien"},{"family":"Malireddi","given":"R. K. Subbarao"},{"family":"Karki","given":"Rajendra"},{"family":"Guy","given":"Clifford S."},{"family":"Briard","given":"Benoit"},{"family":"Place","given":"David E."},{"family":"Bhattacharya","given":"Anannya"},{"family":"Sharma","given":"Bhesh Raj"},{"family":"Nourse","given":"Amanda"},{"family":"King","given":"Sharon V."},{"family":"Pitre","given":"Aaron"},{"family":"Burton","given":"Amanda R."},{"family":"Pelletier","given":"Stephane"},{"family":"Gilbertson","given":"Richard J."},{"family":"Kanneganti","given":"Thirumala-Devi"}],"issued":{"date-parts":[["2019",9,26]]}}},{"id":"0qTPcJe2/Xvdq4JxB","uris":["http://zotero.org/users/local/1p9EH8ax/items/BKDK22WH"],"itemData":{"id":"5yQ4qFIg/nIt413Od","type":"article-journal","container-title":"EMBO reports","DOI":"10.15252/embr.201744722","ISSN":"1469-221X, 1469-3178","issue":"5","journalAbbreviation":"EMBO Reports","language":"en","page":"e44722","source":"DOI.org (Crossref)","title":"Stress granules counteract senescence by sequestrat</w:instrText>
      </w:r>
      <w:r w:rsidR="00C614F1">
        <w:rPr>
          <w:rFonts w:ascii="Arial" w:hAnsi="Arial" w:cs="Arial" w:hint="eastAsia"/>
          <w:sz w:val="24"/>
          <w:szCs w:val="24"/>
        </w:rPr>
        <w:instrText>ion of PAI</w:instrText>
      </w:r>
      <w:r w:rsidR="00C614F1">
        <w:rPr>
          <w:rFonts w:ascii="Arial" w:hAnsi="Arial" w:cs="Arial" w:hint="eastAsia"/>
          <w:sz w:val="24"/>
          <w:szCs w:val="24"/>
        </w:rPr>
        <w:instrText>‐</w:instrText>
      </w:r>
      <w:r w:rsidR="00C614F1">
        <w:rPr>
          <w:rFonts w:ascii="Arial" w:hAnsi="Arial" w:cs="Arial" w:hint="eastAsia"/>
          <w:sz w:val="24"/>
          <w:szCs w:val="24"/>
        </w:rPr>
        <w:instrText>1","volume":"19","author":[{"family":"Omer","given":"Amr"},{"family":"Patel","given":"Devang"},{"family":"Lian","given":"Xian Jin"},{"family":"Sadek","given":"Jason"},{"family":"Di Marco","given":"Sergio"},{"family":"Pause","given":"Arnim"},{"f</w:instrText>
      </w:r>
      <w:r w:rsidR="00C614F1">
        <w:rPr>
          <w:rFonts w:ascii="Arial" w:hAnsi="Arial" w:cs="Arial"/>
          <w:sz w:val="24"/>
          <w:szCs w:val="24"/>
        </w:rPr>
        <w:instrText xml:space="preserve">amily":"Gorospe","given":"Myriam"},{"family":"Gallouzi","given":"Imed Eddine"}],"issued":{"date-parts":[["2018",5]]}}},{"id":"0qTPcJe2/54uAgqI4","uris":["http://zotero.org/users/local/1p9EH8ax/items/4ADM9SAW"],"itemData":{"id":"5yQ4qFIg/HwkMi0Al","type":"article-journal","abstract":"Abstract\n            Rbfox RNA-binding proteins play important roles in the regulation of alternative pre-mRNA splicing, but their role in other gene regulatory mechanisms is not well understood. Here, we show that Rbfox2 is a novel constituent of cytoplasmic stress granules, the translational silencing machinery assembled in response to cellular stress. We also show that the RNA binding activity of the Rbfox family protein is crucial for its localization into stress granules. To investigate the role of Rbfox2 in stress granules we used RNA-immunoprecipitation sequencing to identify cytoplasmic transcriptome-wide targets of Rbfox2. We report that a subset of cell cycle-related genes including retinoblastoma 1 is the target of Rbfox2 in cytoplasmic stress granules, and Rbfox2 regulates the retinoblastoma 1 mRNA and protein expression levels during and following stress exposure. Our study proposes a novel function for Rbfox2 in cytoplasmic stress granules.","container-title":"Scientific Reports","DOI":"10.1038/s41598-017-11651-w","ISSN":"2045-2322","issue":"1","journalAbbreviation":"Sci Rep","language":"en","page":"11211","source":"DOI.org (Crossref)","title":"Stress Granules Contain Rbfox2 with Cell Cycle-related mRNAs","volume":"7","author":[{"family":"Park","given":"Chungoo"},{"family":"Choi","given":"Sunkyung"},{"family":"Kim","given":"Yong-Eun"},{"family":"Lee","given":"Siyeo"},{"family":"Park","given":"Su-Hyung"},{"family":"Adelstein","given":"Robert S."},{"family":"Kawamoto","given":"Sachiyo"},{"family":"Kim","given":"Kee K."}],"issued":{"date-parts":[["2017",9,11]]}}}],"schema":"https://github.com/citation-style-language/schema/raw/master/csl-citation.json"} </w:instrText>
      </w:r>
      <w:r w:rsidR="0044632E" w:rsidRPr="009A3A3C">
        <w:rPr>
          <w:rFonts w:ascii="Arial" w:hAnsi="Arial" w:cs="Arial"/>
          <w:sz w:val="24"/>
          <w:szCs w:val="24"/>
        </w:rPr>
        <w:fldChar w:fldCharType="separate"/>
      </w:r>
      <w:r w:rsidR="001C1C78" w:rsidRPr="00110F76">
        <w:rPr>
          <w:rFonts w:ascii="Arial" w:hAnsi="Arial" w:cs="Arial"/>
          <w:kern w:val="0"/>
          <w:sz w:val="24"/>
          <w:vertAlign w:val="superscript"/>
        </w:rPr>
        <w:t>12–15</w:t>
      </w:r>
      <w:r w:rsidR="0044632E" w:rsidRPr="009A3A3C">
        <w:rPr>
          <w:rFonts w:ascii="Arial" w:hAnsi="Arial" w:cs="Arial"/>
          <w:sz w:val="24"/>
          <w:szCs w:val="24"/>
        </w:rPr>
        <w:fldChar w:fldCharType="end"/>
      </w:r>
      <w:r w:rsidRPr="009A3A3C">
        <w:rPr>
          <w:rFonts w:ascii="Arial" w:hAnsi="Arial" w:cs="Arial"/>
          <w:sz w:val="24"/>
          <w:szCs w:val="24"/>
        </w:rPr>
        <w:t>. For instance, the sequestration of apoptotic proteins can protect the cell from undergoing apoptosis in response to stress</w:t>
      </w:r>
      <w:r w:rsidR="0044632E"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{"citationID":"tGIsEzOQ","properties":{"formattedCitation":"\\super 12\\nosupersub{}","plainCitation":"12","noteIndex":0},"citationItems":[{"id":"0qTPcJe2/Bg0gLPci","uris":["http://zotero.org/users/local/1p9EH8ax/items/CUBP4YDB"],"itemData":{"id":"5yQ4qFIg/HNCREJGz","type":"article-journal","container-title":"Current Biology","DOI":"10.1016/j.cub.2023.04.012","ISSN":"09609822","issue":"10","journalAbbreviation":"Current Biology","language":"en","page":"1967-1981.e8","source":"DOI.org (Crossref)","title":"Stress granule formation inhibits stress-induced apoptosis by selectively sequestering executioner caspases","volume":"33","author":[{"family":"Fujikawa","given":"Daichi"},{"family":"Nakamura","given":"Takanori"},{"family":"Yoshioka","given":"Daisuke"},{"family":"Li","given":"Zizheng"},{"family":"Moriizumi","given":"Hisashi"},{"family":"Taguchi","given":"Mari"},{"family":"Tokai-Nishizumi","given":"Noriko"},{"family":"Kozuka-Hata","given":"Hiroko"},{"family":"Oyama","given":"Masaaki"},{"family":"Takekawa","given":"Mutsuhiro"}],"issued":{"date-parts":[["2023",5]]}}}],"schema":"https://github.com/citation-style-language/schema/raw/master/csl-citation.json"} </w:instrText>
      </w:r>
      <w:r w:rsidR="0044632E" w:rsidRPr="009A3A3C">
        <w:rPr>
          <w:rFonts w:ascii="Arial" w:hAnsi="Arial" w:cs="Arial"/>
          <w:sz w:val="24"/>
          <w:szCs w:val="24"/>
        </w:rPr>
        <w:fldChar w:fldCharType="separate"/>
      </w:r>
      <w:r w:rsidR="001C1C78" w:rsidRPr="00110F76">
        <w:rPr>
          <w:rFonts w:ascii="Arial" w:hAnsi="Arial" w:cs="Arial"/>
          <w:kern w:val="0"/>
          <w:sz w:val="24"/>
          <w:vertAlign w:val="superscript"/>
        </w:rPr>
        <w:t>12</w:t>
      </w:r>
      <w:r w:rsidR="0044632E" w:rsidRPr="009A3A3C">
        <w:rPr>
          <w:rFonts w:ascii="Arial" w:hAnsi="Arial" w:cs="Arial"/>
          <w:sz w:val="24"/>
          <w:szCs w:val="24"/>
        </w:rPr>
        <w:fldChar w:fldCharType="end"/>
      </w:r>
      <w:r w:rsidRPr="009A3A3C">
        <w:rPr>
          <w:rFonts w:ascii="Arial" w:hAnsi="Arial" w:cs="Arial"/>
          <w:sz w:val="24"/>
          <w:szCs w:val="24"/>
        </w:rPr>
        <w:t xml:space="preserve">. </w:t>
      </w:r>
      <w:r w:rsidR="00317A77" w:rsidRPr="009A3A3C">
        <w:rPr>
          <w:rFonts w:ascii="Arial" w:hAnsi="Arial" w:cs="Arial"/>
          <w:sz w:val="24"/>
          <w:szCs w:val="24"/>
        </w:rPr>
        <w:t xml:space="preserve">Given that cancer cells are frequently exposed to elevated levels of stress, such as nutrient deprivation, hypoxia, and replicative stress, it is </w:t>
      </w:r>
      <w:proofErr w:type="spellStart"/>
      <w:r w:rsidR="00317A77" w:rsidRPr="009A3A3C">
        <w:rPr>
          <w:rFonts w:ascii="Arial" w:hAnsi="Arial" w:cs="Arial"/>
          <w:sz w:val="24"/>
          <w:szCs w:val="24"/>
        </w:rPr>
        <w:t>tantali</w:t>
      </w:r>
      <w:r w:rsidR="001E600F" w:rsidRPr="009A3A3C">
        <w:rPr>
          <w:rFonts w:ascii="Arial" w:hAnsi="Arial" w:cs="Arial"/>
          <w:sz w:val="24"/>
          <w:szCs w:val="24"/>
        </w:rPr>
        <w:t>s</w:t>
      </w:r>
      <w:r w:rsidR="00317A77" w:rsidRPr="009A3A3C">
        <w:rPr>
          <w:rFonts w:ascii="Arial" w:hAnsi="Arial" w:cs="Arial"/>
          <w:sz w:val="24"/>
          <w:szCs w:val="24"/>
        </w:rPr>
        <w:t>ing</w:t>
      </w:r>
      <w:proofErr w:type="spellEnd"/>
      <w:r w:rsidR="00317A77" w:rsidRPr="009A3A3C">
        <w:rPr>
          <w:rFonts w:ascii="Arial" w:hAnsi="Arial" w:cs="Arial"/>
          <w:sz w:val="24"/>
          <w:szCs w:val="24"/>
        </w:rPr>
        <w:t xml:space="preserve"> to consider that SGs may play a role in cancer progression</w:t>
      </w:r>
      <w:r w:rsidR="0044632E"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{"citationID":"YKkWnkcp","properties":{"formattedCitation":"\\super 2,23,24\\nosupersub{}","plainCitation":"2,23,24","noteIndex":0},"citationItems":[{"id":"0qTPcJe2/7RV2lo8y","uris":["http://zotero.org/users/local/1p9EH8ax/items/2PPLDQJ4"],"itemData":{"id":"5yQ4qFIg/ugLmZUQX","type":"article-journal","container-title":"Biochimica et Biophysica Acta (BBA) - Gene Regulatory Mechanisms","DOI":"10.1016/j.bbagrm.2014.11.009","ISSN":"18749399","issue":"7","journalAbbreviation":"Biochimica et Biophysica Acta (BBA) - Gene Regulatory Mechanisms","language":"en","page":"861-870","source":"DOI.org (Crossref)","title":"Stress granules, P-bodies and cancer","volume":"1849","author":[{"family":"Anderson","given":"Paul"},{"family":"Kedersha","given":"Nancy"},{"family":"Ivanov","given":"Pavel"}],"issued":{"date-parts":[["2015",7]]}}},{"id":"0qTPcJe2/y61Hv5N9","uris":["http://zotero.org/users/local/1p9EH8ax/items/VIWK4S2R"],"itemData":{"id":"5yQ4qFIg/nHEOm3lb","type":"article-journal","container-title":"Oncotarget","DOI":"10.18632/oncotarget.8728","ISSN":"1949-2553","issue":"21","journalAbbreviation":"Oncotarget","language":"en","page":"30307-30322","source":"DOI.org (Crossref)","title":"Vinca alkaloid drugs promote stress-induced translational repression and stress granule formation","volume":"7","author":[{"family":"Szaflarski","given":"Witold"},{"family":"Fay","given":"Marta M."},{"family":"Kedersha","given":"Nancy"},{"family":"Zabel","given":"Maciej"},{"family":"Anderson","given":"Paul"},{"family":"Ivanov","given":"Pavel"}],"issued":{"date-parts":[["2016",5,24]]}}},{"id":"0qTPcJe2/uMRewTwx","uris":["http://zotero.org/users/local/1p9EH8ax/items/6QPJ5BWV"],"itemData":{"id":"5yQ4qFIg/72sb797G","type":"article-journal","container-title":"Cancer Cell","DOI":"10.1016/S1535-6108(04)00115-1","ISSN":"15356108","issue":"5","journalAbbreviation":"Cancer Cell","language":"en","license":"https://www.elsevier.com/tdm/userlicense/1.0/","page":"429-441","source":"DOI.org (Crossref)","title":"Radiation activates HIF-1 to regulate vascular radiosensitivity in tumors","volume":"5","author":[{"family":"Moeller","given":"Benjamin J"},{"family":"Cao","given":"Yiting"},{"family":"Li","given":"Chuan Y"},{"family":"Dewhirst","given":"Mark W"}],"issued":{"date-parts":[["2004",5]]}}}],"schema":"https://github.com/citation-style-language/schema/raw/master/csl-citation.json"} </w:instrText>
      </w:r>
      <w:r w:rsidR="0044632E" w:rsidRPr="009A3A3C">
        <w:rPr>
          <w:rFonts w:ascii="Arial" w:hAnsi="Arial" w:cs="Arial"/>
          <w:sz w:val="24"/>
          <w:szCs w:val="24"/>
        </w:rPr>
        <w:fldChar w:fldCharType="separate"/>
      </w:r>
      <w:r w:rsidR="001C1C78" w:rsidRPr="00110F76">
        <w:rPr>
          <w:rFonts w:ascii="Arial" w:hAnsi="Arial" w:cs="Arial"/>
          <w:kern w:val="0"/>
          <w:sz w:val="24"/>
          <w:vertAlign w:val="superscript"/>
        </w:rPr>
        <w:t>2,23,24</w:t>
      </w:r>
      <w:r w:rsidR="0044632E" w:rsidRPr="009A3A3C">
        <w:rPr>
          <w:rFonts w:ascii="Arial" w:hAnsi="Arial" w:cs="Arial"/>
          <w:sz w:val="24"/>
          <w:szCs w:val="24"/>
        </w:rPr>
        <w:fldChar w:fldCharType="end"/>
      </w:r>
      <w:r w:rsidR="00317A77" w:rsidRPr="009A3A3C">
        <w:rPr>
          <w:rFonts w:ascii="Arial" w:hAnsi="Arial" w:cs="Arial"/>
          <w:sz w:val="24"/>
          <w:szCs w:val="24"/>
        </w:rPr>
        <w:t xml:space="preserve">. Indeed, recent findings have linked SGs to increased </w:t>
      </w:r>
      <w:proofErr w:type="spellStart"/>
      <w:r w:rsidR="00317A77" w:rsidRPr="009A3A3C">
        <w:rPr>
          <w:rFonts w:ascii="Arial" w:hAnsi="Arial" w:cs="Arial"/>
          <w:sz w:val="24"/>
          <w:szCs w:val="24"/>
        </w:rPr>
        <w:t>tumo</w:t>
      </w:r>
      <w:r w:rsidR="00BA18B4" w:rsidRPr="009A3A3C">
        <w:rPr>
          <w:rFonts w:ascii="Arial" w:hAnsi="Arial" w:cs="Arial"/>
          <w:sz w:val="24"/>
          <w:szCs w:val="24"/>
        </w:rPr>
        <w:t>u</w:t>
      </w:r>
      <w:r w:rsidR="00317A77" w:rsidRPr="009A3A3C">
        <w:rPr>
          <w:rFonts w:ascii="Arial" w:hAnsi="Arial" w:cs="Arial"/>
          <w:sz w:val="24"/>
          <w:szCs w:val="24"/>
        </w:rPr>
        <w:t>r</w:t>
      </w:r>
      <w:proofErr w:type="spellEnd"/>
      <w:r w:rsidR="00317A77" w:rsidRPr="009A3A3C">
        <w:rPr>
          <w:rFonts w:ascii="Arial" w:hAnsi="Arial" w:cs="Arial"/>
          <w:sz w:val="24"/>
          <w:szCs w:val="24"/>
        </w:rPr>
        <w:t xml:space="preserve"> aggressiveness and therapeutic resistance, suggesting that they could represent a promising novel target for anticancer therapies</w:t>
      </w:r>
      <w:r w:rsidR="0044632E"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{"citationID":"BRACLGab","properties":{"formattedCitation":"\\super 25,26\\nosupersub{}","plainCitation":"25,26","noteIndex":0},"citationItems":[{"id":"0qTPcJe2/ugyyFlyg","uris":["http://zotero.org/users/local/1p9EH8ax/items/EUAG3M4I"],"itemData":{"id":"5yQ4qFIg/WzUZrtIy","type":"article-journal","abstract":"Under cell stress, global protein synthesis is inhibited to preserve energy. One mechanism is to sequester and silence mRNAs in ribonucleoprotein complexes known as stress granules (SGs), which contain translationally silent mRNAs, preinitiation factors, and RNA-binding proteins. Y-box binding protein 1 (YB-1) localizes to SGs, but its role in SG biology is unknown. We now report that YB-1 directly binds to and translat</w:instrText>
      </w:r>
      <w:r w:rsidR="00C614F1">
        <w:rPr>
          <w:rFonts w:ascii="Arial" w:hAnsi="Arial" w:cs="Arial" w:hint="eastAsia"/>
          <w:sz w:val="24"/>
          <w:szCs w:val="24"/>
        </w:rPr>
        <w:instrText>ionally activates the 5</w:instrText>
      </w:r>
      <w:r w:rsidR="00C614F1">
        <w:rPr>
          <w:rFonts w:ascii="Arial" w:hAnsi="Arial" w:cs="Arial" w:hint="eastAsia"/>
          <w:sz w:val="24"/>
          <w:szCs w:val="24"/>
        </w:rPr>
        <w:instrText>′</w:instrText>
      </w:r>
      <w:r w:rsidR="00C614F1">
        <w:rPr>
          <w:rFonts w:ascii="Arial" w:hAnsi="Arial" w:cs="Arial" w:hint="eastAsia"/>
          <w:sz w:val="24"/>
          <w:szCs w:val="24"/>
        </w:rPr>
        <w:instrText xml:space="preserve"> untranslated region (UTR) of G3BP1 mRNAs, thereby controlling the availability of the G3BP1 SG nucleator for SG assembly. YB-1 inactivation in human sarcoma cells dramatically reduces G3BP1 and SG formation in vitro. YB-1 and G3BP</w:instrText>
      </w:r>
      <w:r w:rsidR="00C614F1">
        <w:rPr>
          <w:rFonts w:ascii="Arial" w:hAnsi="Arial" w:cs="Arial"/>
          <w:sz w:val="24"/>
          <w:szCs w:val="24"/>
        </w:rPr>
        <w:instrText xml:space="preserve">1 expression are 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id":"0qTPcJe2/a7dTQFTQ","uris":["http://zotero.org/users/local/1p9EH8ax/items/95WMXKZX"],"itemData":{"id":"5yQ4qFIg/vIDod8Jm","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Granules","volume":"167","author":[{"family":"Grabocka","given":"Elda"},{"family":"Bar-Sagi","given":"Dafna"}],"issued":{"date-parts":[["2016",12]]}}}],"schema":"https://github.com/citation-style-language/schema/raw/master/csl-citation.json"} </w:instrText>
      </w:r>
      <w:r w:rsidR="0044632E" w:rsidRPr="009A3A3C">
        <w:rPr>
          <w:rFonts w:ascii="Arial" w:hAnsi="Arial" w:cs="Arial"/>
          <w:sz w:val="24"/>
          <w:szCs w:val="24"/>
        </w:rPr>
        <w:fldChar w:fldCharType="separate"/>
      </w:r>
      <w:r w:rsidR="001C1C78" w:rsidRPr="00110F76">
        <w:rPr>
          <w:rFonts w:ascii="Arial" w:hAnsi="Arial" w:cs="Arial"/>
          <w:kern w:val="0"/>
          <w:sz w:val="24"/>
          <w:vertAlign w:val="superscript"/>
        </w:rPr>
        <w:t>25,26</w:t>
      </w:r>
      <w:r w:rsidR="0044632E" w:rsidRPr="009A3A3C">
        <w:rPr>
          <w:rFonts w:ascii="Arial" w:hAnsi="Arial" w:cs="Arial"/>
          <w:sz w:val="24"/>
          <w:szCs w:val="24"/>
        </w:rPr>
        <w:fldChar w:fldCharType="end"/>
      </w:r>
      <w:r w:rsidR="00317A77" w:rsidRPr="009A3A3C">
        <w:rPr>
          <w:rFonts w:ascii="Arial" w:hAnsi="Arial" w:cs="Arial"/>
          <w:sz w:val="24"/>
          <w:szCs w:val="24"/>
        </w:rPr>
        <w:t>.</w:t>
      </w:r>
    </w:p>
    <w:p w14:paraId="25DBB953" w14:textId="489A49FF" w:rsidR="001E600F" w:rsidRPr="009A3A3C" w:rsidRDefault="00FB2B32" w:rsidP="00533F41">
      <w:pPr>
        <w:jc w:val="both"/>
        <w:rPr>
          <w:rFonts w:ascii="Arial" w:hAnsi="Arial" w:cs="Arial"/>
          <w:color w:val="FF0000"/>
          <w:sz w:val="24"/>
          <w:szCs w:val="24"/>
        </w:rPr>
      </w:pPr>
      <w:r w:rsidRPr="009A3A3C">
        <w:rPr>
          <w:rFonts w:ascii="Arial" w:hAnsi="Arial" w:cs="Arial"/>
          <w:sz w:val="24"/>
          <w:szCs w:val="24"/>
        </w:rPr>
        <w:t>This theory le</w:t>
      </w:r>
      <w:r w:rsidR="00EC1F8F" w:rsidRPr="009A3A3C">
        <w:rPr>
          <w:rFonts w:ascii="Arial" w:hAnsi="Arial" w:cs="Arial"/>
          <w:sz w:val="24"/>
          <w:szCs w:val="24"/>
        </w:rPr>
        <w:t>d</w:t>
      </w:r>
      <w:r w:rsidRPr="009A3A3C">
        <w:rPr>
          <w:rFonts w:ascii="Arial" w:hAnsi="Arial" w:cs="Arial"/>
          <w:sz w:val="24"/>
          <w:szCs w:val="24"/>
        </w:rPr>
        <w:t xml:space="preserve"> to the advent of several techniques that vowed to elucidate the SG transcriptome</w:t>
      </w:r>
      <w:r w:rsidR="0044632E"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{"citationID":"UjwYRF8A","properties":{"formattedCitation":"\\super 29,44,49,105,106\\nosupersub{}","plainCitation":"29,44,49,105,106","noteIndex":0},"citationItems":[{"id":"0qTPcJe2/ICOMNlhS","uris":["http://zotero.org/users/local/1p9EH8ax/items/WPA4SC2G"],"itemData":{"id":"5yQ4qFIg/TiunFvCB","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R."},{"family":"Parker","given":"Roy"}],"issued":{"date-parts":[["2017",11]]}}},{"id":"0qTPcJe2/v2xAuO86","uris":["http://zotero.org/users/local/q86rvdj2/items/KUVSGYYV"],"itemData":{"id":11,"type":"article-journal","abstract":"The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(Photoselection of Transcriptome over Nanoscale),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nucleolus and the stress granule. Using PHOTON, we also reveal the functional role of m6A modification on mRNA partitioning into stress granules. These results collectively demonstrate that PHOTON is a flexible and generalizable platform for understanding subcellular molecular dynamics through the transcriptomic lens.","container-title":"bioRxiv: The Preprint Server for Biology","DOI":"10.1101/2024.09.10.612328","ISSN":"2692-8205","journalAbbreviation":"bioRxiv","language":"eng","note":"PMID: 39314454\nPMCID: PMC11419108","page":"2024.09.10.612328","source":"PubMed","title":"Subcellular Level Spatial Transcriptomics with PHOTON","author":[{"family":"Rajachandran","given":"Shreya"},{"family":"Xu","given":"Qianlan"},{"family":"Cao","given":"Qiqi"},{"family":"Zhang","given":"Xin"},{"family":"Chen","given":"Fei"},{"family":"Mangiameli","given":"Sarah M."},{"family":"Chen","given":"Haiqi"}],"issued":{"date-parts":[["2024",9,14]]}}},{"id":"0qTPcJe2/oqYQv4sh","uris":["http://zotero.org/users/local/q86rvdj2/items/GSP7GE7Q"],"itemData":{"id":35,"type":"article-journal","abstract":"Diverse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Cell","language":"eng","note":"PMID: 31442426\nPMCID: PMC6834362","page":"875-887.e5","source":"PubMed","title":"Proximity RNA Labeling by APEX-Seq Reveals the Organization of Translation Initiation Complexes and Repressive RNA Granules","volume":"75","author":[{"family":"Padrón","given":"Alejandro"},{"family":"Iwasaki","given":"Shintaro"},{"family":"Ingolia","given":"Nicholas T."}],"issued":{"date-parts":[["2019",8,22]]}}},{"id":"0qTPcJe2/VVPNfUXn","uris":["http://zotero.org/users/local/q86rvdj2/items/UEHNMUCB"],"itemData":{"id":33,"type":"article-journal","abstract":"Abstract\n            \n              In multicellular organisms, expression profiling in spatially defined regions is crucial to elucidate cell interactions and functions. Here, we establish a transcriptome profiling method coupled with photo-isolation chemistry (PIC) that allows the determination of expression profiles specifically from photo-irradiated regions of interest. PIC uses photo-caged oligodeoxynucleotides for in situ reverse transcription. PIC transcriptome analysis detects genes specifically expressed in small distinct areas of the mouse embryo. Photo-irradiation of single cells demonstrated that approximately 8,000 genes were detected with 7 × 10\n              4\n              unique read counts. Furthermore, PIC transcriptome analysis is applicable to the subcellular and subnuclear microstructures (stress granules and nuclear speckles, respectively), where hundreds of genes can be detected as being specifically localised. The spatial density of the read counts is higher than 100 per square micrometre. Thus, PIC enables high-depth transcriptome profiles to be determined from limited regions up to subcellular and subnuclear resolutions.","container-title":"Nature Communications","DOI":"10.1038/s41467-021-24691-8","ISSN":"2041-1723","issue":"1","journalAbbreviation":"Nat Commun","language":"en","page":"4416","source":"DOI.org (Crossref)","title":"High-depth spatial transcriptome analysis by photo-isolation chemistry","volume":"12","author":[{"family":"Honda","given":"Mizuki"},{"family":"Oki","given":"Shinya"},{"family":"Kimura","given":"Ryuichi"},{"family":"Harada","given":"Akihito"},{"family":"Maehara","given":"Kazumitsu"},{"family":"Tanaka","given":"Kaori"},{"family":"Meno","given":"Chikara"},{"family":"Ohkawa","given":"Yasuyuki"}],"issued":{"date-parts":[["2021",7,20]]}}},{"id":"0qTPcJe2/Ewl7pojp","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44632E"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29,44,49,105,106</w:t>
      </w:r>
      <w:r w:rsidR="0044632E" w:rsidRPr="009A3A3C">
        <w:rPr>
          <w:rFonts w:ascii="Arial" w:hAnsi="Arial" w:cs="Arial"/>
          <w:sz w:val="24"/>
          <w:szCs w:val="24"/>
        </w:rPr>
        <w:fldChar w:fldCharType="end"/>
      </w:r>
      <w:r w:rsidRPr="009A3A3C">
        <w:rPr>
          <w:rFonts w:ascii="Arial" w:hAnsi="Arial" w:cs="Arial"/>
          <w:sz w:val="24"/>
          <w:szCs w:val="24"/>
        </w:rPr>
        <w:t xml:space="preserve">, </w:t>
      </w:r>
      <w:r w:rsidR="00317A77" w:rsidRPr="009A3A3C">
        <w:rPr>
          <w:rFonts w:ascii="Arial" w:hAnsi="Arial" w:cs="Arial"/>
          <w:sz w:val="24"/>
          <w:szCs w:val="24"/>
        </w:rPr>
        <w:t xml:space="preserve">with the </w:t>
      </w:r>
      <w:r w:rsidR="0044632E" w:rsidRPr="009A3A3C">
        <w:rPr>
          <w:rFonts w:ascii="Arial" w:hAnsi="Arial" w:cs="Arial"/>
          <w:sz w:val="24"/>
          <w:szCs w:val="24"/>
        </w:rPr>
        <w:t>potential</w:t>
      </w:r>
      <w:r w:rsidR="00317A77" w:rsidRPr="009A3A3C">
        <w:rPr>
          <w:rFonts w:ascii="Arial" w:hAnsi="Arial" w:cs="Arial"/>
          <w:sz w:val="24"/>
          <w:szCs w:val="24"/>
        </w:rPr>
        <w:t xml:space="preserve"> of uncovering their assembly mechanisms and identifying inhibited pathways that may play a critical role in cancer progression. </w:t>
      </w:r>
      <w:r w:rsidR="00676DEB" w:rsidRPr="009A3A3C">
        <w:rPr>
          <w:rFonts w:ascii="Arial" w:hAnsi="Arial" w:cs="Arial"/>
          <w:sz w:val="24"/>
          <w:szCs w:val="24"/>
        </w:rPr>
        <w:t>However, these purified SG transcriptomes vary significantly, particularly when different purification methods are employed</w:t>
      </w:r>
      <w:r w:rsidR="00CA57CD">
        <w:rPr>
          <w:rFonts w:ascii="Arial" w:hAnsi="Arial" w:cs="Arial"/>
          <w:sz w:val="24"/>
          <w:szCs w:val="24"/>
        </w:rPr>
        <w:t xml:space="preserve"> (Summarized in Figure 1B)</w:t>
      </w:r>
      <w:r w:rsidR="00676DEB" w:rsidRPr="009A3A3C">
        <w:rPr>
          <w:rFonts w:ascii="Arial" w:hAnsi="Arial" w:cs="Arial"/>
          <w:sz w:val="24"/>
          <w:szCs w:val="24"/>
        </w:rPr>
        <w:t>. Despite this, since all methods aim to isolate the same structure, it seemed logical that there must be an underlying explanation for the differences and some level of commonality once those differences are accounted for. With this in mind, we conducted a meta-analysis of published human SG transcriptomes.</w:t>
      </w:r>
      <w:r w:rsidR="001E600F" w:rsidRPr="009A3A3C">
        <w:rPr>
          <w:rFonts w:ascii="Arial" w:hAnsi="Arial" w:cs="Arial"/>
          <w:sz w:val="24"/>
          <w:szCs w:val="24"/>
        </w:rPr>
        <w:t xml:space="preserve"> </w:t>
      </w:r>
    </w:p>
    <w:p w14:paraId="1BF1822D" w14:textId="3913EC8D" w:rsidR="00D463C0" w:rsidRPr="009A3A3C" w:rsidRDefault="00D463C0" w:rsidP="00533F41">
      <w:pPr>
        <w:jc w:val="both"/>
        <w:rPr>
          <w:rFonts w:ascii="Arial" w:hAnsi="Arial" w:cs="Arial"/>
          <w:sz w:val="24"/>
          <w:szCs w:val="24"/>
        </w:rPr>
      </w:pPr>
      <w:commentRangeStart w:id="256"/>
      <w:commentRangeStart w:id="257"/>
      <w:commentRangeStart w:id="258"/>
      <w:commentRangeStart w:id="259"/>
      <w:r w:rsidRPr="009A3A3C">
        <w:rPr>
          <w:rFonts w:ascii="Arial" w:hAnsi="Arial" w:cs="Arial"/>
          <w:sz w:val="24"/>
          <w:szCs w:val="24"/>
        </w:rPr>
        <w:t xml:space="preserve">This analysis was particularly challenging due to numerous issues present in several transcriptome datasets. </w:t>
      </w:r>
      <w:commentRangeStart w:id="260"/>
      <w:r w:rsidRPr="009A3A3C">
        <w:rPr>
          <w:rFonts w:ascii="Arial" w:hAnsi="Arial" w:cs="Arial"/>
          <w:sz w:val="24"/>
          <w:szCs w:val="24"/>
        </w:rPr>
        <w:t xml:space="preserve">These included improper sample </w:t>
      </w:r>
      <w:r w:rsidR="0044632E" w:rsidRPr="009A3A3C">
        <w:rPr>
          <w:rFonts w:ascii="Arial" w:hAnsi="Arial" w:cs="Arial"/>
          <w:sz w:val="24"/>
          <w:szCs w:val="24"/>
        </w:rPr>
        <w:t>labelling</w:t>
      </w:r>
      <w:r w:rsidRPr="009A3A3C">
        <w:rPr>
          <w:rFonts w:ascii="Arial" w:hAnsi="Arial" w:cs="Arial"/>
          <w:sz w:val="24"/>
          <w:szCs w:val="24"/>
        </w:rPr>
        <w:t>, which was corrected by the authors following our correspondence</w:t>
      </w:r>
      <w:r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{"citationID":"VlfPtPLK","properties":{"formattedCitation":"\\super 47\\nosupersub{}","plainCitation":"47","noteIndex":0},"citationItems":[{"id":"0qTPcJe2/oHiJcPXJ","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47</w:t>
      </w:r>
      <w:r w:rsidRPr="009A3A3C">
        <w:rPr>
          <w:rFonts w:ascii="Arial" w:hAnsi="Arial" w:cs="Arial"/>
          <w:sz w:val="24"/>
          <w:szCs w:val="24"/>
        </w:rPr>
        <w:fldChar w:fldCharType="end"/>
      </w:r>
      <w:r w:rsidRPr="009A3A3C">
        <w:rPr>
          <w:rFonts w:ascii="Arial" w:hAnsi="Arial" w:cs="Arial"/>
          <w:sz w:val="24"/>
          <w:szCs w:val="24"/>
        </w:rPr>
        <w:t xml:space="preserve">, </w:t>
      </w:r>
      <w:commentRangeEnd w:id="260"/>
      <w:r w:rsidR="00F45871" w:rsidRPr="009A3A3C">
        <w:rPr>
          <w:rStyle w:val="Refdecomentrio"/>
          <w:rFonts w:ascii="Arial" w:hAnsi="Arial" w:cs="Arial"/>
          <w:sz w:val="24"/>
          <w:szCs w:val="24"/>
        </w:rPr>
        <w:commentReference w:id="260"/>
      </w:r>
      <w:r w:rsidRPr="009A3A3C">
        <w:rPr>
          <w:rFonts w:ascii="Arial" w:hAnsi="Arial" w:cs="Arial"/>
          <w:sz w:val="24"/>
          <w:szCs w:val="24"/>
        </w:rPr>
        <w:t>unclear specificity of the techniques, as SGs share similarities with the nucleus and nucleoplasm</w:t>
      </w:r>
      <w:r w:rsidR="004A4C15"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{"citationID":"bYfwX7sI","properties":{"formattedCitation":"\\super 44,106\\nosupersub{}","plainCitation":"44,106","noteIndex":0},"citationItems":[{"id":"0qTPcJe2/Ewl7pojp","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id":"0qTPcJe2/VVPNfUXn","uris":["http://zotero.org/users/local/q86rvdj2/items/UEHNMUCB"],"itemData":{"id":33,"type":"article-journal","abstract":"Abstract\n            \n              In multicellular organisms, expression profiling in spatially defined regions is crucial to elucidate cell interactions and functions. Here, we establish a transcriptome profiling method coupled with photo-isolation chemistry (PIC) that allows the determination of expression profiles specifically from photo-irradiated regions of interest. PIC uses photo-caged oligodeoxynucleotides for in situ reverse transcription. PIC transcriptome analysis detects genes specifically expressed in small distinct areas of the mouse embryo. Photo-irradiation of single cells demonstrated that approximately 8,000 genes were detected with 7 × 10\n              4\n              unique read counts. Furthermore, PIC transcriptome analysis is applicable to the subcellular and subnuclear microstructures (stress granules and nuclear speckles, respectively), where hundreds of genes can be detected as being specifically localised. The spatial density of the read counts is higher than 100 per square micrometre. Thus, PIC enables high-depth transcriptome profiles to be determined from limited regions up to subcellular and subnuclear resolutions.","container-title":"Nature Communications","DOI":"10.1038/s41467-021-24691-8","ISSN":"2041-1723","issue":"1","journalAbbreviation":"Nat Commun","language":"en","page":"4416","source":"DOI.org (Crossref)","title":"High-depth spatial transcriptome analysis by photo-isolation chemistry","volume":"12","author":[{"family":"Honda","given":"Mizuki"},{"family":"Oki","given":"Shinya"},{"family":"Kimura","given":"Ryuichi"},{"family":"Harada","given":"Akihito"},{"family":"Maehara","given":"Kazumitsu"},{"family":"Tanaka","given":"Kaori"},{"family":"Meno","given":"Chikara"},{"family":"Ohkawa","given":"Yasuyuki"}],"issued":{"date-parts":[["2021",7,20]]}}}],"schema":"https://github.com/citation-style-language/schema/raw/master/csl-citation.json"} </w:instrText>
      </w:r>
      <w:r w:rsidR="004A4C15"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44,106</w:t>
      </w:r>
      <w:r w:rsidR="004A4C15" w:rsidRPr="009A3A3C">
        <w:rPr>
          <w:rFonts w:ascii="Arial" w:hAnsi="Arial" w:cs="Arial"/>
          <w:sz w:val="24"/>
          <w:szCs w:val="24"/>
        </w:rPr>
        <w:fldChar w:fldCharType="end"/>
      </w:r>
      <w:r w:rsidRPr="009A3A3C">
        <w:rPr>
          <w:rFonts w:ascii="Arial" w:hAnsi="Arial" w:cs="Arial"/>
          <w:sz w:val="24"/>
          <w:szCs w:val="24"/>
        </w:rPr>
        <w:t xml:space="preserve">, and inadequate </w:t>
      </w:r>
      <w:r w:rsidR="0008088D" w:rsidRPr="009A3A3C">
        <w:rPr>
          <w:rFonts w:ascii="Arial" w:hAnsi="Arial" w:cs="Arial"/>
          <w:sz w:val="24"/>
          <w:szCs w:val="24"/>
        </w:rPr>
        <w:t xml:space="preserve">gene </w:t>
      </w:r>
      <w:r w:rsidRPr="009A3A3C">
        <w:rPr>
          <w:rFonts w:ascii="Arial" w:hAnsi="Arial" w:cs="Arial"/>
          <w:sz w:val="24"/>
          <w:szCs w:val="24"/>
        </w:rPr>
        <w:t>filtration</w:t>
      </w:r>
      <w:r w:rsidR="009539ED"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{"citationID":"Bo9AwFuU","properties":{"formattedCitation":"\\super 105,107\\nosupersub{}","plainCitation":"105,107","noteIndex":0},"citationItems":[{"id":"0qTPcJe2/SE1Vgmg4","uris":["http://zotero.org/users/local/q86rvdj2/items/248G6XHW"],"itemData":{"id":38,"type":"article-journal","container-title":"Molecular Cell","DOI":"10.1016/j.molcel.2022.04.022","ISSN":"10972765","issue":"14","journalAbbreviation":"Molecular Cell","language":"en","page":"2588-2603.e9","source":"DOI.org (Crossref)","title":"Sexually dimorphic RNA helicases DDX3X and DDX3Y differentially regulate RNA metabolism through phase separation","volume":"82","author":[{"family":"Shen","given":"Hui"},{"family":"Yanas","given":"Amber"},{"family":"Owens","given":"Michael C."},{"family":"Zhang","given":"Celia"},{"family":"Fritsch","given":"Clark"},{"family":"Fare","given":"Charlotte M."},{"family":"Copley","given":"Katie E."},{"family":"Shorter","given":"James"},{"family":"Goldman","given":"Yale E."},{"family":"Liu","given":"Kathy Fange"}],"issued":{"date-parts":[["2022",7]]}}},{"id":"0qTPcJe2/oqYQv4sh","uris":["http://zotero.org/users/local/q86rvdj2/items/GSP7GE7Q"],"itemData":{"id":35,"type":"article-journal","abstract":"Diverse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Cell","language":"eng","note":"PMID: 31442426\nPMCID: PMC6834362","page":"875-887.e5","source":"PubMed","title":"Proximity RNA Labeling by APEX-Seq Reveals the Organization of Translation Initiation Complexes and Repressive RNA Granules","volume":"75","author":[{"family":"Padrón","given":"Alejandro"},{"family":"Iwasaki","given":"Shintaro"},{"family":"Ingolia","given":"Nicholas T."}],"issued":{"date-parts":[["2019",8,22]]}}}],"schema":"https://github.com/citation-style-language/schema/raw/master/csl-citation.json"} </w:instrText>
      </w:r>
      <w:r w:rsidR="009539ED"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105,107</w:t>
      </w:r>
      <w:r w:rsidR="009539ED" w:rsidRPr="009A3A3C">
        <w:rPr>
          <w:rFonts w:ascii="Arial" w:hAnsi="Arial" w:cs="Arial"/>
          <w:sz w:val="24"/>
          <w:szCs w:val="24"/>
        </w:rPr>
        <w:fldChar w:fldCharType="end"/>
      </w:r>
      <w:r w:rsidRPr="009A3A3C">
        <w:rPr>
          <w:rFonts w:ascii="Arial" w:hAnsi="Arial" w:cs="Arial"/>
          <w:sz w:val="24"/>
          <w:szCs w:val="24"/>
        </w:rPr>
        <w:t xml:space="preserve">. </w:t>
      </w:r>
      <w:r w:rsidR="009539ED" w:rsidRPr="009A3A3C">
        <w:rPr>
          <w:rFonts w:ascii="Arial" w:hAnsi="Arial" w:cs="Arial"/>
          <w:sz w:val="24"/>
          <w:szCs w:val="24"/>
        </w:rPr>
        <w:t xml:space="preserve">In the latter case, applying a more stringent filtration threshold led to the exclusion of some initial conclusions, as a greater proportion of gene expression alterations fell within the noise range. Notably, one such instance highlighted the </w:t>
      </w:r>
      <w:r w:rsidR="009539ED" w:rsidRPr="009A3A3C">
        <w:rPr>
          <w:rFonts w:ascii="Arial" w:hAnsi="Arial" w:cs="Arial"/>
          <w:sz w:val="24"/>
          <w:szCs w:val="24"/>
        </w:rPr>
        <w:lastRenderedPageBreak/>
        <w:t>consequences of inadequate filtration, as Y chromosome-specific proteins were detected in SGs isolated from female cells</w:t>
      </w:r>
      <w:r w:rsidR="009539ED"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{"citationID":"0qvJ0QgA","properties":{"formattedCitation":"\\super 105\\nosupersub{}","plainCitation":"105","noteIndex":0},"citationItems":[{"id":"0qTPcJe2/oqYQv4sh","uris":["http://zotero.org/users/local/q86rvdj2/items/GSP7GE7Q"],"itemData":{"id":35,"type":"article-journal","abstract":"Diverse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Cell","language":"eng","note":"PMID: 31442426\nPMCID: PMC6834362","page":"875-887.e5","source":"PubMed","title":"Proximity RNA Labeling by APEX-Seq Reveals the Organization of Translation Initiation Complexes and Repressive RNA Granules","volume":"75","author":[{"family":"Padrón","given":"Alejandro"},{"family":"Iwasaki","given":"Shintaro"},{"family":"Ingolia","given":"Nicholas T."}],"issued":{"date-parts":[["2019",8,22]]}}}],"schema":"https://github.com/citation-style-language/schema/raw/master/csl-citation.json"} </w:instrText>
      </w:r>
      <w:r w:rsidR="009539ED"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105</w:t>
      </w:r>
      <w:r w:rsidR="009539ED" w:rsidRPr="009A3A3C">
        <w:rPr>
          <w:rFonts w:ascii="Arial" w:hAnsi="Arial" w:cs="Arial"/>
          <w:sz w:val="24"/>
          <w:szCs w:val="24"/>
        </w:rPr>
        <w:fldChar w:fldCharType="end"/>
      </w:r>
      <w:r w:rsidR="009539ED" w:rsidRPr="009A3A3C">
        <w:rPr>
          <w:rFonts w:ascii="Arial" w:hAnsi="Arial" w:cs="Arial"/>
          <w:sz w:val="24"/>
          <w:szCs w:val="24"/>
        </w:rPr>
        <w:t>.</w:t>
      </w:r>
      <w:commentRangeEnd w:id="256"/>
      <w:r w:rsidR="009539ED" w:rsidRPr="009A3A3C">
        <w:rPr>
          <w:rStyle w:val="Refdecomentrio"/>
          <w:rFonts w:ascii="Arial" w:hAnsi="Arial" w:cs="Arial"/>
          <w:sz w:val="24"/>
          <w:szCs w:val="24"/>
        </w:rPr>
        <w:commentReference w:id="256"/>
      </w:r>
      <w:commentRangeEnd w:id="257"/>
      <w:r w:rsidR="00237377" w:rsidRPr="009A3A3C">
        <w:rPr>
          <w:rStyle w:val="Refdecomentrio"/>
          <w:rFonts w:ascii="Arial" w:hAnsi="Arial" w:cs="Arial"/>
          <w:sz w:val="24"/>
          <w:szCs w:val="24"/>
        </w:rPr>
        <w:commentReference w:id="257"/>
      </w:r>
      <w:commentRangeEnd w:id="258"/>
      <w:r w:rsidR="006C6BA7" w:rsidRPr="009A3A3C">
        <w:rPr>
          <w:rStyle w:val="Refdecomentrio"/>
          <w:rFonts w:ascii="Arial" w:hAnsi="Arial" w:cs="Arial"/>
          <w:sz w:val="24"/>
          <w:szCs w:val="24"/>
        </w:rPr>
        <w:commentReference w:id="258"/>
      </w:r>
      <w:commentRangeEnd w:id="259"/>
      <w:r w:rsidR="00562170" w:rsidRPr="009A3A3C">
        <w:rPr>
          <w:rStyle w:val="Refdecomentrio"/>
          <w:rFonts w:ascii="Arial" w:hAnsi="Arial" w:cs="Arial"/>
          <w:sz w:val="24"/>
          <w:szCs w:val="24"/>
        </w:rPr>
        <w:commentReference w:id="259"/>
      </w:r>
    </w:p>
    <w:p w14:paraId="097CBE10" w14:textId="6DA5D27C" w:rsidR="00FB2B32" w:rsidRPr="009A3A3C" w:rsidRDefault="00D463C0" w:rsidP="00533F41">
      <w:pPr>
        <w:jc w:val="both"/>
        <w:rPr>
          <w:rFonts w:ascii="Arial" w:hAnsi="Arial" w:cs="Arial"/>
          <w:sz w:val="24"/>
          <w:szCs w:val="24"/>
        </w:rPr>
      </w:pPr>
      <w:r w:rsidRPr="009A3A3C">
        <w:rPr>
          <w:rFonts w:ascii="Arial" w:hAnsi="Arial" w:cs="Arial"/>
          <w:sz w:val="24"/>
          <w:szCs w:val="24"/>
        </w:rPr>
        <w:t>Despite these limitations, i</w:t>
      </w:r>
      <w:r w:rsidR="00676DEB" w:rsidRPr="009A3A3C">
        <w:rPr>
          <w:rFonts w:ascii="Arial" w:hAnsi="Arial" w:cs="Arial"/>
          <w:sz w:val="24"/>
          <w:szCs w:val="24"/>
        </w:rPr>
        <w:t>t became immediately clear that transcriptomes isolated using differential centrifugation consistently contained longer RNAs than those from whole-cell transcriptomes, even when using the same cells and stressors as other methods</w:t>
      </w:r>
      <w:r w:rsidR="00EE4537">
        <w:rPr>
          <w:rFonts w:ascii="Arial" w:hAnsi="Arial" w:cs="Arial"/>
          <w:sz w:val="24"/>
          <w:szCs w:val="24"/>
        </w:rPr>
        <w:t xml:space="preserve"> (</w:t>
      </w:r>
      <w:proofErr w:type="gramStart"/>
      <w:r w:rsidR="00EE4537">
        <w:rPr>
          <w:rFonts w:ascii="Arial" w:hAnsi="Arial" w:cs="Arial"/>
          <w:sz w:val="24"/>
          <w:szCs w:val="24"/>
        </w:rPr>
        <w:t>Figure  1</w:t>
      </w:r>
      <w:proofErr w:type="gramEnd"/>
      <w:r w:rsidR="00EE4537">
        <w:rPr>
          <w:rFonts w:ascii="Arial" w:hAnsi="Arial" w:cs="Arial"/>
          <w:sz w:val="24"/>
          <w:szCs w:val="24"/>
        </w:rPr>
        <w:t>B)</w:t>
      </w:r>
      <w:r w:rsidR="00676DEB" w:rsidRPr="009A3A3C">
        <w:rPr>
          <w:rFonts w:ascii="Arial" w:hAnsi="Arial" w:cs="Arial"/>
          <w:sz w:val="24"/>
          <w:szCs w:val="24"/>
        </w:rPr>
        <w:t xml:space="preserve">. We </w:t>
      </w:r>
      <w:r w:rsidR="001E600F" w:rsidRPr="009A3A3C">
        <w:rPr>
          <w:rFonts w:ascii="Arial" w:hAnsi="Arial" w:cs="Arial"/>
          <w:sz w:val="24"/>
          <w:szCs w:val="24"/>
        </w:rPr>
        <w:t>considered</w:t>
      </w:r>
      <w:r w:rsidR="00676DEB" w:rsidRPr="009A3A3C">
        <w:rPr>
          <w:rFonts w:ascii="Arial" w:hAnsi="Arial" w:cs="Arial"/>
          <w:sz w:val="24"/>
          <w:szCs w:val="24"/>
        </w:rPr>
        <w:t xml:space="preserve"> that this discrepancy could stem from the technique itself, as longer RNAs are heavier, and the condensates they form are also heavier. Given that centrifugation is a weight-dependent physical separation technique, these heavier condensates would precipitate more easily, resulting in an enrichment of longer RNAs in the precipitate</w:t>
      </w:r>
      <w:r w:rsidR="00EE4537">
        <w:rPr>
          <w:rFonts w:ascii="Arial" w:hAnsi="Arial" w:cs="Arial"/>
          <w:sz w:val="24"/>
          <w:szCs w:val="24"/>
        </w:rPr>
        <w:fldChar w:fldCharType="begin"/>
      </w:r>
      <w:r w:rsidR="00C614F1">
        <w:rPr>
          <w:rFonts w:ascii="Arial" w:hAnsi="Arial" w:cs="Arial"/>
          <w:sz w:val="24"/>
          <w:szCs w:val="24"/>
        </w:rPr>
        <w:instrText xml:space="preserve"> ADDIN ZOTERO_ITEM CSL_CITATION {"citationID":"mZdNTESB","properties":{"formattedCitation":"\\super 30\\nosupersub{}","plainCitation":"30","noteIndex":0},"citationItems":[{"id":"0qTPcJe2/G08pag6Q","uris":["http://zotero.org/users/local/1p9EH8ax/items/Q44GWUCS"],"itemData":{"id":"f9pzkrjY/OG6E4EdS","type":"article-journal","container-title":"Molecular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Allan"}],"issued":{"date-parts":[["2022",7]]}}}],"schema":"https://github.com/citation-style-language/schema/raw/master/csl-citation.json"} </w:instrText>
      </w:r>
      <w:r w:rsidR="00EE4537">
        <w:rPr>
          <w:rFonts w:ascii="Arial" w:hAnsi="Arial" w:cs="Arial"/>
          <w:sz w:val="24"/>
          <w:szCs w:val="24"/>
        </w:rPr>
        <w:fldChar w:fldCharType="separate"/>
      </w:r>
      <w:r w:rsidR="00EE4537" w:rsidRPr="00EE4537">
        <w:rPr>
          <w:rFonts w:ascii="Arial" w:hAnsi="Arial" w:cs="Arial"/>
          <w:kern w:val="0"/>
          <w:sz w:val="24"/>
          <w:vertAlign w:val="superscript"/>
        </w:rPr>
        <w:t>30</w:t>
      </w:r>
      <w:r w:rsidR="00EE4537">
        <w:rPr>
          <w:rFonts w:ascii="Arial" w:hAnsi="Arial" w:cs="Arial"/>
          <w:sz w:val="24"/>
          <w:szCs w:val="24"/>
        </w:rPr>
        <w:fldChar w:fldCharType="end"/>
      </w:r>
      <w:r w:rsidR="00676DEB" w:rsidRPr="009A3A3C">
        <w:rPr>
          <w:rFonts w:ascii="Arial" w:hAnsi="Arial" w:cs="Arial"/>
          <w:sz w:val="24"/>
          <w:szCs w:val="24"/>
        </w:rPr>
        <w:t xml:space="preserve">. Our </w:t>
      </w:r>
      <w:r w:rsidR="00676DEB" w:rsidRPr="009A3A3C">
        <w:rPr>
          <w:rFonts w:ascii="Arial" w:hAnsi="Arial" w:cs="Arial"/>
          <w:i/>
          <w:iCs/>
          <w:sz w:val="24"/>
          <w:szCs w:val="24"/>
        </w:rPr>
        <w:t>in silico</w:t>
      </w:r>
      <w:r w:rsidR="00676DEB" w:rsidRPr="009A3A3C">
        <w:rPr>
          <w:rFonts w:ascii="Arial" w:hAnsi="Arial" w:cs="Arial"/>
          <w:sz w:val="24"/>
          <w:szCs w:val="24"/>
        </w:rPr>
        <w:t xml:space="preserve"> simulations of SG </w:t>
      </w:r>
      <w:r w:rsidR="00EC1F8F" w:rsidRPr="009A3A3C">
        <w:rPr>
          <w:rFonts w:ascii="Arial" w:hAnsi="Arial" w:cs="Arial"/>
          <w:sz w:val="24"/>
          <w:szCs w:val="24"/>
        </w:rPr>
        <w:t>isolation</w:t>
      </w:r>
      <w:r w:rsidR="00676DEB" w:rsidRPr="009A3A3C">
        <w:rPr>
          <w:rFonts w:ascii="Arial" w:hAnsi="Arial" w:cs="Arial"/>
          <w:sz w:val="24"/>
          <w:szCs w:val="24"/>
        </w:rPr>
        <w:t xml:space="preserve"> produced results remarkably similar to the observed length bias, using both crude methods and empirical values from </w:t>
      </w:r>
      <w:r w:rsidR="0008088D" w:rsidRPr="009A3A3C">
        <w:rPr>
          <w:rFonts w:ascii="Arial" w:hAnsi="Arial" w:cs="Arial"/>
          <w:sz w:val="24"/>
          <w:szCs w:val="24"/>
        </w:rPr>
        <w:t>yeast</w:t>
      </w:r>
      <w:r w:rsidR="00562170">
        <w:rPr>
          <w:rFonts w:ascii="Arial" w:hAnsi="Arial" w:cs="Arial"/>
          <w:sz w:val="24"/>
          <w:szCs w:val="24"/>
        </w:rPr>
        <w:fldChar w:fldCharType="begin"/>
      </w:r>
      <w:r w:rsidR="00C614F1">
        <w:rPr>
          <w:rFonts w:ascii="Arial" w:hAnsi="Arial" w:cs="Arial"/>
          <w:sz w:val="24"/>
          <w:szCs w:val="24"/>
        </w:rPr>
        <w:instrText xml:space="preserve"> ADDIN ZOTERO_ITEM CSL_CITATION {"citationID":"a6G3bKdw","properties":{"formattedCitation":"\\super 31\\nosupersub{}","plainCitation":"31","noteIndex":0},"citationItems":[{"id":"0qTPcJe2/RdCc6Ym3","uris":["http://zotero.org/users/local/1p9EH8ax/items/76HJKWHJ"],"itemData":{"id":"f9pzkrjY/LOkVnJpD","type":"article","abstract":"Abstract\n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562170">
        <w:rPr>
          <w:rFonts w:ascii="Arial" w:hAnsi="Arial" w:cs="Arial"/>
          <w:sz w:val="24"/>
          <w:szCs w:val="24"/>
        </w:rPr>
        <w:fldChar w:fldCharType="separate"/>
      </w:r>
      <w:r w:rsidR="00562170" w:rsidRPr="00562170">
        <w:rPr>
          <w:rFonts w:ascii="Arial" w:hAnsi="Arial" w:cs="Arial"/>
          <w:kern w:val="0"/>
          <w:sz w:val="24"/>
          <w:vertAlign w:val="superscript"/>
        </w:rPr>
        <w:t>31</w:t>
      </w:r>
      <w:r w:rsidR="00562170">
        <w:rPr>
          <w:rFonts w:ascii="Arial" w:hAnsi="Arial" w:cs="Arial"/>
          <w:sz w:val="24"/>
          <w:szCs w:val="24"/>
        </w:rPr>
        <w:fldChar w:fldCharType="end"/>
      </w:r>
      <w:r w:rsidR="00EE4537">
        <w:rPr>
          <w:rFonts w:ascii="Arial" w:hAnsi="Arial" w:cs="Arial"/>
          <w:sz w:val="24"/>
          <w:szCs w:val="24"/>
        </w:rPr>
        <w:t xml:space="preserve"> (Figure 3D and Figure 6B)</w:t>
      </w:r>
      <w:r w:rsidR="00676DEB" w:rsidRPr="009A3A3C">
        <w:rPr>
          <w:rFonts w:ascii="Arial" w:hAnsi="Arial" w:cs="Arial"/>
          <w:sz w:val="24"/>
          <w:szCs w:val="24"/>
        </w:rPr>
        <w:t>. This suggests that the technique itself may be responsible for the length bias observed in these SGs.</w:t>
      </w:r>
      <w:r w:rsidR="00A55C20" w:rsidRPr="009A3A3C">
        <w:rPr>
          <w:rFonts w:ascii="Arial" w:hAnsi="Arial" w:cs="Arial"/>
          <w:sz w:val="24"/>
          <w:szCs w:val="24"/>
        </w:rPr>
        <w:t xml:space="preserve"> Indeed, a study in yeast showed that at least in this organism this is partially the case</w:t>
      </w:r>
      <w:r w:rsidR="007042F5"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{"citationID":"42eTxMkf","properties":{"formattedCitation":"\\super 31\\nosupersub{}","plainCitation":"31","noteIndex":0},"citationItems":[{"id":"0qTPcJe2/RdCc6Ym3","uris":["http://zotero.org/users/local/1p9EH8ax/items/76HJKWHJ"],"itemData":{"id":129,"type":"article","abstract":"Abstract\n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7042F5" w:rsidRPr="009A3A3C">
        <w:rPr>
          <w:rFonts w:ascii="Arial" w:hAnsi="Arial" w:cs="Arial"/>
          <w:sz w:val="24"/>
          <w:szCs w:val="24"/>
        </w:rPr>
        <w:fldChar w:fldCharType="separate"/>
      </w:r>
      <w:r w:rsidR="000B78E4" w:rsidRPr="00110F76">
        <w:rPr>
          <w:rFonts w:ascii="Arial" w:hAnsi="Arial" w:cs="Arial"/>
          <w:kern w:val="0"/>
          <w:sz w:val="24"/>
          <w:vertAlign w:val="superscript"/>
        </w:rPr>
        <w:t>31</w:t>
      </w:r>
      <w:r w:rsidR="007042F5" w:rsidRPr="009A3A3C">
        <w:rPr>
          <w:rFonts w:ascii="Arial" w:hAnsi="Arial" w:cs="Arial"/>
          <w:sz w:val="24"/>
          <w:szCs w:val="24"/>
        </w:rPr>
        <w:fldChar w:fldCharType="end"/>
      </w:r>
      <w:r w:rsidR="00A55C20" w:rsidRPr="009A3A3C">
        <w:rPr>
          <w:rFonts w:ascii="Arial" w:hAnsi="Arial" w:cs="Arial"/>
          <w:sz w:val="24"/>
          <w:szCs w:val="24"/>
        </w:rPr>
        <w:t xml:space="preserve">, as RNAs tended to </w:t>
      </w:r>
      <w:r w:rsidR="007042F5" w:rsidRPr="009A3A3C">
        <w:rPr>
          <w:rFonts w:ascii="Arial" w:hAnsi="Arial" w:cs="Arial"/>
          <w:sz w:val="24"/>
          <w:szCs w:val="24"/>
        </w:rPr>
        <w:t>form condensates</w:t>
      </w:r>
      <w:r w:rsidR="00A55C20" w:rsidRPr="009A3A3C">
        <w:rPr>
          <w:rFonts w:ascii="Arial" w:hAnsi="Arial" w:cs="Arial"/>
          <w:sz w:val="24"/>
          <w:szCs w:val="24"/>
        </w:rPr>
        <w:t xml:space="preserve"> irrespective of their size</w:t>
      </w:r>
      <w:r w:rsidR="007042F5" w:rsidRPr="009A3A3C">
        <w:rPr>
          <w:rFonts w:ascii="Arial" w:hAnsi="Arial" w:cs="Arial"/>
          <w:sz w:val="24"/>
          <w:szCs w:val="24"/>
        </w:rPr>
        <w:t xml:space="preserve">, and so using differential centrifugation would naturally bias for longer/heavier transcripts. </w:t>
      </w:r>
    </w:p>
    <w:p w14:paraId="25A82D9D" w14:textId="213F7EBD" w:rsidR="00E065B6" w:rsidRPr="009A3A3C" w:rsidRDefault="00E065B6" w:rsidP="00533F41">
      <w:pPr>
        <w:jc w:val="both"/>
        <w:rPr>
          <w:rFonts w:ascii="Arial" w:hAnsi="Arial" w:cs="Arial"/>
          <w:sz w:val="24"/>
          <w:szCs w:val="24"/>
        </w:rPr>
      </w:pPr>
      <w:r w:rsidRPr="009A3A3C">
        <w:rPr>
          <w:rFonts w:ascii="Arial" w:hAnsi="Arial" w:cs="Arial"/>
          <w:sz w:val="24"/>
          <w:szCs w:val="24"/>
        </w:rPr>
        <w:t>We decided to remove the theoretical signal attributed to centrifugation and compared these “corrected” SG transcriptomes to those obtained through other methods. Although the corrected SGs still differed from those purified by other techniques, the length bias was either absent or greatly reduced</w:t>
      </w:r>
      <w:r w:rsidR="00EE4537">
        <w:rPr>
          <w:rFonts w:ascii="Arial" w:hAnsi="Arial" w:cs="Arial"/>
          <w:sz w:val="24"/>
          <w:szCs w:val="24"/>
        </w:rPr>
        <w:t xml:space="preserve"> (Figure 7A)</w:t>
      </w:r>
      <w:r w:rsidRPr="009A3A3C">
        <w:rPr>
          <w:rFonts w:ascii="Arial" w:hAnsi="Arial" w:cs="Arial"/>
          <w:sz w:val="24"/>
          <w:szCs w:val="24"/>
        </w:rPr>
        <w:t xml:space="preserve">. </w:t>
      </w:r>
      <w:r w:rsidR="00562170">
        <w:rPr>
          <w:rFonts w:ascii="Arial" w:hAnsi="Arial" w:cs="Arial"/>
          <w:sz w:val="24"/>
          <w:szCs w:val="24"/>
        </w:rPr>
        <w:t>Additionally</w:t>
      </w:r>
      <w:r w:rsidRPr="009A3A3C">
        <w:rPr>
          <w:rFonts w:ascii="Arial" w:hAnsi="Arial" w:cs="Arial"/>
          <w:sz w:val="24"/>
          <w:szCs w:val="24"/>
        </w:rPr>
        <w:t>, several of the purified SGs showed an enrichment of mitochondrial encoded RNAs</w:t>
      </w:r>
      <w:r w:rsidR="00EE4537">
        <w:rPr>
          <w:rFonts w:ascii="Arial" w:hAnsi="Arial" w:cs="Arial"/>
          <w:sz w:val="24"/>
          <w:szCs w:val="24"/>
        </w:rPr>
        <w:t xml:space="preserve"> (Figure 7D)</w:t>
      </w:r>
      <w:r w:rsidRPr="009A3A3C">
        <w:rPr>
          <w:rFonts w:ascii="Arial" w:hAnsi="Arial" w:cs="Arial"/>
          <w:sz w:val="24"/>
          <w:szCs w:val="24"/>
        </w:rPr>
        <w:t>.</w:t>
      </w:r>
      <w:r w:rsidR="00CB56A6">
        <w:rPr>
          <w:rFonts w:ascii="Arial" w:hAnsi="Arial" w:cs="Arial"/>
          <w:sz w:val="24"/>
          <w:szCs w:val="24"/>
        </w:rPr>
        <w:t xml:space="preserve"> While most DC-purified SGs already exhibited mt-RNA enrichment, after our correction, this was greatly attenuated. </w:t>
      </w:r>
      <w:r w:rsidR="00CB56A6" w:rsidRPr="00CB56A6">
        <w:rPr>
          <w:rFonts w:ascii="Arial" w:hAnsi="Arial" w:cs="Arial"/>
          <w:sz w:val="24"/>
          <w:szCs w:val="24"/>
        </w:rPr>
        <w:t>This attenuation may reflect an overcorrection</w:t>
      </w:r>
      <w:r w:rsidR="00CB56A6">
        <w:rPr>
          <w:rFonts w:ascii="Arial" w:hAnsi="Arial" w:cs="Arial"/>
          <w:sz w:val="24"/>
          <w:szCs w:val="24"/>
        </w:rPr>
        <w:t xml:space="preserve"> on our part</w:t>
      </w:r>
      <w:r w:rsidR="00CB56A6" w:rsidRPr="00CB56A6">
        <w:rPr>
          <w:rFonts w:ascii="Arial" w:hAnsi="Arial" w:cs="Arial"/>
          <w:sz w:val="24"/>
          <w:szCs w:val="24"/>
        </w:rPr>
        <w:t>, as our approach assumed that mitochondrial RNAs possess higher sedimentation coefficients than nuclear-encoded transcripts.</w:t>
      </w:r>
      <w:r w:rsidR="00CB56A6">
        <w:rPr>
          <w:rFonts w:ascii="Arial" w:hAnsi="Arial" w:cs="Arial"/>
          <w:sz w:val="24"/>
          <w:szCs w:val="24"/>
        </w:rPr>
        <w:t xml:space="preserve"> </w:t>
      </w:r>
      <w:r w:rsidR="00A55C20" w:rsidRPr="009A3A3C">
        <w:rPr>
          <w:rFonts w:ascii="Arial" w:hAnsi="Arial" w:cs="Arial"/>
          <w:sz w:val="24"/>
          <w:szCs w:val="24"/>
        </w:rPr>
        <w:t xml:space="preserve">Recently, </w:t>
      </w:r>
      <w:r w:rsidR="00562170">
        <w:rPr>
          <w:rFonts w:ascii="Arial" w:hAnsi="Arial" w:cs="Arial"/>
          <w:sz w:val="24"/>
          <w:szCs w:val="24"/>
        </w:rPr>
        <w:t>several</w:t>
      </w:r>
      <w:r w:rsidR="00A55C20" w:rsidRPr="009A3A3C">
        <w:rPr>
          <w:rFonts w:ascii="Arial" w:hAnsi="Arial" w:cs="Arial"/>
          <w:sz w:val="24"/>
          <w:szCs w:val="24"/>
        </w:rPr>
        <w:t xml:space="preserve"> stud</w:t>
      </w:r>
      <w:r w:rsidR="00562170">
        <w:rPr>
          <w:rFonts w:ascii="Arial" w:hAnsi="Arial" w:cs="Arial"/>
          <w:sz w:val="24"/>
          <w:szCs w:val="24"/>
        </w:rPr>
        <w:t>ies</w:t>
      </w:r>
      <w:r w:rsidR="00A55C20" w:rsidRPr="009A3A3C">
        <w:rPr>
          <w:rFonts w:ascii="Arial" w:hAnsi="Arial" w:cs="Arial"/>
          <w:sz w:val="24"/>
          <w:szCs w:val="24"/>
        </w:rPr>
        <w:t xml:space="preserve"> did find the presence of mitochondrial encoded dsRNA within stress granules</w:t>
      </w:r>
      <w:r w:rsidR="00A55C20"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{"citationID":"89nBz0zR","properties":{"formattedCitation":"\\super 61\\uc0\\u8211{}63\\nosupersub{}","plainCitation":"61–63","noteIndex":0},"citationItems":[{"id":"0qTPcJe2/R9Tq2CE7","uris":["http://zotero.org/users/local/q86rvdj2/items/HRYLS8CR"],"itemData":{"id":134,"type":"article-journal","abstract":"In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M"}],"issued":{"date-parts":[["2024",9]]}}},{"id":"0qTPcJe2/oa6L0YE5","uris":["http://zotero.org/users/local/q86rvdj2/items/BNM5WMLP"],"itemData":{"id":136,"type":"article","abstract":"ABSTRACT\n          \n            Nucleic acid-induced activation of the anti-viral transcription factor interferon regulatory factor 3 (IRF3) promotes transforming growth factor-beta (TGFβ)-induced fibrotic responses of hepatic stellate cells\n            in vitro\n            . Herein, we identified molecular mechanisms underlying TGFβ-induced IRF3 activation. Gene silencing of\n            IRF3\n            with short interfering RNA (siRNA) in LX2 human hepatic stellate cells decreased TGFβ-induced fibrotic responses. An unbiased proteomic analysis of homeostatic IRF3-interacting proteins revealed striking enrichment in cytoplasmic stress granule components, including G3BP stress granule assembly factor 1 (G3BP1), G3BP2, and cell cycle associated protein 1 (CAPRIN1). TGFβ induced cytoplasmic accumulation of mitochondria-derived double-stranded RNA (mt-dsRNA) and assembly of IRF3-containing stress granules. Finally, blockade of G3BP1 activity or depletion of mt-dsRNA decreased TGFβ-induced fibrotic responses. Collectively, these findings identify a novel TGFβ-mt-dsRNA-stress granule axis in hepatic stellate cells that promotes IRF3-mediated fibrotic responses and potentially implicate cytoplasmic stress granules as a global regulator of fibrosis.","DOI":"10.1101/2025.05.14.654103","language":"en","license":"https://www.biorxiv.org/about/FAQ#license","publisher":"Cell Biology","source":"DOI.org (Crossref)","title":"Mitochondria-derived dsRNA-induced stress granules promote IRF3-mediated fibrotic responses","URL":"http://biorxiv.org/lookup/doi/10.1101/2025.05.14.654103","author":[{"family":"Travers","given":"Jared"},{"family":"Huang","given":"Emily"},{"family":"McMullen","given":"Megan R."},{"family":"Wu","given":"Jianguo"},{"family":"Cajigas-Du Ross","given":"Christina K."},{"family":"Paouri","given":"Evi"},{"family":"Davalos","given":"Dimitrios"},{"family":"Pathak","given":"Vai"},{"family":"Rotroff","given":"Daniel M."},{"family":"Nagy","given":"Laura E"}],"accessed":{"date-parts":[["2025",9,15]]},"issued":{"date-parts":[["2025",5,15]]}}},{"id":"0qTPcJe2/QhEWObgu","uris":["http://zotero.org/users/local/q86rvdj2/items/N75XNYGE"],"itemData":{"id":133,"type":"article","abstract":"Abstract\n          Neurodegenerative diseases are linked with dysregulation of the integrated stress response (ISR), which coordinates cellular homeostasis during and after stress events. Cellular stress can arise from several sources, but there is significant disagreement about which stress might contribute to aging and neurodegeneration. Here, we leverage directed transdifferentiation of human fibroblasts into aged neurons to determine the source of ISR activation. We demonstrate that increased accumulation of cytoplasmic double-stranded RNA (dsRNA) activates the eIF2α kinase PKR, which in turn triggers the ISR in aged neurons and leads to sequestration of dsRNA in stress granules. Aged neurons accumulate endogenous mitochondria-derived dsRNA that directly binds to PKR. This mitochondrial dsRNA leaks through damaged mitochondrial membranes and forms cytoplasmic foci in aged neurons. Finally, we demonstrate that PKR inhibition leads to the cessation of stress, resumption of cellular translation, and restoration of RNA-binding protein expression. Together, our results identify a source of RNA stress that destabilizes aged neurons and may contribute to neurodegeneration.","DOI":"10.1101/2025.08.04.668575","language":"en","license":"http://creativecommons.org/licenses/by-nc-nd/4.0/","publisher":"Cell Biology","source":"DOI.org (Crossref)","title":"RNA triggers chronic stress during neuronal aging","URL":"http://biorxiv.org/lookup/doi/10.1101/2025.08.04.668575","author":[{"family":"Rhine","given":"Kevin"},{"family":"Epstein","given":"Elle"},{"family":"Carlson","given":"Natasha M."},{"family":"Ge","given":"Xuezhen"},{"family":"Mizrahi","given":"Orel"},{"family":"Kamat","given":"Anika"},{"family":"Hermann","given":"Anita"},{"family":"Brothers","given":"William R."},{"family":"Ravits","given":"John"},{"family":"Bennett","given":"Eric J."},{"family":"Pekkurnaz","given":"Gülçin"},{"family":"Yeo","given":"Gene W."}],"accessed":{"date-parts":[["2025",9,15]]},"issued":{"date-parts":[["2025",8,5]]}}}],"schema":"https://github.com/citation-style-language/schema/raw/master/csl-citation.json"} </w:instrText>
      </w:r>
      <w:r w:rsidR="00A55C20"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61–63</w:t>
      </w:r>
      <w:r w:rsidR="00A55C20" w:rsidRPr="009A3A3C">
        <w:rPr>
          <w:rFonts w:ascii="Arial" w:hAnsi="Arial" w:cs="Arial"/>
          <w:sz w:val="24"/>
          <w:szCs w:val="24"/>
        </w:rPr>
        <w:fldChar w:fldCharType="end"/>
      </w:r>
      <w:r w:rsidR="00A55C20" w:rsidRPr="009A3A3C">
        <w:rPr>
          <w:rFonts w:ascii="Arial" w:hAnsi="Arial" w:cs="Arial"/>
          <w:sz w:val="24"/>
          <w:szCs w:val="24"/>
        </w:rPr>
        <w:t>.</w:t>
      </w:r>
      <w:r w:rsidRPr="009A3A3C">
        <w:rPr>
          <w:rFonts w:ascii="Arial" w:hAnsi="Arial" w:cs="Arial"/>
          <w:sz w:val="24"/>
          <w:szCs w:val="24"/>
        </w:rPr>
        <w:t xml:space="preserve"> Beyond this, it </w:t>
      </w:r>
      <w:r w:rsidR="007042F5" w:rsidRPr="009A3A3C">
        <w:rPr>
          <w:rFonts w:ascii="Arial" w:hAnsi="Arial" w:cs="Arial"/>
          <w:sz w:val="24"/>
          <w:szCs w:val="24"/>
        </w:rPr>
        <w:t>seems</w:t>
      </w:r>
      <w:r w:rsidRPr="009A3A3C">
        <w:rPr>
          <w:rFonts w:ascii="Arial" w:hAnsi="Arial" w:cs="Arial"/>
          <w:sz w:val="24"/>
          <w:szCs w:val="24"/>
        </w:rPr>
        <w:t xml:space="preserve"> that SGs are simply a “sample” of the whole</w:t>
      </w:r>
      <w:r w:rsidR="00A246E2" w:rsidRPr="009A3A3C">
        <w:rPr>
          <w:rFonts w:ascii="Arial" w:hAnsi="Arial" w:cs="Arial"/>
          <w:sz w:val="24"/>
          <w:szCs w:val="24"/>
        </w:rPr>
        <w:t>-</w:t>
      </w:r>
      <w:r w:rsidRPr="009A3A3C">
        <w:rPr>
          <w:rFonts w:ascii="Arial" w:hAnsi="Arial" w:cs="Arial"/>
          <w:sz w:val="24"/>
          <w:szCs w:val="24"/>
        </w:rPr>
        <w:t>cell transcriptome, sequestering RNAs without any particular preference/criteria.</w:t>
      </w:r>
    </w:p>
    <w:p w14:paraId="1AF9B1BB" w14:textId="2B1C71A9" w:rsidR="00C813C0" w:rsidRDefault="00562170" w:rsidP="00533F41">
      <w:pPr>
        <w:jc w:val="both"/>
        <w:rPr>
          <w:rFonts w:ascii="Arial" w:hAnsi="Arial" w:cs="Arial"/>
          <w:sz w:val="24"/>
          <w:szCs w:val="24"/>
        </w:rPr>
      </w:pPr>
      <w:r>
        <w:rPr>
          <w:rFonts w:ascii="Arial" w:hAnsi="Arial" w:cs="Arial"/>
          <w:sz w:val="24"/>
          <w:szCs w:val="24"/>
        </w:rPr>
        <w:t>Besides mitochondrial RNAs, s</w:t>
      </w:r>
      <w:r w:rsidR="00C813C0" w:rsidRPr="009A3A3C">
        <w:rPr>
          <w:rFonts w:ascii="Arial" w:hAnsi="Arial" w:cs="Arial"/>
          <w:sz w:val="24"/>
          <w:szCs w:val="24"/>
        </w:rPr>
        <w:t>ince nothing particularly notable emerged from the purified transcriptomes, we shifted our focus to the whole</w:t>
      </w:r>
      <w:r w:rsidR="00A246E2" w:rsidRPr="009A3A3C">
        <w:rPr>
          <w:rFonts w:ascii="Arial" w:hAnsi="Arial" w:cs="Arial"/>
          <w:sz w:val="24"/>
          <w:szCs w:val="24"/>
        </w:rPr>
        <w:t>-</w:t>
      </w:r>
      <w:r w:rsidR="00C813C0" w:rsidRPr="009A3A3C">
        <w:rPr>
          <w:rFonts w:ascii="Arial" w:hAnsi="Arial" w:cs="Arial"/>
          <w:sz w:val="24"/>
          <w:szCs w:val="24"/>
        </w:rPr>
        <w:t>cell transcriptome, aiming to identify pathways enriched or depleted in the presence of SGs. A simple comparison between stressed and unstressed cells proved inadequate, as it primarily highlighted general stress signals. To address this, we applied linear models that included unstressed cells</w:t>
      </w:r>
      <w:r w:rsidR="00237377" w:rsidRPr="009A3A3C">
        <w:rPr>
          <w:rFonts w:ascii="Arial" w:hAnsi="Arial" w:cs="Arial"/>
          <w:sz w:val="24"/>
          <w:szCs w:val="24"/>
        </w:rPr>
        <w:t xml:space="preserve"> </w:t>
      </w:r>
      <w:r w:rsidR="00C813C0" w:rsidRPr="009A3A3C">
        <w:rPr>
          <w:rFonts w:ascii="Arial" w:hAnsi="Arial" w:cs="Arial"/>
          <w:sz w:val="24"/>
          <w:szCs w:val="24"/>
        </w:rPr>
        <w:t>and stressed cells</w:t>
      </w:r>
      <w:r w:rsidR="00237377" w:rsidRPr="009A3A3C">
        <w:rPr>
          <w:rFonts w:ascii="Arial" w:hAnsi="Arial" w:cs="Arial"/>
          <w:sz w:val="24"/>
          <w:szCs w:val="24"/>
        </w:rPr>
        <w:t>,</w:t>
      </w:r>
      <w:r w:rsidR="00C813C0" w:rsidRPr="009A3A3C">
        <w:rPr>
          <w:rFonts w:ascii="Arial" w:hAnsi="Arial" w:cs="Arial"/>
          <w:sz w:val="24"/>
          <w:szCs w:val="24"/>
        </w:rPr>
        <w:t xml:space="preserve"> both with and without SGs. This approach revealed a curious trend: mitochondrial RNA was consistently downregulated, and inflammation-related pathways were significantly depleted</w:t>
      </w:r>
      <w:r w:rsidR="0070320E">
        <w:rPr>
          <w:rFonts w:ascii="Arial" w:hAnsi="Arial" w:cs="Arial"/>
          <w:sz w:val="24"/>
          <w:szCs w:val="24"/>
        </w:rPr>
        <w:t xml:space="preserve"> (Figure 7B-D)</w:t>
      </w:r>
      <w:r w:rsidR="00C813C0" w:rsidRPr="009A3A3C">
        <w:rPr>
          <w:rFonts w:ascii="Arial" w:hAnsi="Arial" w:cs="Arial"/>
          <w:sz w:val="24"/>
          <w:szCs w:val="24"/>
        </w:rPr>
        <w:t>. These findings suggest that SGs fine-tune the stress response by dampening it, possibly protecting the cell from excessive activation of inflammatory pathways.</w:t>
      </w:r>
      <w:r>
        <w:rPr>
          <w:rFonts w:ascii="Arial" w:hAnsi="Arial" w:cs="Arial"/>
          <w:sz w:val="24"/>
          <w:szCs w:val="24"/>
        </w:rPr>
        <w:t xml:space="preserve"> While</w:t>
      </w:r>
      <w:r w:rsidR="00C813C0" w:rsidRPr="009A3A3C">
        <w:rPr>
          <w:rFonts w:ascii="Arial" w:hAnsi="Arial" w:cs="Arial"/>
          <w:sz w:val="24"/>
          <w:szCs w:val="24"/>
        </w:rPr>
        <w:t xml:space="preserve"> this </w:t>
      </w:r>
      <w:proofErr w:type="spellStart"/>
      <w:r w:rsidR="00EC1F8F" w:rsidRPr="009A3A3C">
        <w:rPr>
          <w:rFonts w:ascii="Arial" w:hAnsi="Arial" w:cs="Arial"/>
          <w:sz w:val="24"/>
          <w:szCs w:val="24"/>
        </w:rPr>
        <w:t>behaviour</w:t>
      </w:r>
      <w:proofErr w:type="spellEnd"/>
      <w:r w:rsidR="00C813C0" w:rsidRPr="009A3A3C">
        <w:rPr>
          <w:rFonts w:ascii="Arial" w:hAnsi="Arial" w:cs="Arial"/>
          <w:sz w:val="24"/>
          <w:szCs w:val="24"/>
        </w:rPr>
        <w:t xml:space="preserve"> had been previously observed in response to dsRNA</w:t>
      </w:r>
      <w:r w:rsidR="007042F5"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{"citationID":"L4TrxUU6","properties":{"formattedCitation":"\\super 7\\nosupersub{}","plainCitation":"7","noteIndex":0},"citationItems":[{"id":"0qTPcJe2/3hwGlgRc","uris":["http://zotero.org/users/local/1p9EH8ax/items/BR3BXXDM"],"itemData":{"id":67,"type":"article-journal","container-title":"Molecular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7042F5" w:rsidRPr="009A3A3C">
        <w:rPr>
          <w:rFonts w:ascii="Arial" w:hAnsi="Arial" w:cs="Arial"/>
          <w:sz w:val="24"/>
          <w:szCs w:val="24"/>
        </w:rPr>
        <w:fldChar w:fldCharType="separate"/>
      </w:r>
      <w:r w:rsidR="007042F5" w:rsidRPr="009A3A3C">
        <w:rPr>
          <w:rFonts w:ascii="Arial" w:hAnsi="Arial" w:cs="Arial"/>
          <w:kern w:val="0"/>
          <w:sz w:val="24"/>
          <w:vertAlign w:val="superscript"/>
        </w:rPr>
        <w:t>7</w:t>
      </w:r>
      <w:r w:rsidR="007042F5" w:rsidRPr="009A3A3C">
        <w:rPr>
          <w:rFonts w:ascii="Arial" w:hAnsi="Arial" w:cs="Arial"/>
          <w:sz w:val="24"/>
          <w:szCs w:val="24"/>
        </w:rPr>
        <w:fldChar w:fldCharType="end"/>
      </w:r>
      <w:r w:rsidR="00C813C0" w:rsidRPr="009A3A3C">
        <w:rPr>
          <w:rFonts w:ascii="Arial" w:hAnsi="Arial" w:cs="Arial"/>
          <w:sz w:val="24"/>
          <w:szCs w:val="24"/>
        </w:rPr>
        <w:t xml:space="preserve"> (and validated through our analysis), we found it also occurs under other stress conditions, such as oxidative and hyperosmotic stress.</w:t>
      </w:r>
      <w:r w:rsidR="00C504DB" w:rsidRPr="009A3A3C">
        <w:rPr>
          <w:rFonts w:ascii="Arial" w:hAnsi="Arial" w:cs="Arial"/>
          <w:sz w:val="24"/>
          <w:szCs w:val="24"/>
        </w:rPr>
        <w:t xml:space="preserve"> </w:t>
      </w:r>
      <w:r w:rsidR="00C813C0" w:rsidRPr="009A3A3C">
        <w:rPr>
          <w:rFonts w:ascii="Arial" w:hAnsi="Arial" w:cs="Arial"/>
          <w:sz w:val="24"/>
          <w:szCs w:val="24"/>
        </w:rPr>
        <w:t>This was a similar response to what was observed in senescent cells treated with inhibition of the MAVS pathway</w:t>
      </w:r>
      <w:r w:rsidR="007042F5"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{"citationID":"l4dKIFgr","properties":{"formattedCitation":"\\super 59\\nosupersub{}","plainCitation":"59","noteIndex":0},"citationItems":[{"id":"0qTPcJe2/ze05TcKH","uris":["http://zotero.org/users/local/1p9EH8ax/items/VFQ5CKRV"],"itemData":{"id":138,"type":"article-journal","container-title":"Nature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007042F5"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59</w:t>
      </w:r>
      <w:r w:rsidR="007042F5" w:rsidRPr="009A3A3C">
        <w:rPr>
          <w:rFonts w:ascii="Arial" w:hAnsi="Arial" w:cs="Arial"/>
          <w:sz w:val="24"/>
          <w:szCs w:val="24"/>
        </w:rPr>
        <w:fldChar w:fldCharType="end"/>
      </w:r>
      <w:r w:rsidR="00CB56A6">
        <w:rPr>
          <w:rFonts w:ascii="Arial" w:hAnsi="Arial" w:cs="Arial"/>
          <w:sz w:val="24"/>
          <w:szCs w:val="24"/>
        </w:rPr>
        <w:t xml:space="preserve"> </w:t>
      </w:r>
      <w:r w:rsidR="00CB56A6">
        <w:rPr>
          <w:rFonts w:ascii="Arial" w:hAnsi="Arial" w:cs="Arial"/>
          <w:sz w:val="24"/>
          <w:szCs w:val="24"/>
        </w:rPr>
        <w:lastRenderedPageBreak/>
        <w:t>(Figure 8B/C)</w:t>
      </w:r>
      <w:r w:rsidR="007042F5" w:rsidRPr="009A3A3C">
        <w:rPr>
          <w:rFonts w:ascii="Arial" w:hAnsi="Arial" w:cs="Arial"/>
          <w:sz w:val="24"/>
          <w:szCs w:val="24"/>
        </w:rPr>
        <w:t xml:space="preserve">, suggesting that these processes could play </w:t>
      </w:r>
      <w:r w:rsidR="000D3485">
        <w:rPr>
          <w:rFonts w:ascii="Arial" w:hAnsi="Arial" w:cs="Arial"/>
          <w:sz w:val="24"/>
          <w:szCs w:val="24"/>
        </w:rPr>
        <w:t>antagonistic</w:t>
      </w:r>
      <w:r w:rsidR="007042F5" w:rsidRPr="009A3A3C">
        <w:rPr>
          <w:rFonts w:ascii="Arial" w:hAnsi="Arial" w:cs="Arial"/>
          <w:sz w:val="24"/>
          <w:szCs w:val="24"/>
        </w:rPr>
        <w:t xml:space="preserve"> roles within the cell, or even be part of the same overarching stress sensing pathway. </w:t>
      </w:r>
    </w:p>
    <w:p w14:paraId="389F161D" w14:textId="49804870" w:rsidR="00C10F9D" w:rsidRDefault="00C10F9D" w:rsidP="00533F41">
      <w:pPr>
        <w:jc w:val="both"/>
        <w:rPr>
          <w:rFonts w:ascii="Arial" w:hAnsi="Arial" w:cs="Arial"/>
          <w:sz w:val="24"/>
          <w:szCs w:val="24"/>
        </w:rPr>
      </w:pPr>
      <w:r w:rsidRPr="00C10F9D">
        <w:rPr>
          <w:rFonts w:ascii="Arial" w:hAnsi="Arial" w:cs="Arial"/>
          <w:sz w:val="24"/>
          <w:szCs w:val="24"/>
        </w:rPr>
        <w:t>Mitochondrial nucleic acids act as damage-associated molecular patterns that trigger inflammation</w:t>
      </w:r>
      <w:r>
        <w:rPr>
          <w:rFonts w:ascii="Arial" w:hAnsi="Arial" w:cs="Arial"/>
          <w:sz w:val="24"/>
          <w:szCs w:val="24"/>
        </w:rPr>
        <w:fldChar w:fldCharType="begin"/>
      </w:r>
      <w:r w:rsidR="00C614F1">
        <w:rPr>
          <w:rFonts w:ascii="Arial" w:hAnsi="Arial" w:cs="Arial"/>
          <w:sz w:val="24"/>
          <w:szCs w:val="24"/>
        </w:rPr>
        <w:instrText xml:space="preserve"> ADDIN ZOTERO_ITEM CSL_CITATION {"citationID":"EkxtTxf0","properties":{"formattedCitation":"\\super 60\\nosupersub{}","plainCitation":"60","noteIndex":0},"citationItems":[{"id":"0qTPcJe2/NnN755Ct","uris":["http://zotero.org/users/local/q86rvdj2/items/LJVB5QDB"],"itemData":{"id":132,"type":"article-journal","container-title":"Nature","DOI":"10.1038/s41586-018-0363-0","ISSN":"0028-0836, 1476-4687","issue":"7717","journalAbbreviation":"Nature","language":"en","page":"238-242","source":"DOI.org (Crossref)","title":"Mitochondrial double-stranded RNA triggers antiviral signalling in humans","volume":"560","author":[{"family":"Dhir","given":"Ashish"},{"family":"Dhir","given":"Somdutta"},{"family":"Borowski","given":"Lukasz S."},{"family":"Jimenez","given":"Laura"},{"family":"Teitell","given":"Michael"},{"family":"Rötig","given":"Agnès"},{"family":"Crow","given":"Yanick J."},{"family":"Rice","given":"Gillian I."},{"family":"Duffy","given":"Darragh"},{"family":"Tamby","given":"Christelle"},{"family":"Nojima","given":"Takayuki"},{"family":"Munnich","given":"Arnold"},{"family":"Schiff","given":"Manuel"},{"family":"De Almeida","given":"Claudia Ribeiro"},{"family":"Rehwinkel","given":"Jan"},{"family":"Dziembowski","given":"Andrzej"},{"family":"Szczesny","given":"Roman J."},{"family":"Proudfoot","given":"Nicholas J."}],"issued":{"date-parts":[["2018",8]]}}}],"schema":"https://github.com/citation-style-language/schema/raw/master/csl-citation.json"}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60</w:t>
      </w:r>
      <w:r>
        <w:rPr>
          <w:rFonts w:ascii="Arial" w:hAnsi="Arial" w:cs="Arial"/>
          <w:sz w:val="24"/>
          <w:szCs w:val="24"/>
        </w:rPr>
        <w:fldChar w:fldCharType="end"/>
      </w:r>
      <w:r w:rsidRPr="00C10F9D">
        <w:rPr>
          <w:rFonts w:ascii="Arial" w:hAnsi="Arial" w:cs="Arial"/>
          <w:sz w:val="24"/>
          <w:szCs w:val="24"/>
        </w:rPr>
        <w:t>. Because we observed an apparent enrichment of mitochondrially encoded RNAs</w:t>
      </w:r>
      <w:r>
        <w:rPr>
          <w:rFonts w:ascii="Arial" w:hAnsi="Arial" w:cs="Arial"/>
          <w:sz w:val="24"/>
          <w:szCs w:val="24"/>
        </w:rPr>
        <w:t xml:space="preserve">, </w:t>
      </w:r>
      <w:r w:rsidRPr="00C10F9D">
        <w:rPr>
          <w:rFonts w:ascii="Arial" w:hAnsi="Arial" w:cs="Arial"/>
          <w:sz w:val="24"/>
          <w:szCs w:val="24"/>
        </w:rPr>
        <w:t>but not nuclear-encoded mitochondrial RNAs</w:t>
      </w:r>
      <w:r>
        <w:rPr>
          <w:rFonts w:ascii="Arial" w:hAnsi="Arial" w:cs="Arial"/>
          <w:sz w:val="24"/>
          <w:szCs w:val="24"/>
        </w:rPr>
        <w:t xml:space="preserve">, </w:t>
      </w:r>
      <w:r w:rsidRPr="00C10F9D">
        <w:rPr>
          <w:rFonts w:ascii="Arial" w:hAnsi="Arial" w:cs="Arial"/>
          <w:sz w:val="24"/>
          <w:szCs w:val="24"/>
        </w:rPr>
        <w:t xml:space="preserve">we hypothesized that the captured molecules were predominantly mitochondrial </w:t>
      </w:r>
      <w:proofErr w:type="spellStart"/>
      <w:r w:rsidRPr="00C10F9D">
        <w:rPr>
          <w:rFonts w:ascii="Arial" w:hAnsi="Arial" w:cs="Arial"/>
          <w:sz w:val="24"/>
          <w:szCs w:val="24"/>
        </w:rPr>
        <w:t>dsRNAs</w:t>
      </w:r>
      <w:proofErr w:type="spellEnd"/>
      <w:r w:rsidRPr="00C10F9D">
        <w:rPr>
          <w:rFonts w:ascii="Arial" w:hAnsi="Arial" w:cs="Arial"/>
          <w:sz w:val="24"/>
          <w:szCs w:val="24"/>
        </w:rPr>
        <w:t>, which arise naturally during transcription</w:t>
      </w:r>
      <w:r>
        <w:rPr>
          <w:rFonts w:ascii="Arial" w:hAnsi="Arial" w:cs="Arial"/>
          <w:sz w:val="24"/>
          <w:szCs w:val="24"/>
        </w:rPr>
        <w:fldChar w:fldCharType="begin"/>
      </w:r>
      <w:r w:rsidR="00C614F1">
        <w:rPr>
          <w:rFonts w:ascii="Arial" w:hAnsi="Arial" w:cs="Arial"/>
          <w:sz w:val="24"/>
          <w:szCs w:val="24"/>
        </w:rPr>
        <w:instrText xml:space="preserve"> ADDIN ZOTERO_ITEM CSL_CITATION {"citationID":"o9AfXh2x","properties":{"formattedCitation":"\\super 60\\nosupersub{}","plainCitation":"60","noteIndex":0},"citationItems":[{"id":"0qTPcJe2/NnN755Ct","uris":["http://zotero.org/users/local/q86rvdj2/items/LJVB5QDB"],"itemData":{"id":132,"type":"article-journal","container-title":"Nature","DOI":"10.1038/s41586-018-0363-0","ISSN":"0028-0836, 1476-4687","issue":"7717","journalAbbreviation":"Nature","language":"en","page":"238-242","source":"DOI.org (Crossref)","title":"Mitochondrial double-stranded RNA triggers antiviral signalling in humans","volume":"560","author":[{"family":"Dhir","given":"Ashish"},{"family":"Dhir","given":"Somdutta"},{"family":"Borowski","given":"Lukasz S."},{"family":"Jimenez","given":"Laura"},{"family":"Teitell","given":"Michael"},{"family":"Rötig","given":"Agnès"},{"family":"Crow","given":"Yanick J."},{"family":"Rice","given":"Gillian I."},{"family":"Duffy","given":"Darragh"},{"family":"Tamby","given":"Christelle"},{"family":"Nojima","given":"Takayuki"},{"family":"Munnich","given":"Arnold"},{"family":"Schiff","given":"Manuel"},{"family":"De Almeida","given":"Claudia Ribeiro"},{"family":"Rehwinkel","given":"Jan"},{"family":"Dziembowski","given":"Andrzej"},{"family":"Szczesny","given":"Roman J."},{"family":"Proudfoot","given":"Nicholas J."}],"issued":{"date-parts":[["2018",8]]}}}],"schema":"https://github.com/citation-style-language/schema/raw/master/csl-citation.json"}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60</w:t>
      </w:r>
      <w:r>
        <w:rPr>
          <w:rFonts w:ascii="Arial" w:hAnsi="Arial" w:cs="Arial"/>
          <w:sz w:val="24"/>
          <w:szCs w:val="24"/>
        </w:rPr>
        <w:fldChar w:fldCharType="end"/>
      </w:r>
      <w:r w:rsidRPr="00C10F9D">
        <w:rPr>
          <w:rFonts w:ascii="Arial" w:hAnsi="Arial" w:cs="Arial"/>
          <w:sz w:val="24"/>
          <w:szCs w:val="24"/>
        </w:rPr>
        <w:t xml:space="preserve">. Once released into the cytoplasm, these </w:t>
      </w:r>
      <w:proofErr w:type="spellStart"/>
      <w:r w:rsidRPr="00C10F9D">
        <w:rPr>
          <w:rFonts w:ascii="Arial" w:hAnsi="Arial" w:cs="Arial"/>
          <w:sz w:val="24"/>
          <w:szCs w:val="24"/>
        </w:rPr>
        <w:t>dsRNAs</w:t>
      </w:r>
      <w:proofErr w:type="spellEnd"/>
      <w:r w:rsidRPr="00C10F9D">
        <w:rPr>
          <w:rFonts w:ascii="Arial" w:hAnsi="Arial" w:cs="Arial"/>
          <w:sz w:val="24"/>
          <w:szCs w:val="24"/>
        </w:rPr>
        <w:t xml:space="preserve"> activate MDA5 and RIG-I, initiating inflammatory signaling</w:t>
      </w:r>
      <w:r>
        <w:rPr>
          <w:rFonts w:ascii="Arial" w:hAnsi="Arial" w:cs="Arial"/>
          <w:sz w:val="24"/>
          <w:szCs w:val="24"/>
        </w:rPr>
        <w:fldChar w:fldCharType="begin"/>
      </w:r>
      <w:r w:rsidR="00C614F1">
        <w:rPr>
          <w:rFonts w:ascii="Arial" w:hAnsi="Arial" w:cs="Arial"/>
          <w:sz w:val="24"/>
          <w:szCs w:val="24"/>
        </w:rPr>
        <w:instrText xml:space="preserve"> ADDIN ZOTERO_ITEM CSL_CITATION {"citationID":"rgR5LMUK","properties":{"formattedCitation":"\\super 60\\nosupersub{}","plainCitation":"60","noteIndex":0},"citationItems":[{"id":"0qTPcJe2/NnN755Ct","uris":["http://zotero.org/users/local/q86rvdj2/items/LJVB5QDB"],"itemData":{"id":132,"type":"article-journal","container-title":"Nature","DOI":"10.1038/s41586-018-0363-0","ISSN":"0028-0836, 1476-4687","issue":"7717","journalAbbreviation":"Nature","language":"en","page":"238-242","source":"DOI.org (Crossref)","title":"Mitochondrial double-stranded RNA triggers antiviral signalling in humans","volume":"560","author":[{"family":"Dhir","given":"Ashish"},{"family":"Dhir","given":"Somdutta"},{"family":"Borowski","given":"Lukasz S."},{"family":"Jimenez","given":"Laura"},{"family":"Teitell","given":"Michael"},{"family":"Rötig","given":"Agnès"},{"family":"Crow","given":"Yanick J."},{"family":"Rice","given":"Gillian I."},{"family":"Duffy","given":"Darragh"},{"family":"Tamby","given":"Christelle"},{"family":"Nojima","given":"Takayuki"},{"family":"Munnich","given":"Arnold"},{"family":"Schiff","given":"Manuel"},{"family":"De Almeida","given":"Claudia Ribeiro"},{"family":"Rehwinkel","given":"Jan"},{"family":"Dziembowski","given":"Andrzej"},{"family":"Szczesny","given":"Roman J."},{"family":"Proudfoot","given":"Nicholas J."}],"issued":{"date-parts":[["2018",8]]}}}],"schema":"https://github.com/citation-style-language/schema/raw/master/csl-citation.json"}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60</w:t>
      </w:r>
      <w:r>
        <w:rPr>
          <w:rFonts w:ascii="Arial" w:hAnsi="Arial" w:cs="Arial"/>
          <w:sz w:val="24"/>
          <w:szCs w:val="24"/>
        </w:rPr>
        <w:fldChar w:fldCharType="end"/>
      </w:r>
      <w:r w:rsidRPr="00C10F9D">
        <w:rPr>
          <w:rFonts w:ascii="Arial" w:hAnsi="Arial" w:cs="Arial"/>
          <w:sz w:val="24"/>
          <w:szCs w:val="24"/>
        </w:rPr>
        <w:t xml:space="preserve">. SGs could therefore mitigate inflammation by sequestering mitochondrial </w:t>
      </w:r>
      <w:proofErr w:type="spellStart"/>
      <w:r w:rsidRPr="00C10F9D">
        <w:rPr>
          <w:rFonts w:ascii="Arial" w:hAnsi="Arial" w:cs="Arial"/>
          <w:sz w:val="24"/>
          <w:szCs w:val="24"/>
        </w:rPr>
        <w:t>dsRNAs</w:t>
      </w:r>
      <w:proofErr w:type="spellEnd"/>
      <w:r w:rsidRPr="00C10F9D">
        <w:rPr>
          <w:rFonts w:ascii="Arial" w:hAnsi="Arial" w:cs="Arial"/>
          <w:sz w:val="24"/>
          <w:szCs w:val="24"/>
        </w:rPr>
        <w:t>. To test this hypothesis, we exposed U2-OS cells to hyperosmotic stress, which perturbs but does not directly damage mitochondria</w:t>
      </w:r>
      <w:r>
        <w:rPr>
          <w:rFonts w:ascii="Arial" w:hAnsi="Arial" w:cs="Arial"/>
          <w:sz w:val="24"/>
          <w:szCs w:val="24"/>
        </w:rPr>
        <w:fldChar w:fldCharType="begin"/>
      </w:r>
      <w:r w:rsidR="00C614F1">
        <w:rPr>
          <w:rFonts w:ascii="Arial" w:hAnsi="Arial" w:cs="Arial"/>
          <w:sz w:val="24"/>
          <w:szCs w:val="24"/>
        </w:rPr>
        <w:instrText xml:space="preserve"> ADDIN ZOTERO_ITEM CSL_CITATION {"citationID":"CE3ilcap","properties":{"formattedCitation":"\\super 67\\nosupersub{}","plainCitation":"67","noteIndex":0},"citationItems":[{"id":"0qTPcJe2/x27kNcOj","uris":["http://zotero.org/users/local/q86rvdj2/items/MMMZKR6X"],"itemData":{"id":155,"type":"article-journal","abstract":"A high-salt diet significantly impacts various diseases, ilncluding cancer and immune diseases. Recent studies suggest that the high-salt/hyperosmotic environment in the body may alter the chronic properties of cancer and immune cells in the disease context. However, little is known about the acute metabolic changes in hyperosmotic stress. Here, we found that hyperosmotic stress for a few minutes induces Warburg-like metabolic remodeling in HeLa and Raw264.7 cells and suppresses fatty acid oxidation. Regarding Warburg-like remodeling, we determined that the pyruvate dehydrogenase phosphorylation status was altered bidirectionally (high in hyperosmolarity and low in hypoosmolarity) to osmotic stress in isolated mitochondria, suggesting that mitochondria themselves have an acute osmosensing mechanism. Additionally, we demonstrate that Warburg-like remodeling is required for HeLa cells to maintain ATP levels and survive under hyperosmotic conditions. Collectively, our findings suggest that cells exhibit acute metabolic remodeling under osmotic stress via the regulation of pyruvate dehydrogenase phosphorylation by direct osmosensing within mitochondria.","container-title":"The Journal of Biological Chemistry","DOI":"10.1016/j.jbc.2022.102837","ISSN":"1083-351X","issue":"2","journalAbbreviation":"J Biol Chem","language":"eng","note":"PMID: 36581206\nPMCID: PMC9879793","page":"102837","source":"PubMed","title":"Mitochondria directly sense osmotic stress to trigger rapid metabolic remodeling via regulation of pyruvate dehydrogenase phosphorylation","volume":"299","author":[{"family":"Ikizawa","given":"Takeshi"},{"family":"Ikeda","given":"Kazutaka"},{"family":"Arita","given":"Makoto"},{"family":"Kitajima","given":"Shojiro"},{"family":"Soga","given":"Tomoyoshi"},{"family":"Ichijo","given":"Hidenori"},{"family":"Naguro","given":"Isao"}],"issued":{"date-parts":[["2023",2]]}}}],"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67</w:t>
      </w:r>
      <w:r>
        <w:rPr>
          <w:rFonts w:ascii="Arial" w:hAnsi="Arial" w:cs="Arial"/>
          <w:sz w:val="24"/>
          <w:szCs w:val="24"/>
        </w:rPr>
        <w:fldChar w:fldCharType="end"/>
      </w:r>
      <w:r w:rsidRPr="00C10F9D">
        <w:rPr>
          <w:rFonts w:ascii="Arial" w:hAnsi="Arial" w:cs="Arial"/>
          <w:sz w:val="24"/>
          <w:szCs w:val="24"/>
        </w:rPr>
        <w:t>, and to DIDS, a VDAC pore inhibitor previously shown to block mitochondrial dsRNA release into the cytosol</w:t>
      </w:r>
      <w:r>
        <w:rPr>
          <w:rFonts w:ascii="Arial" w:hAnsi="Arial" w:cs="Arial"/>
          <w:sz w:val="24"/>
          <w:szCs w:val="24"/>
        </w:rPr>
        <w:fldChar w:fldCharType="begin"/>
      </w:r>
      <w:r w:rsidR="00C614F1">
        <w:rPr>
          <w:rFonts w:ascii="Arial" w:hAnsi="Arial" w:cs="Arial"/>
          <w:sz w:val="24"/>
          <w:szCs w:val="24"/>
        </w:rPr>
        <w:instrText xml:space="preserve"> ADDIN ZOTERO_ITEM CSL_CITATION {"citationID":"PfVdwFSA","properties":{"formattedCitation":"\\super 61\\nosupersub{}","plainCitation":"61","noteIndex":0},"citationItems":[{"id":"0qTPcJe2/R9Tq2CE7","uris":["http://zotero.org/users/local/q86rvdj2/items/HRYLS8CR"],"itemData":{"id":134,"type":"article-journal","abstract":"In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61</w:t>
      </w:r>
      <w:r>
        <w:rPr>
          <w:rFonts w:ascii="Arial" w:hAnsi="Arial" w:cs="Arial"/>
          <w:sz w:val="24"/>
          <w:szCs w:val="24"/>
        </w:rPr>
        <w:fldChar w:fldCharType="end"/>
      </w:r>
      <w:r w:rsidRPr="00C10F9D">
        <w:rPr>
          <w:rFonts w:ascii="Arial" w:hAnsi="Arial" w:cs="Arial"/>
          <w:sz w:val="24"/>
          <w:szCs w:val="24"/>
        </w:rPr>
        <w:t>. Unexpectedly, DIDS treatment completely abolished SG assembly</w:t>
      </w:r>
      <w:r w:rsidR="00243D26">
        <w:rPr>
          <w:rFonts w:ascii="Arial" w:hAnsi="Arial" w:cs="Arial"/>
          <w:sz w:val="24"/>
          <w:szCs w:val="24"/>
        </w:rPr>
        <w:t xml:space="preserve"> (Figure 9)</w:t>
      </w:r>
      <w:r w:rsidRPr="00C10F9D">
        <w:rPr>
          <w:rFonts w:ascii="Arial" w:hAnsi="Arial" w:cs="Arial"/>
          <w:sz w:val="24"/>
          <w:szCs w:val="24"/>
        </w:rPr>
        <w:t>. This finding suggests that mitochondrial permeability is required for SG formation, potentially implicating dsRNA export as a trigger. However, the effect could also reflect the release or uptake of other mitochondrial factors, or nonspecific, cell-wide effects of DIDS.</w:t>
      </w:r>
    </w:p>
    <w:p w14:paraId="0F45C1B4" w14:textId="0B0FE500" w:rsidR="009F4E52" w:rsidRPr="009F4E52" w:rsidRDefault="009F4E52" w:rsidP="009F4E52">
      <w:pPr>
        <w:jc w:val="both"/>
        <w:rPr>
          <w:rFonts w:ascii="Arial" w:hAnsi="Arial" w:cs="Arial"/>
          <w:sz w:val="24"/>
          <w:szCs w:val="24"/>
        </w:rPr>
      </w:pPr>
      <w:r w:rsidRPr="009F4E52">
        <w:rPr>
          <w:rFonts w:ascii="Arial" w:hAnsi="Arial" w:cs="Arial"/>
          <w:sz w:val="24"/>
          <w:szCs w:val="24"/>
        </w:rPr>
        <w:t>Because SGs often form in close proximity to mitochondria</w:t>
      </w:r>
      <w:r w:rsidR="00B020BE">
        <w:rPr>
          <w:rFonts w:ascii="Arial" w:hAnsi="Arial" w:cs="Arial"/>
          <w:sz w:val="24"/>
          <w:szCs w:val="24"/>
        </w:rPr>
        <w:fldChar w:fldCharType="begin"/>
      </w:r>
      <w:r w:rsidR="00C614F1">
        <w:rPr>
          <w:rFonts w:ascii="Arial" w:hAnsi="Arial" w:cs="Arial"/>
          <w:sz w:val="24"/>
          <w:szCs w:val="24"/>
        </w:rPr>
        <w:instrText xml:space="preserve"> ADDIN ZOTERO_ITEM CSL_CITATION {"citationID":"HfzWSphm","properties":{"formattedCitation":"\\super 69\\nosupersub{}","plainCitation":"69","noteIndex":0},"citationItems":[{"id":"0qTPcJe2/RDQdfUXN","uris":["http://zotero.org/users/local/q86rvdj2/items/KVCGFUNB"],"itemData":{"id":93,"type":"article-journal","abstract":"The formation of stress granules (SGs) is an essential aspect of the cellular response to many kinds of stress, but its adaptive role is far from clear. SG dysfunction is implicated in aging-onset neurodegenerative diseases, prompting interest in their physiological function. Here, we report that during starvation stress, SGs interact with mitochondria and regulate metabolic remodeling. We show that SG formation leads to a downregulation of fatty acid β-oxidation (FAO) through the modulation of mitochondrial voltage-dependent anion channels (VDACs), which import fatty acids (FAs) into mitochondria. The subsequent decrease in FAO during long-term starvation reduces oxidative damage and rations FAs for longer use. Failure to form SGs, whether caused by the genetic deletion of SG components or an amyotrophic lateral sclerosis (ALS)-associated mutation, translates into an inability to downregulate FAO. Because metabolic dysfunction is a common pathological element of neurodegenerative diseases, including ALS, our findings provide a direction for studying the clinical relevance of SGs.","container-title":"Cell Reports","DOI":"10.1016/j.celrep.2021.109237","ISSN":"2211-1247","issue":"11","journalAbbreviation":"Cell Rep","language":"eng","note":"PMID: 34133922\nPMCID: PMC8220302","page":"109237","source":"PubMed","title":"Stress granules inhibit fatty acid oxidation by modulating mitochondrial permeability","volume":"35","author":[{"family":"Amen","given":"Triana"},{"family":"Kaganovich","given":"Daniel"}],"issued":{"date-parts":[["2021",6,15]]}}}],"schema":"https://github.com/citation-style-language/schema/raw/master/csl-citation.json"} </w:instrText>
      </w:r>
      <w:r w:rsidR="00B020BE">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69</w:t>
      </w:r>
      <w:r w:rsidR="00B020BE">
        <w:rPr>
          <w:rFonts w:ascii="Arial" w:hAnsi="Arial" w:cs="Arial"/>
          <w:sz w:val="24"/>
          <w:szCs w:val="24"/>
        </w:rPr>
        <w:fldChar w:fldCharType="end"/>
      </w:r>
      <w:r w:rsidR="00B020BE" w:rsidRPr="00B020BE">
        <w:rPr>
          <w:rFonts w:ascii="Arial" w:hAnsi="Arial" w:cs="Arial"/>
          <w:sz w:val="24"/>
          <w:szCs w:val="24"/>
        </w:rPr>
        <w:t xml:space="preserve">, </w:t>
      </w:r>
      <w:r w:rsidRPr="009F4E52">
        <w:rPr>
          <w:rFonts w:ascii="Arial" w:hAnsi="Arial" w:cs="Arial"/>
          <w:sz w:val="24"/>
          <w:szCs w:val="24"/>
        </w:rPr>
        <w:t xml:space="preserve">standard confocal microscopy limited our ability to accurately quantify colocalization. We therefore used </w:t>
      </w:r>
      <w:proofErr w:type="spellStart"/>
      <w:r w:rsidRPr="009F4E52">
        <w:rPr>
          <w:rFonts w:ascii="Arial" w:hAnsi="Arial" w:cs="Arial"/>
          <w:sz w:val="24"/>
          <w:szCs w:val="24"/>
        </w:rPr>
        <w:t>Airyscan</w:t>
      </w:r>
      <w:proofErr w:type="spellEnd"/>
      <w:r w:rsidRPr="009F4E52">
        <w:rPr>
          <w:rFonts w:ascii="Arial" w:hAnsi="Arial" w:cs="Arial"/>
          <w:sz w:val="24"/>
          <w:szCs w:val="24"/>
        </w:rPr>
        <w:t xml:space="preserve"> imaging with joint deconvolution to improve spatial resolution. Unexpectedly, although SG-like foci were readily identifiable by conventional confocal microscopy, their distinction from the broader G3BP1 signal became noticeably less clear at higher resolution (Figure </w:t>
      </w:r>
      <w:r w:rsidR="00E42624">
        <w:rPr>
          <w:rFonts w:ascii="Arial" w:hAnsi="Arial" w:cs="Arial"/>
          <w:sz w:val="24"/>
          <w:szCs w:val="24"/>
        </w:rPr>
        <w:t xml:space="preserve">9 vs </w:t>
      </w:r>
      <w:r w:rsidRPr="009F4E52">
        <w:rPr>
          <w:rFonts w:ascii="Arial" w:hAnsi="Arial" w:cs="Arial"/>
          <w:sz w:val="24"/>
          <w:szCs w:val="24"/>
        </w:rPr>
        <w:t>10A). This observation highlights a broader issue in the field: image-processing choices for SG detection are rarely reported in detail, yet they can substantially influence what is interpreted as an SG.</w:t>
      </w:r>
    </w:p>
    <w:p w14:paraId="578F44C3" w14:textId="62D0A9ED" w:rsidR="009F4E52" w:rsidRPr="009F4E52" w:rsidRDefault="009F4E52" w:rsidP="009F4E52">
      <w:pPr>
        <w:jc w:val="both"/>
        <w:rPr>
          <w:rFonts w:ascii="Arial" w:hAnsi="Arial" w:cs="Arial"/>
          <w:sz w:val="24"/>
          <w:szCs w:val="24"/>
        </w:rPr>
      </w:pPr>
      <w:r w:rsidRPr="009F4E52">
        <w:rPr>
          <w:rFonts w:ascii="Arial" w:hAnsi="Arial" w:cs="Arial"/>
          <w:sz w:val="24"/>
          <w:szCs w:val="24"/>
        </w:rPr>
        <w:t xml:space="preserve">A related conceptual challenge is that SGs are defined almost entirely by </w:t>
      </w:r>
      <w:proofErr w:type="spellStart"/>
      <w:proofErr w:type="gramStart"/>
      <w:r w:rsidRPr="009F4E52">
        <w:rPr>
          <w:rFonts w:ascii="Arial" w:hAnsi="Arial" w:cs="Arial"/>
          <w:sz w:val="24"/>
          <w:szCs w:val="24"/>
        </w:rPr>
        <w:t>imaging</w:t>
      </w:r>
      <w:r w:rsidR="00E42624">
        <w:rPr>
          <w:rFonts w:ascii="Arial" w:hAnsi="Arial" w:cs="Arial"/>
          <w:sz w:val="24"/>
          <w:szCs w:val="24"/>
        </w:rPr>
        <w:t>,</w:t>
      </w:r>
      <w:r w:rsidRPr="009F4E52">
        <w:rPr>
          <w:rFonts w:ascii="Arial" w:hAnsi="Arial" w:cs="Arial"/>
          <w:sz w:val="24"/>
          <w:szCs w:val="24"/>
        </w:rPr>
        <w:t>typically</w:t>
      </w:r>
      <w:proofErr w:type="spellEnd"/>
      <w:proofErr w:type="gramEnd"/>
      <w:r w:rsidRPr="009F4E52">
        <w:rPr>
          <w:rFonts w:ascii="Arial" w:hAnsi="Arial" w:cs="Arial"/>
          <w:sz w:val="24"/>
          <w:szCs w:val="24"/>
        </w:rPr>
        <w:t xml:space="preserve"> through the appearance of G3BP1- or TIA1-positive puncta. Implicit in this definition is an empirical size threshold: SGs must reach a certain diameter to be visible by standard microscopy, which generally requires strong stress conditions</w:t>
      </w:r>
      <w:r w:rsidR="00E42624">
        <w:rPr>
          <w:rFonts w:ascii="Arial" w:hAnsi="Arial" w:cs="Arial"/>
          <w:sz w:val="24"/>
          <w:szCs w:val="24"/>
        </w:rPr>
        <w:t>, beyond what is typically experienced in natural conditions</w:t>
      </w:r>
      <w:r w:rsidR="00E42624">
        <w:rPr>
          <w:rFonts w:ascii="Arial" w:hAnsi="Arial" w:cs="Arial"/>
          <w:sz w:val="24"/>
          <w:szCs w:val="24"/>
        </w:rPr>
        <w:fldChar w:fldCharType="begin"/>
      </w:r>
      <w:r w:rsidR="00C614F1">
        <w:rPr>
          <w:rFonts w:ascii="Arial" w:hAnsi="Arial" w:cs="Arial"/>
          <w:sz w:val="24"/>
          <w:szCs w:val="24"/>
        </w:rPr>
        <w:instrText xml:space="preserve"> ADDIN ZOTERO_ITEM CSL_CITATION {"citationID":"R35D63XR","properties":{"formattedCitation":"\\super 30\\nosupersub{}","plainCitation":"30","noteIndex":0},"citationItems":[{"id":"0qTPcJe2/G08pag6Q","uris":["http://zotero.org/users/local/1p9EH8ax/items/Q44GWUCS"],"itemData":{"id":"eWYkGb3f/Q1lJAV4Z","type":"article-journal","container-title":"Molecular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Allan"}],"issued":{"date-parts":[["2022",7]]}}}],"schema":"https://github.com/citation-style-language/schema/raw/master/csl-citation.json"} </w:instrText>
      </w:r>
      <w:r w:rsidR="00E42624">
        <w:rPr>
          <w:rFonts w:ascii="Arial" w:hAnsi="Arial" w:cs="Arial"/>
          <w:sz w:val="24"/>
          <w:szCs w:val="24"/>
        </w:rPr>
        <w:fldChar w:fldCharType="separate"/>
      </w:r>
      <w:r w:rsidR="00E42624" w:rsidRPr="00E42624">
        <w:rPr>
          <w:rFonts w:ascii="Arial" w:hAnsi="Arial" w:cs="Arial"/>
          <w:kern w:val="0"/>
          <w:sz w:val="24"/>
          <w:vertAlign w:val="superscript"/>
        </w:rPr>
        <w:t>30</w:t>
      </w:r>
      <w:r w:rsidR="00E42624">
        <w:rPr>
          <w:rFonts w:ascii="Arial" w:hAnsi="Arial" w:cs="Arial"/>
          <w:sz w:val="24"/>
          <w:szCs w:val="24"/>
        </w:rPr>
        <w:fldChar w:fldCharType="end"/>
      </w:r>
      <w:r w:rsidRPr="009F4E52">
        <w:rPr>
          <w:rFonts w:ascii="Arial" w:hAnsi="Arial" w:cs="Arial"/>
          <w:sz w:val="24"/>
          <w:szCs w:val="24"/>
        </w:rPr>
        <w:t>. Higher-resolution imaging, however, reveals much smaller G3BP1-positive structures, suggesting that current size-based criteria may underestimate the presence of SGs under moderate or physiological stress. If small G3BP1 condensates also recruit canonical SG components, then a purely visual definition may be insufficient, unless one explicitly specifies a size cutoff for “bona fide” SGs.</w:t>
      </w:r>
    </w:p>
    <w:p w14:paraId="70475946" w14:textId="42B81DA8" w:rsidR="00C10F9D" w:rsidRDefault="009F4E52" w:rsidP="00533F41">
      <w:pPr>
        <w:jc w:val="both"/>
        <w:rPr>
          <w:rFonts w:ascii="Arial" w:hAnsi="Arial" w:cs="Arial"/>
          <w:sz w:val="24"/>
          <w:szCs w:val="24"/>
        </w:rPr>
      </w:pPr>
      <w:r w:rsidRPr="009F4E52">
        <w:rPr>
          <w:rFonts w:ascii="Arial" w:hAnsi="Arial" w:cs="Arial"/>
          <w:sz w:val="24"/>
          <w:szCs w:val="24"/>
        </w:rPr>
        <w:t>Despite these challenges, we proceeded to quantify dsRNA localization within these G3BP1-positive foci.</w:t>
      </w:r>
      <w:r w:rsidR="00E42624">
        <w:rPr>
          <w:rFonts w:ascii="Arial" w:hAnsi="Arial" w:cs="Arial"/>
          <w:sz w:val="24"/>
          <w:szCs w:val="24"/>
        </w:rPr>
        <w:t xml:space="preserve"> </w:t>
      </w:r>
      <w:r w:rsidR="00B020BE" w:rsidRPr="00B020BE">
        <w:rPr>
          <w:rFonts w:ascii="Arial" w:hAnsi="Arial" w:cs="Arial"/>
          <w:sz w:val="24"/>
          <w:szCs w:val="24"/>
        </w:rPr>
        <w:t>Mitochondrial colocalization</w:t>
      </w:r>
      <w:r>
        <w:rPr>
          <w:rFonts w:ascii="Arial" w:hAnsi="Arial" w:cs="Arial"/>
          <w:sz w:val="24"/>
          <w:szCs w:val="24"/>
        </w:rPr>
        <w:t xml:space="preserve"> with dsRNA</w:t>
      </w:r>
      <w:r w:rsidR="00B020BE" w:rsidRPr="00B020BE">
        <w:rPr>
          <w:rFonts w:ascii="Arial" w:hAnsi="Arial" w:cs="Arial"/>
          <w:sz w:val="24"/>
          <w:szCs w:val="24"/>
        </w:rPr>
        <w:t xml:space="preserve"> appeared lower in untreated cells, although the difference was not statistically significant</w:t>
      </w:r>
      <w:r w:rsidR="00B020BE">
        <w:rPr>
          <w:rFonts w:ascii="Arial" w:hAnsi="Arial" w:cs="Arial"/>
          <w:sz w:val="24"/>
          <w:szCs w:val="24"/>
        </w:rPr>
        <w:t xml:space="preserve"> (Figure 10B)</w:t>
      </w:r>
      <w:r w:rsidR="00B020BE" w:rsidRPr="00B020BE">
        <w:rPr>
          <w:rFonts w:ascii="Arial" w:hAnsi="Arial" w:cs="Arial"/>
          <w:sz w:val="24"/>
          <w:szCs w:val="24"/>
        </w:rPr>
        <w:t xml:space="preserve">. This may reflect baseline stress in cultured cells, which could promote low-level leakage of mitochondrial RNA. SGs may mitigate this leakage when present, and in </w:t>
      </w:r>
      <w:r w:rsidR="00B020BE" w:rsidRPr="00B020BE">
        <w:rPr>
          <w:rFonts w:ascii="Arial" w:hAnsi="Arial" w:cs="Arial"/>
          <w:i/>
          <w:iCs/>
          <w:sz w:val="24"/>
          <w:szCs w:val="24"/>
        </w:rPr>
        <w:t>C. elegans</w:t>
      </w:r>
      <w:r w:rsidR="00B020BE" w:rsidRPr="00B020BE">
        <w:rPr>
          <w:rFonts w:ascii="Arial" w:hAnsi="Arial" w:cs="Arial"/>
          <w:sz w:val="24"/>
          <w:szCs w:val="24"/>
        </w:rPr>
        <w:t>, translational inhibition</w:t>
      </w:r>
      <w:r w:rsidR="00B020BE">
        <w:rPr>
          <w:rFonts w:ascii="Arial" w:hAnsi="Arial" w:cs="Arial"/>
          <w:sz w:val="24"/>
          <w:szCs w:val="24"/>
        </w:rPr>
        <w:t>, common in stress</w:t>
      </w:r>
      <w:r w:rsidR="00B020BE">
        <w:rPr>
          <w:rFonts w:ascii="Arial" w:hAnsi="Arial" w:cs="Arial"/>
          <w:sz w:val="24"/>
          <w:szCs w:val="24"/>
        </w:rPr>
        <w:fldChar w:fldCharType="begin"/>
      </w:r>
      <w:r w:rsidR="00C614F1">
        <w:rPr>
          <w:rFonts w:ascii="Arial" w:hAnsi="Arial" w:cs="Arial"/>
          <w:sz w:val="24"/>
          <w:szCs w:val="24"/>
        </w:rPr>
        <w:instrText xml:space="preserve"> ADDIN ZOTERO_ITEM CSL_CITATION {"citationID":"3gKWQCpN","properties":{"formattedCitation":"\\super 11\\nosupersub{}","plainCitation":"11","noteIndex":0},"citationItems":[{"id":"0qTPcJe2/WcPekbRn","uris":["http://zotero.org/users/local/1p9EH8ax/items/H53LK9V6"],"itemData":{"id":"f9pzkrjY/fUwo1uYC","type":"article-journal","abstract":"Mammalian stress granules (SGs) contain stalled translation preinitiation complexes that are assembled into discrete granules by specific RNA-binding proteins such as G3BP. We now show that cells lacking both G3BP1 and G3BP2 cannot form SGs in response to eukaryotic initiation factor 2α phosphorylation or eIF4A inhibition, but are still SG-competent when challenged with severe heat or osmotic stress. Rescue experiments using G3BP1 mutants show that G3BP1-F33W, a mutant unable to bind G3BP partner proteins Caprin1 or USP10, rescues SG formation. Caprin1/USP10 binding to G3BP is mutually exclusive: Caprin binding promotes, but USP10 binding inhibits, SG formation. G3BP interacts with 40S ribosomal subunits through its RGG motif, which is also required for G3BP-mediated SG formation. We propose that G3BP mediates the condensation of SGs by shifting between two different states that are controlled by binding to Caprin1 or USP10.","container-title":"Journal of Cell Biology","DOI":"10.1083/jcb.201508028","ISSN":"0021-9525, 1540-8140","issue":"7","language":"en","page":"e201508028","source":"DOI.org (Crossref)","title":"G3BP–Caprin1–USP10 complexes mediate stress granule condensation and associate with 40S subunits","volume":"212","author":[{"family":"Kedersha","given":"Nancy"},{"family":"Panas","given":"Marc D."},{"family":"Achorn","given":"Christopher A."},{"family":"Lyons","given":"Shawn"},{"family":"Tisdale","given":"Sarah"},{"family":"Hickman","given":"Tyler"},{"family":"Thomas","given":"Marshall"},{"family":"Lieberman","given":"Judy"},{"family":"McInerney","given":"Gerald M."},{"family":"Ivanov","given":"Pavel"},{"family":"Anderson","given":"Paul"}],"issued":{"date-parts":[["2016",3,28]]}}}],"schema":"https://github.com/citation-style-language/schema/raw/master/csl-citation.json"} </w:instrText>
      </w:r>
      <w:r w:rsidR="00B020BE">
        <w:rPr>
          <w:rFonts w:ascii="Arial" w:hAnsi="Arial" w:cs="Arial"/>
          <w:sz w:val="24"/>
          <w:szCs w:val="24"/>
        </w:rPr>
        <w:fldChar w:fldCharType="separate"/>
      </w:r>
      <w:r w:rsidR="00B020BE" w:rsidRPr="00B020BE">
        <w:rPr>
          <w:rFonts w:ascii="Arial" w:hAnsi="Arial" w:cs="Arial"/>
          <w:kern w:val="0"/>
          <w:sz w:val="24"/>
          <w:vertAlign w:val="superscript"/>
        </w:rPr>
        <w:t>11</w:t>
      </w:r>
      <w:r w:rsidR="00B020BE">
        <w:rPr>
          <w:rFonts w:ascii="Arial" w:hAnsi="Arial" w:cs="Arial"/>
          <w:sz w:val="24"/>
          <w:szCs w:val="24"/>
        </w:rPr>
        <w:fldChar w:fldCharType="end"/>
      </w:r>
      <w:r w:rsidR="00B020BE">
        <w:rPr>
          <w:rFonts w:ascii="Arial" w:hAnsi="Arial" w:cs="Arial"/>
          <w:sz w:val="24"/>
          <w:szCs w:val="24"/>
        </w:rPr>
        <w:t>,</w:t>
      </w:r>
      <w:r w:rsidR="00B020BE" w:rsidRPr="00B020BE">
        <w:rPr>
          <w:rFonts w:ascii="Arial" w:hAnsi="Arial" w:cs="Arial"/>
          <w:sz w:val="24"/>
          <w:szCs w:val="24"/>
        </w:rPr>
        <w:t xml:space="preserve"> has been shown to enhance mitochondrial function</w:t>
      </w:r>
      <w:r w:rsidR="00B020BE">
        <w:rPr>
          <w:rFonts w:ascii="Arial" w:hAnsi="Arial" w:cs="Arial"/>
          <w:sz w:val="24"/>
          <w:szCs w:val="24"/>
        </w:rPr>
        <w:fldChar w:fldCharType="begin"/>
      </w:r>
      <w:r w:rsidR="00C614F1">
        <w:rPr>
          <w:rFonts w:ascii="Arial" w:hAnsi="Arial" w:cs="Arial"/>
          <w:sz w:val="24"/>
          <w:szCs w:val="24"/>
        </w:rPr>
        <w:instrText xml:space="preserve"> ADDIN ZOTERO_ITEM CSL_CITATION {"citationID":"8iAmnF2b","properties":{"formattedCitation":"\\super 71\\nosupersub{}","plainCitation":"71","noteIndex":0},"citationItems":[{"id":"0qTPcJe2/TJ5ogvHS","uris":["http://zotero.org/users/local/q86rvdj2/items/H6DBU4S9"],"itemData":{"id":161,"type":"article","abstract":"Abstract\n          \n            The mitochondrial unfolded protein response (UPR\n            mt\n            ), which promotes mitochondrial proteostasis and biogenesis is regulated by the transcription factor ATFS-1. In\n            C. elegans\n            , impaired\n            atfs-1\n            expression perturbs mitochondrial function and slows development. Here, via an RNAi suppressor screen, we found that inhibition of the nuclear hormone receptor NHR-180 increases mitochondrial function and the rate of development in\n            atfs-1(null)\n            worms. NHR-180 is activated during mitochondrial dysfunction and induces transcription of genes required for protein synthesis on cytosolic and mitochondrial ribosomes. Importantly, the NHR-180 ligand binding domain interacts with AMP, which results in increased protein synthesis potentially to promote mitochondrial biogenesis and recovery from transient mitochondrial perturbations. However, NHR-180 exacerbates the mitochondrial dysfunction caused by mutations in genes required for oxidative phosphorylation. Consistent with these findings, we found that inhibition of the S6 kinase homolog RSKS-1 also increased mitochondrial function in\n            atfs-1(null)\n            worms. Importantly, treatment with an S6 kinase inhibitor also increased respiration and mtDNA content in mammalian ATF5-knockout cells and OXPHOS-deficient models, suggesting that translation regulation is a conserved, targetable approach for restoring mitochondrial function in disease.","DOI":"10.1101/2025.01.22.634344","language":"en","license":"https://www.biorxiv.org/about/FAQ#license","publisher":"Developmental Biology","source":"DOI.org (Crossref)","title":"AMP accumulation during mitochondrial stress induces transcription of cytosolic and mitochondrial protein synthesis components via NHR-180","URL":"http://biorxiv.org/lookup/doi/10.1101/2025.01.22.634344","author":[{"family":"Mallick","given":"Avijit"},{"family":"Ramalho","given":"Theresa"},{"family":"Du","given":"Yunguang"},{"family":"Li","given":"Rui"},{"family":"Ali","given":"Levi"},{"family":"Kim","given":"Sookyung"},{"family":"Rai","given":"Pooja"},{"family":"Bergmann","given":"Andreas"},{"family":"Zhu","given":"Lihua Julie"},{"family":"Haynes","given":"Cole M."}],"accessed":{"date-parts":[["2025",9,28]]},"issued":{"date-parts":[["2025",1,23]]}}}],"schema":"https://github.com/citation-style-language/schema/raw/master/csl-citation.json"} </w:instrText>
      </w:r>
      <w:r w:rsidR="00B020BE">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71</w:t>
      </w:r>
      <w:r w:rsidR="00B020BE">
        <w:rPr>
          <w:rFonts w:ascii="Arial" w:hAnsi="Arial" w:cs="Arial"/>
          <w:sz w:val="24"/>
          <w:szCs w:val="24"/>
        </w:rPr>
        <w:fldChar w:fldCharType="end"/>
      </w:r>
      <w:r w:rsidR="00B020BE" w:rsidRPr="00B020BE">
        <w:rPr>
          <w:rFonts w:ascii="Arial" w:hAnsi="Arial" w:cs="Arial"/>
          <w:sz w:val="24"/>
          <w:szCs w:val="24"/>
        </w:rPr>
        <w:t xml:space="preserve"> and</w:t>
      </w:r>
      <w:r w:rsidR="00B020BE">
        <w:rPr>
          <w:rFonts w:ascii="Arial" w:hAnsi="Arial" w:cs="Arial"/>
          <w:sz w:val="24"/>
          <w:szCs w:val="24"/>
        </w:rPr>
        <w:t xml:space="preserve"> thus potentially</w:t>
      </w:r>
      <w:r w:rsidR="00B020BE" w:rsidRPr="00B020BE">
        <w:rPr>
          <w:rFonts w:ascii="Arial" w:hAnsi="Arial" w:cs="Arial"/>
          <w:sz w:val="24"/>
          <w:szCs w:val="24"/>
        </w:rPr>
        <w:t xml:space="preserve"> </w:t>
      </w:r>
      <w:proofErr w:type="spellStart"/>
      <w:r w:rsidR="00B020BE">
        <w:rPr>
          <w:rFonts w:ascii="Arial" w:hAnsi="Arial" w:cs="Arial"/>
          <w:sz w:val="24"/>
          <w:szCs w:val="24"/>
        </w:rPr>
        <w:t>mt</w:t>
      </w:r>
      <w:r w:rsidR="00B020BE" w:rsidRPr="00B020BE">
        <w:rPr>
          <w:rFonts w:ascii="Arial" w:hAnsi="Arial" w:cs="Arial"/>
          <w:sz w:val="24"/>
          <w:szCs w:val="24"/>
        </w:rPr>
        <w:t>RNA</w:t>
      </w:r>
      <w:proofErr w:type="spellEnd"/>
      <w:r w:rsidR="00B020BE" w:rsidRPr="00B020BE">
        <w:rPr>
          <w:rFonts w:ascii="Arial" w:hAnsi="Arial" w:cs="Arial"/>
          <w:sz w:val="24"/>
          <w:szCs w:val="24"/>
        </w:rPr>
        <w:t xml:space="preserve"> production, potentially contributing to these observations. To isolate dsRNA uptake into SGs, we excluded signals colocalizing with </w:t>
      </w:r>
      <w:r w:rsidR="00B020BE" w:rsidRPr="00B020BE">
        <w:rPr>
          <w:rFonts w:ascii="Arial" w:hAnsi="Arial" w:cs="Arial"/>
          <w:sz w:val="24"/>
          <w:szCs w:val="24"/>
        </w:rPr>
        <w:lastRenderedPageBreak/>
        <w:t>mitochondria and then measured overlap with G3BP1. By design, this approach was conservative, as triple colocalization was assigned to mitochondria, and unstressed cells served as a baseline lacking bona fide SGs. Even under these stringent conditions, our analysis revealed a large effect size, with increased dsRNA–SG colocalization during hyperosmotic stress</w:t>
      </w:r>
      <w:r w:rsidR="00B020BE">
        <w:rPr>
          <w:rFonts w:ascii="Arial" w:hAnsi="Arial" w:cs="Arial"/>
          <w:sz w:val="24"/>
          <w:szCs w:val="24"/>
        </w:rPr>
        <w:t xml:space="preserve"> (Figure 10C/D)</w:t>
      </w:r>
      <w:r w:rsidR="00B020BE" w:rsidRPr="00B020BE">
        <w:rPr>
          <w:rFonts w:ascii="Arial" w:hAnsi="Arial" w:cs="Arial"/>
          <w:sz w:val="24"/>
          <w:szCs w:val="24"/>
        </w:rPr>
        <w:t xml:space="preserve">. </w:t>
      </w:r>
      <w:r w:rsidR="008C7A1C" w:rsidRPr="008C7A1C">
        <w:rPr>
          <w:rFonts w:ascii="Arial" w:hAnsi="Arial" w:cs="Arial"/>
          <w:sz w:val="24"/>
          <w:szCs w:val="24"/>
        </w:rPr>
        <w:t>Importantly, these findings should be viewed as supportive rather than definitive. Although they are fully consistent with our model that SGs selectively sequester mitochondrial dsRNA, the limited statistical power and potential confounders prevent us from drawing firm causal conclusions at this stage. A further limitation is that we did not directly determine the origin of the dsRNA detected by J2</w:t>
      </w:r>
      <w:r w:rsidR="008C7A1C">
        <w:rPr>
          <w:rFonts w:ascii="Arial" w:hAnsi="Arial" w:cs="Arial"/>
          <w:sz w:val="24"/>
          <w:szCs w:val="24"/>
        </w:rPr>
        <w:t>.</w:t>
      </w:r>
      <w:r w:rsidR="008C7A1C" w:rsidRPr="008C7A1C">
        <w:rPr>
          <w:rFonts w:ascii="Arial" w:hAnsi="Arial" w:cs="Arial"/>
          <w:sz w:val="24"/>
          <w:szCs w:val="24"/>
        </w:rPr>
        <w:t xml:space="preserve"> </w:t>
      </w:r>
      <w:r w:rsidR="008C7A1C">
        <w:rPr>
          <w:rFonts w:ascii="Arial" w:hAnsi="Arial" w:cs="Arial"/>
          <w:sz w:val="24"/>
          <w:szCs w:val="24"/>
        </w:rPr>
        <w:t>Since</w:t>
      </w:r>
      <w:r w:rsidR="008C7A1C" w:rsidRPr="008C7A1C">
        <w:rPr>
          <w:rFonts w:ascii="Arial" w:hAnsi="Arial" w:cs="Arial"/>
          <w:sz w:val="24"/>
          <w:szCs w:val="24"/>
        </w:rPr>
        <w:t xml:space="preserve"> J2 recognizes any dsRNA species, we cannot exclude contributions from non-mitochondrial sources. Nonetheless, several observations argue that the signal is likely mitochondrial: mitochondrial dsRNA is a well-known byproduct of bidirectional </w:t>
      </w:r>
      <w:proofErr w:type="spellStart"/>
      <w:r w:rsidR="008C7A1C" w:rsidRPr="008C7A1C">
        <w:rPr>
          <w:rFonts w:ascii="Arial" w:hAnsi="Arial" w:cs="Arial"/>
          <w:sz w:val="24"/>
          <w:szCs w:val="24"/>
        </w:rPr>
        <w:t>mtDNA</w:t>
      </w:r>
      <w:proofErr w:type="spellEnd"/>
      <w:r w:rsidR="008C7A1C" w:rsidRPr="008C7A1C">
        <w:rPr>
          <w:rFonts w:ascii="Arial" w:hAnsi="Arial" w:cs="Arial"/>
          <w:sz w:val="24"/>
          <w:szCs w:val="24"/>
        </w:rPr>
        <w:t xml:space="preserve"> transcription</w:t>
      </w:r>
      <w:r w:rsidR="00DE3DC8">
        <w:rPr>
          <w:rFonts w:ascii="Arial" w:hAnsi="Arial" w:cs="Arial"/>
          <w:sz w:val="24"/>
          <w:szCs w:val="24"/>
        </w:rPr>
        <w:fldChar w:fldCharType="begin"/>
      </w:r>
      <w:r w:rsidR="00C614F1">
        <w:rPr>
          <w:rFonts w:ascii="Arial" w:hAnsi="Arial" w:cs="Arial"/>
          <w:sz w:val="24"/>
          <w:szCs w:val="24"/>
        </w:rPr>
        <w:instrText xml:space="preserve"> ADDIN ZOTERO_ITEM CSL_CITATION {"citationID":"RRi5uByR","properties":{"formattedCitation":"\\super 60\\nosupersub{}","plainCitation":"60","noteIndex":0},"citationItems":[{"id":"0qTPcJe2/NnN755Ct","uris":["http://zotero.org/users/local/q86rvdj2/items/LJVB5QDB"],"itemData":{"id":132,"type":"article-journal","container-title":"Nature","DOI":"10.1038/s41586-018-0363-0","ISSN":"0028-0836, 1476-4687","issue":"7717","journalAbbreviation":"Nature","language":"en","page":"238-242","source":"DOI.org (Crossref)","title":"Mitochondrial double-stranded RNA triggers antiviral signalling in humans","volume":"560","author":[{"family":"Dhir","given":"Ashish"},{"family":"Dhir","given":"Somdutta"},{"family":"Borowski","given":"Lukasz S."},{"family":"Jimenez","given":"Laura"},{"family":"Teitell","given":"Michael"},{"family":"Rötig","given":"Agnès"},{"family":"Crow","given":"Yanick J."},{"family":"Rice","given":"Gillian I."},{"family":"Duffy","given":"Darragh"},{"family":"Tamby","given":"Christelle"},{"family":"Nojima","given":"Takayuki"},{"family":"Munnich","given":"Arnold"},{"family":"Schiff","given":"Manuel"},{"family":"De Almeida","given":"Claudia Ribeiro"},{"family":"Rehwinkel","given":"Jan"},{"family":"Dziembowski","given":"Andrzej"},{"family":"Szczesny","given":"Roman J."},{"family":"Proudfoot","given":"Nicholas J."}],"issued":{"date-parts":[["2018",8]]}}}],"schema":"https://github.com/citation-style-language/schema/raw/master/csl-citation.json"} </w:instrText>
      </w:r>
      <w:r w:rsidR="00DE3DC8">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60</w:t>
      </w:r>
      <w:r w:rsidR="00DE3DC8">
        <w:rPr>
          <w:rFonts w:ascii="Arial" w:hAnsi="Arial" w:cs="Arial"/>
          <w:sz w:val="24"/>
          <w:szCs w:val="24"/>
        </w:rPr>
        <w:fldChar w:fldCharType="end"/>
      </w:r>
      <w:r w:rsidR="008C7A1C" w:rsidRPr="008C7A1C">
        <w:rPr>
          <w:rFonts w:ascii="Arial" w:hAnsi="Arial" w:cs="Arial"/>
          <w:sz w:val="24"/>
          <w:szCs w:val="24"/>
        </w:rPr>
        <w:t>, and inhibition of VDAC pores</w:t>
      </w:r>
      <w:r w:rsidR="008C7A1C">
        <w:rPr>
          <w:rFonts w:ascii="Arial" w:hAnsi="Arial" w:cs="Arial"/>
          <w:sz w:val="24"/>
          <w:szCs w:val="24"/>
        </w:rPr>
        <w:t xml:space="preserve">, the </w:t>
      </w:r>
      <w:r w:rsidR="008C7A1C" w:rsidRPr="008C7A1C">
        <w:rPr>
          <w:rFonts w:ascii="Arial" w:hAnsi="Arial" w:cs="Arial"/>
          <w:sz w:val="24"/>
          <w:szCs w:val="24"/>
        </w:rPr>
        <w:t>proposed conduits for mitochondrial dsRNA efflux</w:t>
      </w:r>
      <w:r w:rsidR="00DE3DC8">
        <w:rPr>
          <w:rFonts w:ascii="Arial" w:hAnsi="Arial" w:cs="Arial"/>
          <w:sz w:val="24"/>
          <w:szCs w:val="24"/>
        </w:rPr>
        <w:fldChar w:fldCharType="begin"/>
      </w:r>
      <w:r w:rsidR="00C614F1">
        <w:rPr>
          <w:rFonts w:ascii="Arial" w:hAnsi="Arial" w:cs="Arial"/>
          <w:sz w:val="24"/>
          <w:szCs w:val="24"/>
        </w:rPr>
        <w:instrText xml:space="preserve"> ADDIN ZOTERO_ITEM CSL_CITATION {"citationID":"NQVvFj4U","properties":{"formattedCitation":"\\super 61\\nosupersub{}","plainCitation":"61","noteIndex":0},"citationItems":[{"id":"0qTPcJe2/R9Tq2CE7","uris":["http://zotero.org/users/local/q86rvdj2/items/HRYLS8CR"],"itemData":{"id":134,"type":"article-journal","abstract":"In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DE3DC8">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61</w:t>
      </w:r>
      <w:r w:rsidR="00DE3DC8">
        <w:rPr>
          <w:rFonts w:ascii="Arial" w:hAnsi="Arial" w:cs="Arial"/>
          <w:sz w:val="24"/>
          <w:szCs w:val="24"/>
        </w:rPr>
        <w:fldChar w:fldCharType="end"/>
      </w:r>
      <w:r w:rsidR="008C7A1C">
        <w:rPr>
          <w:rFonts w:ascii="Arial" w:hAnsi="Arial" w:cs="Arial"/>
          <w:sz w:val="24"/>
          <w:szCs w:val="24"/>
        </w:rPr>
        <w:t xml:space="preserve">, </w:t>
      </w:r>
      <w:r w:rsidR="008C7A1C" w:rsidRPr="008C7A1C">
        <w:rPr>
          <w:rFonts w:ascii="Arial" w:hAnsi="Arial" w:cs="Arial"/>
          <w:sz w:val="24"/>
          <w:szCs w:val="24"/>
        </w:rPr>
        <w:t>prevents SG formation, consistent with mitochondria-derived RNA acting upstream of SG assembly.</w:t>
      </w:r>
    </w:p>
    <w:p w14:paraId="37F82E86" w14:textId="12D19D1B" w:rsidR="00B020BE" w:rsidRPr="00B020BE" w:rsidRDefault="00B020BE" w:rsidP="00B020BE">
      <w:pPr>
        <w:jc w:val="both"/>
        <w:rPr>
          <w:rFonts w:ascii="Arial" w:hAnsi="Arial" w:cs="Arial"/>
          <w:sz w:val="24"/>
          <w:szCs w:val="24"/>
        </w:rPr>
      </w:pPr>
      <w:r w:rsidRPr="00B020BE">
        <w:rPr>
          <w:rFonts w:ascii="Arial" w:hAnsi="Arial" w:cs="Arial"/>
          <w:sz w:val="24"/>
          <w:szCs w:val="24"/>
        </w:rPr>
        <w:t>We also performed a differential splicing analysis and, using RNA-binding maps, found that TIA1-regulated splicing events resembled those observed in cells subjected to TIA1 knockdown</w:t>
      </w:r>
      <w:r w:rsidR="001F4D95">
        <w:rPr>
          <w:rFonts w:ascii="Arial" w:hAnsi="Arial" w:cs="Arial"/>
          <w:sz w:val="24"/>
          <w:szCs w:val="24"/>
        </w:rPr>
        <w:t xml:space="preserve"> (Figure 11)</w:t>
      </w:r>
      <w:r w:rsidRPr="00B020BE">
        <w:rPr>
          <w:rFonts w:ascii="Arial" w:hAnsi="Arial" w:cs="Arial"/>
          <w:sz w:val="24"/>
          <w:szCs w:val="24"/>
        </w:rPr>
        <w:t>. This suggests that a substantial fraction of TIA1 is sequestered into SGs during stress. However, whether the observed splicing dysregulation represents a direct functional consequence of SG assembly or a parallel effect remains unresolved. Our immunofluorescence experiments were similarly inconclusive: although TIA1 normally localizes to the nucleus</w:t>
      </w:r>
      <w:r>
        <w:rPr>
          <w:rFonts w:ascii="Arial" w:hAnsi="Arial" w:cs="Arial"/>
          <w:sz w:val="24"/>
          <w:szCs w:val="24"/>
        </w:rPr>
        <w:fldChar w:fldCharType="begin"/>
      </w:r>
      <w:r w:rsidR="00C614F1">
        <w:rPr>
          <w:rFonts w:ascii="Arial" w:hAnsi="Arial" w:cs="Arial"/>
          <w:sz w:val="24"/>
          <w:szCs w:val="24"/>
        </w:rPr>
        <w:instrText xml:space="preserve"> ADDIN ZOTERO_ITEM CSL_CITATION {"citationID":"fU8MdAAW","properties":{"formattedCitation":"\\super 74,75\\nosupersub{}","plainCitation":"74,75","noteIndex":0},"citationItems":[{"id":"0qTPcJe2/6rH8kNfD","uris":["http://zotero.org/users/local/q86rvdj2/items/TQDB2CFS"],"itemData":{"id":163,"type":"software","title":"The Human Protein Atlas","URL":"proteinatlas.org"}},{"id":"0qTPcJe2/DcUasKjg","uris":["http://zotero.org/users/local/q86rvdj2/items/5HHUTC8I"],"itemData":{"id":162,"type":"article-journal","abstract":"Mapping the proteome\n            \n              Proteins function in the context of their environment, so an understanding of cellular processes requires a knowledge of protein localization. Thul\n              et al.\n              used immunofluorescence microscopy to map 12,003 human proteins at a single-cell level into 30 cellular compartments and substructures (see the Perspective by Horwitz and Johnson). They validated their results by mass spectroscopy and used them to model and refine protein-protein interaction networks. The cellular proteome is highly spatiotemporally regulated. Many proteins localize to multiple compartments, and many show cell-to-cell variation in their expression patterns. Presented as an interactive database called the Cell Atlas, this work provides an important resource for ongoing efforts to understand human biology.\n            \n            \n              Science\n              , this issue p.\n              eaal3321\n              ; see also p.\n              806\n            \n          , \n            The image-based Cell Atlas of 12,003 proteins and 13 organelles reveals proteins that exhibit multiple localizations and single-cell variation.\n          , \n            \n              INTRODUCTION\n              A complete view of human biology can only be achieved by studying the molecular components of its smallest functional unit, the cell. Cells are internally organized into compartments called organelles. The spatial partitioning provided by organelles creates an enclosed environment or surface for chemical reactions tailored to fulfill specific functions. These functions are tightly linked to a specific set of proteins. Therefore, resolving the subcellular location of the human proteome provides information about the function of the organelle and its underlying cellular mechanisms. We present a subcellular map of the human proteome, called the Cell Atlas, to facilitate functional exploration of individual proteins and their role in human biology and disease.\n            \n            \n              RATIONALE\n              Immunofluorescence (IF) microscopy was used to systematically resolve the spatial distribution of human proteins in cultivated cell lines and map them to cellular compartments and substructures with single-cell resolution. This approach allowed definition of the precise location of a majority of the human proteins in their cellular context and exploration of single-cell variations in protein expression patterns. The proteome-wide information about protein spatial distribution was validated with an orthogonal proteomics method, and the results were integrated into existing network models of protein-protein interactions for increased accuracy.\n            \n            \n              RESULTS\n              We report a high-resolution characterization of the spatial subcellular distribution of the human proteome based on more than 80,000 confocal IF images. A total of 12,003 proteins targeted by 13,993 antibodies were classified into one or several of 30 cellular compartments and substructures, altogether defining the proteomes of 13 major organelles. The organelles with the largest proteomes were the nucleus and its substructures (6245 proteins), such as bodies and speckles, and the cytosol (4279 proteins). However, smaller organelles such as the midbody, rods and rings, and nucleoli also showed a larger diversity than previously recognized. Intriguingly, about half of all proteins were localized to multiple compartments, showing that there is a shared pool of proteins even among functionally unrelated organelles. Single-cell analysis revealed 1855 proteins with variation in their expression pattern, either in terms of expression levels or spatial distribution. Last, the spatial information was used to refine biological networks. Our location-pruned network that restricts protein interaction to the same organelle improved the accuracy of the human interactome model. The analysis also included transcriptomics data for all putative protein-coding genes (19,628) in 56 human cell lines of various origins. On average, cell lines expressed 11,490 genes, with half of them (6295) being expressed across all samples, suggesting a “housekeeping” role.\n            \n            \n              CONCLUSION\n              \n                The cellular proteome is compartmentalized and spatiotemporally regulated to a high degree. The high-resolution subcellular map of the human proteome that we provide describes this cellular complexity, with many multilocalizing proteins and single-cell variations. The map is presented as an interactive database called the Cell Atlas, part of the Human Protein Atlas (\n                www.proteinatlas.org\n                ). The Cell Atlas constitutes a key resource for a holistic understanding of the human cell and its complex underlying molecular machinery, as well as a major step toward modeling the human cell.\n              \n              \n                \n                  Creation of an image-based map of the human subcellular proteome.\n                  The subcellular locations of 12,003 proteins were determined by IF microscopy in cell lines of various origins. High-resolution IF images such as those shown above enabled mapping of proteins to distinct subcellular structures. This resulted in the definition of the proteomes of 13 major cellular organelles, revealing multilocalizing proteins, as well as expression variability on a single-cell level.\n                \n                \n              \n            \n          , \n            Resolving the spatial distribution of the human proteome at a subcellular level can greatly increase our understanding of human biology and disease. Here we present a comprehensive image-based map of subcellular protein distribution, the Cell Atlas, built by integrating transcriptomics and antibody-based immunofluorescence microscopy with validation by mass spectrometry. Mapping the in situ localization of 12,003 human proteins at a single-cell level to 30 subcellular structures enabled the definition of the proteomes of 13 major organelles. Exploration of the proteomes revealed single-cell variations in abundance or spatial distribution and localization of about half of the proteins to multiple compartments. This subcellular map can be used to refine existing protein-protein interaction networks and provides an important resource to deconvolute the highly complex architecture of the human cell.","container-title":"Science","DOI":"10.1126/science.aal3321","ISSN":"0036-8075, 1095-9203","issue":"6340","journalAbbreviation":"Science","language":"en","license":"http://www.sciencemag.org/about/science-licenses-journal-article-reuse","page":"eaal3321","source":"DOI.org (Crossref)","title":"A subcellular map of the human proteome","volume":"356","author":[{"family":"Thul","given":"Peter J."},{"family":"Åkesson","given":"Lovisa"},{"family":"Wiking","given":"Mikaela"},{"family":"Mahdessian","given":"Diana"},{"family":"Geladaki","given":"Aikaterini"},{"family":"Ait Blal","given":"Hammou"},{"family":"Alm","given":"Tove"},{"family":"Asplund","given":"Anna"},{"family":"Björk","given":"Lars"},{"family":"Breckels","given":"Lisa M."},{"family":"Bäckström","given":"Anna"},{"family":"Danielsson","given":"Frida"},{"family":"Fagerberg","given":"Linn"},{"family":"Fall","given":"Jenny"},{"family":"Gatto","given":"Laurent"},{"family":"Gnann","given":"Christian"},{"family":"Hober","given":"Sophia"},{"family":"Hjelmare","given":"Martin"},{"family":"Johansson","given":"Fredric"},{"family":"Lee","given":"Sunjae"},{"family":"Lindskog","given":"Cecilia"},{"family":"Mulder","given":"Jan"},{"family":"Mulvey","given":"Claire M."},{"family":"Nilsson","given":"Peter"},{"family":"Oksvold","given":"Per"},{"family":"Rockberg","given":"Johan"},{"family":"Schutten","given":"Rutger"},{"family":"Schwenk","given":"Jochen M."},{"family":"Sivertsson","given":"Åsa"},{"family":"Sjöstedt","given":"Evelina"},{"family":"Skogs","given":"Marie"},{"family":"Stadler","given":"Charlotte"},{"family":"Sullivan","given":"Devin P."},{"family":"Tegel","given":"Hanna"},{"family":"Winsnes","given":"Casper"},{"family":"Zhang","given":"Cheng"},{"family":"Zwahlen","given":"Martin"},{"family":"Mardinoglu","given":"Adil"},{"family":"Pontén","given":"Fredrik"},{"family":"Von Feilitzen","given":"Kalle"},{"family":"Lilley","given":"Kathryn S."},{"family":"Uhlén","given":"Mathias"},{"family":"Lundberg","given":"Emma"}],"issued":{"date-parts":[["2017",5,26]]}}}],"schema":"https://github.com/citation-style-language/schema/raw/master/csl-citation.json"}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74,75</w:t>
      </w:r>
      <w:r>
        <w:rPr>
          <w:rFonts w:ascii="Arial" w:hAnsi="Arial" w:cs="Arial"/>
          <w:sz w:val="24"/>
          <w:szCs w:val="24"/>
        </w:rPr>
        <w:fldChar w:fldCharType="end"/>
      </w:r>
      <w:r w:rsidRPr="00B020BE">
        <w:rPr>
          <w:rFonts w:ascii="Arial" w:hAnsi="Arial" w:cs="Arial"/>
          <w:sz w:val="24"/>
          <w:szCs w:val="24"/>
        </w:rPr>
        <w:t>, we observed predominantly cytoplasmic signal in both stressed and unstressed cultured cells</w:t>
      </w:r>
      <w:r w:rsidR="001F4D95">
        <w:rPr>
          <w:rFonts w:ascii="Arial" w:hAnsi="Arial" w:cs="Arial"/>
          <w:sz w:val="24"/>
          <w:szCs w:val="24"/>
        </w:rPr>
        <w:t xml:space="preserve"> (Supplementary Figure 6)</w:t>
      </w:r>
      <w:r w:rsidRPr="00B020BE">
        <w:rPr>
          <w:rFonts w:ascii="Arial" w:hAnsi="Arial" w:cs="Arial"/>
          <w:sz w:val="24"/>
          <w:szCs w:val="24"/>
        </w:rPr>
        <w:t xml:space="preserve">, likely reflecting the elevated basal stress of </w:t>
      </w:r>
      <w:r w:rsidRPr="00B020BE">
        <w:rPr>
          <w:rFonts w:ascii="Arial" w:hAnsi="Arial" w:cs="Arial"/>
          <w:i/>
          <w:iCs/>
          <w:sz w:val="24"/>
          <w:szCs w:val="24"/>
        </w:rPr>
        <w:t>in vitro</w:t>
      </w:r>
      <w:r w:rsidRPr="00B020BE">
        <w:rPr>
          <w:rFonts w:ascii="Arial" w:hAnsi="Arial" w:cs="Arial"/>
          <w:sz w:val="24"/>
          <w:szCs w:val="24"/>
        </w:rPr>
        <w:t xml:space="preserve"> conditions.</w:t>
      </w:r>
    </w:p>
    <w:p w14:paraId="7A1CC5C6" w14:textId="5E4E0DCC" w:rsidR="007D1FD7" w:rsidRPr="009A3A3C" w:rsidRDefault="0050149D" w:rsidP="00533F41">
      <w:pPr>
        <w:jc w:val="both"/>
        <w:rPr>
          <w:rFonts w:ascii="Arial" w:hAnsi="Arial" w:cs="Arial"/>
          <w:sz w:val="24"/>
          <w:szCs w:val="24"/>
        </w:rPr>
      </w:pPr>
      <w:r w:rsidRPr="009A3A3C">
        <w:rPr>
          <w:rFonts w:ascii="Arial" w:hAnsi="Arial" w:cs="Arial"/>
          <w:sz w:val="24"/>
          <w:szCs w:val="24"/>
        </w:rPr>
        <w:t xml:space="preserve">SGs have been extensively implicated in cancer, where they are associated with </w:t>
      </w:r>
      <w:proofErr w:type="spellStart"/>
      <w:r w:rsidRPr="009A3A3C">
        <w:rPr>
          <w:rFonts w:ascii="Arial" w:hAnsi="Arial" w:cs="Arial"/>
          <w:sz w:val="24"/>
          <w:szCs w:val="24"/>
        </w:rPr>
        <w:t>tumo</w:t>
      </w:r>
      <w:r w:rsidR="00EC1F8F" w:rsidRPr="009A3A3C">
        <w:rPr>
          <w:rFonts w:ascii="Arial" w:hAnsi="Arial" w:cs="Arial"/>
          <w:sz w:val="24"/>
          <w:szCs w:val="24"/>
        </w:rPr>
        <w:t>u</w:t>
      </w:r>
      <w:r w:rsidRPr="009A3A3C">
        <w:rPr>
          <w:rFonts w:ascii="Arial" w:hAnsi="Arial" w:cs="Arial"/>
          <w:sz w:val="24"/>
          <w:szCs w:val="24"/>
        </w:rPr>
        <w:t>r</w:t>
      </w:r>
      <w:proofErr w:type="spellEnd"/>
      <w:r w:rsidRPr="009A3A3C">
        <w:rPr>
          <w:rFonts w:ascii="Arial" w:hAnsi="Arial" w:cs="Arial"/>
          <w:sz w:val="24"/>
          <w:szCs w:val="24"/>
        </w:rPr>
        <w:t xml:space="preserve"> aggressiveness</w:t>
      </w:r>
      <w:r w:rsidR="001F4D95">
        <w:rPr>
          <w:rFonts w:ascii="Arial" w:hAnsi="Arial" w:cs="Arial"/>
          <w:sz w:val="24"/>
          <w:szCs w:val="24"/>
        </w:rPr>
        <w:fldChar w:fldCharType="begin"/>
      </w:r>
      <w:r w:rsidR="00C614F1">
        <w:rPr>
          <w:rFonts w:ascii="Arial" w:hAnsi="Arial" w:cs="Arial"/>
          <w:sz w:val="24"/>
          <w:szCs w:val="24"/>
        </w:rPr>
        <w:instrText xml:space="preserve"> ADDIN ZOTERO_ITEM CSL_CITATION {"citationID":"ooPBzuMZ","properties":{"formattedCitation":"\\super 25,26\\nosupersub{}","plainCitation":"25,26","noteIndex":0},"citationItems":[{"id":"0qTPcJe2/ugyyFlyg","uris":["http://zotero.org/users/local/1p9EH8ax/items/EUAG3M4I"],"itemData":{"id":"f9pzkrjY/Yakt0z8j","type":"article-journal","abstract":"Under cell stress, global protein synthesis is inhibited to preserve energy. One mechanism is to sequester and silence mRNAs in ribonucleoprotein complexes known as stress granules (SGs), which contain translationally silent mRNAs, preinitiation factors, and RNA-binding proteins. Y-box binding protein 1 (YB-1) localizes to SGs, but its role in SG biology is unknown. We now report that YB-1 directly binds to and translat</w:instrText>
      </w:r>
      <w:r w:rsidR="00C614F1">
        <w:rPr>
          <w:rFonts w:ascii="Arial" w:hAnsi="Arial" w:cs="Arial" w:hint="eastAsia"/>
          <w:sz w:val="24"/>
          <w:szCs w:val="24"/>
        </w:rPr>
        <w:instrText>ionally activates the 5</w:instrText>
      </w:r>
      <w:r w:rsidR="00C614F1">
        <w:rPr>
          <w:rFonts w:ascii="Arial" w:hAnsi="Arial" w:cs="Arial" w:hint="eastAsia"/>
          <w:sz w:val="24"/>
          <w:szCs w:val="24"/>
        </w:rPr>
        <w:instrText>′</w:instrText>
      </w:r>
      <w:r w:rsidR="00C614F1">
        <w:rPr>
          <w:rFonts w:ascii="Arial" w:hAnsi="Arial" w:cs="Arial" w:hint="eastAsia"/>
          <w:sz w:val="24"/>
          <w:szCs w:val="24"/>
        </w:rPr>
        <w:instrText xml:space="preserve"> untranslated region (UTR) of G3BP1 mRNAs, thereby controlling the availability of the G3BP1 SG nucleator for SG assembly. YB-1 inactivation in human sarcoma cells dramatically reduces G3BP1 and SG formation in vitro. YB-1 and G3BP</w:instrText>
      </w:r>
      <w:r w:rsidR="00C614F1">
        <w:rPr>
          <w:rFonts w:ascii="Arial" w:hAnsi="Arial" w:cs="Arial"/>
          <w:sz w:val="24"/>
          <w:szCs w:val="24"/>
        </w:rPr>
        <w:instrText xml:space="preserve">1 expression are 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id":"0qTPcJe2/a7dTQFTQ","uris":["http://zotero.org/users/local/1p9EH8ax/items/95WMXKZX"],"itemData":{"id":"f9pzkrjY/LJSND9va","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Granules","volume":"167","author":[{"family":"Grabocka","given":"Elda"},{"family":"Bar-Sagi","given":"Dafna"}],"issued":{"date-parts":[["2016",12]]}}}],"schema":"https://github.com/citation-style-language/schema/raw/master/csl-citation.json"} </w:instrText>
      </w:r>
      <w:r w:rsidR="001F4D95">
        <w:rPr>
          <w:rFonts w:ascii="Arial" w:hAnsi="Arial" w:cs="Arial"/>
          <w:sz w:val="24"/>
          <w:szCs w:val="24"/>
        </w:rPr>
        <w:fldChar w:fldCharType="separate"/>
      </w:r>
      <w:r w:rsidR="001F4D95" w:rsidRPr="001F4D95">
        <w:rPr>
          <w:rFonts w:ascii="Arial" w:hAnsi="Arial" w:cs="Arial"/>
          <w:kern w:val="0"/>
          <w:sz w:val="24"/>
          <w:vertAlign w:val="superscript"/>
        </w:rPr>
        <w:t>25,26</w:t>
      </w:r>
      <w:r w:rsidR="001F4D95">
        <w:rPr>
          <w:rFonts w:ascii="Arial" w:hAnsi="Arial" w:cs="Arial"/>
          <w:sz w:val="24"/>
          <w:szCs w:val="24"/>
        </w:rPr>
        <w:fldChar w:fldCharType="end"/>
      </w:r>
      <w:r w:rsidRPr="009A3A3C">
        <w:rPr>
          <w:rFonts w:ascii="Arial" w:hAnsi="Arial" w:cs="Arial"/>
          <w:sz w:val="24"/>
          <w:szCs w:val="24"/>
        </w:rPr>
        <w:t>. However, knockout models used as controls in these studies typically target genes that have additional functions beyond SG formation</w:t>
      </w:r>
      <w:r w:rsidR="00B020BE">
        <w:rPr>
          <w:rFonts w:ascii="Arial" w:hAnsi="Arial" w:cs="Arial"/>
          <w:sz w:val="24"/>
          <w:szCs w:val="24"/>
        </w:rPr>
        <w:fldChar w:fldCharType="begin"/>
      </w:r>
      <w:r w:rsidR="00C614F1">
        <w:rPr>
          <w:rFonts w:ascii="Arial" w:hAnsi="Arial" w:cs="Arial"/>
          <w:sz w:val="24"/>
          <w:szCs w:val="24"/>
        </w:rPr>
        <w:instrText xml:space="preserve"> ADDIN ZOTERO_ITEM CSL_CITATION {"citationID":"EuZyuigj","properties":{"formattedCitation":"\\super 25,26\\nosupersub{}","plainCitation":"25,26","noteIndex":0},"citationItems":[{"id":"0qTPcJe2/ugyyFlyg","uris":["http://zotero.org/users/local/1p9EH8ax/items/EUAG3M4I"],"itemData":{"id":"f9pzkrjY/Yakt0z8j","type":"article-journal","abstract":"Under cell stress, global protein synthesis is inhibited to preserve energy. One mechanism is to sequester and silence mRNAs in ribonucleoprotein complexes known as stress granules (SGs), which contain translationally silent mRNAs, preinitiation factors, and RNA-binding proteins. Y-box binding protein 1 (YB-1) localizes to SGs, but its role in SG biology is unknown. We now report that YB-1 directly binds to and translat</w:instrText>
      </w:r>
      <w:r w:rsidR="00C614F1">
        <w:rPr>
          <w:rFonts w:ascii="Arial" w:hAnsi="Arial" w:cs="Arial" w:hint="eastAsia"/>
          <w:sz w:val="24"/>
          <w:szCs w:val="24"/>
        </w:rPr>
        <w:instrText>ionally activates the 5</w:instrText>
      </w:r>
      <w:r w:rsidR="00C614F1">
        <w:rPr>
          <w:rFonts w:ascii="Arial" w:hAnsi="Arial" w:cs="Arial" w:hint="eastAsia"/>
          <w:sz w:val="24"/>
          <w:szCs w:val="24"/>
        </w:rPr>
        <w:instrText>′</w:instrText>
      </w:r>
      <w:r w:rsidR="00C614F1">
        <w:rPr>
          <w:rFonts w:ascii="Arial" w:hAnsi="Arial" w:cs="Arial" w:hint="eastAsia"/>
          <w:sz w:val="24"/>
          <w:szCs w:val="24"/>
        </w:rPr>
        <w:instrText xml:space="preserve"> untranslated region (UTR) of G3BP1 mRNAs, thereby controlling the availability of the G3BP1 SG nucleator for SG assembly. YB-1 inactivation in human sarcoma cells dramatically reduces G3BP1 and SG formation in vitro. YB-1 and G3BP</w:instrText>
      </w:r>
      <w:r w:rsidR="00C614F1">
        <w:rPr>
          <w:rFonts w:ascii="Arial" w:hAnsi="Arial" w:cs="Arial"/>
          <w:sz w:val="24"/>
          <w:szCs w:val="24"/>
        </w:rPr>
        <w:instrText xml:space="preserve">1 expression are 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id":"0qTPcJe2/a7dTQFTQ","uris":["http://zotero.org/users/local/1p9EH8ax/items/95WMXKZX"],"itemData":{"id":"f9pzkrjY/LJSND9va","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Granules","volume":"167","author":[{"family":"Grabocka","given":"Elda"},{"family":"Bar-Sagi","given":"Dafna"}],"issued":{"date-parts":[["2016",12]]}}}],"schema":"https://github.com/citation-style-language/schema/raw/master/csl-citation.json"} </w:instrText>
      </w:r>
      <w:r w:rsidR="00B020BE">
        <w:rPr>
          <w:rFonts w:ascii="Arial" w:hAnsi="Arial" w:cs="Arial"/>
          <w:sz w:val="24"/>
          <w:szCs w:val="24"/>
        </w:rPr>
        <w:fldChar w:fldCharType="separate"/>
      </w:r>
      <w:r w:rsidR="00582208" w:rsidRPr="00582208">
        <w:rPr>
          <w:rFonts w:ascii="Arial" w:hAnsi="Arial" w:cs="Arial"/>
          <w:kern w:val="0"/>
          <w:sz w:val="24"/>
          <w:vertAlign w:val="superscript"/>
        </w:rPr>
        <w:t>25,26</w:t>
      </w:r>
      <w:r w:rsidR="00B020BE">
        <w:rPr>
          <w:rFonts w:ascii="Arial" w:hAnsi="Arial" w:cs="Arial"/>
          <w:sz w:val="24"/>
          <w:szCs w:val="24"/>
        </w:rPr>
        <w:fldChar w:fldCharType="end"/>
      </w:r>
      <w:r w:rsidRPr="009A3A3C">
        <w:rPr>
          <w:rFonts w:ascii="Arial" w:hAnsi="Arial" w:cs="Arial"/>
          <w:sz w:val="24"/>
          <w:szCs w:val="24"/>
        </w:rPr>
        <w:t>. To account for this, we adopted the null hypothesis that these additional functions could explain the observed link between SGs and aggressiveness. Our findings indicate that this hypothesis cannot be easily rejected</w:t>
      </w:r>
      <w:r w:rsidR="001F4D95">
        <w:rPr>
          <w:rFonts w:ascii="Arial" w:hAnsi="Arial" w:cs="Arial"/>
          <w:sz w:val="24"/>
          <w:szCs w:val="24"/>
        </w:rPr>
        <w:t xml:space="preserve"> (Figure 12 and 13)</w:t>
      </w:r>
      <w:r w:rsidRPr="009A3A3C">
        <w:rPr>
          <w:rFonts w:ascii="Arial" w:hAnsi="Arial" w:cs="Arial"/>
          <w:sz w:val="24"/>
          <w:szCs w:val="24"/>
        </w:rPr>
        <w:t>. This does not imply that SGs have no role in cancer but rather highlights the limitations of single-gene approaches in studying their impact.</w:t>
      </w:r>
    </w:p>
    <w:p w14:paraId="21DD5184" w14:textId="74576D58" w:rsidR="00582208" w:rsidRDefault="00582208" w:rsidP="00533F41">
      <w:pPr>
        <w:jc w:val="both"/>
        <w:rPr>
          <w:rFonts w:ascii="Arial" w:hAnsi="Arial" w:cs="Arial"/>
          <w:sz w:val="24"/>
          <w:szCs w:val="24"/>
        </w:rPr>
      </w:pPr>
      <w:r w:rsidRPr="00582208">
        <w:rPr>
          <w:rFonts w:ascii="Arial" w:hAnsi="Arial" w:cs="Arial"/>
          <w:sz w:val="24"/>
          <w:szCs w:val="24"/>
        </w:rPr>
        <w:t>As an alternative approach to studying the role of SGs in cancer, we developed a gene expression signature</w:t>
      </w:r>
      <w:r>
        <w:rPr>
          <w:rFonts w:ascii="Arial" w:hAnsi="Arial" w:cs="Arial"/>
          <w:sz w:val="24"/>
          <w:szCs w:val="24"/>
        </w:rPr>
        <w:fldChar w:fldCharType="begin"/>
      </w:r>
      <w:r w:rsidR="00C614F1">
        <w:rPr>
          <w:rFonts w:ascii="Arial" w:hAnsi="Arial" w:cs="Arial"/>
          <w:sz w:val="24"/>
          <w:szCs w:val="24"/>
        </w:rPr>
        <w:instrText xml:space="preserve"> ADDIN ZOTERO_ITEM CSL_CITATION {"citationID":"mQomF9ac","properties":{"formattedCitation":"\\super 37,46,47\\nosupersub{}","plainCitation":"37,46,47","noteIndex":0},"citationItems":[{"id":"0qTPcJe2/1oVivb73","uris":["http://zotero.org/users/local/1p9EH8ax/items/ARLW3CQN"],"itemData":{"id":"f9pzkrjY/Xjn9zKxE","type":"article-journal","container-title":"Molecular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S."},{"family":"Parker","given":"Roy"}],"issued":{"date-parts":[["2019",12,1]]}}},{"id":"0qTPcJe2/c3BwT2qi","uris":["http://zotero.org/users/local/1p9EH8ax/items/JRJEKK4Q"],"itemData":{"id":"f9pzkrjY/Jss72M7B","type":"article-journal","abstract":"Stress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0qTPcJe2/oHiJcPXJ","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37,46,47</w:t>
      </w:r>
      <w:r>
        <w:rPr>
          <w:rFonts w:ascii="Arial" w:hAnsi="Arial" w:cs="Arial"/>
          <w:sz w:val="24"/>
          <w:szCs w:val="24"/>
        </w:rPr>
        <w:fldChar w:fldCharType="end"/>
      </w:r>
      <w:r w:rsidRPr="00582208">
        <w:rPr>
          <w:rFonts w:ascii="Arial" w:hAnsi="Arial" w:cs="Arial"/>
          <w:sz w:val="24"/>
          <w:szCs w:val="24"/>
        </w:rPr>
        <w:t>, which we term SG-Score, using elastic net regression.</w:t>
      </w:r>
      <w:r>
        <w:rPr>
          <w:rFonts w:ascii="Arial" w:hAnsi="Arial" w:cs="Arial"/>
          <w:sz w:val="24"/>
          <w:szCs w:val="24"/>
        </w:rPr>
        <w:t xml:space="preserve"> </w:t>
      </w:r>
      <w:r w:rsidR="00663035" w:rsidRPr="009A3A3C">
        <w:rPr>
          <w:rFonts w:ascii="Arial" w:hAnsi="Arial" w:cs="Arial"/>
          <w:sz w:val="24"/>
          <w:szCs w:val="24"/>
        </w:rPr>
        <w:t>Following validation</w:t>
      </w:r>
      <w:r w:rsidR="007903EF" w:rsidRPr="009A3A3C">
        <w:rPr>
          <w:rFonts w:ascii="Arial" w:hAnsi="Arial" w:cs="Arial"/>
          <w:sz w:val="24"/>
          <w:szCs w:val="24"/>
        </w:rPr>
        <w:t xml:space="preserve"> in </w:t>
      </w:r>
      <w:r>
        <w:rPr>
          <w:rFonts w:ascii="Arial" w:hAnsi="Arial" w:cs="Arial"/>
          <w:sz w:val="24"/>
          <w:szCs w:val="24"/>
        </w:rPr>
        <w:t xml:space="preserve">an </w:t>
      </w:r>
      <w:r w:rsidR="007903EF" w:rsidRPr="009A3A3C">
        <w:rPr>
          <w:rFonts w:ascii="Arial" w:hAnsi="Arial" w:cs="Arial"/>
          <w:sz w:val="24"/>
          <w:szCs w:val="24"/>
        </w:rPr>
        <w:t>independent transcriptomic dataset</w:t>
      </w:r>
      <w:r>
        <w:rPr>
          <w:rFonts w:ascii="Arial" w:hAnsi="Arial" w:cs="Arial"/>
          <w:sz w:val="24"/>
          <w:szCs w:val="24"/>
        </w:rPr>
        <w:fldChar w:fldCharType="begin"/>
      </w:r>
      <w:r w:rsidR="00C614F1">
        <w:rPr>
          <w:rFonts w:ascii="Arial" w:hAnsi="Arial" w:cs="Arial"/>
          <w:sz w:val="24"/>
          <w:szCs w:val="24"/>
        </w:rPr>
        <w:instrText xml:space="preserve"> ADDIN ZOTERO_ITEM CSL_CITATION {"citationID":"IYTBe1Zr","properties":{"formattedCitation":"\\super 7\\nosupersub{}","plainCitation":"7","noteIndex":0},"citationItems":[{"id":"0qTPcJe2/3hwGlgRc","uris":["http://zotero.org/users/local/1p9EH8ax/items/BR3BXXDM"],"itemData":{"id":"f9pzkrjY/mvzP1yfb","type":"article-journal","container-title":"Molecular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Pr>
          <w:rFonts w:ascii="Arial" w:hAnsi="Arial" w:cs="Arial"/>
          <w:sz w:val="24"/>
          <w:szCs w:val="24"/>
        </w:rPr>
        <w:fldChar w:fldCharType="separate"/>
      </w:r>
      <w:r w:rsidRPr="00582208">
        <w:rPr>
          <w:rFonts w:ascii="Arial" w:hAnsi="Arial" w:cs="Arial"/>
          <w:kern w:val="0"/>
          <w:sz w:val="24"/>
          <w:vertAlign w:val="superscript"/>
        </w:rPr>
        <w:t>7</w:t>
      </w:r>
      <w:r>
        <w:rPr>
          <w:rFonts w:ascii="Arial" w:hAnsi="Arial" w:cs="Arial"/>
          <w:sz w:val="24"/>
          <w:szCs w:val="24"/>
        </w:rPr>
        <w:fldChar w:fldCharType="end"/>
      </w:r>
      <w:r w:rsidR="001F4D95">
        <w:rPr>
          <w:rFonts w:ascii="Arial" w:hAnsi="Arial" w:cs="Arial"/>
          <w:sz w:val="24"/>
          <w:szCs w:val="24"/>
        </w:rPr>
        <w:t xml:space="preserve"> (Figure 14A/B)</w:t>
      </w:r>
      <w:r w:rsidR="00663035" w:rsidRPr="009A3A3C">
        <w:rPr>
          <w:rFonts w:ascii="Arial" w:hAnsi="Arial" w:cs="Arial"/>
          <w:sz w:val="24"/>
          <w:szCs w:val="24"/>
        </w:rPr>
        <w:t xml:space="preserve">, we applied these signatures to cancer datasets from </w:t>
      </w:r>
      <w:r>
        <w:rPr>
          <w:rFonts w:ascii="Arial" w:hAnsi="Arial" w:cs="Arial"/>
          <w:sz w:val="24"/>
          <w:szCs w:val="24"/>
        </w:rPr>
        <w:t>GDC-</w:t>
      </w:r>
      <w:r w:rsidR="00663035" w:rsidRPr="009A3A3C">
        <w:rPr>
          <w:rFonts w:ascii="Arial" w:hAnsi="Arial" w:cs="Arial"/>
          <w:sz w:val="24"/>
          <w:szCs w:val="24"/>
        </w:rPr>
        <w:t>TCGA</w:t>
      </w:r>
      <w:r>
        <w:rPr>
          <w:rFonts w:ascii="Arial" w:hAnsi="Arial" w:cs="Arial"/>
          <w:sz w:val="24"/>
          <w:szCs w:val="24"/>
        </w:rPr>
        <w:fldChar w:fldCharType="begin"/>
      </w:r>
      <w:r w:rsidR="00C614F1">
        <w:rPr>
          <w:rFonts w:ascii="Arial" w:hAnsi="Arial" w:cs="Arial"/>
          <w:sz w:val="24"/>
          <w:szCs w:val="24"/>
        </w:rPr>
        <w:instrText xml:space="preserve"> ADDIN ZOTERO_ITEM CSL_CITATION {"citationID":"sWdav15D","properties":{"formattedCitation":"\\super 95,96\\nosupersub{}","plainCitation":"95,96","noteIndex":0},"citationItems":[{"id":"0qTPcJe2/lc6gyZgL","uris":["http://zotero.org/users/local/q86rvdj2/items/ZUGCCPWX"],"itemData":{"id":101,"type":"dataset","publisher":"https://www.cancer.gov/tcga","title":"The Cancer Genome Atlas","URL":"https://www.cancer.gov/tcga","author":[{"family":"TCGA Research Network","given":""}]}},{"id":"0qTPcJe2/vIqiPssG","uris":["http://zotero.org/users/local/q86rvdj2/items/PP5PUI3M"],"itemData":{"id":150,"type":"article-journal","container-title":"Nature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95,96</w:t>
      </w:r>
      <w:r>
        <w:rPr>
          <w:rFonts w:ascii="Arial" w:hAnsi="Arial" w:cs="Arial"/>
          <w:sz w:val="24"/>
          <w:szCs w:val="24"/>
        </w:rPr>
        <w:fldChar w:fldCharType="end"/>
      </w:r>
      <w:r w:rsidR="00663035" w:rsidRPr="009A3A3C">
        <w:rPr>
          <w:rFonts w:ascii="Arial" w:hAnsi="Arial" w:cs="Arial"/>
          <w:sz w:val="24"/>
          <w:szCs w:val="24"/>
        </w:rPr>
        <w:t xml:space="preserve">. </w:t>
      </w:r>
      <w:r w:rsidR="00237377" w:rsidRPr="009A3A3C">
        <w:rPr>
          <w:rFonts w:ascii="Arial" w:hAnsi="Arial" w:cs="Arial"/>
          <w:sz w:val="24"/>
          <w:szCs w:val="24"/>
        </w:rPr>
        <w:t>E</w:t>
      </w:r>
      <w:r w:rsidR="00663035" w:rsidRPr="009A3A3C">
        <w:rPr>
          <w:rFonts w:ascii="Arial" w:hAnsi="Arial" w:cs="Arial"/>
          <w:sz w:val="24"/>
          <w:szCs w:val="24"/>
        </w:rPr>
        <w:t xml:space="preserve">levated SG signature scores in tumor versus normal tissues were observed only in a subset of cancer types, suggesting that the widely </w:t>
      </w:r>
      <w:proofErr w:type="spellStart"/>
      <w:r w:rsidR="00663035" w:rsidRPr="009A3A3C">
        <w:rPr>
          <w:rFonts w:ascii="Arial" w:hAnsi="Arial" w:cs="Arial"/>
          <w:sz w:val="24"/>
          <w:szCs w:val="24"/>
        </w:rPr>
        <w:t>hypothesised</w:t>
      </w:r>
      <w:proofErr w:type="spellEnd"/>
      <w:r w:rsidR="00663035" w:rsidRPr="009A3A3C">
        <w:rPr>
          <w:rFonts w:ascii="Arial" w:hAnsi="Arial" w:cs="Arial"/>
          <w:sz w:val="24"/>
          <w:szCs w:val="24"/>
        </w:rPr>
        <w:t xml:space="preserve"> global increase in SGs across cancers may not be consistent</w:t>
      </w:r>
      <w:r w:rsidR="001F4D95">
        <w:rPr>
          <w:rFonts w:ascii="Arial" w:hAnsi="Arial" w:cs="Arial"/>
          <w:sz w:val="24"/>
          <w:szCs w:val="24"/>
        </w:rPr>
        <w:t xml:space="preserve"> (Supplementary Figure 10)</w:t>
      </w:r>
      <w:r w:rsidR="00663035" w:rsidRPr="009A3A3C">
        <w:rPr>
          <w:rFonts w:ascii="Arial" w:hAnsi="Arial" w:cs="Arial"/>
          <w:sz w:val="24"/>
          <w:szCs w:val="24"/>
        </w:rPr>
        <w:t>. This is further supported by experimental observations, where SG formation typically requires stress conditions that are more severe than those commonly found in physiological settings</w:t>
      </w:r>
      <w:r>
        <w:rPr>
          <w:rFonts w:ascii="Arial" w:hAnsi="Arial" w:cs="Arial"/>
          <w:sz w:val="24"/>
          <w:szCs w:val="24"/>
        </w:rPr>
        <w:fldChar w:fldCharType="begin"/>
      </w:r>
      <w:r w:rsidR="00C614F1">
        <w:rPr>
          <w:rFonts w:ascii="Arial" w:hAnsi="Arial" w:cs="Arial"/>
          <w:sz w:val="24"/>
          <w:szCs w:val="24"/>
        </w:rPr>
        <w:instrText xml:space="preserve"> ADDIN ZOTERO_ITEM CSL_CITATION {"citationID":"UvCPDF4E","properties":{"formattedCitation":"\\super 30\\nosupersub{}","plainCitation":"30","noteIndex":0},"citationItems":[{"id":"0qTPcJe2/G08pag6Q","uris":["http://zotero.org/users/local/1p9EH8ax/items/Q44GWUCS"],"itemData":{"id":"f9pzkrjY/OG6E4EdS","type":"article-journal","container-title":"Molecular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Allan"}],"issued":{"date-parts":[["2022",7]]}}}],"schema":"https://github.com/citation-style-language/schema/raw/master/csl-citation.json"} </w:instrText>
      </w:r>
      <w:r>
        <w:rPr>
          <w:rFonts w:ascii="Arial" w:hAnsi="Arial" w:cs="Arial"/>
          <w:sz w:val="24"/>
          <w:szCs w:val="24"/>
        </w:rPr>
        <w:fldChar w:fldCharType="separate"/>
      </w:r>
      <w:r w:rsidRPr="00582208">
        <w:rPr>
          <w:rFonts w:ascii="Arial" w:hAnsi="Arial" w:cs="Arial"/>
          <w:kern w:val="0"/>
          <w:sz w:val="24"/>
          <w:vertAlign w:val="superscript"/>
        </w:rPr>
        <w:t>30</w:t>
      </w:r>
      <w:r>
        <w:rPr>
          <w:rFonts w:ascii="Arial" w:hAnsi="Arial" w:cs="Arial"/>
          <w:sz w:val="24"/>
          <w:szCs w:val="24"/>
        </w:rPr>
        <w:fldChar w:fldCharType="end"/>
      </w:r>
      <w:r w:rsidR="00663035" w:rsidRPr="009A3A3C">
        <w:rPr>
          <w:rFonts w:ascii="Arial" w:hAnsi="Arial" w:cs="Arial"/>
          <w:sz w:val="24"/>
          <w:szCs w:val="24"/>
        </w:rPr>
        <w:t xml:space="preserve">. We also evaluated the </w:t>
      </w:r>
      <w:r w:rsidR="00663035" w:rsidRPr="009A3A3C">
        <w:rPr>
          <w:rFonts w:ascii="Arial" w:hAnsi="Arial" w:cs="Arial"/>
          <w:sz w:val="24"/>
          <w:szCs w:val="24"/>
        </w:rPr>
        <w:lastRenderedPageBreak/>
        <w:t>utility of the signature</w:t>
      </w:r>
      <w:r>
        <w:rPr>
          <w:rFonts w:ascii="Arial" w:hAnsi="Arial" w:cs="Arial"/>
          <w:sz w:val="24"/>
          <w:szCs w:val="24"/>
        </w:rPr>
        <w:t xml:space="preserve"> as a potential prognosis marker. S</w:t>
      </w:r>
      <w:r w:rsidR="00663035" w:rsidRPr="009A3A3C">
        <w:rPr>
          <w:rFonts w:ascii="Arial" w:hAnsi="Arial" w:cs="Arial"/>
          <w:sz w:val="24"/>
          <w:szCs w:val="24"/>
        </w:rPr>
        <w:t xml:space="preserve">urvival analysis based on stratification by SG score revealed potential prognostic relevance in </w:t>
      </w:r>
      <w:r>
        <w:rPr>
          <w:rFonts w:ascii="Arial" w:hAnsi="Arial" w:cs="Arial"/>
          <w:sz w:val="24"/>
          <w:szCs w:val="24"/>
        </w:rPr>
        <w:t>four</w:t>
      </w:r>
      <w:r w:rsidR="00663035" w:rsidRPr="009A3A3C">
        <w:rPr>
          <w:rFonts w:ascii="Arial" w:hAnsi="Arial" w:cs="Arial"/>
          <w:sz w:val="24"/>
          <w:szCs w:val="24"/>
        </w:rPr>
        <w:t xml:space="preserve"> cancer types, </w:t>
      </w:r>
      <w:r>
        <w:rPr>
          <w:rFonts w:ascii="Arial" w:hAnsi="Arial" w:cs="Arial"/>
          <w:sz w:val="24"/>
          <w:szCs w:val="24"/>
        </w:rPr>
        <w:t>ACC</w:t>
      </w:r>
      <w:r w:rsidR="00663035" w:rsidRPr="009A3A3C">
        <w:rPr>
          <w:rFonts w:ascii="Arial" w:hAnsi="Arial" w:cs="Arial"/>
          <w:sz w:val="24"/>
          <w:szCs w:val="24"/>
        </w:rPr>
        <w:t xml:space="preserve">, </w:t>
      </w:r>
      <w:r>
        <w:rPr>
          <w:rFonts w:ascii="Arial" w:hAnsi="Arial" w:cs="Arial"/>
          <w:sz w:val="24"/>
          <w:szCs w:val="24"/>
        </w:rPr>
        <w:t>CHOL</w:t>
      </w:r>
      <w:r w:rsidR="00663035" w:rsidRPr="009A3A3C">
        <w:rPr>
          <w:rFonts w:ascii="Arial" w:hAnsi="Arial" w:cs="Arial"/>
          <w:sz w:val="24"/>
          <w:szCs w:val="24"/>
        </w:rPr>
        <w:t>, MESO, and STAD, where higher SG scores were associated with poorer outcomes</w:t>
      </w:r>
      <w:r w:rsidR="001F4D95">
        <w:rPr>
          <w:rFonts w:ascii="Arial" w:hAnsi="Arial" w:cs="Arial"/>
          <w:sz w:val="24"/>
          <w:szCs w:val="24"/>
        </w:rPr>
        <w:t xml:space="preserve"> (Supplementary Figure 11)</w:t>
      </w:r>
      <w:r w:rsidR="00663035" w:rsidRPr="009A3A3C">
        <w:rPr>
          <w:rFonts w:ascii="Arial" w:hAnsi="Arial" w:cs="Arial"/>
          <w:sz w:val="24"/>
          <w:szCs w:val="24"/>
        </w:rPr>
        <w:t xml:space="preserve">. </w:t>
      </w:r>
    </w:p>
    <w:p w14:paraId="7730216E" w14:textId="64579A9A" w:rsidR="00937BB8" w:rsidRDefault="00CF014E" w:rsidP="00582208">
      <w:pPr>
        <w:jc w:val="both"/>
        <w:rPr>
          <w:rFonts w:ascii="Arial" w:hAnsi="Arial" w:cs="Arial"/>
          <w:sz w:val="24"/>
          <w:szCs w:val="24"/>
        </w:rPr>
      </w:pPr>
      <w:r w:rsidRPr="00CF014E">
        <w:rPr>
          <w:rFonts w:ascii="Arial" w:hAnsi="Arial" w:cs="Arial"/>
          <w:sz w:val="24"/>
          <w:szCs w:val="24"/>
        </w:rPr>
        <w:t>To explore why</w:t>
      </w:r>
      <w:r>
        <w:rPr>
          <w:rFonts w:ascii="Arial" w:hAnsi="Arial" w:cs="Arial"/>
          <w:sz w:val="24"/>
          <w:szCs w:val="24"/>
        </w:rPr>
        <w:t xml:space="preserve"> the</w:t>
      </w:r>
      <w:r w:rsidRPr="00CF014E">
        <w:rPr>
          <w:rFonts w:ascii="Arial" w:hAnsi="Arial" w:cs="Arial"/>
          <w:sz w:val="24"/>
          <w:szCs w:val="24"/>
        </w:rPr>
        <w:t xml:space="preserve"> SG-Score showed prognostic value only in </w:t>
      </w:r>
      <w:r>
        <w:rPr>
          <w:rFonts w:ascii="Arial" w:hAnsi="Arial" w:cs="Arial"/>
          <w:sz w:val="24"/>
          <w:szCs w:val="24"/>
        </w:rPr>
        <w:t>this</w:t>
      </w:r>
      <w:r w:rsidRPr="00CF014E">
        <w:rPr>
          <w:rFonts w:ascii="Arial" w:hAnsi="Arial" w:cs="Arial"/>
          <w:sz w:val="24"/>
          <w:szCs w:val="24"/>
        </w:rPr>
        <w:t xml:space="preserve"> subset of cancers, we examined their transcriptional landscape compared with other </w:t>
      </w:r>
      <w:r>
        <w:rPr>
          <w:rFonts w:ascii="Arial" w:hAnsi="Arial" w:cs="Arial"/>
          <w:sz w:val="24"/>
          <w:szCs w:val="24"/>
        </w:rPr>
        <w:t>GDC-</w:t>
      </w:r>
      <w:r w:rsidRPr="00CF014E">
        <w:rPr>
          <w:rFonts w:ascii="Arial" w:hAnsi="Arial" w:cs="Arial"/>
          <w:sz w:val="24"/>
          <w:szCs w:val="24"/>
        </w:rPr>
        <w:t>TCGA tumors</w:t>
      </w:r>
      <w:r>
        <w:rPr>
          <w:rFonts w:ascii="Arial" w:hAnsi="Arial" w:cs="Arial"/>
          <w:sz w:val="24"/>
          <w:szCs w:val="24"/>
        </w:rPr>
        <w:fldChar w:fldCharType="begin"/>
      </w:r>
      <w:r w:rsidR="00C614F1">
        <w:rPr>
          <w:rFonts w:ascii="Arial" w:hAnsi="Arial" w:cs="Arial"/>
          <w:sz w:val="24"/>
          <w:szCs w:val="24"/>
        </w:rPr>
        <w:instrText xml:space="preserve"> ADDIN ZOTERO_ITEM CSL_CITATION {"citationID":"Kz8iFxvY","properties":{"formattedCitation":"\\super 95,96\\nosupersub{}","plainCitation":"95,96","noteIndex":0},"citationItems":[{"id":"0qTPcJe2/lc6gyZgL","uris":["http://zotero.org/users/local/q86rvdj2/items/ZUGCCPWX"],"itemData":{"id":101,"type":"dataset","publisher":"https://www.cancer.gov/tcga","title":"The Cancer Genome Atlas","URL":"https://www.cancer.gov/tcga","author":[{"family":"TCGA Research Network","given":""}]}},{"id":"0qTPcJe2/vIqiPssG","uris":["http://zotero.org/users/local/q86rvdj2/items/PP5PUI3M"],"itemData":{"id":150,"type":"article-journal","container-title":"Nature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95,96</w:t>
      </w:r>
      <w:r>
        <w:rPr>
          <w:rFonts w:ascii="Arial" w:hAnsi="Arial" w:cs="Arial"/>
          <w:sz w:val="24"/>
          <w:szCs w:val="24"/>
        </w:rPr>
        <w:fldChar w:fldCharType="end"/>
      </w:r>
      <w:r w:rsidR="001F4D95">
        <w:rPr>
          <w:rFonts w:ascii="Arial" w:hAnsi="Arial" w:cs="Arial"/>
          <w:sz w:val="24"/>
          <w:szCs w:val="24"/>
        </w:rPr>
        <w:t xml:space="preserve"> (Figure 14 B/C)</w:t>
      </w:r>
      <w:r w:rsidRPr="00CF014E">
        <w:rPr>
          <w:rFonts w:ascii="Arial" w:hAnsi="Arial" w:cs="Arial"/>
          <w:sz w:val="24"/>
          <w:szCs w:val="24"/>
        </w:rPr>
        <w:t xml:space="preserve">. These cancers exhibited reduced </w:t>
      </w:r>
      <w:r w:rsidRPr="00CF014E">
        <w:rPr>
          <w:rFonts w:ascii="Arial" w:hAnsi="Arial" w:cs="Arial"/>
          <w:i/>
          <w:iCs/>
          <w:sz w:val="24"/>
          <w:szCs w:val="24"/>
        </w:rPr>
        <w:t>BCL2</w:t>
      </w:r>
      <w:r w:rsidRPr="00CF014E">
        <w:rPr>
          <w:rFonts w:ascii="Arial" w:hAnsi="Arial" w:cs="Arial"/>
          <w:sz w:val="24"/>
          <w:szCs w:val="24"/>
        </w:rPr>
        <w:t xml:space="preserve"> expression, lower proliferation, and enrichment of EMT and inflammatory pathways, raising the possibility that inflammation may support anti-tumor immunity in these contexts</w:t>
      </w:r>
      <w:r w:rsidR="00937BB8">
        <w:rPr>
          <w:rFonts w:ascii="Arial" w:hAnsi="Arial" w:cs="Arial"/>
          <w:sz w:val="24"/>
          <w:szCs w:val="24"/>
        </w:rPr>
        <w:fldChar w:fldCharType="begin"/>
      </w:r>
      <w:r w:rsidR="00C614F1">
        <w:rPr>
          <w:rFonts w:ascii="Arial" w:hAnsi="Arial" w:cs="Arial"/>
          <w:sz w:val="24"/>
          <w:szCs w:val="24"/>
        </w:rPr>
        <w:instrText xml:space="preserve"> ADDIN ZOTERO_ITEM CSL_CITATION {"citationID":"di0f8YV7","properties":{"formattedCitation":"\\super 103\\nosupersub{}","plainCitation":"103","noteIndex":0},"citationItems":[{"id":"0qTPcJe2/4Kh1GucM","uris":["http://zotero.org/users/local/q86rvdj2/items/NI466S4G"],"itemData":{"id":152,"type":"article-journal","abstract":"Inflammation is an essential component of the immune response that protects the host against pathogens and facilitates tissue repair. Chronic inflammation is a critical factor in cancer development and progression. It affects every stage of tumor development, from initiation and promotion to invasion and metastasis. Tumors often create an inflammatory microenvironment that induces angiogenesis, immune suppression, and malignant growth. Immune cells within the tumor microenvironment interact actively with cancer cells, which drives progression through complex molecular mechanisms. Chronic inflammation is triggered by factors such as infections, obesity, and environmental toxins and is strongly linked to increased cancer risk. However, acute inflammatory responses can sometimes boost antitumor immunity; thus, inflammation presents both challenges and opportunities for therapeutic intervention. This review examines how inflammation contributes to tumor biology, emphasizing its dual role as a critical factor in tumorigenesis and as a potential therapeutic target.","container-title":"Cells","DOI":"10.3390/cells14070488","ISSN":"2073-4409","issue":"7","journalAbbreviation":"Cells","language":"en","license":"https://creativecommons.org/licenses/by/4.0/","page":"488","source":"DOI.org (Crossref)","title":"The Role of Inflammation in Cancer: Mechanisms of Tumor Initiation, Progression, and Metastasis","title-short":"The Role of Inflammation in Cancer","volume":"14","author":[{"family":"Nishida","given":"Atsushi"},{"family":"Andoh","given":"Akira"}],"issued":{"date-parts":[["2025",3,25]]}}}],"schema":"https://github.com/citation-style-language/schema/raw/master/csl-citation.json"} </w:instrText>
      </w:r>
      <w:r w:rsidR="00937BB8">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103</w:t>
      </w:r>
      <w:r w:rsidR="00937BB8">
        <w:rPr>
          <w:rFonts w:ascii="Arial" w:hAnsi="Arial" w:cs="Arial"/>
          <w:sz w:val="24"/>
          <w:szCs w:val="24"/>
        </w:rPr>
        <w:fldChar w:fldCharType="end"/>
      </w:r>
      <w:r w:rsidR="001F4D95">
        <w:rPr>
          <w:rFonts w:ascii="Arial" w:hAnsi="Arial" w:cs="Arial"/>
          <w:sz w:val="24"/>
          <w:szCs w:val="24"/>
        </w:rPr>
        <w:t xml:space="preserve"> (Figure 14 B/C)</w:t>
      </w:r>
      <w:r w:rsidRPr="00CF014E">
        <w:rPr>
          <w:rFonts w:ascii="Arial" w:hAnsi="Arial" w:cs="Arial"/>
          <w:sz w:val="24"/>
          <w:szCs w:val="24"/>
        </w:rPr>
        <w:t>. Unexpectedly, within these cancers, higher SG scores correlated with an inversion of these basal features</w:t>
      </w:r>
      <w:r>
        <w:rPr>
          <w:rFonts w:ascii="Arial" w:hAnsi="Arial" w:cs="Arial"/>
          <w:sz w:val="24"/>
          <w:szCs w:val="24"/>
        </w:rPr>
        <w:t xml:space="preserve">, exhibiting </w:t>
      </w:r>
      <w:r w:rsidRPr="00CF014E">
        <w:rPr>
          <w:rFonts w:ascii="Arial" w:hAnsi="Arial" w:cs="Arial"/>
          <w:sz w:val="24"/>
          <w:szCs w:val="24"/>
        </w:rPr>
        <w:t>lower EMT and higher proliferation programs</w:t>
      </w:r>
      <w:r>
        <w:rPr>
          <w:rFonts w:ascii="Arial" w:hAnsi="Arial" w:cs="Arial"/>
          <w:sz w:val="24"/>
          <w:szCs w:val="24"/>
        </w:rPr>
        <w:t xml:space="preserve">, while </w:t>
      </w:r>
      <w:r w:rsidRPr="00CF014E">
        <w:rPr>
          <w:rFonts w:ascii="Arial" w:hAnsi="Arial" w:cs="Arial"/>
          <w:sz w:val="24"/>
          <w:szCs w:val="24"/>
        </w:rPr>
        <w:t>interferon responses remained elevated</w:t>
      </w:r>
      <w:r w:rsidR="001F4D95">
        <w:rPr>
          <w:rFonts w:ascii="Arial" w:hAnsi="Arial" w:cs="Arial"/>
          <w:sz w:val="24"/>
          <w:szCs w:val="24"/>
        </w:rPr>
        <w:t xml:space="preserve"> (Figure 14 D/E)</w:t>
      </w:r>
      <w:r w:rsidRPr="00CF014E">
        <w:rPr>
          <w:rFonts w:ascii="Arial" w:hAnsi="Arial" w:cs="Arial"/>
          <w:sz w:val="24"/>
          <w:szCs w:val="24"/>
        </w:rPr>
        <w:t>. This pattern suggests that SGs may mitigate, but not fully suppress, stress-induced inflammation, potentially altering the balance between tumor progression and immune activation.</w:t>
      </w:r>
      <w:r>
        <w:rPr>
          <w:rFonts w:ascii="Arial" w:hAnsi="Arial" w:cs="Arial"/>
          <w:sz w:val="24"/>
          <w:szCs w:val="24"/>
        </w:rPr>
        <w:t xml:space="preserve"> </w:t>
      </w:r>
      <w:r w:rsidR="00937BB8" w:rsidRPr="00937BB8">
        <w:rPr>
          <w:rFonts w:ascii="Arial" w:hAnsi="Arial" w:cs="Arial"/>
          <w:sz w:val="24"/>
          <w:szCs w:val="24"/>
        </w:rPr>
        <w:t xml:space="preserve">It is also possible that high SG-Score tumors are simply more stressed than their low-score counterparts. While SGs can attenuate inflammation, this does not imply that less-stressed cells are inherently more inflammatory. </w:t>
      </w:r>
      <w:r w:rsidR="00937BB8">
        <w:rPr>
          <w:rFonts w:ascii="Arial" w:hAnsi="Arial" w:cs="Arial"/>
          <w:sz w:val="24"/>
          <w:szCs w:val="24"/>
        </w:rPr>
        <w:t>Additionally</w:t>
      </w:r>
      <w:r w:rsidR="00937BB8" w:rsidRPr="00937BB8">
        <w:rPr>
          <w:rFonts w:ascii="Arial" w:hAnsi="Arial" w:cs="Arial"/>
          <w:sz w:val="24"/>
          <w:szCs w:val="24"/>
        </w:rPr>
        <w:t>, repeating the survival analysis with EMT and TNFα signaling showed no significant effects on prognosis, suggesting that the SG-Score captures biology distinct from these pathways.</w:t>
      </w:r>
      <w:r w:rsidR="00937BB8">
        <w:rPr>
          <w:rFonts w:ascii="Arial" w:hAnsi="Arial" w:cs="Arial"/>
          <w:sz w:val="24"/>
          <w:szCs w:val="24"/>
        </w:rPr>
        <w:t xml:space="preserve"> </w:t>
      </w:r>
    </w:p>
    <w:p w14:paraId="632056A7" w14:textId="2F366163" w:rsidR="00937BB8" w:rsidRDefault="00937BB8" w:rsidP="00582208">
      <w:pPr>
        <w:jc w:val="both"/>
        <w:rPr>
          <w:rFonts w:ascii="Arial" w:hAnsi="Arial" w:cs="Arial"/>
          <w:sz w:val="24"/>
          <w:szCs w:val="24"/>
        </w:rPr>
      </w:pPr>
      <w:r w:rsidRPr="00937BB8">
        <w:rPr>
          <w:rFonts w:ascii="Arial" w:hAnsi="Arial" w:cs="Arial"/>
          <w:sz w:val="24"/>
          <w:szCs w:val="24"/>
        </w:rPr>
        <w:t xml:space="preserve">Another notable finding from this analysis was the upregulation of </w:t>
      </w:r>
      <w:r w:rsidRPr="00937BB8">
        <w:rPr>
          <w:rFonts w:ascii="Arial" w:hAnsi="Arial" w:cs="Arial"/>
          <w:i/>
          <w:iCs/>
          <w:sz w:val="24"/>
          <w:szCs w:val="24"/>
        </w:rPr>
        <w:t>HK2</w:t>
      </w:r>
      <w:r w:rsidR="001F4D95">
        <w:rPr>
          <w:rFonts w:ascii="Arial" w:hAnsi="Arial" w:cs="Arial"/>
          <w:i/>
          <w:iCs/>
          <w:sz w:val="24"/>
          <w:szCs w:val="24"/>
        </w:rPr>
        <w:t xml:space="preserve"> (Figure 14D)</w:t>
      </w:r>
      <w:r w:rsidRPr="00937BB8">
        <w:rPr>
          <w:rFonts w:ascii="Arial" w:hAnsi="Arial" w:cs="Arial"/>
          <w:sz w:val="24"/>
          <w:szCs w:val="24"/>
        </w:rPr>
        <w:t>, a gene known to modulate VDAC activity and promote ATP transport from mitochondria to the cytosol</w:t>
      </w:r>
      <w:r>
        <w:rPr>
          <w:rFonts w:ascii="Arial" w:hAnsi="Arial" w:cs="Arial"/>
          <w:sz w:val="24"/>
          <w:szCs w:val="24"/>
        </w:rPr>
        <w:fldChar w:fldCharType="begin"/>
      </w:r>
      <w:r w:rsidR="00C614F1">
        <w:rPr>
          <w:rFonts w:ascii="Arial" w:hAnsi="Arial" w:cs="Arial"/>
          <w:sz w:val="24"/>
          <w:szCs w:val="24"/>
        </w:rPr>
        <w:instrText xml:space="preserve"> ADDIN ZOTERO_ITEM CSL_CITATION {"citationID":"XtYX3QER","properties":{"formattedCitation":"\\super 104\\nosupersub{}","plainCitation":"104","noteIndex":0},"citationItems":[{"id":"0qTPcJe2/tZpkclYr","uris":["http://zotero.org/users/local/q86rvdj2/items/3JQQKTGU"],"itemData":{"id":153,"type":"article-journal","abstract":"Abstract\n            Complex formation between hexokinase-II (HKII) and the mitochondrial VDAC1 is crucial to cell growth and survival. We hypothesize that HKII first inserts into the outer membrane of mitochondria (OMM) and then interacts with VDAC1 on the cytosolic leaflet of OMM to form a binary complex. To systematically investigate this process, we devised a hybrid approach. First, we describe membrane binding of HKII with molecular dynamics (MD) simulations employing a membrane mimetic model with enhanced lipid diffusion capturing membrane insertion of its H-anchor. The insertion depth of the H-anchor was then used to derive positional restraints in subsequent millisecond-scale Brownian dynamics (BD) simulations to preserve the membrane-bound pose of HKII during the formation of the HKII/VDAC1 binary complex. Multiple BD-derived structural models for the complex were further refined and their structural stability probed with additional MD simulations, resulting in one stable complex. A major feature in the complex is the partial (not complete) blockade of VDAC1’s permeation pathway, a result supported by our comparative electrophysiological measurements of the channel in the presence and absence of HKII. We also show how VDAC1 phosphorylation disrupts HKII binding, a feature that is verified by our electrophysiology recordings and has implications in mitochondria-mediated cell death.","container-title":"Communications Biology","DOI":"10.1038/s42003-021-02205-y","ISSN":"2399-3642","issue":"1","journalAbbreviation":"Commun Biol","language":"en","page":"667","source":"DOI.org (Crossref)","title":"Structural basis of complex formation between mitochondrial anion channel VDAC1 and Hexokinase-II","volume":"4","author":[{"family":"Haloi","given":"Nandan"},{"family":"Wen","given":"Po-Chao"},{"family":"Cheng","given":"Qunli"},{"family":"Yang","given":"Meiying"},{"family":"Natarajan","given":"Gayathri"},{"family":"Camara","given":"Amadou K. S."},{"family":"Kwok","given":"Wai-Meng"},{"family":"Tajkhorshid","given":"Emad"}],"issued":{"date-parts":[["2021",6,3]]}}}],"schema":"https://github.com/citation-style-language/schema/raw/master/csl-citation.json"}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104</w:t>
      </w:r>
      <w:r>
        <w:rPr>
          <w:rFonts w:ascii="Arial" w:hAnsi="Arial" w:cs="Arial"/>
          <w:sz w:val="24"/>
          <w:szCs w:val="24"/>
        </w:rPr>
        <w:fldChar w:fldCharType="end"/>
      </w:r>
      <w:r w:rsidRPr="00937BB8">
        <w:rPr>
          <w:rFonts w:ascii="Arial" w:hAnsi="Arial" w:cs="Arial"/>
          <w:sz w:val="24"/>
          <w:szCs w:val="24"/>
        </w:rPr>
        <w:t>. Since VDAC pores have also been shown to permit mitochondrial dsRNA leakage</w:t>
      </w:r>
      <w:r>
        <w:rPr>
          <w:rFonts w:ascii="Arial" w:hAnsi="Arial" w:cs="Arial"/>
          <w:sz w:val="24"/>
          <w:szCs w:val="24"/>
        </w:rPr>
        <w:fldChar w:fldCharType="begin"/>
      </w:r>
      <w:r w:rsidR="00C614F1">
        <w:rPr>
          <w:rFonts w:ascii="Arial" w:hAnsi="Arial" w:cs="Arial"/>
          <w:sz w:val="24"/>
          <w:szCs w:val="24"/>
        </w:rPr>
        <w:instrText xml:space="preserve"> ADDIN ZOTERO_ITEM CSL_CITATION {"citationID":"gRh6Ikz9","properties":{"formattedCitation":"\\super 61\\nosupersub{}","plainCitation":"61","noteIndex":0},"citationItems":[{"id":"0qTPcJe2/R9Tq2CE7","uris":["http://zotero.org/users/local/q86rvdj2/items/HRYLS8CR"],"itemData":{"id":134,"type":"article-journal","abstract":"In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61</w:t>
      </w:r>
      <w:r>
        <w:rPr>
          <w:rFonts w:ascii="Arial" w:hAnsi="Arial" w:cs="Arial"/>
          <w:sz w:val="24"/>
          <w:szCs w:val="24"/>
        </w:rPr>
        <w:fldChar w:fldCharType="end"/>
      </w:r>
      <w:r w:rsidRPr="00937BB8">
        <w:rPr>
          <w:rFonts w:ascii="Arial" w:hAnsi="Arial" w:cs="Arial"/>
          <w:sz w:val="24"/>
          <w:szCs w:val="24"/>
        </w:rPr>
        <w:t xml:space="preserve">, it is tempting to speculate that this mechanism could link SG formation to inflammatory signaling in these cancers. However, confirming whether our proposed model operates in this context will require additional experimental validation. </w:t>
      </w:r>
      <w:commentRangeStart w:id="261"/>
      <w:r w:rsidRPr="00937BB8">
        <w:rPr>
          <w:rFonts w:ascii="Arial" w:hAnsi="Arial" w:cs="Arial"/>
          <w:sz w:val="24"/>
          <w:szCs w:val="24"/>
        </w:rPr>
        <w:t>We present this as a hypothesis rather than a conclusion, with the hope that it may guide future studies.</w:t>
      </w:r>
      <w:commentRangeEnd w:id="261"/>
      <w:r w:rsidR="00706B92">
        <w:rPr>
          <w:rStyle w:val="Refdecomentrio"/>
          <w:rFonts w:ascii="Arial" w:hAnsi="Arial" w:cs="Arial"/>
          <w:sz w:val="24"/>
          <w:szCs w:val="24"/>
        </w:rPr>
        <w:commentReference w:id="261"/>
      </w:r>
    </w:p>
    <w:p w14:paraId="137B5C3C" w14:textId="10A8E873" w:rsidR="00582208" w:rsidRDefault="0096738B" w:rsidP="00582208">
      <w:pPr>
        <w:jc w:val="both"/>
        <w:rPr>
          <w:rFonts w:ascii="Arial" w:hAnsi="Arial" w:cs="Arial"/>
          <w:sz w:val="24"/>
          <w:szCs w:val="24"/>
        </w:rPr>
      </w:pPr>
      <w:r w:rsidRPr="009A3A3C">
        <w:rPr>
          <w:rFonts w:ascii="Arial" w:hAnsi="Arial" w:cs="Arial"/>
          <w:sz w:val="24"/>
          <w:szCs w:val="24"/>
        </w:rPr>
        <w:t>In conclusion, we identified and addressed several challenges associated with SG-related transcriptomic datasets and compiled what we propose to be a</w:t>
      </w:r>
      <w:r w:rsidR="005317A7" w:rsidRPr="009A3A3C">
        <w:rPr>
          <w:rFonts w:ascii="Arial" w:hAnsi="Arial" w:cs="Arial"/>
          <w:sz w:val="24"/>
          <w:szCs w:val="24"/>
        </w:rPr>
        <w:t xml:space="preserve">n </w:t>
      </w:r>
      <w:r w:rsidRPr="009A3A3C">
        <w:rPr>
          <w:rFonts w:ascii="Arial" w:hAnsi="Arial" w:cs="Arial"/>
          <w:sz w:val="24"/>
          <w:szCs w:val="24"/>
        </w:rPr>
        <w:t>accurate representation of the SG transcriptome, along with transcriptomic changes that accompany SG assembly. Notably, SG formation was associated with the downregulation of stress- and inflammation-related pathways, potentially reflecting a protective cellular response that occurs independently of the specific stressor.</w:t>
      </w:r>
    </w:p>
    <w:p w14:paraId="4211DCAB" w14:textId="0F3A10C0" w:rsidR="0096738B" w:rsidRPr="009A3A3C" w:rsidRDefault="0096738B" w:rsidP="00582208">
      <w:pPr>
        <w:jc w:val="both"/>
        <w:rPr>
          <w:rFonts w:ascii="Arial" w:hAnsi="Arial" w:cs="Arial"/>
          <w:sz w:val="24"/>
          <w:szCs w:val="24"/>
        </w:rPr>
      </w:pPr>
      <w:r w:rsidRPr="009A3A3C">
        <w:rPr>
          <w:rFonts w:ascii="Arial" w:hAnsi="Arial" w:cs="Arial"/>
          <w:sz w:val="24"/>
          <w:szCs w:val="24"/>
        </w:rPr>
        <w:t xml:space="preserve">However, it is important to acknowledge that several aspects of this study likely represent simplifications of a more complex biological reality. </w:t>
      </w:r>
      <w:commentRangeStart w:id="262"/>
      <w:commentRangeStart w:id="263"/>
      <w:r w:rsidRPr="009A3A3C">
        <w:rPr>
          <w:rFonts w:ascii="Arial" w:hAnsi="Arial" w:cs="Arial"/>
          <w:sz w:val="24"/>
          <w:szCs w:val="24"/>
        </w:rPr>
        <w:t xml:space="preserve">Multiple SG subtypes </w:t>
      </w:r>
      <w:commentRangeEnd w:id="262"/>
      <w:r w:rsidR="00E45781" w:rsidRPr="009A3A3C">
        <w:rPr>
          <w:rStyle w:val="Refdecomentrio"/>
          <w:rFonts w:ascii="Arial" w:hAnsi="Arial" w:cs="Arial"/>
          <w:sz w:val="24"/>
          <w:szCs w:val="24"/>
        </w:rPr>
        <w:commentReference w:id="262"/>
      </w:r>
      <w:commentRangeEnd w:id="263"/>
      <w:r w:rsidR="00582208" w:rsidRPr="009A3A3C">
        <w:rPr>
          <w:rStyle w:val="Refdecomentrio"/>
          <w:rFonts w:ascii="Arial" w:hAnsi="Arial" w:cs="Arial"/>
          <w:sz w:val="24"/>
          <w:szCs w:val="24"/>
        </w:rPr>
        <w:commentReference w:id="263"/>
      </w:r>
      <w:r w:rsidRPr="009A3A3C">
        <w:rPr>
          <w:rFonts w:ascii="Arial" w:hAnsi="Arial" w:cs="Arial"/>
          <w:sz w:val="24"/>
          <w:szCs w:val="24"/>
        </w:rPr>
        <w:t>have been described,</w:t>
      </w:r>
      <w:r w:rsidR="00706B92">
        <w:rPr>
          <w:rFonts w:ascii="Arial" w:hAnsi="Arial" w:cs="Arial"/>
          <w:sz w:val="24"/>
          <w:szCs w:val="24"/>
        </w:rPr>
        <w:t xml:space="preserve"> in accordance to their assembly, </w:t>
      </w:r>
      <w:r w:rsidRPr="009A3A3C">
        <w:rPr>
          <w:rFonts w:ascii="Arial" w:hAnsi="Arial" w:cs="Arial"/>
          <w:sz w:val="24"/>
          <w:szCs w:val="24"/>
        </w:rPr>
        <w:t>some of which are dependent on eIF2α phosphorylation while others are not, and they differ in key protein components. Our analysis did not distinguish between these SG subtypes, which may contribute to the variability observed across datasets.</w:t>
      </w:r>
    </w:p>
    <w:p w14:paraId="031595F8" w14:textId="294CB940" w:rsidR="00A6071D" w:rsidRPr="00A6071D" w:rsidRDefault="00A6071D" w:rsidP="00A6071D">
      <w:pPr>
        <w:jc w:val="both"/>
        <w:rPr>
          <w:rFonts w:ascii="Arial" w:hAnsi="Arial" w:cs="Arial"/>
          <w:sz w:val="24"/>
          <w:szCs w:val="24"/>
        </w:rPr>
      </w:pPr>
      <w:r>
        <w:rPr>
          <w:rFonts w:ascii="Arial" w:hAnsi="Arial" w:cs="Arial"/>
          <w:sz w:val="24"/>
          <w:szCs w:val="24"/>
        </w:rPr>
        <w:lastRenderedPageBreak/>
        <w:t>As additional caveats</w:t>
      </w:r>
      <w:r w:rsidRPr="00A6071D">
        <w:rPr>
          <w:rFonts w:ascii="Arial" w:hAnsi="Arial" w:cs="Arial"/>
          <w:sz w:val="24"/>
          <w:szCs w:val="24"/>
        </w:rPr>
        <w:t>, mitochondrial RNA enrichment was not observed in all studies that passed our quality thresholds. This is partly because our centrifugation correction reduced this signal in some DC datasets</w:t>
      </w:r>
      <w:r>
        <w:rPr>
          <w:rFonts w:ascii="Arial" w:hAnsi="Arial" w:cs="Arial"/>
          <w:sz w:val="24"/>
          <w:szCs w:val="24"/>
        </w:rPr>
        <w:t xml:space="preserve"> (although this enrichment was also absent in other methods of SG-isolation)</w:t>
      </w:r>
      <w:r w:rsidRPr="00A6071D">
        <w:rPr>
          <w:rFonts w:ascii="Arial" w:hAnsi="Arial" w:cs="Arial"/>
          <w:sz w:val="24"/>
          <w:szCs w:val="24"/>
        </w:rPr>
        <w:t xml:space="preserve">, potentially due to overcorrection based on assumptions about higher sedimentation of </w:t>
      </w:r>
      <w:proofErr w:type="spellStart"/>
      <w:r w:rsidRPr="00A6071D">
        <w:rPr>
          <w:rFonts w:ascii="Arial" w:hAnsi="Arial" w:cs="Arial"/>
          <w:sz w:val="24"/>
          <w:szCs w:val="24"/>
        </w:rPr>
        <w:t>mtRNAs</w:t>
      </w:r>
      <w:proofErr w:type="spellEnd"/>
      <w:r w:rsidRPr="00A6071D">
        <w:rPr>
          <w:rFonts w:ascii="Arial" w:hAnsi="Arial" w:cs="Arial"/>
          <w:sz w:val="24"/>
          <w:szCs w:val="24"/>
        </w:rPr>
        <w:t xml:space="preserve"> derived from yeast studies</w:t>
      </w:r>
      <w:r>
        <w:rPr>
          <w:rFonts w:ascii="Arial" w:hAnsi="Arial" w:cs="Arial"/>
          <w:sz w:val="24"/>
          <w:szCs w:val="24"/>
        </w:rPr>
        <w:fldChar w:fldCharType="begin"/>
      </w:r>
      <w:r w:rsidR="00C614F1">
        <w:rPr>
          <w:rFonts w:ascii="Arial" w:hAnsi="Arial" w:cs="Arial"/>
          <w:sz w:val="24"/>
          <w:szCs w:val="24"/>
        </w:rPr>
        <w:instrText xml:space="preserve"> ADDIN ZOTERO_ITEM CSL_CITATION {"citationID":"nyGgo6Ii","properties":{"formattedCitation":"\\super 31\\nosupersub{}","plainCitation":"31","noteIndex":0},"citationItems":[{"id":"0qTPcJe2/RdCc6Ym3","uris":["http://zotero.org/users/local/1p9EH8ax/items/76HJKWHJ"],"itemData":{"id":"f9pzkrjY/LOkVnJpD","type":"article","abstract":"Abstract\n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Pr>
          <w:rFonts w:ascii="Arial" w:hAnsi="Arial" w:cs="Arial"/>
          <w:sz w:val="24"/>
          <w:szCs w:val="24"/>
        </w:rPr>
        <w:fldChar w:fldCharType="separate"/>
      </w:r>
      <w:r w:rsidRPr="00A6071D">
        <w:rPr>
          <w:rFonts w:ascii="Arial" w:hAnsi="Arial" w:cs="Arial"/>
          <w:kern w:val="0"/>
          <w:sz w:val="24"/>
          <w:vertAlign w:val="superscript"/>
        </w:rPr>
        <w:t>31</w:t>
      </w:r>
      <w:r>
        <w:rPr>
          <w:rFonts w:ascii="Arial" w:hAnsi="Arial" w:cs="Arial"/>
          <w:sz w:val="24"/>
          <w:szCs w:val="24"/>
        </w:rPr>
        <w:fldChar w:fldCharType="end"/>
      </w:r>
      <w:r w:rsidRPr="00A6071D">
        <w:rPr>
          <w:rFonts w:ascii="Arial" w:hAnsi="Arial" w:cs="Arial"/>
          <w:sz w:val="24"/>
          <w:szCs w:val="24"/>
        </w:rPr>
        <w:t xml:space="preserve">, which may differ from human mitochondrial dynamics. Alternatively, yeast pellets may have contained incidental SGs, artificially increasing sedimentation, although higher values could also reflect the polycistronic nature of </w:t>
      </w:r>
      <w:proofErr w:type="spellStart"/>
      <w:r w:rsidRPr="00A6071D">
        <w:rPr>
          <w:rFonts w:ascii="Arial" w:hAnsi="Arial" w:cs="Arial"/>
          <w:sz w:val="24"/>
          <w:szCs w:val="24"/>
        </w:rPr>
        <w:t>mtRNAs</w:t>
      </w:r>
      <w:proofErr w:type="spellEnd"/>
      <w:r>
        <w:rPr>
          <w:rFonts w:ascii="Arial" w:hAnsi="Arial" w:cs="Arial"/>
          <w:sz w:val="24"/>
          <w:szCs w:val="24"/>
        </w:rPr>
        <w:fldChar w:fldCharType="begin"/>
      </w:r>
      <w:r w:rsidR="00C614F1">
        <w:rPr>
          <w:rFonts w:ascii="Arial" w:hAnsi="Arial" w:cs="Arial"/>
          <w:sz w:val="24"/>
          <w:szCs w:val="24"/>
        </w:rPr>
        <w:instrText xml:space="preserve"> ADDIN ZOTERO_ITEM CSL_CITATION {"citationID":"5R6er1ub","properties":{"formattedCitation":"\\super 45\\nosupersub{}","plainCitation":"45","noteIndex":0},"citationItems":[{"id":"0qTPcJe2/Jau6eij8","uris":["http://zotero.org/users/local/q86rvdj2/items/KPGDZ44C"],"itemData":{"id":164,"type":"article-journal","abstract":"The human mitochondrial genome comprises a distinct genetic system transcribed as precursor polycistronic transcripts that are subsequently cleaved to generate individual mRNAs, tRNAs, and rRNAs. Here, we provide a comprehensive analysis of the human mitochondrial transcriptome across multiple cell lines and tissues. Using directional deep sequencing and parallel analysis of RNA ends, we demonstrate wide variation in mitochondrial transcript abundance and precisely resolve transcript processing and maturation events. We identify previously undescribed transcripts, including small RNAs, and observe the enrichment of several nuclear RNAs in mitochondria. Using high-throughput in vivo DNaseI footprinting, we establish the global profile of DNA-binding protein occupancy across the mitochondrial genome at single-nucleotide resolution, revealing regulatory features at mitochondrial transcription initiation sites and functional insights into disease-associated variants. This integrated analysis of the mitochondrial transcriptome reveals unexpected complexity in the regulation, expression, and processing of mitochondrial RNA and provides a resource for future studies of mitochondrial function (accessed at http://mitochondria.matticklab.com).","container-title":"Cell","DOI":"10.1016/j.cell.2011.06.051","ISSN":"1097-4172","issue":"4","journalAbbreviation":"Cell","language":"eng","note":"PMID: 21854988\nPMCID: PMC3160626","page":"645-658","source":"PubMed","title":"The human mitochondrial transcriptome","volume":"146","author":[{"family":"Mercer","given":"Tim R."},{"family":"Neph","given":"Shane"},{"family":"Dinger","given":"Marcel E."},{"family":"Crawford","given":"Joanna"},{"family":"Smith","given":"Martin A."},{"family":"Shearwood","given":"Anne-Marie J."},{"family":"Haugen","given":"Eric"},{"family":"Bracken","given":"Cameron P."},{"family":"Rackham","given":"Oliver"},{"family":"Stamatoyannopoulos","given":"John A."},{"family":"Filipovska","given":"Aleksandra"},{"family":"Mattick","given":"John S."}],"issued":{"date-parts":[["2011",8,19]]}}}],"schema":"https://github.com/citation-style-language/schema/raw/master/csl-citation.json"}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45</w:t>
      </w:r>
      <w:r>
        <w:rPr>
          <w:rFonts w:ascii="Arial" w:hAnsi="Arial" w:cs="Arial"/>
          <w:sz w:val="24"/>
          <w:szCs w:val="24"/>
        </w:rPr>
        <w:fldChar w:fldCharType="end"/>
      </w:r>
      <w:r w:rsidRPr="00A6071D">
        <w:rPr>
          <w:rFonts w:ascii="Arial" w:hAnsi="Arial" w:cs="Arial"/>
          <w:sz w:val="24"/>
          <w:szCs w:val="24"/>
        </w:rPr>
        <w:t>.</w:t>
      </w:r>
    </w:p>
    <w:p w14:paraId="3CF9905E" w14:textId="0069E37B" w:rsidR="00A6071D" w:rsidRPr="00A6071D" w:rsidRDefault="00A6071D" w:rsidP="00A6071D">
      <w:pPr>
        <w:jc w:val="both"/>
        <w:rPr>
          <w:rFonts w:ascii="Arial" w:hAnsi="Arial" w:cs="Arial"/>
          <w:sz w:val="24"/>
          <w:szCs w:val="24"/>
        </w:rPr>
      </w:pPr>
      <w:r w:rsidRPr="00A6071D">
        <w:rPr>
          <w:rFonts w:ascii="Arial" w:hAnsi="Arial" w:cs="Arial"/>
          <w:sz w:val="24"/>
          <w:szCs w:val="24"/>
        </w:rPr>
        <w:t>Our imaging experiments further highlight a methodological limitation in the field: SG detection and analysis are often vaguely described. Despite these caveats, our high-resolution imaging, although limited by sample size, revealed apparent enrichment of dsRNA within SGs, providing experimental support for our model that SGs sequester mitochondrial nucleic acids to modulate stress-induced inflammatory signaling.</w:t>
      </w:r>
      <w:r>
        <w:rPr>
          <w:rFonts w:ascii="Arial" w:hAnsi="Arial" w:cs="Arial"/>
          <w:sz w:val="24"/>
          <w:szCs w:val="24"/>
        </w:rPr>
        <w:t xml:space="preserve"> </w:t>
      </w:r>
    </w:p>
    <w:p w14:paraId="6A9EE617" w14:textId="6B3DC4AC" w:rsidR="00A6071D" w:rsidRPr="00A6071D" w:rsidRDefault="00A6071D" w:rsidP="00A6071D">
      <w:pPr>
        <w:jc w:val="both"/>
        <w:rPr>
          <w:rFonts w:ascii="Arial" w:hAnsi="Arial" w:cs="Arial"/>
          <w:sz w:val="24"/>
          <w:szCs w:val="24"/>
        </w:rPr>
      </w:pPr>
      <w:r w:rsidRPr="00A6071D">
        <w:rPr>
          <w:rFonts w:ascii="Arial" w:hAnsi="Arial" w:cs="Arial"/>
          <w:sz w:val="24"/>
          <w:szCs w:val="24"/>
        </w:rPr>
        <w:t xml:space="preserve">Finally, </w:t>
      </w:r>
      <w:r>
        <w:rPr>
          <w:rFonts w:ascii="Arial" w:hAnsi="Arial" w:cs="Arial"/>
          <w:sz w:val="24"/>
          <w:szCs w:val="24"/>
        </w:rPr>
        <w:t>w</w:t>
      </w:r>
      <w:r w:rsidRPr="00A6071D">
        <w:rPr>
          <w:rFonts w:ascii="Arial" w:hAnsi="Arial" w:cs="Arial"/>
          <w:sz w:val="24"/>
          <w:szCs w:val="24"/>
        </w:rPr>
        <w:t>hile the SG signature shows promise as a biomarker, its predictive value in complex cancer datasets remains to be validated. Collectively, these findings establish a conceptual framework linking SG assembly, mitochondrial RNA dynamics, and inflammation, and highlight a new avenue for mechanistic and translational studies</w:t>
      </w:r>
    </w:p>
    <w:p w14:paraId="665A74A5" w14:textId="63674D4F" w:rsidR="00315146" w:rsidRPr="00F810AE" w:rsidRDefault="005D68FF" w:rsidP="00533F41">
      <w:pPr>
        <w:pStyle w:val="Ttulo1"/>
        <w:rPr>
          <w:rFonts w:ascii="Arial" w:hAnsi="Arial" w:cs="Arial"/>
          <w:sz w:val="24"/>
          <w:szCs w:val="24"/>
        </w:rPr>
      </w:pPr>
      <w:r w:rsidRPr="00F810AE">
        <w:rPr>
          <w:rFonts w:ascii="Arial" w:hAnsi="Arial" w:cs="Arial"/>
          <w:sz w:val="24"/>
          <w:szCs w:val="24"/>
        </w:rPr>
        <w:t xml:space="preserve">STAR </w:t>
      </w:r>
      <w:r w:rsidR="00315146" w:rsidRPr="00F810AE">
        <w:rPr>
          <w:rFonts w:ascii="Arial" w:hAnsi="Arial" w:cs="Arial"/>
          <w:sz w:val="24"/>
          <w:szCs w:val="24"/>
        </w:rPr>
        <w:t>Methods</w:t>
      </w:r>
    </w:p>
    <w:p w14:paraId="589B5BF1" w14:textId="77777777" w:rsidR="004C7975" w:rsidRPr="00F810AE" w:rsidRDefault="004C7975" w:rsidP="00F810AE">
      <w:pPr>
        <w:pStyle w:val="Ttulo2"/>
        <w:rPr>
          <w:rFonts w:ascii="Arial" w:hAnsi="Arial" w:cs="Arial"/>
          <w:sz w:val="24"/>
          <w:szCs w:val="24"/>
        </w:rPr>
      </w:pPr>
      <w:r w:rsidRPr="00F810AE">
        <w:rPr>
          <w:rFonts w:ascii="Arial" w:hAnsi="Arial" w:cs="Arial"/>
          <w:sz w:val="24"/>
          <w:szCs w:val="24"/>
        </w:rPr>
        <w:t>Key Resources Table</w:t>
      </w:r>
    </w:p>
    <w:tbl>
      <w:tblPr>
        <w:tblStyle w:val="TabelacomGrelha"/>
        <w:tblW w:w="0" w:type="auto"/>
        <w:tblLook w:val="04A0" w:firstRow="1" w:lastRow="0" w:firstColumn="1" w:lastColumn="0" w:noHBand="0" w:noVBand="1"/>
      </w:tblPr>
      <w:tblGrid>
        <w:gridCol w:w="3116"/>
        <w:gridCol w:w="3117"/>
        <w:gridCol w:w="3117"/>
      </w:tblGrid>
      <w:tr w:rsidR="004C7975" w:rsidRPr="00F810AE" w14:paraId="5D00F1FB" w14:textId="77777777" w:rsidTr="004C7975">
        <w:tc>
          <w:tcPr>
            <w:tcW w:w="3116" w:type="dxa"/>
          </w:tcPr>
          <w:p w14:paraId="40C3A777" w14:textId="78B9314D" w:rsidR="004C7975" w:rsidRPr="00F810AE" w:rsidRDefault="004C7975" w:rsidP="00F810AE">
            <w:pPr>
              <w:rPr>
                <w:rFonts w:ascii="Arial" w:hAnsi="Arial" w:cs="Arial"/>
                <w:b/>
                <w:bCs/>
                <w:sz w:val="28"/>
                <w:szCs w:val="28"/>
              </w:rPr>
            </w:pPr>
            <w:r w:rsidRPr="00F810AE">
              <w:rPr>
                <w:rFonts w:ascii="Arial" w:hAnsi="Arial" w:cs="Arial"/>
                <w:b/>
                <w:bCs/>
                <w:sz w:val="28"/>
                <w:szCs w:val="28"/>
              </w:rPr>
              <w:t>Reagent or Resource</w:t>
            </w:r>
          </w:p>
        </w:tc>
        <w:tc>
          <w:tcPr>
            <w:tcW w:w="3117" w:type="dxa"/>
          </w:tcPr>
          <w:p w14:paraId="2CFC4637" w14:textId="2B7E95E4" w:rsidR="004C7975" w:rsidRPr="00F810AE" w:rsidRDefault="004C7975" w:rsidP="00F810AE">
            <w:pPr>
              <w:rPr>
                <w:rFonts w:ascii="Arial" w:hAnsi="Arial" w:cs="Arial"/>
                <w:b/>
                <w:bCs/>
                <w:sz w:val="28"/>
                <w:szCs w:val="28"/>
              </w:rPr>
            </w:pPr>
            <w:r w:rsidRPr="00F810AE">
              <w:rPr>
                <w:rFonts w:ascii="Arial" w:hAnsi="Arial" w:cs="Arial"/>
                <w:b/>
                <w:bCs/>
                <w:sz w:val="28"/>
                <w:szCs w:val="28"/>
              </w:rPr>
              <w:t>Source</w:t>
            </w:r>
          </w:p>
        </w:tc>
        <w:tc>
          <w:tcPr>
            <w:tcW w:w="3117" w:type="dxa"/>
          </w:tcPr>
          <w:p w14:paraId="651E787B" w14:textId="54DB32FA" w:rsidR="004C7975" w:rsidRPr="00F810AE" w:rsidRDefault="004C7975" w:rsidP="00F810AE">
            <w:pPr>
              <w:rPr>
                <w:rFonts w:ascii="Arial" w:hAnsi="Arial" w:cs="Arial"/>
                <w:b/>
                <w:bCs/>
                <w:sz w:val="28"/>
                <w:szCs w:val="28"/>
              </w:rPr>
            </w:pPr>
            <w:r w:rsidRPr="00F810AE">
              <w:rPr>
                <w:rFonts w:ascii="Arial" w:hAnsi="Arial" w:cs="Arial"/>
                <w:b/>
                <w:bCs/>
                <w:sz w:val="28"/>
                <w:szCs w:val="28"/>
              </w:rPr>
              <w:t>Identifier</w:t>
            </w:r>
          </w:p>
        </w:tc>
      </w:tr>
      <w:tr w:rsidR="004C7975" w:rsidRPr="00F810AE" w14:paraId="32015B3E" w14:textId="77777777" w:rsidTr="00D237E3">
        <w:tc>
          <w:tcPr>
            <w:tcW w:w="9350" w:type="dxa"/>
            <w:gridSpan w:val="3"/>
            <w:vAlign w:val="center"/>
          </w:tcPr>
          <w:p w14:paraId="4B0FA387" w14:textId="08D07848" w:rsidR="004C7975" w:rsidRPr="00F810AE" w:rsidRDefault="004C7975" w:rsidP="00F810AE">
            <w:pPr>
              <w:rPr>
                <w:rFonts w:ascii="Arial" w:hAnsi="Arial" w:cs="Arial"/>
                <w:b/>
                <w:bCs/>
                <w:sz w:val="28"/>
                <w:szCs w:val="28"/>
              </w:rPr>
            </w:pPr>
            <w:r w:rsidRPr="00F810AE">
              <w:rPr>
                <w:rFonts w:ascii="Arial" w:hAnsi="Arial" w:cs="Arial"/>
                <w:b/>
                <w:bCs/>
                <w:sz w:val="28"/>
                <w:szCs w:val="28"/>
              </w:rPr>
              <w:t>Antibodies</w:t>
            </w:r>
          </w:p>
        </w:tc>
      </w:tr>
      <w:tr w:rsidR="004C7975" w:rsidRPr="00F810AE" w14:paraId="6B1A36D8" w14:textId="77777777" w:rsidTr="00D237E3">
        <w:tc>
          <w:tcPr>
            <w:tcW w:w="3116" w:type="dxa"/>
            <w:vAlign w:val="center"/>
          </w:tcPr>
          <w:p w14:paraId="652EA5C5" w14:textId="6957AC8F" w:rsidR="004C7975" w:rsidRPr="00F810AE" w:rsidRDefault="00AF1308" w:rsidP="00F810AE">
            <w:pPr>
              <w:rPr>
                <w:rFonts w:ascii="Arial" w:hAnsi="Arial" w:cs="Arial"/>
                <w:sz w:val="24"/>
                <w:szCs w:val="24"/>
              </w:rPr>
            </w:pPr>
            <w:r w:rsidRPr="00F810AE">
              <w:rPr>
                <w:rFonts w:ascii="Arial" w:hAnsi="Arial" w:cs="Arial"/>
                <w:sz w:val="24"/>
                <w:szCs w:val="24"/>
              </w:rPr>
              <w:t>Rabbit Anti-G3BP1</w:t>
            </w:r>
          </w:p>
        </w:tc>
        <w:tc>
          <w:tcPr>
            <w:tcW w:w="3117" w:type="dxa"/>
            <w:vAlign w:val="center"/>
          </w:tcPr>
          <w:p w14:paraId="499A64EF" w14:textId="37C53DF5" w:rsidR="004C7975" w:rsidRPr="00F810AE" w:rsidRDefault="00AF1308" w:rsidP="00F810AE">
            <w:pPr>
              <w:rPr>
                <w:rFonts w:ascii="Arial" w:hAnsi="Arial" w:cs="Arial"/>
                <w:sz w:val="24"/>
                <w:szCs w:val="24"/>
              </w:rPr>
            </w:pPr>
            <w:r w:rsidRPr="00F810AE">
              <w:rPr>
                <w:rFonts w:ascii="Arial" w:hAnsi="Arial" w:cs="Arial"/>
                <w:sz w:val="24"/>
                <w:szCs w:val="24"/>
              </w:rPr>
              <w:t>Atlas Antibodies</w:t>
            </w:r>
          </w:p>
        </w:tc>
        <w:tc>
          <w:tcPr>
            <w:tcW w:w="3117" w:type="dxa"/>
            <w:vAlign w:val="center"/>
          </w:tcPr>
          <w:p w14:paraId="5141F9D5" w14:textId="03C02AD1" w:rsidR="004C7975" w:rsidRPr="00F810AE" w:rsidRDefault="00681580" w:rsidP="00F810AE">
            <w:pPr>
              <w:rPr>
                <w:rFonts w:ascii="Arial" w:hAnsi="Arial" w:cs="Arial"/>
                <w:sz w:val="24"/>
                <w:szCs w:val="24"/>
              </w:rPr>
            </w:pPr>
            <w:r w:rsidRPr="00F810AE">
              <w:rPr>
                <w:rFonts w:ascii="Arial" w:hAnsi="Arial" w:cs="Arial"/>
                <w:sz w:val="24"/>
                <w:szCs w:val="24"/>
              </w:rPr>
              <w:t xml:space="preserve">Cat # </w:t>
            </w:r>
            <w:hyperlink r:id="rId15" w:history="1">
              <w:r w:rsidR="00AF1308" w:rsidRPr="00F810AE">
                <w:rPr>
                  <w:rStyle w:val="Hiperligao"/>
                  <w:rFonts w:ascii="Arial" w:hAnsi="Arial" w:cs="Arial"/>
                  <w:sz w:val="24"/>
                  <w:szCs w:val="24"/>
                  <w:u w:val="none"/>
                </w:rPr>
                <w:t>HPA004052</w:t>
              </w:r>
            </w:hyperlink>
            <w:r w:rsidRPr="00F810AE">
              <w:rPr>
                <w:rFonts w:ascii="Arial" w:hAnsi="Arial" w:cs="Arial"/>
                <w:sz w:val="24"/>
                <w:szCs w:val="24"/>
              </w:rPr>
              <w:t xml:space="preserve">, </w:t>
            </w:r>
            <w:hyperlink r:id="rId16" w:history="1">
              <w:r w:rsidRPr="00F810AE">
                <w:rPr>
                  <w:rStyle w:val="Hiperligao"/>
                  <w:rFonts w:ascii="Arial" w:hAnsi="Arial" w:cs="Arial"/>
                  <w:sz w:val="24"/>
                  <w:szCs w:val="24"/>
                  <w:u w:val="none"/>
                </w:rPr>
                <w:t>RRID:AB_1849348</w:t>
              </w:r>
            </w:hyperlink>
          </w:p>
        </w:tc>
      </w:tr>
      <w:tr w:rsidR="00AF1308" w:rsidRPr="00F810AE" w14:paraId="218BCDC3" w14:textId="77777777" w:rsidTr="00D237E3">
        <w:tc>
          <w:tcPr>
            <w:tcW w:w="3116" w:type="dxa"/>
            <w:vAlign w:val="center"/>
          </w:tcPr>
          <w:p w14:paraId="419D4396" w14:textId="7567E272" w:rsidR="00AF1308" w:rsidRPr="00F810AE" w:rsidRDefault="00AF1308" w:rsidP="00F810AE">
            <w:pPr>
              <w:rPr>
                <w:rFonts w:ascii="Arial" w:hAnsi="Arial" w:cs="Arial"/>
                <w:sz w:val="24"/>
                <w:szCs w:val="24"/>
              </w:rPr>
            </w:pPr>
            <w:r w:rsidRPr="00F810AE">
              <w:rPr>
                <w:rFonts w:ascii="Arial" w:hAnsi="Arial" w:cs="Arial"/>
                <w:sz w:val="24"/>
                <w:szCs w:val="24"/>
              </w:rPr>
              <w:t>Rabbit Anti-TIA1</w:t>
            </w:r>
          </w:p>
        </w:tc>
        <w:tc>
          <w:tcPr>
            <w:tcW w:w="3117" w:type="dxa"/>
            <w:vAlign w:val="center"/>
          </w:tcPr>
          <w:p w14:paraId="4936B632" w14:textId="66608A30" w:rsidR="00AF1308" w:rsidRPr="00F810AE" w:rsidRDefault="00AF1308" w:rsidP="00F810AE">
            <w:pPr>
              <w:rPr>
                <w:rFonts w:ascii="Arial" w:hAnsi="Arial" w:cs="Arial"/>
                <w:sz w:val="24"/>
                <w:szCs w:val="24"/>
              </w:rPr>
            </w:pPr>
            <w:r w:rsidRPr="00F810AE">
              <w:rPr>
                <w:rFonts w:ascii="Arial" w:hAnsi="Arial" w:cs="Arial"/>
                <w:sz w:val="24"/>
                <w:szCs w:val="24"/>
              </w:rPr>
              <w:t>Atlas Antibodies</w:t>
            </w:r>
          </w:p>
        </w:tc>
        <w:tc>
          <w:tcPr>
            <w:tcW w:w="3117" w:type="dxa"/>
            <w:vAlign w:val="center"/>
          </w:tcPr>
          <w:p w14:paraId="52F87ACC" w14:textId="28A4E45E" w:rsidR="00AF1308" w:rsidRPr="00F810AE" w:rsidRDefault="00681580" w:rsidP="00F810AE">
            <w:pPr>
              <w:rPr>
                <w:rFonts w:ascii="Arial" w:hAnsi="Arial" w:cs="Arial"/>
                <w:sz w:val="24"/>
                <w:szCs w:val="24"/>
              </w:rPr>
            </w:pPr>
            <w:r w:rsidRPr="00F810AE">
              <w:rPr>
                <w:rFonts w:ascii="Arial" w:hAnsi="Arial" w:cs="Arial"/>
                <w:sz w:val="24"/>
                <w:szCs w:val="24"/>
              </w:rPr>
              <w:t xml:space="preserve">Cat # </w:t>
            </w:r>
            <w:hyperlink r:id="rId17" w:history="1">
              <w:r w:rsidR="00AF1308" w:rsidRPr="00F810AE">
                <w:rPr>
                  <w:rStyle w:val="Hiperligao"/>
                  <w:rFonts w:ascii="Arial" w:hAnsi="Arial" w:cs="Arial"/>
                  <w:sz w:val="24"/>
                  <w:szCs w:val="24"/>
                  <w:u w:val="none"/>
                </w:rPr>
                <w:t>HPA056961</w:t>
              </w:r>
            </w:hyperlink>
            <w:r w:rsidRPr="00F810AE">
              <w:rPr>
                <w:rFonts w:ascii="Arial" w:hAnsi="Arial" w:cs="Arial"/>
                <w:sz w:val="24"/>
                <w:szCs w:val="24"/>
              </w:rPr>
              <w:t xml:space="preserve">, </w:t>
            </w:r>
            <w:hyperlink r:id="rId18" w:history="1">
              <w:r w:rsidRPr="00F810AE">
                <w:rPr>
                  <w:rStyle w:val="Hiperligao"/>
                  <w:rFonts w:ascii="Arial" w:hAnsi="Arial" w:cs="Arial"/>
                  <w:sz w:val="24"/>
                  <w:szCs w:val="24"/>
                  <w:u w:val="none"/>
                </w:rPr>
                <w:t xml:space="preserve">RRID:AB_2683289     </w:t>
              </w:r>
            </w:hyperlink>
          </w:p>
        </w:tc>
      </w:tr>
      <w:tr w:rsidR="00AF1308" w:rsidRPr="00F810AE" w14:paraId="7D57D28F" w14:textId="77777777" w:rsidTr="00D237E3">
        <w:tc>
          <w:tcPr>
            <w:tcW w:w="3116" w:type="dxa"/>
            <w:vAlign w:val="center"/>
          </w:tcPr>
          <w:p w14:paraId="77D9E6A5" w14:textId="0DEDF9BF" w:rsidR="00AF1308" w:rsidRPr="00F810AE" w:rsidRDefault="00AF1308" w:rsidP="00F810AE">
            <w:pPr>
              <w:rPr>
                <w:rFonts w:ascii="Arial" w:hAnsi="Arial" w:cs="Arial"/>
                <w:sz w:val="24"/>
                <w:szCs w:val="24"/>
              </w:rPr>
            </w:pPr>
            <w:r w:rsidRPr="00F810AE">
              <w:rPr>
                <w:rFonts w:ascii="Arial" w:hAnsi="Arial" w:cs="Arial"/>
                <w:sz w:val="24"/>
                <w:szCs w:val="24"/>
              </w:rPr>
              <w:t>Mouse Anti-dsRNA J2</w:t>
            </w:r>
          </w:p>
        </w:tc>
        <w:tc>
          <w:tcPr>
            <w:tcW w:w="3117" w:type="dxa"/>
            <w:vAlign w:val="center"/>
          </w:tcPr>
          <w:p w14:paraId="7D724DD6" w14:textId="73A09562" w:rsidR="00AF1308" w:rsidRPr="00F810AE" w:rsidRDefault="00AF1308" w:rsidP="00F810AE">
            <w:pPr>
              <w:rPr>
                <w:rFonts w:ascii="Arial" w:hAnsi="Arial" w:cs="Arial"/>
                <w:sz w:val="24"/>
                <w:szCs w:val="24"/>
              </w:rPr>
            </w:pPr>
            <w:r w:rsidRPr="00F810AE">
              <w:rPr>
                <w:rFonts w:ascii="Arial" w:hAnsi="Arial" w:cs="Arial"/>
                <w:sz w:val="24"/>
                <w:szCs w:val="24"/>
              </w:rPr>
              <w:t>Jena Bioscience</w:t>
            </w:r>
          </w:p>
        </w:tc>
        <w:tc>
          <w:tcPr>
            <w:tcW w:w="3117" w:type="dxa"/>
            <w:vAlign w:val="center"/>
          </w:tcPr>
          <w:p w14:paraId="38A9D449" w14:textId="77777777" w:rsidR="00AF1308" w:rsidRPr="00F810AE" w:rsidRDefault="00681580" w:rsidP="00F810AE">
            <w:pPr>
              <w:rPr>
                <w:rFonts w:ascii="Arial" w:hAnsi="Arial" w:cs="Arial"/>
                <w:sz w:val="24"/>
                <w:szCs w:val="24"/>
              </w:rPr>
            </w:pPr>
            <w:r w:rsidRPr="00F810AE">
              <w:rPr>
                <w:rFonts w:ascii="Arial" w:hAnsi="Arial" w:cs="Arial"/>
                <w:sz w:val="24"/>
                <w:szCs w:val="24"/>
              </w:rPr>
              <w:t xml:space="preserve">Cat # </w:t>
            </w:r>
            <w:hyperlink r:id="rId19" w:history="1">
              <w:r w:rsidR="00AF1308" w:rsidRPr="00F810AE">
                <w:rPr>
                  <w:rStyle w:val="Hiperligao"/>
                  <w:rFonts w:ascii="Arial" w:hAnsi="Arial" w:cs="Arial"/>
                  <w:sz w:val="24"/>
                  <w:szCs w:val="24"/>
                  <w:u w:val="none"/>
                </w:rPr>
                <w:t>RNT-SCI-10010200</w:t>
              </w:r>
            </w:hyperlink>
            <w:r w:rsidRPr="00F810AE">
              <w:rPr>
                <w:rFonts w:ascii="Arial" w:hAnsi="Arial" w:cs="Arial"/>
                <w:sz w:val="24"/>
                <w:szCs w:val="24"/>
              </w:rPr>
              <w:t>,</w:t>
            </w:r>
          </w:p>
          <w:p w14:paraId="2520FB5D" w14:textId="419971A6" w:rsidR="00681580" w:rsidRPr="00F810AE" w:rsidRDefault="00681580" w:rsidP="00F810AE">
            <w:pPr>
              <w:rPr>
                <w:rFonts w:ascii="Arial" w:hAnsi="Arial" w:cs="Arial"/>
                <w:sz w:val="24"/>
                <w:szCs w:val="24"/>
              </w:rPr>
            </w:pPr>
            <w:hyperlink r:id="rId20" w:history="1">
              <w:proofErr w:type="gramStart"/>
              <w:r w:rsidRPr="00F810AE">
                <w:rPr>
                  <w:rStyle w:val="Hiperligao"/>
                  <w:rFonts w:ascii="Arial" w:hAnsi="Arial" w:cs="Arial"/>
                  <w:sz w:val="24"/>
                  <w:szCs w:val="24"/>
                  <w:u w:val="none"/>
                </w:rPr>
                <w:t>RRID:AB</w:t>
              </w:r>
              <w:proofErr w:type="gramEnd"/>
              <w:r w:rsidRPr="00F810AE">
                <w:rPr>
                  <w:rStyle w:val="Hiperligao"/>
                  <w:rFonts w:ascii="Arial" w:hAnsi="Arial" w:cs="Arial"/>
                  <w:sz w:val="24"/>
                  <w:szCs w:val="24"/>
                  <w:u w:val="none"/>
                </w:rPr>
                <w:t>_2922431</w:t>
              </w:r>
            </w:hyperlink>
          </w:p>
        </w:tc>
      </w:tr>
      <w:tr w:rsidR="001557F4" w:rsidRPr="00F810AE" w14:paraId="76249E8A" w14:textId="77777777" w:rsidTr="00D237E3">
        <w:tc>
          <w:tcPr>
            <w:tcW w:w="3116" w:type="dxa"/>
            <w:vAlign w:val="center"/>
          </w:tcPr>
          <w:p w14:paraId="0C065E82" w14:textId="52887CE8" w:rsidR="001557F4" w:rsidRPr="00F810AE" w:rsidRDefault="001557F4" w:rsidP="00F810AE">
            <w:pPr>
              <w:rPr>
                <w:rFonts w:ascii="Arial" w:hAnsi="Arial" w:cs="Arial"/>
                <w:sz w:val="24"/>
                <w:szCs w:val="24"/>
              </w:rPr>
            </w:pPr>
            <w:r w:rsidRPr="00F810AE">
              <w:rPr>
                <w:rFonts w:ascii="Arial" w:hAnsi="Arial" w:cs="Arial"/>
                <w:sz w:val="24"/>
                <w:szCs w:val="24"/>
              </w:rPr>
              <w:t>Chicken Anti-HSP60</w:t>
            </w:r>
          </w:p>
        </w:tc>
        <w:tc>
          <w:tcPr>
            <w:tcW w:w="3117" w:type="dxa"/>
            <w:vAlign w:val="center"/>
          </w:tcPr>
          <w:p w14:paraId="6B645CCB" w14:textId="1E21AB11" w:rsidR="001557F4" w:rsidRPr="00F810AE" w:rsidRDefault="001557F4" w:rsidP="00F810AE">
            <w:pPr>
              <w:rPr>
                <w:rFonts w:ascii="Arial" w:hAnsi="Arial" w:cs="Arial"/>
                <w:sz w:val="24"/>
                <w:szCs w:val="24"/>
              </w:rPr>
            </w:pPr>
            <w:r w:rsidRPr="00F810AE">
              <w:rPr>
                <w:rFonts w:ascii="Arial" w:hAnsi="Arial" w:cs="Arial"/>
                <w:sz w:val="24"/>
                <w:szCs w:val="24"/>
              </w:rPr>
              <w:t>Bio-Techne Sales Corp.</w:t>
            </w:r>
          </w:p>
        </w:tc>
        <w:tc>
          <w:tcPr>
            <w:tcW w:w="3117" w:type="dxa"/>
            <w:vAlign w:val="center"/>
          </w:tcPr>
          <w:p w14:paraId="7604A017" w14:textId="77777777" w:rsidR="001557F4" w:rsidRPr="00F810AE" w:rsidRDefault="004406B4" w:rsidP="00F810AE">
            <w:pPr>
              <w:rPr>
                <w:rFonts w:ascii="Arial" w:hAnsi="Arial" w:cs="Arial"/>
                <w:sz w:val="24"/>
                <w:szCs w:val="24"/>
              </w:rPr>
            </w:pPr>
            <w:r w:rsidRPr="00F810AE">
              <w:rPr>
                <w:rFonts w:ascii="Arial" w:hAnsi="Arial" w:cs="Arial"/>
                <w:sz w:val="24"/>
                <w:szCs w:val="24"/>
              </w:rPr>
              <w:t xml:space="preserve">Cat # </w:t>
            </w:r>
            <w:hyperlink r:id="rId21" w:anchor="product-documents" w:history="1">
              <w:r w:rsidR="001557F4" w:rsidRPr="00F810AE">
                <w:rPr>
                  <w:rStyle w:val="Hiperligao"/>
                  <w:rFonts w:ascii="Arial" w:hAnsi="Arial" w:cs="Arial"/>
                  <w:sz w:val="24"/>
                  <w:szCs w:val="24"/>
                  <w:u w:val="none"/>
                </w:rPr>
                <w:t>NBP3-05536-50ul</w:t>
              </w:r>
            </w:hyperlink>
            <w:r w:rsidRPr="00F810AE">
              <w:rPr>
                <w:rFonts w:ascii="Arial" w:hAnsi="Arial" w:cs="Arial"/>
                <w:sz w:val="24"/>
                <w:szCs w:val="24"/>
              </w:rPr>
              <w:t>,</w:t>
            </w:r>
          </w:p>
          <w:p w14:paraId="0448C119" w14:textId="7E55D835" w:rsidR="004406B4" w:rsidRPr="00F810AE" w:rsidRDefault="004406B4" w:rsidP="00F810AE">
            <w:pPr>
              <w:rPr>
                <w:rFonts w:ascii="Arial" w:hAnsi="Arial" w:cs="Arial"/>
                <w:sz w:val="24"/>
                <w:szCs w:val="24"/>
              </w:rPr>
            </w:pPr>
            <w:hyperlink r:id="rId22" w:history="1">
              <w:proofErr w:type="gramStart"/>
              <w:r w:rsidRPr="00F810AE">
                <w:rPr>
                  <w:rStyle w:val="Hiperligao"/>
                  <w:rFonts w:ascii="Arial" w:hAnsi="Arial" w:cs="Arial"/>
                  <w:sz w:val="24"/>
                  <w:szCs w:val="24"/>
                  <w:u w:val="none"/>
                </w:rPr>
                <w:t>RRID:AB</w:t>
              </w:r>
              <w:proofErr w:type="gramEnd"/>
              <w:r w:rsidRPr="00F810AE">
                <w:rPr>
                  <w:rStyle w:val="Hiperligao"/>
                  <w:rFonts w:ascii="Arial" w:hAnsi="Arial" w:cs="Arial"/>
                  <w:sz w:val="24"/>
                  <w:szCs w:val="24"/>
                  <w:u w:val="none"/>
                </w:rPr>
                <w:t>_3086708</w:t>
              </w:r>
            </w:hyperlink>
          </w:p>
        </w:tc>
      </w:tr>
      <w:tr w:rsidR="004406B4" w:rsidRPr="00F810AE" w14:paraId="08391D15" w14:textId="77777777" w:rsidTr="00D237E3">
        <w:tc>
          <w:tcPr>
            <w:tcW w:w="3116" w:type="dxa"/>
            <w:vAlign w:val="center"/>
          </w:tcPr>
          <w:p w14:paraId="72C3C6E1" w14:textId="5C7BA618" w:rsidR="004406B4" w:rsidRPr="00F810AE" w:rsidRDefault="00D237E3" w:rsidP="00F810AE">
            <w:pPr>
              <w:rPr>
                <w:rFonts w:ascii="Arial" w:hAnsi="Arial" w:cs="Arial"/>
                <w:sz w:val="24"/>
                <w:szCs w:val="24"/>
              </w:rPr>
            </w:pPr>
            <w:r w:rsidRPr="00F810AE">
              <w:rPr>
                <w:rFonts w:ascii="Arial" w:hAnsi="Arial" w:cs="Arial"/>
                <w:sz w:val="24"/>
                <w:szCs w:val="24"/>
              </w:rPr>
              <w:t>Donkey anti-Rabbit IgG (H+L) Highly Cross-Adsorbed Secondary Antibody, Alexa Fluor™ 647</w:t>
            </w:r>
          </w:p>
        </w:tc>
        <w:tc>
          <w:tcPr>
            <w:tcW w:w="3117" w:type="dxa"/>
            <w:vAlign w:val="center"/>
          </w:tcPr>
          <w:p w14:paraId="5BB189C4" w14:textId="6E225254" w:rsidR="004406B4" w:rsidRPr="00F810AE" w:rsidRDefault="00D237E3" w:rsidP="00F810AE">
            <w:pPr>
              <w:rPr>
                <w:rFonts w:ascii="Arial" w:hAnsi="Arial" w:cs="Arial"/>
                <w:sz w:val="24"/>
                <w:szCs w:val="24"/>
              </w:rPr>
            </w:pPr>
            <w:proofErr w:type="spellStart"/>
            <w:r w:rsidRPr="00F810AE">
              <w:rPr>
                <w:rFonts w:ascii="Arial" w:hAnsi="Arial" w:cs="Arial"/>
                <w:sz w:val="24"/>
                <w:szCs w:val="24"/>
              </w:rPr>
              <w:t>Thermo</w:t>
            </w:r>
            <w:proofErr w:type="spellEnd"/>
            <w:r w:rsidRPr="00F810AE">
              <w:rPr>
                <w:rFonts w:ascii="Arial" w:hAnsi="Arial" w:cs="Arial"/>
                <w:sz w:val="24"/>
                <w:szCs w:val="24"/>
              </w:rPr>
              <w:t xml:space="preserve"> Fisher</w:t>
            </w:r>
          </w:p>
        </w:tc>
        <w:tc>
          <w:tcPr>
            <w:tcW w:w="3117" w:type="dxa"/>
            <w:vAlign w:val="center"/>
          </w:tcPr>
          <w:p w14:paraId="07C5D236" w14:textId="77777777" w:rsidR="004406B4" w:rsidRPr="00F810AE" w:rsidRDefault="00D237E3" w:rsidP="00F810AE">
            <w:pPr>
              <w:rPr>
                <w:rFonts w:ascii="Arial" w:hAnsi="Arial" w:cs="Arial"/>
                <w:sz w:val="24"/>
                <w:szCs w:val="24"/>
              </w:rPr>
            </w:pPr>
            <w:r w:rsidRPr="00F810AE">
              <w:rPr>
                <w:rFonts w:ascii="Arial" w:hAnsi="Arial" w:cs="Arial"/>
                <w:sz w:val="24"/>
                <w:szCs w:val="24"/>
              </w:rPr>
              <w:t xml:space="preserve">Cat # </w:t>
            </w:r>
            <w:hyperlink r:id="rId23" w:history="1">
              <w:r w:rsidRPr="00F810AE">
                <w:rPr>
                  <w:rStyle w:val="Hiperligao"/>
                  <w:rFonts w:ascii="Arial" w:hAnsi="Arial" w:cs="Arial"/>
                  <w:sz w:val="24"/>
                  <w:szCs w:val="24"/>
                  <w:u w:val="none"/>
                </w:rPr>
                <w:t>A-31573</w:t>
              </w:r>
            </w:hyperlink>
            <w:r w:rsidRPr="00F810AE">
              <w:rPr>
                <w:rFonts w:ascii="Arial" w:hAnsi="Arial" w:cs="Arial"/>
                <w:sz w:val="24"/>
                <w:szCs w:val="24"/>
              </w:rPr>
              <w:t>,</w:t>
            </w:r>
          </w:p>
          <w:p w14:paraId="44FF10ED" w14:textId="61E01A79" w:rsidR="00D237E3" w:rsidRPr="00F810AE" w:rsidRDefault="00D237E3" w:rsidP="00F810AE">
            <w:pPr>
              <w:rPr>
                <w:rFonts w:ascii="Arial" w:hAnsi="Arial" w:cs="Arial"/>
                <w:sz w:val="24"/>
                <w:szCs w:val="24"/>
              </w:rPr>
            </w:pPr>
            <w:hyperlink r:id="rId24" w:history="1">
              <w:proofErr w:type="gramStart"/>
              <w:r w:rsidRPr="00F810AE">
                <w:rPr>
                  <w:rStyle w:val="Hiperligao"/>
                  <w:rFonts w:ascii="Arial" w:hAnsi="Arial" w:cs="Arial"/>
                  <w:sz w:val="24"/>
                  <w:szCs w:val="24"/>
                  <w:u w:val="none"/>
                </w:rPr>
                <w:t>RRID:AB</w:t>
              </w:r>
              <w:proofErr w:type="gramEnd"/>
              <w:r w:rsidRPr="00F810AE">
                <w:rPr>
                  <w:rStyle w:val="Hiperligao"/>
                  <w:rFonts w:ascii="Arial" w:hAnsi="Arial" w:cs="Arial"/>
                  <w:sz w:val="24"/>
                  <w:szCs w:val="24"/>
                  <w:u w:val="none"/>
                </w:rPr>
                <w:t>_2536183</w:t>
              </w:r>
            </w:hyperlink>
          </w:p>
        </w:tc>
      </w:tr>
      <w:tr w:rsidR="00D237E3" w:rsidRPr="00F810AE" w14:paraId="4827CB91" w14:textId="77777777" w:rsidTr="00D237E3">
        <w:tc>
          <w:tcPr>
            <w:tcW w:w="3116" w:type="dxa"/>
            <w:vAlign w:val="center"/>
          </w:tcPr>
          <w:p w14:paraId="7E97EF05" w14:textId="57E4A573" w:rsidR="00D237E3" w:rsidRPr="00F810AE" w:rsidRDefault="00C8581A" w:rsidP="00F810AE">
            <w:pPr>
              <w:rPr>
                <w:rFonts w:ascii="Arial" w:hAnsi="Arial" w:cs="Arial"/>
                <w:sz w:val="24"/>
                <w:szCs w:val="24"/>
              </w:rPr>
            </w:pPr>
            <w:r w:rsidRPr="00F810AE">
              <w:rPr>
                <w:rFonts w:ascii="Arial" w:hAnsi="Arial" w:cs="Arial"/>
                <w:sz w:val="24"/>
                <w:szCs w:val="24"/>
              </w:rPr>
              <w:t>Donkey anti-Mouse IgG (H+L) Highly Cross-Adsorbed Secondary Antibody, Alexa Fluor™ 488</w:t>
            </w:r>
          </w:p>
        </w:tc>
        <w:tc>
          <w:tcPr>
            <w:tcW w:w="3117" w:type="dxa"/>
            <w:vAlign w:val="center"/>
          </w:tcPr>
          <w:p w14:paraId="25B98097" w14:textId="3CB4980A" w:rsidR="00D237E3" w:rsidRPr="00F810AE" w:rsidRDefault="00C8581A" w:rsidP="00F810AE">
            <w:pPr>
              <w:rPr>
                <w:rFonts w:ascii="Arial" w:hAnsi="Arial" w:cs="Arial"/>
                <w:sz w:val="24"/>
                <w:szCs w:val="24"/>
              </w:rPr>
            </w:pPr>
            <w:proofErr w:type="spellStart"/>
            <w:r w:rsidRPr="00F810AE">
              <w:rPr>
                <w:rFonts w:ascii="Arial" w:hAnsi="Arial" w:cs="Arial"/>
                <w:sz w:val="24"/>
                <w:szCs w:val="24"/>
              </w:rPr>
              <w:t>Thermo</w:t>
            </w:r>
            <w:proofErr w:type="spellEnd"/>
            <w:r w:rsidRPr="00F810AE">
              <w:rPr>
                <w:rFonts w:ascii="Arial" w:hAnsi="Arial" w:cs="Arial"/>
                <w:sz w:val="24"/>
                <w:szCs w:val="24"/>
              </w:rPr>
              <w:t xml:space="preserve"> Fisher</w:t>
            </w:r>
          </w:p>
        </w:tc>
        <w:tc>
          <w:tcPr>
            <w:tcW w:w="3117" w:type="dxa"/>
            <w:vAlign w:val="center"/>
          </w:tcPr>
          <w:p w14:paraId="0BC86E21" w14:textId="226CB304" w:rsidR="00D237E3" w:rsidRPr="00F810AE" w:rsidRDefault="00C8581A" w:rsidP="00F810AE">
            <w:pPr>
              <w:rPr>
                <w:rFonts w:ascii="Arial" w:hAnsi="Arial" w:cs="Arial"/>
                <w:sz w:val="24"/>
                <w:szCs w:val="24"/>
              </w:rPr>
            </w:pPr>
            <w:r w:rsidRPr="00F810AE">
              <w:rPr>
                <w:rFonts w:ascii="Arial" w:hAnsi="Arial" w:cs="Arial"/>
                <w:sz w:val="24"/>
                <w:szCs w:val="24"/>
              </w:rPr>
              <w:t xml:space="preserve">Cat # </w:t>
            </w:r>
            <w:hyperlink r:id="rId25" w:history="1">
              <w:r w:rsidRPr="00F810AE">
                <w:rPr>
                  <w:rStyle w:val="Hiperligao"/>
                  <w:rFonts w:ascii="Arial" w:hAnsi="Arial" w:cs="Arial"/>
                  <w:sz w:val="24"/>
                  <w:szCs w:val="24"/>
                  <w:u w:val="none"/>
                </w:rPr>
                <w:t>A-21202</w:t>
              </w:r>
            </w:hyperlink>
            <w:r w:rsidRPr="00F810AE">
              <w:rPr>
                <w:rFonts w:ascii="Arial" w:hAnsi="Arial" w:cs="Arial"/>
                <w:sz w:val="24"/>
                <w:szCs w:val="24"/>
              </w:rPr>
              <w:t>,</w:t>
            </w:r>
          </w:p>
          <w:p w14:paraId="5886D860" w14:textId="0E96A617" w:rsidR="00C8581A" w:rsidRPr="00F810AE" w:rsidRDefault="00C8581A" w:rsidP="00F810AE">
            <w:pPr>
              <w:rPr>
                <w:rFonts w:ascii="Arial" w:hAnsi="Arial" w:cs="Arial"/>
                <w:sz w:val="24"/>
                <w:szCs w:val="24"/>
              </w:rPr>
            </w:pPr>
            <w:hyperlink r:id="rId26" w:history="1">
              <w:proofErr w:type="gramStart"/>
              <w:r w:rsidRPr="00F810AE">
                <w:rPr>
                  <w:rStyle w:val="Hiperligao"/>
                  <w:rFonts w:ascii="Arial" w:hAnsi="Arial" w:cs="Arial"/>
                  <w:sz w:val="24"/>
                  <w:szCs w:val="24"/>
                  <w:u w:val="none"/>
                </w:rPr>
                <w:t>RRID:AB</w:t>
              </w:r>
              <w:proofErr w:type="gramEnd"/>
              <w:r w:rsidRPr="00F810AE">
                <w:rPr>
                  <w:rStyle w:val="Hiperligao"/>
                  <w:rFonts w:ascii="Arial" w:hAnsi="Arial" w:cs="Arial"/>
                  <w:sz w:val="24"/>
                  <w:szCs w:val="24"/>
                  <w:u w:val="none"/>
                </w:rPr>
                <w:t>_141607</w:t>
              </w:r>
            </w:hyperlink>
          </w:p>
        </w:tc>
      </w:tr>
      <w:tr w:rsidR="00C8581A" w:rsidRPr="00F810AE" w14:paraId="2A5B65CD" w14:textId="77777777" w:rsidTr="00D237E3">
        <w:tc>
          <w:tcPr>
            <w:tcW w:w="3116" w:type="dxa"/>
            <w:vAlign w:val="center"/>
          </w:tcPr>
          <w:p w14:paraId="1C0C2619" w14:textId="43C9D792" w:rsidR="00C8581A" w:rsidRPr="00F810AE" w:rsidRDefault="00C8581A" w:rsidP="00F810AE">
            <w:pPr>
              <w:rPr>
                <w:rFonts w:ascii="Arial" w:hAnsi="Arial" w:cs="Arial"/>
                <w:sz w:val="24"/>
                <w:szCs w:val="24"/>
              </w:rPr>
            </w:pPr>
            <w:r w:rsidRPr="00F810AE">
              <w:rPr>
                <w:rFonts w:ascii="Arial" w:hAnsi="Arial" w:cs="Arial"/>
                <w:sz w:val="24"/>
                <w:szCs w:val="24"/>
              </w:rPr>
              <w:t xml:space="preserve">Donkey anti-Chicken </w:t>
            </w:r>
            <w:proofErr w:type="spellStart"/>
            <w:r w:rsidRPr="00F810AE">
              <w:rPr>
                <w:rFonts w:ascii="Arial" w:hAnsi="Arial" w:cs="Arial"/>
                <w:sz w:val="24"/>
                <w:szCs w:val="24"/>
              </w:rPr>
              <w:t>IgY</w:t>
            </w:r>
            <w:proofErr w:type="spellEnd"/>
            <w:r w:rsidRPr="00F810AE">
              <w:rPr>
                <w:rFonts w:ascii="Arial" w:hAnsi="Arial" w:cs="Arial"/>
                <w:sz w:val="24"/>
                <w:szCs w:val="24"/>
              </w:rPr>
              <w:t xml:space="preserve"> (H+L) Highly Cross </w:t>
            </w:r>
            <w:r w:rsidRPr="00F810AE">
              <w:rPr>
                <w:rFonts w:ascii="Arial" w:hAnsi="Arial" w:cs="Arial"/>
                <w:sz w:val="24"/>
                <w:szCs w:val="24"/>
              </w:rPr>
              <w:lastRenderedPageBreak/>
              <w:t>Adsorbed Secondary Antibody, Alexa Fluor™ 568</w:t>
            </w:r>
          </w:p>
        </w:tc>
        <w:tc>
          <w:tcPr>
            <w:tcW w:w="3117" w:type="dxa"/>
            <w:vAlign w:val="center"/>
          </w:tcPr>
          <w:p w14:paraId="191E54CB" w14:textId="6D5CCB25" w:rsidR="00C8581A" w:rsidRPr="00F810AE" w:rsidRDefault="00C8581A" w:rsidP="00F810AE">
            <w:pPr>
              <w:rPr>
                <w:rFonts w:ascii="Arial" w:hAnsi="Arial" w:cs="Arial"/>
                <w:sz w:val="24"/>
                <w:szCs w:val="24"/>
              </w:rPr>
            </w:pPr>
            <w:proofErr w:type="spellStart"/>
            <w:r w:rsidRPr="00F810AE">
              <w:rPr>
                <w:rFonts w:ascii="Arial" w:hAnsi="Arial" w:cs="Arial"/>
                <w:sz w:val="24"/>
                <w:szCs w:val="24"/>
              </w:rPr>
              <w:lastRenderedPageBreak/>
              <w:t>Thermo</w:t>
            </w:r>
            <w:proofErr w:type="spellEnd"/>
            <w:r w:rsidRPr="00F810AE">
              <w:rPr>
                <w:rFonts w:ascii="Arial" w:hAnsi="Arial" w:cs="Arial"/>
                <w:sz w:val="24"/>
                <w:szCs w:val="24"/>
              </w:rPr>
              <w:t xml:space="preserve"> Fisher</w:t>
            </w:r>
          </w:p>
        </w:tc>
        <w:tc>
          <w:tcPr>
            <w:tcW w:w="3117" w:type="dxa"/>
            <w:vAlign w:val="center"/>
          </w:tcPr>
          <w:p w14:paraId="0DAB69F2" w14:textId="1FB06F3B" w:rsidR="00C8581A" w:rsidRPr="00F810AE" w:rsidRDefault="00C8581A" w:rsidP="00F810AE">
            <w:pPr>
              <w:rPr>
                <w:rFonts w:ascii="Arial" w:hAnsi="Arial" w:cs="Arial"/>
                <w:sz w:val="24"/>
                <w:szCs w:val="24"/>
              </w:rPr>
            </w:pPr>
            <w:r w:rsidRPr="00F810AE">
              <w:rPr>
                <w:rFonts w:ascii="Arial" w:hAnsi="Arial" w:cs="Arial"/>
                <w:sz w:val="24"/>
                <w:szCs w:val="24"/>
              </w:rPr>
              <w:t xml:space="preserve">Cat # </w:t>
            </w:r>
            <w:hyperlink r:id="rId27" w:history="1">
              <w:r w:rsidRPr="00F810AE">
                <w:rPr>
                  <w:rStyle w:val="Hiperligao"/>
                  <w:rFonts w:ascii="Arial" w:hAnsi="Arial" w:cs="Arial"/>
                  <w:sz w:val="24"/>
                  <w:szCs w:val="24"/>
                  <w:u w:val="none"/>
                </w:rPr>
                <w:t>A78950</w:t>
              </w:r>
            </w:hyperlink>
            <w:r w:rsidRPr="00F810AE">
              <w:rPr>
                <w:rFonts w:ascii="Arial" w:hAnsi="Arial" w:cs="Arial"/>
                <w:sz w:val="24"/>
                <w:szCs w:val="24"/>
              </w:rPr>
              <w:t>,</w:t>
            </w:r>
          </w:p>
          <w:p w14:paraId="3BA7AB17" w14:textId="630E4512" w:rsidR="00C8581A" w:rsidRPr="00F810AE" w:rsidRDefault="00C8581A" w:rsidP="00F810AE">
            <w:pPr>
              <w:rPr>
                <w:rFonts w:ascii="Arial" w:hAnsi="Arial" w:cs="Arial"/>
                <w:sz w:val="24"/>
                <w:szCs w:val="24"/>
              </w:rPr>
            </w:pPr>
            <w:hyperlink r:id="rId28" w:history="1">
              <w:proofErr w:type="gramStart"/>
              <w:r w:rsidRPr="00F810AE">
                <w:rPr>
                  <w:rStyle w:val="Hiperligao"/>
                  <w:rFonts w:ascii="Arial" w:hAnsi="Arial" w:cs="Arial"/>
                  <w:sz w:val="24"/>
                  <w:szCs w:val="24"/>
                  <w:u w:val="none"/>
                </w:rPr>
                <w:t>RRID:AB</w:t>
              </w:r>
              <w:proofErr w:type="gramEnd"/>
              <w:r w:rsidRPr="00F810AE">
                <w:rPr>
                  <w:rStyle w:val="Hiperligao"/>
                  <w:rFonts w:ascii="Arial" w:hAnsi="Arial" w:cs="Arial"/>
                  <w:sz w:val="24"/>
                  <w:szCs w:val="24"/>
                  <w:u w:val="none"/>
                </w:rPr>
                <w:t>_2921072</w:t>
              </w:r>
            </w:hyperlink>
          </w:p>
        </w:tc>
      </w:tr>
      <w:tr w:rsidR="00C8581A" w:rsidRPr="00F810AE" w14:paraId="7E62F57E" w14:textId="77777777" w:rsidTr="00746678">
        <w:tc>
          <w:tcPr>
            <w:tcW w:w="9350" w:type="dxa"/>
            <w:gridSpan w:val="3"/>
            <w:vAlign w:val="center"/>
          </w:tcPr>
          <w:p w14:paraId="132E9DA8" w14:textId="4FDFA191" w:rsidR="00C8581A" w:rsidRPr="00F810AE" w:rsidRDefault="00C8581A" w:rsidP="00F810AE">
            <w:pPr>
              <w:rPr>
                <w:rFonts w:ascii="Arial" w:hAnsi="Arial" w:cs="Arial"/>
                <w:sz w:val="24"/>
                <w:szCs w:val="24"/>
              </w:rPr>
            </w:pPr>
            <w:r w:rsidRPr="00F810AE">
              <w:rPr>
                <w:rFonts w:ascii="Arial" w:hAnsi="Arial" w:cs="Arial"/>
                <w:b/>
                <w:bCs/>
                <w:sz w:val="28"/>
                <w:szCs w:val="28"/>
              </w:rPr>
              <w:t>Chemicals, dyes and other reagents</w:t>
            </w:r>
          </w:p>
        </w:tc>
      </w:tr>
      <w:tr w:rsidR="001557F4" w:rsidRPr="00F810AE" w14:paraId="6C6BE322" w14:textId="77777777" w:rsidTr="00D237E3">
        <w:tc>
          <w:tcPr>
            <w:tcW w:w="3116" w:type="dxa"/>
            <w:vAlign w:val="center"/>
          </w:tcPr>
          <w:p w14:paraId="08CB6075" w14:textId="3B117E22" w:rsidR="001557F4" w:rsidRPr="00F810AE" w:rsidRDefault="001557F4" w:rsidP="00F810AE">
            <w:pPr>
              <w:rPr>
                <w:rFonts w:ascii="Arial" w:hAnsi="Arial" w:cs="Arial"/>
                <w:sz w:val="24"/>
                <w:szCs w:val="24"/>
              </w:rPr>
            </w:pPr>
            <w:r w:rsidRPr="00F810AE">
              <w:rPr>
                <w:rFonts w:ascii="Arial" w:hAnsi="Arial" w:cs="Arial"/>
                <w:sz w:val="24"/>
                <w:szCs w:val="24"/>
              </w:rPr>
              <w:t>DAPI</w:t>
            </w:r>
          </w:p>
        </w:tc>
        <w:tc>
          <w:tcPr>
            <w:tcW w:w="3117" w:type="dxa"/>
            <w:vAlign w:val="center"/>
          </w:tcPr>
          <w:p w14:paraId="7D4020B2" w14:textId="7E896EFD" w:rsidR="001557F4" w:rsidRPr="00F810AE" w:rsidRDefault="001557F4" w:rsidP="00F810AE">
            <w:pPr>
              <w:rPr>
                <w:rFonts w:ascii="Arial" w:hAnsi="Arial" w:cs="Arial"/>
                <w:sz w:val="24"/>
                <w:szCs w:val="24"/>
              </w:rPr>
            </w:pPr>
            <w:r w:rsidRPr="00F810AE">
              <w:rPr>
                <w:rFonts w:ascii="Arial" w:hAnsi="Arial" w:cs="Arial"/>
                <w:sz w:val="24"/>
                <w:szCs w:val="24"/>
              </w:rPr>
              <w:t>Sigma-Aldrich</w:t>
            </w:r>
          </w:p>
        </w:tc>
        <w:tc>
          <w:tcPr>
            <w:tcW w:w="3117" w:type="dxa"/>
            <w:vAlign w:val="center"/>
          </w:tcPr>
          <w:p w14:paraId="203355B6" w14:textId="60BFE1B0" w:rsidR="001557F4" w:rsidRPr="00F810AE" w:rsidRDefault="00580FE6" w:rsidP="00F810AE">
            <w:pPr>
              <w:rPr>
                <w:rFonts w:ascii="Arial" w:hAnsi="Arial" w:cs="Arial"/>
                <w:sz w:val="24"/>
                <w:szCs w:val="24"/>
              </w:rPr>
            </w:pPr>
            <w:r w:rsidRPr="00F810AE">
              <w:rPr>
                <w:rFonts w:ascii="Arial" w:hAnsi="Arial" w:cs="Arial"/>
                <w:sz w:val="24"/>
                <w:szCs w:val="24"/>
              </w:rPr>
              <w:t xml:space="preserve">Cat # </w:t>
            </w:r>
            <w:hyperlink r:id="rId29" w:history="1">
              <w:r w:rsidR="001557F4" w:rsidRPr="00F810AE">
                <w:rPr>
                  <w:rStyle w:val="Hiperligao"/>
                  <w:rFonts w:ascii="Arial" w:hAnsi="Arial" w:cs="Arial"/>
                  <w:sz w:val="24"/>
                  <w:szCs w:val="24"/>
                  <w:u w:val="none"/>
                </w:rPr>
                <w:t>D9452</w:t>
              </w:r>
            </w:hyperlink>
          </w:p>
        </w:tc>
      </w:tr>
      <w:tr w:rsidR="00C8581A" w:rsidRPr="00F810AE" w14:paraId="71D99D55" w14:textId="77777777" w:rsidTr="00D237E3">
        <w:tc>
          <w:tcPr>
            <w:tcW w:w="3116" w:type="dxa"/>
            <w:vAlign w:val="center"/>
          </w:tcPr>
          <w:p w14:paraId="643DFC23" w14:textId="570041E8" w:rsidR="00C8581A" w:rsidRPr="00F810AE" w:rsidRDefault="00580FE6" w:rsidP="00F810AE">
            <w:pPr>
              <w:rPr>
                <w:rFonts w:ascii="Arial" w:hAnsi="Arial" w:cs="Arial"/>
                <w:sz w:val="24"/>
                <w:szCs w:val="24"/>
              </w:rPr>
            </w:pPr>
            <w:r w:rsidRPr="00F810AE">
              <w:rPr>
                <w:rFonts w:ascii="Arial" w:hAnsi="Arial" w:cs="Arial"/>
                <w:sz w:val="24"/>
                <w:szCs w:val="24"/>
              </w:rPr>
              <w:t>D-Sorbitol</w:t>
            </w:r>
          </w:p>
        </w:tc>
        <w:tc>
          <w:tcPr>
            <w:tcW w:w="3117" w:type="dxa"/>
            <w:vAlign w:val="center"/>
          </w:tcPr>
          <w:p w14:paraId="38FEA800" w14:textId="1D0D7AD7" w:rsidR="00C8581A" w:rsidRPr="00F810AE" w:rsidRDefault="00580FE6" w:rsidP="00F810AE">
            <w:pPr>
              <w:rPr>
                <w:rFonts w:ascii="Arial" w:hAnsi="Arial" w:cs="Arial"/>
                <w:sz w:val="24"/>
                <w:szCs w:val="24"/>
              </w:rPr>
            </w:pPr>
            <w:r w:rsidRPr="00F810AE">
              <w:rPr>
                <w:rFonts w:ascii="Arial" w:hAnsi="Arial" w:cs="Arial"/>
                <w:sz w:val="24"/>
                <w:szCs w:val="24"/>
              </w:rPr>
              <w:t>Sigma-Aldrich</w:t>
            </w:r>
          </w:p>
        </w:tc>
        <w:tc>
          <w:tcPr>
            <w:tcW w:w="3117" w:type="dxa"/>
            <w:vAlign w:val="center"/>
          </w:tcPr>
          <w:p w14:paraId="1C7FE750" w14:textId="71BEFFFF" w:rsidR="00C8581A" w:rsidRPr="00F810AE" w:rsidRDefault="00580FE6" w:rsidP="00F810AE">
            <w:pPr>
              <w:rPr>
                <w:rFonts w:ascii="Arial" w:hAnsi="Arial" w:cs="Arial"/>
                <w:sz w:val="24"/>
                <w:szCs w:val="24"/>
              </w:rPr>
            </w:pPr>
            <w:r w:rsidRPr="00F810AE">
              <w:rPr>
                <w:rFonts w:ascii="Arial" w:hAnsi="Arial" w:cs="Arial"/>
                <w:sz w:val="24"/>
                <w:szCs w:val="24"/>
              </w:rPr>
              <w:t xml:space="preserve">Cat # </w:t>
            </w:r>
            <w:hyperlink r:id="rId30" w:history="1">
              <w:r w:rsidRPr="00F810AE">
                <w:rPr>
                  <w:rStyle w:val="Hiperligao"/>
                  <w:rFonts w:ascii="Arial" w:hAnsi="Arial" w:cs="Arial"/>
                  <w:sz w:val="24"/>
                  <w:szCs w:val="24"/>
                  <w:u w:val="none"/>
                </w:rPr>
                <w:t>S6021</w:t>
              </w:r>
            </w:hyperlink>
          </w:p>
        </w:tc>
      </w:tr>
      <w:tr w:rsidR="003C318E" w:rsidRPr="00F810AE" w14:paraId="30153D7D" w14:textId="77777777" w:rsidTr="00D237E3">
        <w:tc>
          <w:tcPr>
            <w:tcW w:w="3116" w:type="dxa"/>
            <w:vAlign w:val="center"/>
          </w:tcPr>
          <w:p w14:paraId="32945BBD" w14:textId="17D6A7AE" w:rsidR="003C318E" w:rsidRPr="00F810AE" w:rsidRDefault="003C318E" w:rsidP="00F810AE">
            <w:pPr>
              <w:rPr>
                <w:rFonts w:ascii="Arial" w:hAnsi="Arial" w:cs="Arial"/>
                <w:sz w:val="24"/>
                <w:szCs w:val="24"/>
              </w:rPr>
            </w:pPr>
            <w:r w:rsidRPr="00F810AE">
              <w:rPr>
                <w:rFonts w:ascii="Arial" w:hAnsi="Arial" w:cs="Arial"/>
                <w:sz w:val="24"/>
                <w:szCs w:val="24"/>
              </w:rPr>
              <w:t>DIDS</w:t>
            </w:r>
          </w:p>
        </w:tc>
        <w:tc>
          <w:tcPr>
            <w:tcW w:w="3117" w:type="dxa"/>
            <w:vAlign w:val="center"/>
          </w:tcPr>
          <w:p w14:paraId="00901F55" w14:textId="4DBEBA8B" w:rsidR="003C318E" w:rsidRPr="00F810AE" w:rsidRDefault="003C318E" w:rsidP="00F810AE">
            <w:pPr>
              <w:rPr>
                <w:rFonts w:ascii="Arial" w:hAnsi="Arial" w:cs="Arial"/>
                <w:sz w:val="24"/>
                <w:szCs w:val="24"/>
              </w:rPr>
            </w:pPr>
            <w:r w:rsidRPr="00F810AE">
              <w:rPr>
                <w:rFonts w:ascii="Arial" w:hAnsi="Arial" w:cs="Arial"/>
                <w:sz w:val="24"/>
                <w:szCs w:val="24"/>
              </w:rPr>
              <w:t>Sigma-Aldrich</w:t>
            </w:r>
          </w:p>
        </w:tc>
        <w:tc>
          <w:tcPr>
            <w:tcW w:w="3117" w:type="dxa"/>
            <w:vAlign w:val="center"/>
          </w:tcPr>
          <w:p w14:paraId="340E9FCD" w14:textId="4560D895" w:rsidR="003C318E" w:rsidRPr="00F810AE" w:rsidRDefault="003C318E" w:rsidP="00F810AE">
            <w:pPr>
              <w:rPr>
                <w:rFonts w:ascii="Arial" w:hAnsi="Arial" w:cs="Arial"/>
                <w:sz w:val="24"/>
                <w:szCs w:val="24"/>
              </w:rPr>
            </w:pPr>
            <w:r w:rsidRPr="00F810AE">
              <w:rPr>
                <w:rFonts w:ascii="Arial" w:hAnsi="Arial" w:cs="Arial"/>
                <w:sz w:val="24"/>
                <w:szCs w:val="24"/>
              </w:rPr>
              <w:t xml:space="preserve">Cat # </w:t>
            </w:r>
            <w:hyperlink r:id="rId31" w:history="1">
              <w:r w:rsidRPr="00F810AE">
                <w:rPr>
                  <w:rStyle w:val="Hiperligao"/>
                  <w:rFonts w:ascii="Arial" w:hAnsi="Arial" w:cs="Arial"/>
                  <w:sz w:val="24"/>
                  <w:szCs w:val="24"/>
                  <w:u w:val="none"/>
                </w:rPr>
                <w:t>309795</w:t>
              </w:r>
            </w:hyperlink>
          </w:p>
        </w:tc>
      </w:tr>
      <w:tr w:rsidR="008B4DD6" w:rsidRPr="00F810AE" w14:paraId="4631B462" w14:textId="77777777" w:rsidTr="00D237E3">
        <w:tc>
          <w:tcPr>
            <w:tcW w:w="3116" w:type="dxa"/>
            <w:vAlign w:val="center"/>
          </w:tcPr>
          <w:p w14:paraId="5824A3A2" w14:textId="3AF51727" w:rsidR="008B4DD6" w:rsidRPr="00F810AE" w:rsidRDefault="008B4DD6" w:rsidP="00F810AE">
            <w:pPr>
              <w:rPr>
                <w:rFonts w:ascii="Arial" w:hAnsi="Arial" w:cs="Arial"/>
                <w:sz w:val="24"/>
                <w:szCs w:val="24"/>
              </w:rPr>
            </w:pPr>
            <w:r w:rsidRPr="00F810AE">
              <w:rPr>
                <w:rFonts w:ascii="Arial" w:hAnsi="Arial" w:cs="Arial"/>
                <w:sz w:val="24"/>
                <w:szCs w:val="24"/>
              </w:rPr>
              <w:t>Triton X-100</w:t>
            </w:r>
          </w:p>
        </w:tc>
        <w:tc>
          <w:tcPr>
            <w:tcW w:w="3117" w:type="dxa"/>
            <w:vAlign w:val="center"/>
          </w:tcPr>
          <w:p w14:paraId="10A66508" w14:textId="564A1470" w:rsidR="008B4DD6" w:rsidRPr="00F810AE" w:rsidRDefault="008B4DD6" w:rsidP="00F810AE">
            <w:pPr>
              <w:rPr>
                <w:rFonts w:ascii="Arial" w:hAnsi="Arial" w:cs="Arial"/>
                <w:sz w:val="24"/>
                <w:szCs w:val="24"/>
              </w:rPr>
            </w:pPr>
            <w:r w:rsidRPr="00F810AE">
              <w:rPr>
                <w:rFonts w:ascii="Arial" w:hAnsi="Arial" w:cs="Arial"/>
                <w:sz w:val="24"/>
                <w:szCs w:val="24"/>
              </w:rPr>
              <w:t>Sigma-Aldrich</w:t>
            </w:r>
          </w:p>
        </w:tc>
        <w:tc>
          <w:tcPr>
            <w:tcW w:w="3117" w:type="dxa"/>
            <w:vAlign w:val="center"/>
          </w:tcPr>
          <w:p w14:paraId="5A7E9BF4" w14:textId="56274DBC" w:rsidR="008B4DD6" w:rsidRPr="00F810AE" w:rsidRDefault="008B4DD6" w:rsidP="00F810AE">
            <w:pPr>
              <w:rPr>
                <w:rFonts w:ascii="Arial" w:hAnsi="Arial" w:cs="Arial"/>
                <w:sz w:val="24"/>
                <w:szCs w:val="24"/>
              </w:rPr>
            </w:pPr>
            <w:r w:rsidRPr="00F810AE">
              <w:rPr>
                <w:rFonts w:ascii="Arial" w:hAnsi="Arial" w:cs="Arial"/>
                <w:sz w:val="24"/>
                <w:szCs w:val="24"/>
              </w:rPr>
              <w:t xml:space="preserve">Cat # </w:t>
            </w:r>
            <w:hyperlink r:id="rId32" w:history="1">
              <w:r w:rsidRPr="00F810AE">
                <w:rPr>
                  <w:rStyle w:val="Hiperligao"/>
                  <w:rFonts w:ascii="Arial" w:hAnsi="Arial" w:cs="Arial"/>
                  <w:sz w:val="24"/>
                  <w:szCs w:val="24"/>
                  <w:u w:val="none"/>
                </w:rPr>
                <w:t>T8787</w:t>
              </w:r>
            </w:hyperlink>
          </w:p>
        </w:tc>
      </w:tr>
      <w:tr w:rsidR="008B4DD6" w:rsidRPr="00F810AE" w14:paraId="55489F6B" w14:textId="77777777" w:rsidTr="00D237E3">
        <w:tc>
          <w:tcPr>
            <w:tcW w:w="3116" w:type="dxa"/>
            <w:vAlign w:val="center"/>
          </w:tcPr>
          <w:p w14:paraId="1E6CFB07" w14:textId="06BE8868" w:rsidR="008B4DD6" w:rsidRPr="00F810AE" w:rsidRDefault="008B4DD6" w:rsidP="00F810AE">
            <w:pPr>
              <w:rPr>
                <w:rFonts w:ascii="Arial" w:hAnsi="Arial" w:cs="Arial"/>
                <w:sz w:val="24"/>
                <w:szCs w:val="24"/>
              </w:rPr>
            </w:pPr>
            <w:r w:rsidRPr="00F810AE">
              <w:rPr>
                <w:rFonts w:ascii="Arial" w:hAnsi="Arial" w:cs="Arial"/>
                <w:sz w:val="24"/>
                <w:szCs w:val="24"/>
              </w:rPr>
              <w:t>Goat Serum</w:t>
            </w:r>
          </w:p>
        </w:tc>
        <w:tc>
          <w:tcPr>
            <w:tcW w:w="3117" w:type="dxa"/>
            <w:vAlign w:val="center"/>
          </w:tcPr>
          <w:p w14:paraId="55E70486" w14:textId="079FE0E7" w:rsidR="008B4DD6" w:rsidRPr="00F810AE" w:rsidRDefault="008B4DD6" w:rsidP="00F810AE">
            <w:pPr>
              <w:rPr>
                <w:rFonts w:ascii="Arial" w:hAnsi="Arial" w:cs="Arial"/>
                <w:sz w:val="24"/>
                <w:szCs w:val="24"/>
              </w:rPr>
            </w:pPr>
            <w:r w:rsidRPr="00F810AE">
              <w:rPr>
                <w:rFonts w:ascii="Arial" w:hAnsi="Arial" w:cs="Arial"/>
                <w:sz w:val="24"/>
                <w:szCs w:val="24"/>
              </w:rPr>
              <w:t>Agilent Dako</w:t>
            </w:r>
          </w:p>
        </w:tc>
        <w:tc>
          <w:tcPr>
            <w:tcW w:w="3117" w:type="dxa"/>
            <w:vAlign w:val="center"/>
          </w:tcPr>
          <w:p w14:paraId="1AA55F60" w14:textId="100DC710" w:rsidR="008B4DD6" w:rsidRPr="00F810AE" w:rsidRDefault="008B4DD6" w:rsidP="00F810AE">
            <w:pPr>
              <w:rPr>
                <w:rFonts w:ascii="Arial" w:hAnsi="Arial" w:cs="Arial"/>
                <w:sz w:val="24"/>
                <w:szCs w:val="24"/>
              </w:rPr>
            </w:pPr>
            <w:r w:rsidRPr="00F810AE">
              <w:rPr>
                <w:rFonts w:ascii="Arial" w:hAnsi="Arial" w:cs="Arial"/>
                <w:sz w:val="24"/>
                <w:szCs w:val="24"/>
              </w:rPr>
              <w:t xml:space="preserve">Cat # </w:t>
            </w:r>
            <w:hyperlink r:id="rId33" w:history="1">
              <w:r w:rsidRPr="00F810AE">
                <w:rPr>
                  <w:rStyle w:val="Hiperligao"/>
                  <w:rFonts w:ascii="Arial" w:hAnsi="Arial" w:cs="Arial"/>
                  <w:sz w:val="24"/>
                  <w:szCs w:val="24"/>
                  <w:u w:val="none"/>
                </w:rPr>
                <w:t>X090710</w:t>
              </w:r>
            </w:hyperlink>
          </w:p>
        </w:tc>
      </w:tr>
      <w:tr w:rsidR="00721833" w:rsidRPr="00F810AE" w14:paraId="138F0A16" w14:textId="77777777" w:rsidTr="00D237E3">
        <w:tc>
          <w:tcPr>
            <w:tcW w:w="3116" w:type="dxa"/>
            <w:vAlign w:val="center"/>
          </w:tcPr>
          <w:p w14:paraId="1E51F1E8" w14:textId="3E2BAC51" w:rsidR="00721833" w:rsidRPr="00F810AE" w:rsidRDefault="00721833" w:rsidP="00F810AE">
            <w:pPr>
              <w:rPr>
                <w:rFonts w:ascii="Arial" w:hAnsi="Arial" w:cs="Arial"/>
                <w:sz w:val="24"/>
                <w:szCs w:val="24"/>
              </w:rPr>
            </w:pPr>
            <w:r w:rsidRPr="00721833">
              <w:rPr>
                <w:rFonts w:ascii="Arial" w:hAnsi="Arial" w:cs="Arial"/>
                <w:sz w:val="24"/>
                <w:szCs w:val="24"/>
              </w:rPr>
              <w:t>DMEM/F-12, no phenol red</w:t>
            </w:r>
          </w:p>
        </w:tc>
        <w:tc>
          <w:tcPr>
            <w:tcW w:w="3117" w:type="dxa"/>
            <w:vAlign w:val="center"/>
          </w:tcPr>
          <w:p w14:paraId="48BA20EE" w14:textId="2D358ACF" w:rsidR="00721833" w:rsidRPr="00F810AE" w:rsidRDefault="00721833" w:rsidP="00F810AE">
            <w:pPr>
              <w:rPr>
                <w:rFonts w:ascii="Arial" w:hAnsi="Arial" w:cs="Arial"/>
                <w:sz w:val="24"/>
                <w:szCs w:val="24"/>
              </w:rPr>
            </w:pPr>
            <w:r>
              <w:rPr>
                <w:rFonts w:ascii="Arial" w:hAnsi="Arial" w:cs="Arial"/>
                <w:sz w:val="24"/>
                <w:szCs w:val="24"/>
              </w:rPr>
              <w:t>Gibco</w:t>
            </w:r>
          </w:p>
        </w:tc>
        <w:tc>
          <w:tcPr>
            <w:tcW w:w="3117" w:type="dxa"/>
            <w:vAlign w:val="center"/>
          </w:tcPr>
          <w:p w14:paraId="278E2786" w14:textId="2FF2C53E" w:rsidR="00721833" w:rsidRPr="00F810AE" w:rsidRDefault="00721833" w:rsidP="00F810AE">
            <w:pPr>
              <w:rPr>
                <w:rFonts w:ascii="Arial" w:hAnsi="Arial" w:cs="Arial"/>
                <w:sz w:val="24"/>
                <w:szCs w:val="24"/>
              </w:rPr>
            </w:pPr>
            <w:r>
              <w:rPr>
                <w:rFonts w:ascii="Arial" w:hAnsi="Arial" w:cs="Arial"/>
                <w:sz w:val="24"/>
                <w:szCs w:val="24"/>
              </w:rPr>
              <w:t xml:space="preserve">Cat # </w:t>
            </w:r>
            <w:hyperlink r:id="rId34" w:history="1">
              <w:r w:rsidRPr="00721833">
                <w:rPr>
                  <w:rStyle w:val="Hiperligao"/>
                  <w:rFonts w:ascii="Arial" w:hAnsi="Arial" w:cs="Arial"/>
                  <w:sz w:val="24"/>
                  <w:szCs w:val="24"/>
                </w:rPr>
                <w:t>21041025</w:t>
              </w:r>
            </w:hyperlink>
          </w:p>
        </w:tc>
      </w:tr>
      <w:tr w:rsidR="00721833" w:rsidRPr="00F810AE" w14:paraId="546B3C9D" w14:textId="77777777" w:rsidTr="00D237E3">
        <w:tc>
          <w:tcPr>
            <w:tcW w:w="3116" w:type="dxa"/>
            <w:vAlign w:val="center"/>
          </w:tcPr>
          <w:p w14:paraId="7C720780" w14:textId="4B6A8F2F" w:rsidR="00721833" w:rsidRPr="00721833" w:rsidRDefault="00721833" w:rsidP="00F810AE">
            <w:pPr>
              <w:rPr>
                <w:rFonts w:ascii="Arial" w:hAnsi="Arial" w:cs="Arial"/>
                <w:sz w:val="24"/>
                <w:szCs w:val="24"/>
              </w:rPr>
            </w:pPr>
            <w:r>
              <w:rPr>
                <w:rFonts w:ascii="Arial" w:hAnsi="Arial" w:cs="Arial"/>
                <w:sz w:val="24"/>
                <w:szCs w:val="24"/>
              </w:rPr>
              <w:t>Fetal Bovine Serum, one shot</w:t>
            </w:r>
          </w:p>
        </w:tc>
        <w:tc>
          <w:tcPr>
            <w:tcW w:w="3117" w:type="dxa"/>
            <w:vAlign w:val="center"/>
          </w:tcPr>
          <w:p w14:paraId="3D96B9ED" w14:textId="16D83204" w:rsidR="00721833" w:rsidRDefault="00721833" w:rsidP="00F810AE">
            <w:pPr>
              <w:rPr>
                <w:rFonts w:ascii="Arial" w:hAnsi="Arial" w:cs="Arial"/>
                <w:sz w:val="24"/>
                <w:szCs w:val="24"/>
              </w:rPr>
            </w:pPr>
            <w:r>
              <w:rPr>
                <w:rFonts w:ascii="Arial" w:hAnsi="Arial" w:cs="Arial"/>
                <w:sz w:val="24"/>
                <w:szCs w:val="24"/>
              </w:rPr>
              <w:t>Gibco</w:t>
            </w:r>
          </w:p>
        </w:tc>
        <w:tc>
          <w:tcPr>
            <w:tcW w:w="3117" w:type="dxa"/>
            <w:vAlign w:val="center"/>
          </w:tcPr>
          <w:p w14:paraId="5A679FD3" w14:textId="42AB14BB" w:rsidR="00721833" w:rsidRDefault="00721833" w:rsidP="00F810AE">
            <w:pPr>
              <w:rPr>
                <w:rFonts w:ascii="Arial" w:hAnsi="Arial" w:cs="Arial"/>
                <w:sz w:val="24"/>
                <w:szCs w:val="24"/>
              </w:rPr>
            </w:pPr>
            <w:r>
              <w:rPr>
                <w:rFonts w:ascii="Arial" w:hAnsi="Arial" w:cs="Arial"/>
                <w:sz w:val="24"/>
                <w:szCs w:val="24"/>
              </w:rPr>
              <w:t xml:space="preserve">Cat # </w:t>
            </w:r>
            <w:hyperlink r:id="rId35" w:history="1">
              <w:r w:rsidRPr="00721833">
                <w:rPr>
                  <w:rStyle w:val="Hiperligao"/>
                  <w:rFonts w:ascii="Arial" w:hAnsi="Arial" w:cs="Arial"/>
                  <w:sz w:val="24"/>
                  <w:szCs w:val="24"/>
                  <w:u w:val="none"/>
                </w:rPr>
                <w:t>A5209401</w:t>
              </w:r>
            </w:hyperlink>
          </w:p>
        </w:tc>
      </w:tr>
      <w:tr w:rsidR="00737FD1" w:rsidRPr="00737FD1" w14:paraId="1C88278A" w14:textId="77777777" w:rsidTr="00D237E3">
        <w:tc>
          <w:tcPr>
            <w:tcW w:w="3116" w:type="dxa"/>
            <w:vAlign w:val="center"/>
          </w:tcPr>
          <w:p w14:paraId="68A000CD" w14:textId="73215D2B" w:rsidR="00737FD1" w:rsidRPr="00737FD1" w:rsidRDefault="00737FD1" w:rsidP="00F810AE">
            <w:pPr>
              <w:rPr>
                <w:rFonts w:ascii="Arial" w:hAnsi="Arial" w:cs="Arial"/>
                <w:sz w:val="24"/>
                <w:szCs w:val="24"/>
                <w:lang w:val="pt-PT"/>
              </w:rPr>
            </w:pPr>
            <w:proofErr w:type="spellStart"/>
            <w:r w:rsidRPr="00737FD1">
              <w:rPr>
                <w:rFonts w:ascii="Arial" w:hAnsi="Arial" w:cs="Arial"/>
                <w:sz w:val="24"/>
                <w:szCs w:val="24"/>
                <w:lang w:val="pt-PT"/>
              </w:rPr>
              <w:t>Paraformaldehyde</w:t>
            </w:r>
            <w:proofErr w:type="spellEnd"/>
            <w:r w:rsidRPr="00737FD1">
              <w:rPr>
                <w:rFonts w:ascii="Arial" w:hAnsi="Arial" w:cs="Arial"/>
                <w:sz w:val="24"/>
                <w:szCs w:val="24"/>
                <w:lang w:val="pt-PT"/>
              </w:rPr>
              <w:t xml:space="preserve"> 16% </w:t>
            </w:r>
            <w:proofErr w:type="spellStart"/>
            <w:r w:rsidRPr="00737FD1">
              <w:rPr>
                <w:rFonts w:ascii="Arial" w:hAnsi="Arial" w:cs="Arial"/>
                <w:sz w:val="24"/>
                <w:szCs w:val="24"/>
                <w:lang w:val="pt-PT"/>
              </w:rPr>
              <w:t>Aqueous</w:t>
            </w:r>
            <w:proofErr w:type="spellEnd"/>
            <w:r w:rsidRPr="00737FD1">
              <w:rPr>
                <w:rFonts w:ascii="Arial" w:hAnsi="Arial" w:cs="Arial"/>
                <w:sz w:val="24"/>
                <w:szCs w:val="24"/>
                <w:lang w:val="pt-PT"/>
              </w:rPr>
              <w:t xml:space="preserve"> </w:t>
            </w:r>
            <w:proofErr w:type="spellStart"/>
            <w:r w:rsidRPr="00737FD1">
              <w:rPr>
                <w:rFonts w:ascii="Arial" w:hAnsi="Arial" w:cs="Arial"/>
                <w:sz w:val="24"/>
                <w:szCs w:val="24"/>
                <w:lang w:val="pt-PT"/>
              </w:rPr>
              <w:t>Solution</w:t>
            </w:r>
            <w:proofErr w:type="spellEnd"/>
            <w:r w:rsidRPr="00737FD1">
              <w:rPr>
                <w:rFonts w:ascii="Arial" w:hAnsi="Arial" w:cs="Arial"/>
                <w:sz w:val="24"/>
                <w:szCs w:val="24"/>
                <w:lang w:val="pt-PT"/>
              </w:rPr>
              <w:t xml:space="preserve"> EM Grade</w:t>
            </w:r>
          </w:p>
        </w:tc>
        <w:tc>
          <w:tcPr>
            <w:tcW w:w="3117" w:type="dxa"/>
            <w:vAlign w:val="center"/>
          </w:tcPr>
          <w:p w14:paraId="5D4B9EC0" w14:textId="621CF99B" w:rsidR="00737FD1" w:rsidRPr="00737FD1" w:rsidRDefault="00737FD1" w:rsidP="00F810AE">
            <w:pPr>
              <w:rPr>
                <w:rFonts w:ascii="Arial" w:hAnsi="Arial" w:cs="Arial"/>
                <w:sz w:val="24"/>
                <w:szCs w:val="24"/>
                <w:lang w:val="pt-PT"/>
              </w:rPr>
            </w:pPr>
            <w:proofErr w:type="spellStart"/>
            <w:r w:rsidRPr="00737FD1">
              <w:rPr>
                <w:rFonts w:ascii="Arial" w:hAnsi="Arial" w:cs="Arial"/>
                <w:sz w:val="24"/>
                <w:szCs w:val="24"/>
                <w:lang w:val="pt-PT"/>
              </w:rPr>
              <w:t>Electron</w:t>
            </w:r>
            <w:proofErr w:type="spellEnd"/>
            <w:r w:rsidRPr="00737FD1">
              <w:rPr>
                <w:rFonts w:ascii="Arial" w:hAnsi="Arial" w:cs="Arial"/>
                <w:sz w:val="24"/>
                <w:szCs w:val="24"/>
                <w:lang w:val="pt-PT"/>
              </w:rPr>
              <w:t xml:space="preserve"> </w:t>
            </w:r>
            <w:proofErr w:type="spellStart"/>
            <w:r w:rsidRPr="00737FD1">
              <w:rPr>
                <w:rFonts w:ascii="Arial" w:hAnsi="Arial" w:cs="Arial"/>
                <w:sz w:val="24"/>
                <w:szCs w:val="24"/>
                <w:lang w:val="pt-PT"/>
              </w:rPr>
              <w:t>Microscopy</w:t>
            </w:r>
            <w:proofErr w:type="spellEnd"/>
            <w:r w:rsidRPr="00737FD1">
              <w:rPr>
                <w:rFonts w:ascii="Arial" w:hAnsi="Arial" w:cs="Arial"/>
                <w:sz w:val="24"/>
                <w:szCs w:val="24"/>
                <w:lang w:val="pt-PT"/>
              </w:rPr>
              <w:t xml:space="preserve"> </w:t>
            </w:r>
            <w:proofErr w:type="spellStart"/>
            <w:r w:rsidRPr="00737FD1">
              <w:rPr>
                <w:rFonts w:ascii="Arial" w:hAnsi="Arial" w:cs="Arial"/>
                <w:sz w:val="24"/>
                <w:szCs w:val="24"/>
                <w:lang w:val="pt-PT"/>
              </w:rPr>
              <w:t>Sciences</w:t>
            </w:r>
            <w:proofErr w:type="spellEnd"/>
          </w:p>
        </w:tc>
        <w:tc>
          <w:tcPr>
            <w:tcW w:w="3117" w:type="dxa"/>
            <w:vAlign w:val="center"/>
          </w:tcPr>
          <w:p w14:paraId="39160344" w14:textId="37BFE8DE" w:rsidR="00737FD1" w:rsidRPr="00737FD1" w:rsidRDefault="00737FD1" w:rsidP="00F810AE">
            <w:pPr>
              <w:rPr>
                <w:rFonts w:ascii="Arial" w:hAnsi="Arial" w:cs="Arial"/>
                <w:sz w:val="24"/>
                <w:szCs w:val="24"/>
                <w:lang w:val="pt-PT"/>
              </w:rPr>
            </w:pPr>
            <w:proofErr w:type="spellStart"/>
            <w:r>
              <w:rPr>
                <w:rFonts w:ascii="Arial" w:hAnsi="Arial" w:cs="Arial"/>
                <w:sz w:val="24"/>
                <w:szCs w:val="24"/>
                <w:lang w:val="pt-PT"/>
              </w:rPr>
              <w:t>Cat</w:t>
            </w:r>
            <w:proofErr w:type="spellEnd"/>
            <w:r w:rsidRPr="00737FD1">
              <w:rPr>
                <w:rFonts w:ascii="Arial" w:hAnsi="Arial" w:cs="Arial"/>
                <w:sz w:val="24"/>
                <w:szCs w:val="24"/>
                <w:lang w:val="pt-PT"/>
              </w:rPr>
              <w:t xml:space="preserve"> # </w:t>
            </w:r>
            <w:hyperlink r:id="rId36" w:history="1">
              <w:r w:rsidRPr="00737FD1">
                <w:rPr>
                  <w:rStyle w:val="Hiperligao"/>
                  <w:rFonts w:ascii="Arial" w:hAnsi="Arial" w:cs="Arial"/>
                  <w:sz w:val="24"/>
                  <w:szCs w:val="24"/>
                  <w:u w:val="none"/>
                </w:rPr>
                <w:t>15710</w:t>
              </w:r>
            </w:hyperlink>
          </w:p>
        </w:tc>
      </w:tr>
      <w:tr w:rsidR="00737FD1" w:rsidRPr="00870C4A" w14:paraId="20A679A9" w14:textId="77777777" w:rsidTr="00D237E3">
        <w:tc>
          <w:tcPr>
            <w:tcW w:w="3116" w:type="dxa"/>
            <w:vAlign w:val="center"/>
          </w:tcPr>
          <w:p w14:paraId="6BAE7AB4" w14:textId="1C1A9BC2" w:rsidR="00737FD1" w:rsidRPr="00870C4A" w:rsidRDefault="00870C4A" w:rsidP="00F810AE">
            <w:pPr>
              <w:rPr>
                <w:rFonts w:ascii="Arial" w:hAnsi="Arial" w:cs="Arial"/>
                <w:sz w:val="24"/>
                <w:szCs w:val="24"/>
              </w:rPr>
            </w:pPr>
            <w:r w:rsidRPr="00870C4A">
              <w:rPr>
                <w:rFonts w:ascii="Arial" w:hAnsi="Arial" w:cs="Arial"/>
                <w:sz w:val="24"/>
                <w:szCs w:val="24"/>
              </w:rPr>
              <w:t>Costar® 24-well Clear TC-treated Multiple Well Plates</w:t>
            </w:r>
          </w:p>
        </w:tc>
        <w:tc>
          <w:tcPr>
            <w:tcW w:w="3117" w:type="dxa"/>
            <w:vAlign w:val="center"/>
          </w:tcPr>
          <w:p w14:paraId="1FA64257" w14:textId="1F353257" w:rsidR="00737FD1" w:rsidRPr="00870C4A" w:rsidRDefault="00870C4A" w:rsidP="00F810AE">
            <w:pPr>
              <w:rPr>
                <w:rFonts w:ascii="Arial" w:hAnsi="Arial" w:cs="Arial"/>
                <w:sz w:val="24"/>
                <w:szCs w:val="24"/>
              </w:rPr>
            </w:pPr>
            <w:r>
              <w:rPr>
                <w:rFonts w:ascii="Arial" w:hAnsi="Arial" w:cs="Arial"/>
                <w:sz w:val="24"/>
                <w:szCs w:val="24"/>
              </w:rPr>
              <w:t>Corning</w:t>
            </w:r>
          </w:p>
        </w:tc>
        <w:tc>
          <w:tcPr>
            <w:tcW w:w="3117" w:type="dxa"/>
            <w:vAlign w:val="center"/>
          </w:tcPr>
          <w:p w14:paraId="484BD7E6" w14:textId="188AB3A6" w:rsidR="00737FD1" w:rsidRPr="00870C4A" w:rsidRDefault="00870C4A" w:rsidP="00F810AE">
            <w:pPr>
              <w:rPr>
                <w:rFonts w:ascii="Arial" w:hAnsi="Arial" w:cs="Arial"/>
                <w:sz w:val="24"/>
                <w:szCs w:val="24"/>
              </w:rPr>
            </w:pPr>
            <w:r>
              <w:rPr>
                <w:rFonts w:ascii="Arial" w:hAnsi="Arial" w:cs="Arial"/>
                <w:sz w:val="24"/>
                <w:szCs w:val="24"/>
              </w:rPr>
              <w:t xml:space="preserve">Cat # </w:t>
            </w:r>
            <w:hyperlink r:id="rId37" w:history="1">
              <w:r w:rsidRPr="00870C4A">
                <w:rPr>
                  <w:rStyle w:val="Hiperligao"/>
                  <w:rFonts w:ascii="Arial" w:hAnsi="Arial" w:cs="Arial"/>
                  <w:sz w:val="24"/>
                  <w:szCs w:val="24"/>
                  <w:u w:val="none"/>
                </w:rPr>
                <w:t>3524</w:t>
              </w:r>
            </w:hyperlink>
          </w:p>
        </w:tc>
      </w:tr>
      <w:tr w:rsidR="008B4DD6" w:rsidRPr="00F810AE" w14:paraId="1427CD41" w14:textId="77777777" w:rsidTr="00D237E3">
        <w:tc>
          <w:tcPr>
            <w:tcW w:w="3116" w:type="dxa"/>
            <w:vAlign w:val="center"/>
          </w:tcPr>
          <w:p w14:paraId="4C046DB1" w14:textId="53D3C426" w:rsidR="008B4DD6" w:rsidRPr="00F810AE" w:rsidRDefault="008B4DD6" w:rsidP="00F810AE">
            <w:pPr>
              <w:rPr>
                <w:rFonts w:ascii="Arial" w:hAnsi="Arial" w:cs="Arial"/>
                <w:sz w:val="24"/>
                <w:szCs w:val="24"/>
              </w:rPr>
            </w:pPr>
            <w:r w:rsidRPr="00F810AE">
              <w:rPr>
                <w:rFonts w:ascii="Arial" w:hAnsi="Arial" w:cs="Arial"/>
                <w:sz w:val="24"/>
                <w:szCs w:val="24"/>
              </w:rPr>
              <w:t>VECTASHIELD® Antifade Mounting Medium</w:t>
            </w:r>
          </w:p>
        </w:tc>
        <w:tc>
          <w:tcPr>
            <w:tcW w:w="3117" w:type="dxa"/>
            <w:vAlign w:val="center"/>
          </w:tcPr>
          <w:p w14:paraId="60F0FDDC" w14:textId="58D9B6CD" w:rsidR="008B4DD6" w:rsidRPr="00F810AE" w:rsidRDefault="008B4DD6" w:rsidP="00F810AE">
            <w:pPr>
              <w:rPr>
                <w:rFonts w:ascii="Arial" w:hAnsi="Arial" w:cs="Arial"/>
                <w:sz w:val="24"/>
                <w:szCs w:val="24"/>
              </w:rPr>
            </w:pPr>
            <w:r w:rsidRPr="00F810AE">
              <w:rPr>
                <w:rFonts w:ascii="Arial" w:hAnsi="Arial" w:cs="Arial"/>
                <w:sz w:val="24"/>
                <w:szCs w:val="24"/>
              </w:rPr>
              <w:t>Vector Laboratories</w:t>
            </w:r>
          </w:p>
        </w:tc>
        <w:tc>
          <w:tcPr>
            <w:tcW w:w="3117" w:type="dxa"/>
            <w:vAlign w:val="center"/>
          </w:tcPr>
          <w:p w14:paraId="1847C39B" w14:textId="514B066C" w:rsidR="008B4DD6" w:rsidRPr="00F810AE" w:rsidRDefault="008B4DD6" w:rsidP="00F810AE">
            <w:pPr>
              <w:rPr>
                <w:rFonts w:ascii="Arial" w:hAnsi="Arial" w:cs="Arial"/>
                <w:sz w:val="24"/>
                <w:szCs w:val="24"/>
              </w:rPr>
            </w:pPr>
            <w:r w:rsidRPr="00F810AE">
              <w:rPr>
                <w:rFonts w:ascii="Arial" w:hAnsi="Arial" w:cs="Arial"/>
                <w:sz w:val="24"/>
                <w:szCs w:val="24"/>
              </w:rPr>
              <w:t xml:space="preserve">Cat # </w:t>
            </w:r>
            <w:hyperlink r:id="rId38" w:history="1">
              <w:r w:rsidRPr="00F810AE">
                <w:rPr>
                  <w:rStyle w:val="Hiperligao"/>
                  <w:rFonts w:ascii="Arial" w:hAnsi="Arial" w:cs="Arial"/>
                  <w:sz w:val="24"/>
                  <w:szCs w:val="24"/>
                  <w:u w:val="none"/>
                </w:rPr>
                <w:t>H-1000</w:t>
              </w:r>
            </w:hyperlink>
          </w:p>
        </w:tc>
      </w:tr>
      <w:tr w:rsidR="00EF02B9" w:rsidRPr="00F810AE" w14:paraId="01183DC8" w14:textId="77777777" w:rsidTr="00D237E3">
        <w:tc>
          <w:tcPr>
            <w:tcW w:w="3116" w:type="dxa"/>
            <w:vAlign w:val="center"/>
          </w:tcPr>
          <w:p w14:paraId="61C457E6" w14:textId="087F840D" w:rsidR="00EF02B9" w:rsidRPr="00F810AE" w:rsidRDefault="00EF02B9" w:rsidP="00F810AE">
            <w:pPr>
              <w:rPr>
                <w:rFonts w:ascii="Arial" w:hAnsi="Arial" w:cs="Arial"/>
                <w:sz w:val="24"/>
                <w:szCs w:val="24"/>
              </w:rPr>
            </w:pPr>
            <w:r w:rsidRPr="00F810AE">
              <w:rPr>
                <w:rFonts w:ascii="Arial" w:hAnsi="Arial" w:cs="Arial"/>
                <w:sz w:val="24"/>
                <w:szCs w:val="24"/>
              </w:rPr>
              <w:t>VWR®, Microscope Slides</w:t>
            </w:r>
          </w:p>
        </w:tc>
        <w:tc>
          <w:tcPr>
            <w:tcW w:w="3117" w:type="dxa"/>
            <w:vAlign w:val="center"/>
          </w:tcPr>
          <w:p w14:paraId="446CFC6E" w14:textId="6C04F94F" w:rsidR="00EF02B9" w:rsidRPr="00F810AE" w:rsidRDefault="00EF02B9" w:rsidP="00F810AE">
            <w:pPr>
              <w:rPr>
                <w:rFonts w:ascii="Arial" w:hAnsi="Arial" w:cs="Arial"/>
                <w:sz w:val="24"/>
                <w:szCs w:val="24"/>
              </w:rPr>
            </w:pPr>
            <w:r w:rsidRPr="00F810AE">
              <w:rPr>
                <w:rFonts w:ascii="Arial" w:hAnsi="Arial" w:cs="Arial"/>
                <w:sz w:val="24"/>
                <w:szCs w:val="24"/>
              </w:rPr>
              <w:t>Avantor</w:t>
            </w:r>
          </w:p>
        </w:tc>
        <w:tc>
          <w:tcPr>
            <w:tcW w:w="3117" w:type="dxa"/>
            <w:vAlign w:val="center"/>
          </w:tcPr>
          <w:p w14:paraId="241CD4B1" w14:textId="0CB70071" w:rsidR="00EF02B9" w:rsidRPr="00F810AE" w:rsidRDefault="00EF02B9" w:rsidP="00F810AE">
            <w:pPr>
              <w:rPr>
                <w:rFonts w:ascii="Arial" w:hAnsi="Arial" w:cs="Arial"/>
                <w:sz w:val="24"/>
                <w:szCs w:val="24"/>
              </w:rPr>
            </w:pPr>
            <w:r w:rsidRPr="00F810AE">
              <w:rPr>
                <w:rFonts w:ascii="Arial" w:hAnsi="Arial" w:cs="Arial"/>
                <w:sz w:val="24"/>
                <w:szCs w:val="24"/>
              </w:rPr>
              <w:t xml:space="preserve">Cat # </w:t>
            </w:r>
            <w:hyperlink r:id="rId39" w:history="1">
              <w:r w:rsidRPr="00F810AE">
                <w:rPr>
                  <w:rStyle w:val="Hiperligao"/>
                  <w:rFonts w:ascii="Arial" w:hAnsi="Arial" w:cs="Arial"/>
                  <w:sz w:val="24"/>
                  <w:szCs w:val="24"/>
                  <w:u w:val="none"/>
                </w:rPr>
                <w:t>564378</w:t>
              </w:r>
            </w:hyperlink>
          </w:p>
        </w:tc>
      </w:tr>
      <w:tr w:rsidR="00F810AE" w:rsidRPr="00F810AE" w14:paraId="3365B7F4" w14:textId="77777777" w:rsidTr="00D237E3">
        <w:tc>
          <w:tcPr>
            <w:tcW w:w="3116" w:type="dxa"/>
            <w:vAlign w:val="center"/>
          </w:tcPr>
          <w:p w14:paraId="0942C7CE" w14:textId="78FCBDA8" w:rsidR="00F810AE" w:rsidRPr="00F810AE" w:rsidRDefault="00F810AE" w:rsidP="00F810AE">
            <w:pPr>
              <w:rPr>
                <w:rFonts w:ascii="Arial" w:hAnsi="Arial" w:cs="Arial"/>
                <w:sz w:val="24"/>
                <w:szCs w:val="24"/>
              </w:rPr>
            </w:pPr>
            <w:r w:rsidRPr="00F810AE">
              <w:rPr>
                <w:rFonts w:ascii="Arial" w:hAnsi="Arial" w:cs="Arial"/>
                <w:sz w:val="24"/>
                <w:szCs w:val="24"/>
              </w:rPr>
              <w:t>Cover Glasses Circular</w:t>
            </w:r>
          </w:p>
        </w:tc>
        <w:tc>
          <w:tcPr>
            <w:tcW w:w="3117" w:type="dxa"/>
            <w:vAlign w:val="center"/>
          </w:tcPr>
          <w:p w14:paraId="61F7DF2F" w14:textId="2C998318" w:rsidR="00F810AE" w:rsidRPr="00F810AE" w:rsidRDefault="00F810AE" w:rsidP="00F810AE">
            <w:pPr>
              <w:rPr>
                <w:rFonts w:ascii="Arial" w:hAnsi="Arial" w:cs="Arial"/>
                <w:sz w:val="24"/>
                <w:szCs w:val="24"/>
              </w:rPr>
            </w:pPr>
            <w:proofErr w:type="spellStart"/>
            <w:r w:rsidRPr="00F810AE">
              <w:rPr>
                <w:rFonts w:ascii="Arial" w:hAnsi="Arial" w:cs="Arial"/>
                <w:sz w:val="24"/>
                <w:szCs w:val="24"/>
              </w:rPr>
              <w:t>Marienfeld</w:t>
            </w:r>
            <w:proofErr w:type="spellEnd"/>
            <w:r w:rsidRPr="00F810AE">
              <w:rPr>
                <w:rFonts w:ascii="Arial" w:hAnsi="Arial" w:cs="Arial"/>
                <w:sz w:val="24"/>
                <w:szCs w:val="24"/>
              </w:rPr>
              <w:t xml:space="preserve"> Superior</w:t>
            </w:r>
          </w:p>
        </w:tc>
        <w:tc>
          <w:tcPr>
            <w:tcW w:w="3117" w:type="dxa"/>
            <w:vAlign w:val="center"/>
          </w:tcPr>
          <w:p w14:paraId="7D39F47F" w14:textId="23459FF2" w:rsidR="00F810AE" w:rsidRPr="00F810AE" w:rsidRDefault="00F810AE" w:rsidP="00F810AE">
            <w:pPr>
              <w:rPr>
                <w:rFonts w:ascii="Arial" w:hAnsi="Arial" w:cs="Arial"/>
                <w:sz w:val="24"/>
                <w:szCs w:val="24"/>
              </w:rPr>
            </w:pPr>
            <w:r w:rsidRPr="00F810AE">
              <w:rPr>
                <w:rFonts w:ascii="Arial" w:hAnsi="Arial" w:cs="Arial"/>
                <w:sz w:val="24"/>
                <w:szCs w:val="24"/>
              </w:rPr>
              <w:t xml:space="preserve">Cat # </w:t>
            </w:r>
            <w:hyperlink r:id="rId40" w:history="1">
              <w:r w:rsidRPr="00F810AE">
                <w:rPr>
                  <w:rStyle w:val="Hiperligao"/>
                  <w:rFonts w:ascii="Arial" w:hAnsi="Arial" w:cs="Arial"/>
                  <w:sz w:val="24"/>
                  <w:szCs w:val="24"/>
                  <w:u w:val="none"/>
                </w:rPr>
                <w:t>0111530</w:t>
              </w:r>
            </w:hyperlink>
          </w:p>
        </w:tc>
      </w:tr>
      <w:tr w:rsidR="00580FE6" w:rsidRPr="00F810AE" w14:paraId="7FEA51A3" w14:textId="77777777" w:rsidTr="006F1113">
        <w:tc>
          <w:tcPr>
            <w:tcW w:w="9350" w:type="dxa"/>
            <w:gridSpan w:val="3"/>
            <w:vAlign w:val="center"/>
          </w:tcPr>
          <w:p w14:paraId="5A18AE7A" w14:textId="7C3B5055" w:rsidR="00580FE6" w:rsidRPr="00F810AE" w:rsidRDefault="00580FE6" w:rsidP="00F810AE">
            <w:pPr>
              <w:rPr>
                <w:rFonts w:ascii="Arial" w:hAnsi="Arial" w:cs="Arial"/>
                <w:b/>
                <w:bCs/>
                <w:sz w:val="24"/>
                <w:szCs w:val="24"/>
              </w:rPr>
            </w:pPr>
            <w:r w:rsidRPr="00F810AE">
              <w:rPr>
                <w:rFonts w:ascii="Arial" w:hAnsi="Arial" w:cs="Arial"/>
                <w:b/>
                <w:bCs/>
                <w:sz w:val="28"/>
                <w:szCs w:val="28"/>
              </w:rPr>
              <w:t>Cell Lines</w:t>
            </w:r>
          </w:p>
        </w:tc>
      </w:tr>
      <w:tr w:rsidR="00580FE6" w:rsidRPr="00F810AE" w14:paraId="787F290D" w14:textId="77777777" w:rsidTr="00713EF0">
        <w:tc>
          <w:tcPr>
            <w:tcW w:w="3116" w:type="dxa"/>
            <w:vAlign w:val="center"/>
          </w:tcPr>
          <w:p w14:paraId="27AE565C" w14:textId="003C3CF0" w:rsidR="00580FE6" w:rsidRPr="00F810AE" w:rsidRDefault="00580FE6" w:rsidP="00F810AE">
            <w:pPr>
              <w:rPr>
                <w:rFonts w:ascii="Arial" w:hAnsi="Arial" w:cs="Arial"/>
                <w:sz w:val="24"/>
                <w:szCs w:val="24"/>
              </w:rPr>
            </w:pPr>
            <w:r w:rsidRPr="00F810AE">
              <w:rPr>
                <w:rFonts w:ascii="Arial" w:hAnsi="Arial" w:cs="Arial"/>
                <w:sz w:val="24"/>
                <w:szCs w:val="24"/>
              </w:rPr>
              <w:t>U2-OS</w:t>
            </w:r>
          </w:p>
        </w:tc>
        <w:tc>
          <w:tcPr>
            <w:tcW w:w="3117" w:type="dxa"/>
            <w:vAlign w:val="center"/>
          </w:tcPr>
          <w:p w14:paraId="6633DEA3" w14:textId="43405435" w:rsidR="00580FE6" w:rsidRPr="00F810AE" w:rsidRDefault="00580FE6" w:rsidP="00F810AE">
            <w:pPr>
              <w:rPr>
                <w:rFonts w:ascii="Arial" w:hAnsi="Arial" w:cs="Arial"/>
                <w:sz w:val="24"/>
                <w:szCs w:val="24"/>
              </w:rPr>
            </w:pPr>
            <w:r w:rsidRPr="00F810AE">
              <w:rPr>
                <w:rFonts w:ascii="Arial" w:hAnsi="Arial" w:cs="Arial"/>
                <w:sz w:val="24"/>
                <w:szCs w:val="24"/>
              </w:rPr>
              <w:t>Carmo-Fonseca Lab</w:t>
            </w:r>
          </w:p>
        </w:tc>
        <w:tc>
          <w:tcPr>
            <w:tcW w:w="3117" w:type="dxa"/>
            <w:vAlign w:val="center"/>
          </w:tcPr>
          <w:p w14:paraId="2A862D28" w14:textId="7BFFB167" w:rsidR="00580FE6" w:rsidRPr="00F810AE" w:rsidRDefault="00580FE6" w:rsidP="00F810AE">
            <w:pPr>
              <w:rPr>
                <w:rFonts w:ascii="Arial" w:hAnsi="Arial" w:cs="Arial"/>
                <w:sz w:val="24"/>
                <w:szCs w:val="24"/>
              </w:rPr>
            </w:pPr>
            <w:r w:rsidRPr="00F810AE">
              <w:rPr>
                <w:rFonts w:ascii="Arial" w:hAnsi="Arial" w:cs="Arial"/>
                <w:sz w:val="24"/>
                <w:szCs w:val="24"/>
              </w:rPr>
              <w:t xml:space="preserve">NA, </w:t>
            </w:r>
            <w:hyperlink r:id="rId41" w:history="1">
              <w:proofErr w:type="gramStart"/>
              <w:r w:rsidRPr="00F810AE">
                <w:rPr>
                  <w:rStyle w:val="Hiperligao"/>
                  <w:rFonts w:ascii="Arial" w:hAnsi="Arial" w:cs="Arial"/>
                  <w:sz w:val="24"/>
                  <w:szCs w:val="24"/>
                  <w:u w:val="none"/>
                </w:rPr>
                <w:t>RRID:CVCL</w:t>
              </w:r>
              <w:proofErr w:type="gramEnd"/>
              <w:r w:rsidRPr="00F810AE">
                <w:rPr>
                  <w:rStyle w:val="Hiperligao"/>
                  <w:rFonts w:ascii="Arial" w:hAnsi="Arial" w:cs="Arial"/>
                  <w:sz w:val="24"/>
                  <w:szCs w:val="24"/>
                  <w:u w:val="none"/>
                </w:rPr>
                <w:t>_0042</w:t>
              </w:r>
            </w:hyperlink>
          </w:p>
        </w:tc>
      </w:tr>
      <w:tr w:rsidR="00D41E6F" w:rsidRPr="00F810AE" w14:paraId="289D112F" w14:textId="77777777" w:rsidTr="00AA1BB5">
        <w:tc>
          <w:tcPr>
            <w:tcW w:w="9350" w:type="dxa"/>
            <w:gridSpan w:val="3"/>
            <w:vAlign w:val="center"/>
          </w:tcPr>
          <w:p w14:paraId="3C4B1CCF" w14:textId="7C6E6886" w:rsidR="00D41E6F" w:rsidRPr="00F810AE" w:rsidRDefault="00D41E6F" w:rsidP="00F810AE">
            <w:pPr>
              <w:rPr>
                <w:rFonts w:ascii="Arial" w:hAnsi="Arial" w:cs="Arial"/>
                <w:b/>
                <w:bCs/>
                <w:sz w:val="24"/>
                <w:szCs w:val="24"/>
              </w:rPr>
            </w:pPr>
            <w:commentRangeStart w:id="264"/>
            <w:r w:rsidRPr="00F810AE">
              <w:rPr>
                <w:rFonts w:ascii="Arial" w:hAnsi="Arial" w:cs="Arial"/>
                <w:b/>
                <w:bCs/>
                <w:sz w:val="28"/>
                <w:szCs w:val="28"/>
              </w:rPr>
              <w:t>Software and algorithms</w:t>
            </w:r>
            <w:commentRangeEnd w:id="264"/>
            <w:r w:rsidR="00964541" w:rsidRPr="00F810AE">
              <w:rPr>
                <w:rStyle w:val="Refdecomentrio"/>
                <w:rFonts w:ascii="Arial" w:hAnsi="Arial" w:cs="Arial"/>
                <w:b/>
                <w:bCs/>
                <w:sz w:val="24"/>
                <w:szCs w:val="24"/>
              </w:rPr>
              <w:commentReference w:id="264"/>
            </w:r>
          </w:p>
        </w:tc>
      </w:tr>
      <w:tr w:rsidR="00D41E6F" w:rsidRPr="00F810AE" w14:paraId="3A17A48F" w14:textId="77777777" w:rsidTr="00713EF0">
        <w:tc>
          <w:tcPr>
            <w:tcW w:w="3116" w:type="dxa"/>
            <w:vAlign w:val="center"/>
          </w:tcPr>
          <w:p w14:paraId="1797CD88" w14:textId="230FD005" w:rsidR="00D41E6F" w:rsidRPr="00F810AE" w:rsidRDefault="00D41E6F" w:rsidP="00F810AE">
            <w:pPr>
              <w:rPr>
                <w:rFonts w:ascii="Arial" w:hAnsi="Arial" w:cs="Arial"/>
                <w:sz w:val="24"/>
                <w:szCs w:val="24"/>
              </w:rPr>
            </w:pPr>
            <w:r w:rsidRPr="00F810AE">
              <w:rPr>
                <w:rFonts w:ascii="Arial" w:hAnsi="Arial" w:cs="Arial"/>
                <w:sz w:val="24"/>
                <w:szCs w:val="24"/>
              </w:rPr>
              <w:t>FIJI (v1.54p)</w:t>
            </w:r>
          </w:p>
        </w:tc>
        <w:tc>
          <w:tcPr>
            <w:tcW w:w="3117" w:type="dxa"/>
            <w:vAlign w:val="center"/>
          </w:tcPr>
          <w:p w14:paraId="35B49800" w14:textId="04396CC9" w:rsidR="00D41E6F" w:rsidRPr="00F810AE" w:rsidRDefault="00D41E6F" w:rsidP="00F810AE">
            <w:pPr>
              <w:rPr>
                <w:rFonts w:ascii="Arial" w:hAnsi="Arial" w:cs="Arial"/>
                <w:sz w:val="24"/>
                <w:szCs w:val="24"/>
              </w:rPr>
            </w:pPr>
            <w:r w:rsidRPr="00F810AE">
              <w:rPr>
                <w:rFonts w:ascii="Arial" w:hAnsi="Arial" w:cs="Arial"/>
                <w:sz w:val="24"/>
                <w:szCs w:val="24"/>
              </w:rPr>
              <w:t>NIH</w:t>
            </w:r>
          </w:p>
        </w:tc>
        <w:tc>
          <w:tcPr>
            <w:tcW w:w="3117" w:type="dxa"/>
            <w:vAlign w:val="center"/>
          </w:tcPr>
          <w:p w14:paraId="6C37F750" w14:textId="7A833B80" w:rsidR="00D41E6F" w:rsidRPr="00F810AE" w:rsidRDefault="00D41E6F" w:rsidP="00F810AE">
            <w:pPr>
              <w:rPr>
                <w:rFonts w:ascii="Arial" w:hAnsi="Arial" w:cs="Arial"/>
                <w:sz w:val="24"/>
                <w:szCs w:val="24"/>
              </w:rPr>
            </w:pPr>
            <w:hyperlink r:id="rId42" w:history="1">
              <w:r w:rsidRPr="00F810AE">
                <w:rPr>
                  <w:rStyle w:val="Hiperligao"/>
                  <w:rFonts w:ascii="Arial" w:hAnsi="Arial" w:cs="Arial"/>
                  <w:sz w:val="24"/>
                  <w:szCs w:val="24"/>
                  <w:u w:val="none"/>
                </w:rPr>
                <w:t>ImageJ</w:t>
              </w:r>
            </w:hyperlink>
          </w:p>
        </w:tc>
      </w:tr>
      <w:tr w:rsidR="00D41E6F" w:rsidRPr="00F810AE" w14:paraId="17E758B0" w14:textId="77777777" w:rsidTr="00713EF0">
        <w:tc>
          <w:tcPr>
            <w:tcW w:w="3116" w:type="dxa"/>
            <w:vAlign w:val="center"/>
          </w:tcPr>
          <w:p w14:paraId="0462AA58" w14:textId="41594457" w:rsidR="00D41E6F" w:rsidRPr="00F810AE" w:rsidRDefault="00D41E6F" w:rsidP="00F810AE">
            <w:pPr>
              <w:rPr>
                <w:rFonts w:ascii="Arial" w:hAnsi="Arial" w:cs="Arial"/>
                <w:sz w:val="24"/>
                <w:szCs w:val="24"/>
              </w:rPr>
            </w:pPr>
            <w:r w:rsidRPr="00F810AE">
              <w:rPr>
                <w:rFonts w:ascii="Arial" w:hAnsi="Arial" w:cs="Arial"/>
                <w:sz w:val="24"/>
                <w:szCs w:val="24"/>
              </w:rPr>
              <w:t>ZEN (v3.4.91)</w:t>
            </w:r>
          </w:p>
        </w:tc>
        <w:tc>
          <w:tcPr>
            <w:tcW w:w="3117" w:type="dxa"/>
            <w:vAlign w:val="center"/>
          </w:tcPr>
          <w:p w14:paraId="582DB242" w14:textId="5CC01080" w:rsidR="00D41E6F" w:rsidRPr="00F810AE" w:rsidRDefault="00D41E6F" w:rsidP="00F810AE">
            <w:pPr>
              <w:rPr>
                <w:rFonts w:ascii="Arial" w:hAnsi="Arial" w:cs="Arial"/>
                <w:sz w:val="24"/>
                <w:szCs w:val="24"/>
              </w:rPr>
            </w:pPr>
            <w:r w:rsidRPr="00F810AE">
              <w:rPr>
                <w:rFonts w:ascii="Arial" w:hAnsi="Arial" w:cs="Arial"/>
                <w:sz w:val="24"/>
                <w:szCs w:val="24"/>
              </w:rPr>
              <w:t>Zeiss</w:t>
            </w:r>
          </w:p>
        </w:tc>
        <w:tc>
          <w:tcPr>
            <w:tcW w:w="3117" w:type="dxa"/>
            <w:vAlign w:val="center"/>
          </w:tcPr>
          <w:p w14:paraId="6C1C61F8" w14:textId="6E424264" w:rsidR="00D41E6F" w:rsidRPr="00F810AE" w:rsidRDefault="00D41E6F" w:rsidP="00F810AE">
            <w:pPr>
              <w:rPr>
                <w:rFonts w:ascii="Arial" w:hAnsi="Arial" w:cs="Arial"/>
                <w:sz w:val="24"/>
                <w:szCs w:val="24"/>
              </w:rPr>
            </w:pPr>
            <w:hyperlink r:id="rId43" w:history="1">
              <w:r w:rsidRPr="00F810AE">
                <w:rPr>
                  <w:rStyle w:val="Hiperligao"/>
                  <w:rFonts w:ascii="Arial" w:hAnsi="Arial" w:cs="Arial"/>
                  <w:sz w:val="24"/>
                  <w:szCs w:val="24"/>
                  <w:u w:val="none"/>
                </w:rPr>
                <w:t>ZEISS ZEN Microscopy Software</w:t>
              </w:r>
            </w:hyperlink>
          </w:p>
        </w:tc>
      </w:tr>
      <w:tr w:rsidR="00F810AE" w:rsidRPr="00F810AE" w14:paraId="3F8B129E" w14:textId="77777777" w:rsidTr="00713EF0">
        <w:tc>
          <w:tcPr>
            <w:tcW w:w="3116" w:type="dxa"/>
            <w:vAlign w:val="center"/>
          </w:tcPr>
          <w:p w14:paraId="056A0A31" w14:textId="2C1BCCB7" w:rsidR="00F810AE" w:rsidRPr="00F810AE" w:rsidRDefault="00F810AE" w:rsidP="00F810AE">
            <w:pPr>
              <w:rPr>
                <w:rFonts w:ascii="Arial" w:hAnsi="Arial" w:cs="Arial"/>
                <w:sz w:val="24"/>
                <w:szCs w:val="24"/>
              </w:rPr>
            </w:pPr>
            <w:proofErr w:type="spellStart"/>
            <w:r w:rsidRPr="00F810AE">
              <w:rPr>
                <w:rFonts w:ascii="Arial" w:hAnsi="Arial" w:cs="Arial"/>
                <w:sz w:val="24"/>
                <w:szCs w:val="24"/>
              </w:rPr>
              <w:t>Imaris</w:t>
            </w:r>
            <w:proofErr w:type="spellEnd"/>
            <w:r w:rsidRPr="00F810AE">
              <w:rPr>
                <w:rFonts w:ascii="Arial" w:hAnsi="Arial" w:cs="Arial"/>
                <w:sz w:val="24"/>
                <w:szCs w:val="24"/>
              </w:rPr>
              <w:t xml:space="preserve"> (v10.2.0)</w:t>
            </w:r>
          </w:p>
        </w:tc>
        <w:tc>
          <w:tcPr>
            <w:tcW w:w="3117" w:type="dxa"/>
            <w:vAlign w:val="center"/>
          </w:tcPr>
          <w:p w14:paraId="5015A3AF" w14:textId="0D61A0B0" w:rsidR="00F810AE" w:rsidRPr="00F810AE" w:rsidRDefault="00F810AE" w:rsidP="00F810AE">
            <w:pPr>
              <w:rPr>
                <w:rFonts w:ascii="Arial" w:hAnsi="Arial" w:cs="Arial"/>
                <w:sz w:val="24"/>
                <w:szCs w:val="24"/>
              </w:rPr>
            </w:pPr>
            <w:r w:rsidRPr="00F810AE">
              <w:rPr>
                <w:rFonts w:ascii="Arial" w:hAnsi="Arial" w:cs="Arial"/>
                <w:sz w:val="24"/>
                <w:szCs w:val="24"/>
              </w:rPr>
              <w:t>Oxford Instruments</w:t>
            </w:r>
          </w:p>
        </w:tc>
        <w:tc>
          <w:tcPr>
            <w:tcW w:w="3117" w:type="dxa"/>
            <w:vAlign w:val="center"/>
          </w:tcPr>
          <w:p w14:paraId="69355F04" w14:textId="46BCD8D8" w:rsidR="00F810AE" w:rsidRPr="00F810AE" w:rsidRDefault="00F810AE" w:rsidP="00F810AE">
            <w:pPr>
              <w:rPr>
                <w:rFonts w:ascii="Arial" w:hAnsi="Arial" w:cs="Arial"/>
                <w:sz w:val="24"/>
                <w:szCs w:val="24"/>
              </w:rPr>
            </w:pPr>
            <w:hyperlink r:id="rId44" w:history="1">
              <w:proofErr w:type="spellStart"/>
              <w:r w:rsidRPr="00F810AE">
                <w:rPr>
                  <w:rStyle w:val="Hiperligao"/>
                  <w:rFonts w:ascii="Arial" w:hAnsi="Arial" w:cs="Arial"/>
                  <w:sz w:val="24"/>
                  <w:szCs w:val="24"/>
                  <w:u w:val="none"/>
                </w:rPr>
                <w:t>Imaris</w:t>
              </w:r>
              <w:proofErr w:type="spellEnd"/>
              <w:r w:rsidRPr="00F810AE">
                <w:rPr>
                  <w:rStyle w:val="Hiperligao"/>
                  <w:rFonts w:ascii="Arial" w:hAnsi="Arial" w:cs="Arial"/>
                  <w:sz w:val="24"/>
                  <w:szCs w:val="24"/>
                  <w:u w:val="none"/>
                </w:rPr>
                <w:t xml:space="preserve"> - Oxford Instruments</w:t>
              </w:r>
            </w:hyperlink>
          </w:p>
        </w:tc>
      </w:tr>
      <w:tr w:rsidR="005A4999" w:rsidRPr="00F810AE" w14:paraId="61F8DFDE" w14:textId="77777777" w:rsidTr="00713EF0">
        <w:tc>
          <w:tcPr>
            <w:tcW w:w="3116" w:type="dxa"/>
            <w:vAlign w:val="center"/>
          </w:tcPr>
          <w:p w14:paraId="3BD0BC22" w14:textId="0AE8768F" w:rsidR="005A4999" w:rsidRPr="00F810AE" w:rsidRDefault="005A4999" w:rsidP="00F810AE">
            <w:pPr>
              <w:rPr>
                <w:rFonts w:ascii="Arial" w:hAnsi="Arial" w:cs="Arial"/>
                <w:sz w:val="24"/>
                <w:szCs w:val="24"/>
              </w:rPr>
            </w:pPr>
            <w:r w:rsidRPr="00F810AE">
              <w:rPr>
                <w:rFonts w:ascii="Arial" w:hAnsi="Arial" w:cs="Arial"/>
                <w:sz w:val="24"/>
                <w:szCs w:val="24"/>
              </w:rPr>
              <w:t>Microsoft PowerPoint (v16.0.1)</w:t>
            </w:r>
          </w:p>
        </w:tc>
        <w:tc>
          <w:tcPr>
            <w:tcW w:w="3117" w:type="dxa"/>
            <w:vAlign w:val="center"/>
          </w:tcPr>
          <w:p w14:paraId="51CE29F6" w14:textId="1F133239" w:rsidR="005A4999" w:rsidRPr="00F810AE" w:rsidRDefault="005A4999" w:rsidP="00F810AE">
            <w:pPr>
              <w:rPr>
                <w:rFonts w:ascii="Arial" w:hAnsi="Arial" w:cs="Arial"/>
                <w:sz w:val="24"/>
                <w:szCs w:val="24"/>
              </w:rPr>
            </w:pPr>
            <w:r w:rsidRPr="00F810AE">
              <w:rPr>
                <w:rFonts w:ascii="Arial" w:hAnsi="Arial" w:cs="Arial"/>
                <w:sz w:val="24"/>
                <w:szCs w:val="24"/>
              </w:rPr>
              <w:t>Microsoft</w:t>
            </w:r>
          </w:p>
        </w:tc>
        <w:tc>
          <w:tcPr>
            <w:tcW w:w="3117" w:type="dxa"/>
            <w:vAlign w:val="center"/>
          </w:tcPr>
          <w:p w14:paraId="6D2C9263" w14:textId="534AEA0C" w:rsidR="005A4999" w:rsidRPr="00F810AE" w:rsidRDefault="005A4999" w:rsidP="00F810AE">
            <w:pPr>
              <w:rPr>
                <w:rFonts w:ascii="Arial" w:hAnsi="Arial" w:cs="Arial"/>
                <w:sz w:val="24"/>
                <w:szCs w:val="24"/>
                <w:lang w:val="pt-PT"/>
              </w:rPr>
            </w:pPr>
            <w:hyperlink r:id="rId45" w:history="1">
              <w:r w:rsidRPr="00F810AE">
                <w:rPr>
                  <w:rStyle w:val="Hiperligao"/>
                  <w:rFonts w:ascii="Arial" w:hAnsi="Arial" w:cs="Arial"/>
                  <w:sz w:val="24"/>
                  <w:szCs w:val="24"/>
                  <w:u w:val="none"/>
                  <w:lang w:val="pt-PT"/>
                </w:rPr>
                <w:t>PowerPoint | Microsoft 365</w:t>
              </w:r>
            </w:hyperlink>
          </w:p>
        </w:tc>
      </w:tr>
      <w:tr w:rsidR="005A4999" w:rsidRPr="00F810AE" w14:paraId="545FA3BC" w14:textId="77777777" w:rsidTr="00713EF0">
        <w:tc>
          <w:tcPr>
            <w:tcW w:w="3116" w:type="dxa"/>
            <w:vAlign w:val="center"/>
          </w:tcPr>
          <w:p w14:paraId="32D4FB38" w14:textId="2D0AEFF4" w:rsidR="005A4999" w:rsidRPr="00F810AE" w:rsidRDefault="00B97B08" w:rsidP="00F810AE">
            <w:pPr>
              <w:rPr>
                <w:rFonts w:ascii="Arial" w:hAnsi="Arial" w:cs="Arial"/>
                <w:sz w:val="24"/>
                <w:szCs w:val="24"/>
              </w:rPr>
            </w:pPr>
            <w:r w:rsidRPr="00F810AE">
              <w:rPr>
                <w:rFonts w:ascii="Arial" w:hAnsi="Arial" w:cs="Arial"/>
                <w:sz w:val="24"/>
                <w:szCs w:val="24"/>
              </w:rPr>
              <w:t>R (v4.1.2)</w:t>
            </w:r>
          </w:p>
        </w:tc>
        <w:tc>
          <w:tcPr>
            <w:tcW w:w="3117" w:type="dxa"/>
            <w:vAlign w:val="center"/>
          </w:tcPr>
          <w:p w14:paraId="2FB658A7" w14:textId="00CC6D5B" w:rsidR="005A4999" w:rsidRPr="00F810AE" w:rsidRDefault="00B97B08" w:rsidP="00F810AE">
            <w:pPr>
              <w:rPr>
                <w:rFonts w:ascii="Arial" w:hAnsi="Arial" w:cs="Arial"/>
                <w:sz w:val="24"/>
                <w:szCs w:val="24"/>
              </w:rPr>
            </w:pPr>
            <w:r w:rsidRPr="00F810AE">
              <w:rPr>
                <w:rFonts w:ascii="Arial" w:hAnsi="Arial" w:cs="Arial"/>
                <w:sz w:val="24"/>
                <w:szCs w:val="24"/>
              </w:rPr>
              <w:t>R Foundation</w:t>
            </w:r>
          </w:p>
        </w:tc>
        <w:tc>
          <w:tcPr>
            <w:tcW w:w="3117" w:type="dxa"/>
            <w:vAlign w:val="center"/>
          </w:tcPr>
          <w:p w14:paraId="0173D92F" w14:textId="479EA9AC" w:rsidR="005A4999" w:rsidRPr="00F810AE" w:rsidRDefault="00B97B08" w:rsidP="00F810AE">
            <w:pPr>
              <w:rPr>
                <w:rFonts w:ascii="Arial" w:hAnsi="Arial" w:cs="Arial"/>
                <w:sz w:val="24"/>
                <w:szCs w:val="24"/>
              </w:rPr>
            </w:pPr>
            <w:hyperlink r:id="rId46" w:history="1">
              <w:r w:rsidRPr="00F810AE">
                <w:rPr>
                  <w:rStyle w:val="Hiperligao"/>
                  <w:rFonts w:ascii="Arial" w:hAnsi="Arial" w:cs="Arial"/>
                  <w:sz w:val="24"/>
                  <w:szCs w:val="24"/>
                  <w:u w:val="none"/>
                </w:rPr>
                <w:t>R: The R Project for Statistical Computing</w:t>
              </w:r>
            </w:hyperlink>
          </w:p>
        </w:tc>
      </w:tr>
      <w:tr w:rsidR="00B97B08" w:rsidRPr="00F810AE" w14:paraId="03A228A8" w14:textId="77777777" w:rsidTr="00713EF0">
        <w:tc>
          <w:tcPr>
            <w:tcW w:w="3116" w:type="dxa"/>
            <w:vAlign w:val="center"/>
          </w:tcPr>
          <w:p w14:paraId="085C6AEF" w14:textId="0FFF96C0" w:rsidR="00B97B08" w:rsidRPr="00F810AE" w:rsidRDefault="00B97B08" w:rsidP="00F810AE">
            <w:pPr>
              <w:rPr>
                <w:rFonts w:ascii="Arial" w:hAnsi="Arial" w:cs="Arial"/>
                <w:sz w:val="24"/>
                <w:szCs w:val="24"/>
              </w:rPr>
            </w:pPr>
            <w:r w:rsidRPr="00F810AE">
              <w:rPr>
                <w:rFonts w:ascii="Arial" w:hAnsi="Arial" w:cs="Arial"/>
                <w:sz w:val="24"/>
                <w:szCs w:val="24"/>
              </w:rPr>
              <w:t>Perl (v5.26.1)</w:t>
            </w:r>
          </w:p>
        </w:tc>
        <w:tc>
          <w:tcPr>
            <w:tcW w:w="3117" w:type="dxa"/>
            <w:vAlign w:val="center"/>
          </w:tcPr>
          <w:p w14:paraId="5C7EFC7C" w14:textId="266BF16D" w:rsidR="00B97B08" w:rsidRPr="00F810AE" w:rsidRDefault="00B97B08" w:rsidP="00F810AE">
            <w:pPr>
              <w:rPr>
                <w:rFonts w:ascii="Arial" w:hAnsi="Arial" w:cs="Arial"/>
                <w:sz w:val="24"/>
                <w:szCs w:val="24"/>
              </w:rPr>
            </w:pPr>
            <w:r w:rsidRPr="00F810AE">
              <w:rPr>
                <w:rFonts w:ascii="Arial" w:hAnsi="Arial" w:cs="Arial"/>
                <w:sz w:val="24"/>
                <w:szCs w:val="24"/>
              </w:rPr>
              <w:t>The Perl Foundation</w:t>
            </w:r>
          </w:p>
        </w:tc>
        <w:tc>
          <w:tcPr>
            <w:tcW w:w="3117" w:type="dxa"/>
            <w:vAlign w:val="center"/>
          </w:tcPr>
          <w:p w14:paraId="0EA8FA97" w14:textId="030C0236" w:rsidR="00B97B08" w:rsidRPr="00F810AE" w:rsidRDefault="00B97B08" w:rsidP="00F810AE">
            <w:pPr>
              <w:rPr>
                <w:rFonts w:ascii="Arial" w:hAnsi="Arial" w:cs="Arial"/>
                <w:sz w:val="24"/>
                <w:szCs w:val="24"/>
              </w:rPr>
            </w:pPr>
            <w:hyperlink r:id="rId47" w:history="1">
              <w:r w:rsidRPr="00F810AE">
                <w:rPr>
                  <w:rStyle w:val="Hiperligao"/>
                  <w:rFonts w:ascii="Arial" w:hAnsi="Arial" w:cs="Arial"/>
                  <w:sz w:val="24"/>
                  <w:szCs w:val="24"/>
                  <w:u w:val="none"/>
                </w:rPr>
                <w:t>The Perl Programming Language</w:t>
              </w:r>
            </w:hyperlink>
          </w:p>
        </w:tc>
      </w:tr>
      <w:tr w:rsidR="00B97B08" w:rsidRPr="00F810AE" w14:paraId="7AA37705" w14:textId="77777777" w:rsidTr="00713EF0">
        <w:tc>
          <w:tcPr>
            <w:tcW w:w="3116" w:type="dxa"/>
            <w:vAlign w:val="center"/>
          </w:tcPr>
          <w:p w14:paraId="71D6B369" w14:textId="3346A958" w:rsidR="00B97B08" w:rsidRPr="00F810AE" w:rsidRDefault="00B97B08" w:rsidP="00F810AE">
            <w:pPr>
              <w:rPr>
                <w:rFonts w:ascii="Arial" w:hAnsi="Arial" w:cs="Arial"/>
                <w:sz w:val="24"/>
                <w:szCs w:val="24"/>
              </w:rPr>
            </w:pPr>
            <w:r w:rsidRPr="00F810AE">
              <w:rPr>
                <w:rFonts w:ascii="Arial" w:hAnsi="Arial" w:cs="Arial"/>
                <w:sz w:val="24"/>
                <w:szCs w:val="24"/>
              </w:rPr>
              <w:t>Bowtie (v.1.2.2)</w:t>
            </w:r>
          </w:p>
        </w:tc>
        <w:tc>
          <w:tcPr>
            <w:tcW w:w="3117" w:type="dxa"/>
            <w:vAlign w:val="center"/>
          </w:tcPr>
          <w:p w14:paraId="54ADB81B" w14:textId="7907BEB7" w:rsidR="00B97B08" w:rsidRPr="00F810AE" w:rsidRDefault="00B97B08" w:rsidP="00F810AE">
            <w:pPr>
              <w:rPr>
                <w:rFonts w:ascii="Arial" w:hAnsi="Arial" w:cs="Arial"/>
                <w:sz w:val="24"/>
                <w:szCs w:val="24"/>
              </w:rPr>
            </w:pPr>
            <w:r w:rsidRPr="00F810AE">
              <w:rPr>
                <w:rFonts w:ascii="Arial" w:hAnsi="Arial" w:cs="Arial"/>
                <w:sz w:val="24"/>
                <w:szCs w:val="24"/>
              </w:rPr>
              <w:t>B. Langmead et al., 2009</w:t>
            </w:r>
            <w:r w:rsidRPr="00F810AE">
              <w:rPr>
                <w:rFonts w:ascii="Arial" w:hAnsi="Arial" w:cs="Arial"/>
                <w:sz w:val="24"/>
                <w:szCs w:val="24"/>
              </w:rPr>
              <w:fldChar w:fldCharType="begin"/>
            </w:r>
            <w:r w:rsidR="00C614F1">
              <w:rPr>
                <w:rFonts w:ascii="Arial" w:hAnsi="Arial" w:cs="Arial"/>
                <w:sz w:val="24"/>
                <w:szCs w:val="24"/>
              </w:rPr>
              <w:instrText xml:space="preserve"> ADDIN ZOTERO_ITEM CSL_CITATION {"citationID":"VRKL0Wyi","properties":{"formattedCitation":"\\super 108\\nosupersub{}","plainCitation":"108","noteIndex":0},"citationItems":[{"id":"0qTPcJe2/IhIpzkgK","uris":["http://zotero.org/users/local/q86rvdj2/items/SCQNVUKN"],"itemData":{"id":112,"type":"article-journal","abstract":"Abstract\n            \n              Bowtie is an ultrafast, memory-efficient alignment program for aligning short DNA sequence reads to large genomes. For the human genome, Burrows-Wheeler indexing allows Bowtie to align more than 25 million reads per CPU hour with a memory footprint of approximately 1.3 gigabytes. Bowtie extends previous Burrows-Wheeler techniques with a novel quality-aware backtracking algorithm that permits mismatches. Multiple processor cores can be used simultaneously to achieve even greater alignment speeds. Bowtie is open source\n              http://bowtie.cbcb.umd.edu\n              .","container-title":"Genome Biology","DOI":"10.1186/gb-2009-10-3-r25","ISSN":"1474-760X","issue":"3","journalAbbreviation":"Genome Biol","language":"en","page":"R25","source":"DOI.org (Crossref)","title":"Ultrafast and memory-efficient alignment of short DNA sequences to the human genome","volume":"10","author":[{"family":"Langmead","given":"Ben"},{"family":"Trapnell","given":"Cole"},{"family":"Pop","given":"Mihai"},{"family":"Salzberg","given":"Steven L"}],"issued":{"date-parts":[["2009",3,4]]}}}],"schema":"https://github.com/citation-style-language/schema/raw/master/csl-citation.json"} </w:instrText>
            </w:r>
            <w:r w:rsidRPr="00F810AE">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108</w:t>
            </w:r>
            <w:r w:rsidRPr="00F810AE">
              <w:rPr>
                <w:rFonts w:ascii="Arial" w:hAnsi="Arial" w:cs="Arial"/>
                <w:sz w:val="24"/>
                <w:szCs w:val="24"/>
              </w:rPr>
              <w:fldChar w:fldCharType="end"/>
            </w:r>
          </w:p>
        </w:tc>
        <w:tc>
          <w:tcPr>
            <w:tcW w:w="3117" w:type="dxa"/>
            <w:vAlign w:val="center"/>
          </w:tcPr>
          <w:p w14:paraId="277CD27B" w14:textId="31F653CC" w:rsidR="00B97B08" w:rsidRPr="00F810AE" w:rsidRDefault="00B97B08" w:rsidP="00F810AE">
            <w:pPr>
              <w:rPr>
                <w:rFonts w:ascii="Arial" w:hAnsi="Arial" w:cs="Arial"/>
                <w:sz w:val="24"/>
                <w:szCs w:val="24"/>
              </w:rPr>
            </w:pPr>
            <w:hyperlink r:id="rId48" w:history="1">
              <w:r w:rsidRPr="00F810AE">
                <w:rPr>
                  <w:rStyle w:val="Hiperligao"/>
                  <w:rFonts w:ascii="Arial" w:hAnsi="Arial" w:cs="Arial"/>
                  <w:sz w:val="24"/>
                  <w:szCs w:val="24"/>
                  <w:u w:val="none"/>
                </w:rPr>
                <w:t>Bowtie: An ultrafast, memory-efficient short read aligner</w:t>
              </w:r>
            </w:hyperlink>
          </w:p>
        </w:tc>
      </w:tr>
      <w:tr w:rsidR="00B97B08" w:rsidRPr="00F810AE" w14:paraId="1BAAE18D" w14:textId="77777777" w:rsidTr="00713EF0">
        <w:tc>
          <w:tcPr>
            <w:tcW w:w="3116" w:type="dxa"/>
            <w:vAlign w:val="center"/>
          </w:tcPr>
          <w:p w14:paraId="7240976A" w14:textId="2D1BA4CA" w:rsidR="00B97B08" w:rsidRPr="00F810AE" w:rsidRDefault="00B97B08" w:rsidP="00F810AE">
            <w:pPr>
              <w:rPr>
                <w:rFonts w:ascii="Arial" w:hAnsi="Arial" w:cs="Arial"/>
                <w:sz w:val="24"/>
                <w:szCs w:val="24"/>
              </w:rPr>
            </w:pPr>
            <w:r w:rsidRPr="00F810AE">
              <w:rPr>
                <w:rFonts w:ascii="Arial" w:hAnsi="Arial" w:cs="Arial"/>
                <w:sz w:val="24"/>
                <w:szCs w:val="24"/>
              </w:rPr>
              <w:t>STAR (v2.7.9a)</w:t>
            </w:r>
          </w:p>
        </w:tc>
        <w:tc>
          <w:tcPr>
            <w:tcW w:w="3117" w:type="dxa"/>
            <w:vAlign w:val="center"/>
          </w:tcPr>
          <w:p w14:paraId="32FDBE76" w14:textId="080D4704" w:rsidR="00B97B08" w:rsidRPr="00F810AE" w:rsidRDefault="00B97B08" w:rsidP="00F810AE">
            <w:pPr>
              <w:rPr>
                <w:rFonts w:ascii="Arial" w:hAnsi="Arial" w:cs="Arial"/>
                <w:sz w:val="24"/>
                <w:szCs w:val="24"/>
              </w:rPr>
            </w:pPr>
            <w:r w:rsidRPr="00F810AE">
              <w:rPr>
                <w:rFonts w:ascii="Arial" w:hAnsi="Arial" w:cs="Arial"/>
                <w:sz w:val="24"/>
                <w:szCs w:val="24"/>
              </w:rPr>
              <w:t>A. Dobin et al., 201</w:t>
            </w:r>
            <w:r w:rsidR="00964541" w:rsidRPr="00F810AE">
              <w:rPr>
                <w:rFonts w:ascii="Arial" w:hAnsi="Arial" w:cs="Arial"/>
                <w:sz w:val="24"/>
                <w:szCs w:val="24"/>
              </w:rPr>
              <w:t>3</w:t>
            </w:r>
            <w:r w:rsidRPr="00F810AE">
              <w:rPr>
                <w:rFonts w:ascii="Arial" w:hAnsi="Arial" w:cs="Arial"/>
                <w:sz w:val="24"/>
                <w:szCs w:val="24"/>
              </w:rPr>
              <w:fldChar w:fldCharType="begin"/>
            </w:r>
            <w:r w:rsidR="00C614F1">
              <w:rPr>
                <w:rFonts w:ascii="Arial" w:hAnsi="Arial" w:cs="Arial"/>
                <w:sz w:val="24"/>
                <w:szCs w:val="24"/>
              </w:rPr>
              <w:instrText xml:space="preserve"> ADDIN ZOTERO_ITEM CSL_CITATION {"citationID":"0v2A4U4d","properties":{"formattedCitation":"\\super 109\\nosupersub{}","plainCitation":"109","noteIndex":0},"citationItems":[{"id":"0qTPcJe2/yHvoOeyb","uris":["http://zotero.org/users/local/q86rvdj2/items/SIX9EX9H"],"itemData":{"id":73,"type":"article-journal","abstract":"MOTIVATION: Accurate alignment of high-throughput RNA-seq data is a challenging and yet unsolved problem because of the non-contiguous transcript structure, relatively short read lengths and constantly increasing throughput of the sequencing technologies. Currently available RNA-seq aligners suffer from high mapping error rates, low mapping speed, read length limitation and mapping biases.\nRESULTS: To align our large (&gt;80 billon reads) ENCODE Transcriptome RNA-seq dataset, we developed the Spliced Transcripts Alignment to a Reference (STAR) software based on a previously undescribed RNA-seq alignment algorithm that uses sequential maximum mappable seed search in uncompressed suffix arrays followed by seed clustering and stitching procedure. STAR outperforms other aligners by a factor of &gt;50 in mapping speed, aligning to the human genome 550 million 2 × 76 bp paired-end reads per hour on a modest 12-core server, while at the same time improving alignment sensitivity and precision. In addition to unbiased de novo detection of canonical junctions, STAR can discover non-canonical splices and chimeric (fusion) transcripts, and is also capable of mapping full-length RNA sequences. Using Roche 454 sequencing of reverse transcription polymerase chain reaction amplicons, we experimentally validated 1960 novel intergenic splice junctions with an 80-90% success rate, corroborating the high precision of the STAR mapping strategy.\nAVAILABILITY AND IMPLEMENTATION: STAR is implemented as a standalone C++ code. STAR is free open source software distributed under GPLv3 license and can be downloaded from http://code.google.com/p/rna-star/.","container-title":"Bioinformatics (Oxford, England)","DOI":"10.1093/bioinformatics/bts635","ISSN":"1367-4811","issue":"1","journalAbbreviation":"Bioinformatics","language":"eng","note":"PMID: 23104886\nPMCID: PMC3530905","page":"15-21","source":"PubMed","title":"STAR: ultrafast universal RNA-seq aligner","title-short":"STAR","volume":"29","author":[{"family":"Dobin","given":"Alexander"},{"family":"Davis","given":"Carrie A."},{"family":"Schlesinger","given":"Felix"},{"family":"Drenkow","given":"Jorg"},{"family":"Zaleski","given":"Chris"},{"family":"Jha","given":"Sonali"},{"family":"Batut","given":"Philippe"},{"family":"Chaisson","given":"Mark"},{"family":"Gingeras","given":"Thomas R."}],"issued":{"date-parts":[["2013",1,1]]}}}],"schema":"https://github.com/citation-style-language/schema/raw/master/csl-citation.json"} </w:instrText>
            </w:r>
            <w:r w:rsidRPr="00F810AE">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109</w:t>
            </w:r>
            <w:r w:rsidRPr="00F810AE">
              <w:rPr>
                <w:rFonts w:ascii="Arial" w:hAnsi="Arial" w:cs="Arial"/>
                <w:sz w:val="24"/>
                <w:szCs w:val="24"/>
              </w:rPr>
              <w:fldChar w:fldCharType="end"/>
            </w:r>
          </w:p>
        </w:tc>
        <w:tc>
          <w:tcPr>
            <w:tcW w:w="3117" w:type="dxa"/>
            <w:vAlign w:val="center"/>
          </w:tcPr>
          <w:p w14:paraId="4B807F92" w14:textId="5319D9E8" w:rsidR="00B97B08" w:rsidRPr="00F810AE" w:rsidRDefault="00964541" w:rsidP="00F810AE">
            <w:pPr>
              <w:rPr>
                <w:rFonts w:ascii="Arial" w:hAnsi="Arial" w:cs="Arial"/>
                <w:sz w:val="24"/>
                <w:szCs w:val="24"/>
              </w:rPr>
            </w:pPr>
            <w:hyperlink r:id="rId49" w:history="1">
              <w:proofErr w:type="spellStart"/>
              <w:r w:rsidRPr="00F810AE">
                <w:rPr>
                  <w:rStyle w:val="Hiperligao"/>
                  <w:rFonts w:ascii="Arial" w:hAnsi="Arial" w:cs="Arial"/>
                  <w:sz w:val="24"/>
                  <w:szCs w:val="24"/>
                  <w:u w:val="none"/>
                </w:rPr>
                <w:t>alexdobin</w:t>
              </w:r>
              <w:proofErr w:type="spellEnd"/>
              <w:r w:rsidRPr="00F810AE">
                <w:rPr>
                  <w:rStyle w:val="Hiperligao"/>
                  <w:rFonts w:ascii="Arial" w:hAnsi="Arial" w:cs="Arial"/>
                  <w:sz w:val="24"/>
                  <w:szCs w:val="24"/>
                  <w:u w:val="none"/>
                </w:rPr>
                <w:t>/STAR: RNA-seq aligner</w:t>
              </w:r>
            </w:hyperlink>
          </w:p>
        </w:tc>
      </w:tr>
      <w:tr w:rsidR="00964541" w:rsidRPr="00F810AE" w14:paraId="6452F2E7" w14:textId="77777777" w:rsidTr="00713EF0">
        <w:tc>
          <w:tcPr>
            <w:tcW w:w="3116" w:type="dxa"/>
            <w:vAlign w:val="center"/>
          </w:tcPr>
          <w:p w14:paraId="7C39CF05" w14:textId="3814FF5D" w:rsidR="00964541" w:rsidRPr="00F810AE" w:rsidRDefault="00964541" w:rsidP="00F810AE">
            <w:pPr>
              <w:rPr>
                <w:rFonts w:ascii="Arial" w:hAnsi="Arial" w:cs="Arial"/>
                <w:sz w:val="24"/>
                <w:szCs w:val="24"/>
              </w:rPr>
            </w:pPr>
            <w:proofErr w:type="spellStart"/>
            <w:r w:rsidRPr="00F810AE">
              <w:rPr>
                <w:rFonts w:ascii="Arial" w:hAnsi="Arial" w:cs="Arial"/>
                <w:sz w:val="24"/>
                <w:szCs w:val="24"/>
              </w:rPr>
              <w:t>Trimmomatic</w:t>
            </w:r>
            <w:proofErr w:type="spellEnd"/>
            <w:r w:rsidRPr="00F810AE">
              <w:rPr>
                <w:rFonts w:ascii="Arial" w:hAnsi="Arial" w:cs="Arial"/>
                <w:sz w:val="24"/>
                <w:szCs w:val="24"/>
              </w:rPr>
              <w:t xml:space="preserve"> (v0.3.9)</w:t>
            </w:r>
          </w:p>
        </w:tc>
        <w:tc>
          <w:tcPr>
            <w:tcW w:w="3117" w:type="dxa"/>
            <w:vAlign w:val="center"/>
          </w:tcPr>
          <w:p w14:paraId="50C7FDBC" w14:textId="114BEDA0" w:rsidR="00964541" w:rsidRPr="00F810AE" w:rsidRDefault="00964541" w:rsidP="00F810AE">
            <w:pPr>
              <w:rPr>
                <w:rFonts w:ascii="Arial" w:hAnsi="Arial" w:cs="Arial"/>
                <w:sz w:val="24"/>
                <w:szCs w:val="24"/>
              </w:rPr>
            </w:pPr>
            <w:r w:rsidRPr="00F810AE">
              <w:rPr>
                <w:rFonts w:ascii="Arial" w:hAnsi="Arial" w:cs="Arial"/>
                <w:sz w:val="24"/>
                <w:szCs w:val="24"/>
              </w:rPr>
              <w:t>AM. Bolger et al., 2014</w:t>
            </w:r>
            <w:r w:rsidRPr="00F810AE">
              <w:rPr>
                <w:rFonts w:ascii="Arial" w:hAnsi="Arial" w:cs="Arial"/>
                <w:sz w:val="24"/>
                <w:szCs w:val="24"/>
              </w:rPr>
              <w:fldChar w:fldCharType="begin"/>
            </w:r>
            <w:r w:rsidR="00C614F1">
              <w:rPr>
                <w:rFonts w:ascii="Arial" w:hAnsi="Arial" w:cs="Arial"/>
                <w:sz w:val="24"/>
                <w:szCs w:val="24"/>
              </w:rPr>
              <w:instrText xml:space="preserve"> ADDIN ZOTERO_ITEM CSL_CITATION {"citationID":"P4XHllyV","properties":{"formattedCitation":"\\super 110\\nosupersub{}","plainCitation":"110","noteIndex":0},"citationItems":[{"id":"0qTPcJe2/69S6uvVr","uris":["http://zotero.org/users/local/q86rvdj2/items/6LR3ZDZC"],"itemData":{"id":60,"type":"article-journal","abstract":"MOTIVATION: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data.\nRESULTS: The value of NGS read preprocessing is demonstrated for both reference-based and reference-free tasks. Trimmomatic is shown to produce output that is at least competitive with, and in many cases superior to, that produced by other tools, in all scenarios tested.\nAVAILABILITY AND IMPLEMENTATION: Trimmomatic is licensed under GPL V3. It is cross-platform (Java 1.5+ required) and available at http://www.usadellab.org/cms/index.php?page=trimmomatic\nCONTACT: usadel@bio1.rwth-aachen.de\nSUPPLEMENTARY INFORMATION: Supplementary data are available at Bioinformatics online.","container-title":"Bioinformatics (Oxford, England)","DOI":"10.1093/bioinformatics/btu170","ISSN":"1367-4811","issue":"15","journalAbbreviation":"Bioinformatics","language":"eng","note":"PMID: 24695404\nPMCID: PMC4103590","page":"2114-2120","source":"PubMed","title":"Trimmomatic: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Pr="00F810AE">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110</w:t>
            </w:r>
            <w:r w:rsidRPr="00F810AE">
              <w:rPr>
                <w:rFonts w:ascii="Arial" w:hAnsi="Arial" w:cs="Arial"/>
                <w:sz w:val="24"/>
                <w:szCs w:val="24"/>
              </w:rPr>
              <w:fldChar w:fldCharType="end"/>
            </w:r>
          </w:p>
        </w:tc>
        <w:tc>
          <w:tcPr>
            <w:tcW w:w="3117" w:type="dxa"/>
            <w:vAlign w:val="center"/>
          </w:tcPr>
          <w:p w14:paraId="235DE626" w14:textId="2AC316F3" w:rsidR="00964541" w:rsidRPr="00F810AE" w:rsidRDefault="00964541" w:rsidP="00F810AE">
            <w:pPr>
              <w:rPr>
                <w:rFonts w:ascii="Arial" w:hAnsi="Arial" w:cs="Arial"/>
                <w:sz w:val="24"/>
                <w:szCs w:val="24"/>
              </w:rPr>
            </w:pPr>
            <w:hyperlink r:id="rId50" w:history="1">
              <w:r w:rsidRPr="00F810AE">
                <w:rPr>
                  <w:rStyle w:val="Hiperligao"/>
                  <w:rFonts w:ascii="Arial" w:hAnsi="Arial" w:cs="Arial"/>
                  <w:sz w:val="24"/>
                  <w:szCs w:val="24"/>
                  <w:u w:val="none"/>
                </w:rPr>
                <w:t xml:space="preserve">USADELLAB.org - </w:t>
              </w:r>
              <w:proofErr w:type="spellStart"/>
              <w:r w:rsidRPr="00F810AE">
                <w:rPr>
                  <w:rStyle w:val="Hiperligao"/>
                  <w:rFonts w:ascii="Arial" w:hAnsi="Arial" w:cs="Arial"/>
                  <w:sz w:val="24"/>
                  <w:szCs w:val="24"/>
                  <w:u w:val="none"/>
                </w:rPr>
                <w:t>Trimmomatic</w:t>
              </w:r>
              <w:proofErr w:type="spellEnd"/>
              <w:r w:rsidRPr="00F810AE">
                <w:rPr>
                  <w:rStyle w:val="Hiperligao"/>
                  <w:rFonts w:ascii="Arial" w:hAnsi="Arial" w:cs="Arial"/>
                  <w:sz w:val="24"/>
                  <w:szCs w:val="24"/>
                  <w:u w:val="none"/>
                </w:rPr>
                <w:t>: A flexible read trimming tool for Illumina NGS data</w:t>
              </w:r>
            </w:hyperlink>
          </w:p>
        </w:tc>
      </w:tr>
      <w:tr w:rsidR="00964541" w:rsidRPr="00F810AE" w14:paraId="1D10FD44" w14:textId="77777777" w:rsidTr="00713EF0">
        <w:tc>
          <w:tcPr>
            <w:tcW w:w="3116" w:type="dxa"/>
            <w:vAlign w:val="center"/>
          </w:tcPr>
          <w:p w14:paraId="7851527A" w14:textId="63D4F537" w:rsidR="00964541" w:rsidRPr="00F810AE" w:rsidRDefault="00964541" w:rsidP="00F810AE">
            <w:pPr>
              <w:rPr>
                <w:rFonts w:ascii="Arial" w:hAnsi="Arial" w:cs="Arial"/>
                <w:sz w:val="24"/>
                <w:szCs w:val="24"/>
              </w:rPr>
            </w:pPr>
            <w:proofErr w:type="spellStart"/>
            <w:r w:rsidRPr="00F810AE">
              <w:rPr>
                <w:rFonts w:ascii="Arial" w:hAnsi="Arial" w:cs="Arial"/>
                <w:sz w:val="24"/>
                <w:szCs w:val="24"/>
              </w:rPr>
              <w:lastRenderedPageBreak/>
              <w:t>featureCounts</w:t>
            </w:r>
            <w:proofErr w:type="spellEnd"/>
            <w:r w:rsidRPr="00F810AE">
              <w:rPr>
                <w:rFonts w:ascii="Arial" w:hAnsi="Arial" w:cs="Arial"/>
                <w:sz w:val="24"/>
                <w:szCs w:val="24"/>
              </w:rPr>
              <w:t xml:space="preserve"> (v2.0.3)</w:t>
            </w:r>
          </w:p>
        </w:tc>
        <w:tc>
          <w:tcPr>
            <w:tcW w:w="3117" w:type="dxa"/>
            <w:vAlign w:val="center"/>
          </w:tcPr>
          <w:p w14:paraId="62D60808" w14:textId="6581FCBD" w:rsidR="00964541" w:rsidRPr="00F810AE" w:rsidRDefault="00964541" w:rsidP="00F810AE">
            <w:pPr>
              <w:rPr>
                <w:rFonts w:ascii="Arial" w:hAnsi="Arial" w:cs="Arial"/>
                <w:sz w:val="24"/>
                <w:szCs w:val="24"/>
              </w:rPr>
            </w:pPr>
            <w:r w:rsidRPr="00F810AE">
              <w:rPr>
                <w:rFonts w:ascii="Arial" w:hAnsi="Arial" w:cs="Arial"/>
                <w:sz w:val="24"/>
                <w:szCs w:val="24"/>
              </w:rPr>
              <w:t>Y. Liao et al., 2014</w:t>
            </w:r>
            <w:r w:rsidRPr="00F810AE">
              <w:rPr>
                <w:rFonts w:ascii="Arial" w:hAnsi="Arial" w:cs="Arial"/>
                <w:sz w:val="24"/>
                <w:szCs w:val="24"/>
              </w:rPr>
              <w:fldChar w:fldCharType="begin"/>
            </w:r>
            <w:r w:rsidR="00C614F1">
              <w:rPr>
                <w:rFonts w:ascii="Arial" w:hAnsi="Arial" w:cs="Arial"/>
                <w:sz w:val="24"/>
                <w:szCs w:val="24"/>
              </w:rPr>
              <w:instrText xml:space="preserve"> ADDIN ZOTERO_ITEM CSL_CITATION {"citationID":"9Q54XUCB","properties":{"formattedCitation":"\\super 111\\nosupersub{}","plainCitation":"111","noteIndex":0},"citationItems":[{"id":"0qTPcJe2/IHY5tJUs","uris":["http://zotero.org/users/local/q86rvdj2/items/NS8CUNNE"],"itemData":{"id":78,"type":"article-journal","abstract":"Abstract\n            Motivation: Next-generation sequencing technologies generate millions of short sequence reads, which are usually aligned to a reference genome. In many applications, the key information required for downstream analysis is the number of reads mapping to each genomic feature, for example to each exon or each gene. The process of counting reads is called read summarization. Read summarization is required for a great variety of genomic analyses but has so far received relatively little attention in the literature.\n            Results: We present featureCounts, a read summarization program suitable for counting reads generated from either RNA or genomic DNA sequencing experiments. featureCounts implements highly efficient chromosome hashing and feature blocking techniques. It is considerably faster than existing methods (by an order of magnitude for gene-level summarization) and requires far less computer memory. It works with either single or paired-end reads and provides a wide range of options appropriate for different sequencing applications.\n            Availability and implementation:   featureCounts is available under GNU General Public License as part of the Subread (http://subread.sourceforge.net) or Rsubread (http://www.bioconductor.org) software packages.\n            Contact:   shi@wehi.edu.au","container-title":"Bioinformatics","DOI":"10.1093/bioinformatics/btt656","ISSN":"1367-4811, 1367-4803","issue":"7","language":"en","page":"923-930","source":"DOI.org (Crossref)","title":"featureCounts: an efficient general purpose program for assigning sequence reads to genomic features","title-short":"featureCounts","volume":"30","author":[{"family":"Liao","given":"Yang"},{"family":"Smyth","given":"Gordon K."},{"family":"Shi","given":"Wei"}],"issued":{"date-parts":[["2014",4,1]]}}}],"schema":"https://github.com/citation-style-language/schema/raw/master/csl-citation.json"} </w:instrText>
            </w:r>
            <w:r w:rsidRPr="00F810AE">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111</w:t>
            </w:r>
            <w:r w:rsidRPr="00F810AE">
              <w:rPr>
                <w:rFonts w:ascii="Arial" w:hAnsi="Arial" w:cs="Arial"/>
                <w:sz w:val="24"/>
                <w:szCs w:val="24"/>
              </w:rPr>
              <w:fldChar w:fldCharType="end"/>
            </w:r>
          </w:p>
        </w:tc>
        <w:tc>
          <w:tcPr>
            <w:tcW w:w="3117" w:type="dxa"/>
            <w:vAlign w:val="center"/>
          </w:tcPr>
          <w:p w14:paraId="47FF0288" w14:textId="0BBA53B7" w:rsidR="00964541" w:rsidRPr="00F810AE" w:rsidRDefault="00964541" w:rsidP="00F810AE">
            <w:pPr>
              <w:rPr>
                <w:rFonts w:ascii="Arial" w:hAnsi="Arial" w:cs="Arial"/>
                <w:sz w:val="24"/>
                <w:szCs w:val="24"/>
              </w:rPr>
            </w:pPr>
            <w:hyperlink r:id="rId51" w:history="1">
              <w:r w:rsidRPr="00F810AE">
                <w:rPr>
                  <w:rStyle w:val="Hiperligao"/>
                  <w:rFonts w:ascii="Arial" w:hAnsi="Arial" w:cs="Arial"/>
                  <w:sz w:val="24"/>
                  <w:szCs w:val="24"/>
                  <w:u w:val="none"/>
                </w:rPr>
                <w:t>The Subread package</w:t>
              </w:r>
            </w:hyperlink>
          </w:p>
        </w:tc>
      </w:tr>
      <w:tr w:rsidR="00964541" w:rsidRPr="00F810AE" w14:paraId="60278EE3" w14:textId="77777777" w:rsidTr="00713EF0">
        <w:tc>
          <w:tcPr>
            <w:tcW w:w="3116" w:type="dxa"/>
            <w:vAlign w:val="center"/>
          </w:tcPr>
          <w:p w14:paraId="63E5CDA8" w14:textId="2D788291" w:rsidR="00964541" w:rsidRPr="00F810AE" w:rsidRDefault="00964541" w:rsidP="00F810AE">
            <w:pPr>
              <w:rPr>
                <w:rFonts w:ascii="Arial" w:hAnsi="Arial" w:cs="Arial"/>
                <w:sz w:val="24"/>
                <w:szCs w:val="24"/>
              </w:rPr>
            </w:pPr>
            <w:r w:rsidRPr="00F810AE">
              <w:rPr>
                <w:rFonts w:ascii="Arial" w:hAnsi="Arial" w:cs="Arial"/>
                <w:sz w:val="24"/>
                <w:szCs w:val="24"/>
              </w:rPr>
              <w:t>Vast-tools (v2.5.1)</w:t>
            </w:r>
          </w:p>
        </w:tc>
        <w:tc>
          <w:tcPr>
            <w:tcW w:w="3117" w:type="dxa"/>
            <w:vAlign w:val="center"/>
          </w:tcPr>
          <w:p w14:paraId="020F9D65" w14:textId="6B796E16" w:rsidR="00964541" w:rsidRPr="00F810AE" w:rsidRDefault="00964541" w:rsidP="00F810AE">
            <w:pPr>
              <w:rPr>
                <w:rFonts w:ascii="Arial" w:hAnsi="Arial" w:cs="Arial"/>
                <w:sz w:val="24"/>
                <w:szCs w:val="24"/>
              </w:rPr>
            </w:pPr>
            <w:r w:rsidRPr="00F810AE">
              <w:rPr>
                <w:rFonts w:ascii="Arial" w:hAnsi="Arial" w:cs="Arial"/>
                <w:sz w:val="24"/>
                <w:szCs w:val="24"/>
              </w:rPr>
              <w:t xml:space="preserve">J. </w:t>
            </w:r>
            <w:proofErr w:type="spellStart"/>
            <w:r w:rsidRPr="00F810AE">
              <w:rPr>
                <w:rFonts w:ascii="Arial" w:hAnsi="Arial" w:cs="Arial"/>
                <w:sz w:val="24"/>
                <w:szCs w:val="24"/>
              </w:rPr>
              <w:t>Tapial</w:t>
            </w:r>
            <w:proofErr w:type="spellEnd"/>
            <w:r w:rsidRPr="00F810AE">
              <w:rPr>
                <w:rFonts w:ascii="Arial" w:hAnsi="Arial" w:cs="Arial"/>
                <w:sz w:val="24"/>
                <w:szCs w:val="24"/>
              </w:rPr>
              <w:t xml:space="preserve"> et al., 2017</w:t>
            </w:r>
            <w:r w:rsidRPr="00F810AE">
              <w:rPr>
                <w:rFonts w:ascii="Arial" w:hAnsi="Arial" w:cs="Arial"/>
                <w:sz w:val="24"/>
                <w:szCs w:val="24"/>
              </w:rPr>
              <w:fldChar w:fldCharType="begin"/>
            </w:r>
            <w:r w:rsidR="00C614F1">
              <w:rPr>
                <w:rFonts w:ascii="Arial" w:hAnsi="Arial" w:cs="Arial"/>
                <w:sz w:val="24"/>
                <w:szCs w:val="24"/>
              </w:rPr>
              <w:instrText xml:space="preserve"> ADDIN ZOTERO_ITEM CSL_CITATION {"citationID":"7iycgWlH","properties":{"formattedCitation":"\\super 112\\nosupersub{}","plainCitation":"112","noteIndex":0},"citationItems":[{"id":"0qTPcJe2/TbyYJBTb","uris":["http://zotero.org/users/local/1p9EH8ax/items/YBUMEV7L"],"itemData":{"id":"f9pzkrjY/pnZTItu9","type":"article-journal","abstract":"Alternative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&gt;18%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Res.","language":"en","page":"1759-1768","source":"DOI.org (Crossref)","title":"An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Pr="00F810AE">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112</w:t>
            </w:r>
            <w:r w:rsidRPr="00F810AE">
              <w:rPr>
                <w:rFonts w:ascii="Arial" w:hAnsi="Arial" w:cs="Arial"/>
                <w:sz w:val="24"/>
                <w:szCs w:val="24"/>
              </w:rPr>
              <w:fldChar w:fldCharType="end"/>
            </w:r>
          </w:p>
        </w:tc>
        <w:tc>
          <w:tcPr>
            <w:tcW w:w="3117" w:type="dxa"/>
            <w:vAlign w:val="center"/>
          </w:tcPr>
          <w:p w14:paraId="2C15ECBB" w14:textId="777A33EC" w:rsidR="00964541" w:rsidRPr="00F810AE" w:rsidRDefault="00964541" w:rsidP="00F810AE">
            <w:pPr>
              <w:rPr>
                <w:rFonts w:ascii="Arial" w:hAnsi="Arial" w:cs="Arial"/>
                <w:sz w:val="24"/>
                <w:szCs w:val="24"/>
              </w:rPr>
            </w:pPr>
            <w:hyperlink r:id="rId52" w:history="1">
              <w:proofErr w:type="spellStart"/>
              <w:r w:rsidRPr="00F810AE">
                <w:rPr>
                  <w:rStyle w:val="Hiperligao"/>
                  <w:rFonts w:ascii="Arial" w:hAnsi="Arial" w:cs="Arial"/>
                  <w:sz w:val="24"/>
                  <w:szCs w:val="24"/>
                  <w:u w:val="none"/>
                </w:rPr>
                <w:t>vastgroup</w:t>
              </w:r>
              <w:proofErr w:type="spellEnd"/>
              <w:r w:rsidRPr="00F810AE">
                <w:rPr>
                  <w:rStyle w:val="Hiperligao"/>
                  <w:rFonts w:ascii="Arial" w:hAnsi="Arial" w:cs="Arial"/>
                  <w:sz w:val="24"/>
                  <w:szCs w:val="24"/>
                  <w:u w:val="none"/>
                </w:rPr>
                <w:t>/vast-tools: A toolset for profiling alternative splicing events in RNA-Seq data.</w:t>
              </w:r>
            </w:hyperlink>
          </w:p>
        </w:tc>
      </w:tr>
    </w:tbl>
    <w:p w14:paraId="4B63752A" w14:textId="0EAE87C5" w:rsidR="004C7975" w:rsidRPr="00F810AE" w:rsidRDefault="004C7975" w:rsidP="00F810AE">
      <w:pPr>
        <w:rPr>
          <w:rFonts w:ascii="Arial" w:hAnsi="Arial" w:cs="Arial"/>
          <w:sz w:val="24"/>
          <w:szCs w:val="24"/>
        </w:rPr>
      </w:pPr>
    </w:p>
    <w:p w14:paraId="53005A58" w14:textId="3AEA3FA5" w:rsidR="002B05DB" w:rsidRPr="009A3A3C" w:rsidRDefault="002B05DB" w:rsidP="00533F41">
      <w:pPr>
        <w:pStyle w:val="Ttulo2"/>
      </w:pPr>
      <w:commentRangeStart w:id="265"/>
      <w:r w:rsidRPr="009A3A3C">
        <w:t xml:space="preserve">Datasets </w:t>
      </w:r>
      <w:r w:rsidR="00D6315B" w:rsidRPr="009A3A3C">
        <w:t>u</w:t>
      </w:r>
      <w:r w:rsidRPr="009A3A3C">
        <w:t>sed</w:t>
      </w:r>
      <w:commentRangeEnd w:id="265"/>
      <w:r w:rsidR="008A4C63" w:rsidRPr="009A3A3C">
        <w:rPr>
          <w:rStyle w:val="Refdecomentrio"/>
          <w:sz w:val="32"/>
          <w:szCs w:val="32"/>
        </w:rPr>
        <w:commentReference w:id="265"/>
      </w:r>
    </w:p>
    <w:p w14:paraId="058E74B5" w14:textId="57557BF9" w:rsidR="00A66BAA" w:rsidRDefault="00A66BAA" w:rsidP="00177C97">
      <w:pPr>
        <w:jc w:val="both"/>
        <w:rPr>
          <w:rFonts w:ascii="Arial" w:hAnsi="Arial" w:cs="Arial"/>
          <w:sz w:val="24"/>
          <w:szCs w:val="24"/>
        </w:rPr>
      </w:pPr>
      <w:r w:rsidRPr="00A66BAA">
        <w:rPr>
          <w:rFonts w:ascii="Arial" w:hAnsi="Arial" w:cs="Arial"/>
          <w:sz w:val="24"/>
          <w:szCs w:val="24"/>
        </w:rPr>
        <w:t xml:space="preserve">For dataset procurement, we searched GEO Datasets using the term </w:t>
      </w:r>
      <w:r w:rsidRPr="00A66BAA">
        <w:rPr>
          <w:rFonts w:ascii="Arial" w:hAnsi="Arial" w:cs="Arial"/>
          <w:i/>
          <w:iCs/>
          <w:sz w:val="24"/>
          <w:szCs w:val="24"/>
        </w:rPr>
        <w:t>“stress granule”</w:t>
      </w:r>
      <w:r w:rsidRPr="00A66BAA">
        <w:rPr>
          <w:rFonts w:ascii="Arial" w:hAnsi="Arial" w:cs="Arial"/>
          <w:sz w:val="24"/>
          <w:szCs w:val="24"/>
        </w:rPr>
        <w:t xml:space="preserve">, filtering for expression profiling by high-throughput sequencing and restricting to human samples. All publicly available studies up to September 1, 2024, were included. The study by </w:t>
      </w:r>
      <w:r>
        <w:rPr>
          <w:rFonts w:ascii="Arial" w:hAnsi="Arial" w:cs="Arial"/>
          <w:sz w:val="24"/>
          <w:szCs w:val="24"/>
        </w:rPr>
        <w:t>S. Yi</w:t>
      </w:r>
      <w:r w:rsidRPr="00A66BAA">
        <w:rPr>
          <w:rFonts w:ascii="Arial" w:hAnsi="Arial" w:cs="Arial"/>
          <w:sz w:val="24"/>
          <w:szCs w:val="24"/>
        </w:rPr>
        <w:t xml:space="preserve"> 2024</w:t>
      </w:r>
      <w:r>
        <w:rPr>
          <w:rFonts w:ascii="Arial" w:hAnsi="Arial" w:cs="Arial"/>
          <w:sz w:val="24"/>
          <w:szCs w:val="24"/>
        </w:rPr>
        <w:fldChar w:fldCharType="begin"/>
      </w:r>
      <w:r w:rsidR="00C614F1">
        <w:rPr>
          <w:rFonts w:ascii="Arial" w:hAnsi="Arial" w:cs="Arial"/>
          <w:sz w:val="24"/>
          <w:szCs w:val="24"/>
        </w:rPr>
        <w:instrText xml:space="preserve"> ADDIN ZOTERO_ITEM CSL_CITATION {"citationID":"bgCA47WK","properties":{"formattedCitation":"\\super 113\\nosupersub{}","plainCitation":"113","noteIndex":0},"citationItems":[{"id":"0qTPcJe2/SFbBWkCN","uris":["http://zotero.org/users/local/q86rvdj2/items/PRIR38MU"],"itemData":{"id":54,"type":"article-journal","abstract":"RNA-binding proteins (RBPs) are essential for RNA metabolism and profoundly impact health and disease. The subcellular organization of RBP interaction networks with target RNAs remains largely unexplored. Here, we develop colocalization CLIP (coCLIP), a method that combines cross-linking and immunoprecipitation (CLIP) with proximity labeling, to explore in-depth the subcellular RNA interactions of the RBP human antigen R (HuR). Using this method, we uncover HuR's dynamic and location-specific interactions with RNA, revealing alterations in sequence preferences and interactions in the nucleus, cytosol, or stress granule (SG) compartments. We uncover HuR's unique binding preferences within SGs during arsenite stress, illuminating intricate interactions that conventional methodologies cannot capture. Overall, coCLIP provides a powerful method for revealing RBP-RNA interactions based on localization and lays the foundation for an advanced understanding of RBP models that incorporate subcellular location as a critical determinant of their functions.","container-title":"RNA (New York, N.Y.)","DOI":"10.1261/rna.079890.123","ISSN":"1469-9001","issue":"7","journalAbbreviation":"RNA","language":"eng","note":"PMID: 38658162\nPMCID: PMC11182006","page":"920-937","source":"PubMed","title":"Mapping RNA-protein interactions with subcellular resolution using colocalization CLIP","volume":"30","author":[{"family":"Yi","given":"Soon"},{"family":"Singh","given":"Shashi S."},{"family":"Rozen-Gagnon","given":"Kathryn"},{"family":"Luna","given":"Joseph M."}],"issued":{"date-parts":[["2024",6,17]]}}}],"schema":"https://github.com/citation-style-language/schema/raw/master/csl-citation.json"}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113</w:t>
      </w:r>
      <w:r>
        <w:rPr>
          <w:rFonts w:ascii="Arial" w:hAnsi="Arial" w:cs="Arial"/>
          <w:sz w:val="24"/>
          <w:szCs w:val="24"/>
        </w:rPr>
        <w:fldChar w:fldCharType="end"/>
      </w:r>
      <w:r w:rsidRPr="00A66BAA">
        <w:rPr>
          <w:rFonts w:ascii="Arial" w:hAnsi="Arial" w:cs="Arial"/>
          <w:sz w:val="24"/>
          <w:szCs w:val="24"/>
        </w:rPr>
        <w:t xml:space="preserve"> was initially considered; however, because its </w:t>
      </w:r>
      <w:proofErr w:type="spellStart"/>
      <w:r w:rsidRPr="00A66BAA">
        <w:rPr>
          <w:rFonts w:ascii="Arial" w:hAnsi="Arial" w:cs="Arial"/>
          <w:sz w:val="24"/>
          <w:szCs w:val="24"/>
        </w:rPr>
        <w:t>coCLIP</w:t>
      </w:r>
      <w:proofErr w:type="spellEnd"/>
      <w:r w:rsidRPr="00A66BAA">
        <w:rPr>
          <w:rFonts w:ascii="Arial" w:hAnsi="Arial" w:cs="Arial"/>
          <w:sz w:val="24"/>
          <w:szCs w:val="24"/>
        </w:rPr>
        <w:t xml:space="preserve"> method required peak-based analyses across conditions</w:t>
      </w:r>
      <w:r>
        <w:rPr>
          <w:rFonts w:ascii="Arial" w:hAnsi="Arial" w:cs="Arial"/>
          <w:sz w:val="24"/>
          <w:szCs w:val="24"/>
        </w:rPr>
        <w:t xml:space="preserve">, </w:t>
      </w:r>
      <w:r w:rsidRPr="00A66BAA">
        <w:rPr>
          <w:rFonts w:ascii="Arial" w:hAnsi="Arial" w:cs="Arial"/>
          <w:sz w:val="24"/>
          <w:szCs w:val="24"/>
        </w:rPr>
        <w:t xml:space="preserve">more analogous to </w:t>
      </w:r>
      <w:proofErr w:type="spellStart"/>
      <w:r w:rsidRPr="00A66BAA">
        <w:rPr>
          <w:rFonts w:ascii="Arial" w:hAnsi="Arial" w:cs="Arial"/>
          <w:sz w:val="24"/>
          <w:szCs w:val="24"/>
        </w:rPr>
        <w:t>eCLIP</w:t>
      </w:r>
      <w:proofErr w:type="spellEnd"/>
      <w:r w:rsidRPr="00A66BAA">
        <w:rPr>
          <w:rFonts w:ascii="Arial" w:hAnsi="Arial" w:cs="Arial"/>
          <w:sz w:val="24"/>
          <w:szCs w:val="24"/>
        </w:rPr>
        <w:t xml:space="preserve"> than standard differential expression</w:t>
      </w:r>
      <w:r>
        <w:rPr>
          <w:rFonts w:ascii="Arial" w:hAnsi="Arial" w:cs="Arial"/>
          <w:sz w:val="24"/>
          <w:szCs w:val="24"/>
        </w:rPr>
        <w:t xml:space="preserve">, </w:t>
      </w:r>
      <w:r w:rsidRPr="00A66BAA">
        <w:rPr>
          <w:rFonts w:ascii="Arial" w:hAnsi="Arial" w:cs="Arial"/>
          <w:sz w:val="24"/>
          <w:szCs w:val="24"/>
        </w:rPr>
        <w:t>it was ultimately excluded.</w:t>
      </w:r>
    </w:p>
    <w:p w14:paraId="695E2408" w14:textId="316EDFDA" w:rsidR="002B05DB" w:rsidRPr="009A3A3C" w:rsidRDefault="002B05DB" w:rsidP="00177C97">
      <w:pPr>
        <w:jc w:val="both"/>
        <w:rPr>
          <w:rFonts w:ascii="Arial" w:hAnsi="Arial" w:cs="Arial"/>
          <w:sz w:val="24"/>
          <w:szCs w:val="24"/>
        </w:rPr>
      </w:pPr>
      <w:r w:rsidRPr="009A3A3C">
        <w:rPr>
          <w:rFonts w:ascii="Arial" w:hAnsi="Arial" w:cs="Arial"/>
          <w:sz w:val="24"/>
          <w:szCs w:val="24"/>
        </w:rPr>
        <w:t>The following datasets</w:t>
      </w:r>
      <w:r w:rsidR="00334078">
        <w:rPr>
          <w:rFonts w:ascii="Arial" w:hAnsi="Arial" w:cs="Arial"/>
          <w:sz w:val="24"/>
          <w:szCs w:val="24"/>
        </w:rPr>
        <w:t>, divided by their usage,</w:t>
      </w:r>
      <w:r w:rsidRPr="009A3A3C">
        <w:rPr>
          <w:rFonts w:ascii="Arial" w:hAnsi="Arial" w:cs="Arial"/>
          <w:sz w:val="24"/>
          <w:szCs w:val="24"/>
        </w:rPr>
        <w:t xml:space="preserve"> were used throughout this work:</w:t>
      </w:r>
    </w:p>
    <w:p w14:paraId="0177C442" w14:textId="63C072BE" w:rsidR="002B05DB" w:rsidRPr="009A3A3C" w:rsidRDefault="002B05DB" w:rsidP="00DF036A">
      <w:pPr>
        <w:ind w:left="720" w:hanging="720"/>
        <w:jc w:val="both"/>
        <w:rPr>
          <w:rFonts w:ascii="Arial" w:hAnsi="Arial" w:cs="Arial"/>
          <w:sz w:val="24"/>
          <w:szCs w:val="24"/>
        </w:rPr>
      </w:pPr>
      <w:r w:rsidRPr="009A3A3C">
        <w:rPr>
          <w:rFonts w:ascii="Arial" w:hAnsi="Arial" w:cs="Arial"/>
          <w:sz w:val="24"/>
          <w:szCs w:val="24"/>
        </w:rPr>
        <w:t>For the SG transcriptomes: GSE99304</w:t>
      </w:r>
      <w:r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{"citationID":"Z8UYqmha","properties":{"formattedCitation":"\\super 29\\nosupersub{}","plainCitation":"29","noteIndex":0},"citationItems":[{"id":"0qTPcJe2/ICOMNlhS","uris":["http://zotero.org/users/local/1p9EH8ax/items/WPA4SC2G"],"itemData":{"id":"5k6DwBAq/6HmMxGeW","type":"article-journal","container-title":"Molecular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9A3A3C">
        <w:rPr>
          <w:rFonts w:ascii="Arial" w:hAnsi="Arial" w:cs="Arial"/>
          <w:sz w:val="24"/>
          <w:szCs w:val="24"/>
        </w:rPr>
        <w:fldChar w:fldCharType="separate"/>
      </w:r>
      <w:r w:rsidR="001C1C78" w:rsidRPr="00110F76">
        <w:rPr>
          <w:rFonts w:ascii="Arial" w:hAnsi="Arial" w:cs="Arial"/>
          <w:kern w:val="0"/>
          <w:sz w:val="24"/>
          <w:vertAlign w:val="superscript"/>
        </w:rPr>
        <w:t>29</w:t>
      </w:r>
      <w:r w:rsidRPr="009A3A3C">
        <w:rPr>
          <w:rFonts w:ascii="Arial" w:hAnsi="Arial" w:cs="Arial"/>
          <w:sz w:val="24"/>
          <w:szCs w:val="24"/>
        </w:rPr>
        <w:fldChar w:fldCharType="end"/>
      </w:r>
      <w:r w:rsidRPr="009A3A3C">
        <w:rPr>
          <w:rFonts w:ascii="Arial" w:hAnsi="Arial" w:cs="Arial"/>
          <w:sz w:val="24"/>
          <w:szCs w:val="24"/>
        </w:rPr>
        <w:t>; GSE138988</w:t>
      </w:r>
      <w:r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{"citationID":"C2B9qVXd","properties":{"formattedCitation":"\\super 37\\nosupersub{}","plainCitation":"37","noteIndex":0},"citationItems":[{"id":"0qTPcJe2/1oVivb73","uris":["http://zotero.org/users/local/1p9EH8ax/items/ARLW3CQN"],"itemData":{"id":"5k6DwBAq/7sapn4Je","type":"article-journal","container-title":"Molecular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37</w:t>
      </w:r>
      <w:r w:rsidRPr="009A3A3C">
        <w:rPr>
          <w:rFonts w:ascii="Arial" w:hAnsi="Arial" w:cs="Arial"/>
          <w:sz w:val="24"/>
          <w:szCs w:val="24"/>
        </w:rPr>
        <w:fldChar w:fldCharType="end"/>
      </w:r>
      <w:r w:rsidRPr="009A3A3C">
        <w:rPr>
          <w:rFonts w:ascii="Arial" w:hAnsi="Arial" w:cs="Arial"/>
          <w:sz w:val="24"/>
          <w:szCs w:val="24"/>
        </w:rPr>
        <w:t>; GSE121575</w:t>
      </w:r>
      <w:r w:rsidR="003A4131"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{"citationID":"vzDRfMqu","properties":{"formattedCitation":"\\super 105\\nosupersub{}","plainCitation":"105","noteIndex":0},"citationItems":[{"id":"0qTPcJe2/oqYQv4sh","uris":["http://zotero.org/users/local/q86rvdj2/items/GSP7GE7Q"],"itemData":{"id":35,"type":"article-journal","abstract":"Diverse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Cell","language":"eng","note":"PMID: 31442426\nPMCID: PMC6834362","page":"875-887.e5","source":"PubMed","title":"Proximity RNA Labeling by APEX-Seq Reveals the Organization of Translation Initiation Complexes and Repressive RNA Granules","volume":"75","author":[{"family":"Padrón","given":"Alejandro"},{"family":"Iwasaki","given":"Shintaro"},{"family":"Ingolia","given":"Nicholas T."}],"issued":{"date-parts":[["2019",8,22]]}}}],"schema":"https://github.com/citation-style-language/schema/raw/master/csl-citation.json"} </w:instrText>
      </w:r>
      <w:r w:rsidR="003A4131"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105</w:t>
      </w:r>
      <w:r w:rsidR="003A4131" w:rsidRPr="009A3A3C">
        <w:rPr>
          <w:rFonts w:ascii="Arial" w:hAnsi="Arial" w:cs="Arial"/>
          <w:sz w:val="24"/>
          <w:szCs w:val="24"/>
        </w:rPr>
        <w:fldChar w:fldCharType="end"/>
      </w:r>
      <w:r w:rsidR="003A4131" w:rsidRPr="009A3A3C">
        <w:rPr>
          <w:rFonts w:ascii="Arial" w:hAnsi="Arial" w:cs="Arial"/>
          <w:sz w:val="24"/>
          <w:szCs w:val="24"/>
        </w:rPr>
        <w:t>; GSE1380</w:t>
      </w:r>
      <w:r w:rsidR="00C80A82" w:rsidRPr="009A3A3C">
        <w:rPr>
          <w:rFonts w:ascii="Arial" w:hAnsi="Arial" w:cs="Arial"/>
          <w:sz w:val="24"/>
          <w:szCs w:val="24"/>
        </w:rPr>
        <w:t>5</w:t>
      </w:r>
      <w:r w:rsidR="003A4131" w:rsidRPr="009A3A3C">
        <w:rPr>
          <w:rFonts w:ascii="Arial" w:hAnsi="Arial" w:cs="Arial"/>
          <w:sz w:val="24"/>
          <w:szCs w:val="24"/>
        </w:rPr>
        <w:t>8</w:t>
      </w:r>
      <w:r w:rsidR="003A4131"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{"citationID":"72DUy4Gv","properties":{"formattedCitation":"\\super 27\\nosupersub{}","plainCitation":"27","noteIndex":0},"citationItems":[{"id":"0qTPcJe2/zJMJglgw","uris":["http://zotero.org/users/local/1p9EH8ax/items/4ULW7W7L"],"itemData":{"id":"5k6DwBAq/FLFvQrdX","type":"article-journal","abstract":"Abstract\n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3A4131" w:rsidRPr="009A3A3C">
        <w:rPr>
          <w:rFonts w:ascii="Arial" w:hAnsi="Arial" w:cs="Arial"/>
          <w:sz w:val="24"/>
          <w:szCs w:val="24"/>
        </w:rPr>
        <w:fldChar w:fldCharType="separate"/>
      </w:r>
      <w:r w:rsidR="001C1C78" w:rsidRPr="00110F76">
        <w:rPr>
          <w:rFonts w:ascii="Arial" w:hAnsi="Arial" w:cs="Arial"/>
          <w:kern w:val="0"/>
          <w:sz w:val="24"/>
          <w:vertAlign w:val="superscript"/>
        </w:rPr>
        <w:t>27</w:t>
      </w:r>
      <w:r w:rsidR="003A4131" w:rsidRPr="009A3A3C">
        <w:rPr>
          <w:rFonts w:ascii="Arial" w:hAnsi="Arial" w:cs="Arial"/>
          <w:sz w:val="24"/>
          <w:szCs w:val="24"/>
        </w:rPr>
        <w:fldChar w:fldCharType="end"/>
      </w:r>
      <w:r w:rsidR="003A4131" w:rsidRPr="009A3A3C">
        <w:rPr>
          <w:rFonts w:ascii="Arial" w:hAnsi="Arial" w:cs="Arial"/>
          <w:sz w:val="24"/>
          <w:szCs w:val="24"/>
        </w:rPr>
        <w:t>; GSE119977</w:t>
      </w:r>
      <w:r w:rsidR="003A4131"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{"citationID":"oGV58if6","properties":{"formattedCitation":"\\super 46,47\\nosupersub{}","plainCitation":"46,47","noteIndex":0},"citationItems":[{"id":"0qTPcJe2/c3BwT2qi","uris":["http://zotero.org/users/local/1p9EH8ax/items/JRJEKK4Q"],"itemData":{"id":"5k6DwBAq/qUKWUeyM","type":"article-journal","abstract":"Stress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0qTPcJe2/oHiJcPXJ","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3A4131"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46,47</w:t>
      </w:r>
      <w:r w:rsidR="003A4131" w:rsidRPr="009A3A3C">
        <w:rPr>
          <w:rFonts w:ascii="Arial" w:hAnsi="Arial" w:cs="Arial"/>
          <w:sz w:val="24"/>
          <w:szCs w:val="24"/>
        </w:rPr>
        <w:fldChar w:fldCharType="end"/>
      </w:r>
      <w:r w:rsidR="003A4131" w:rsidRPr="009A3A3C">
        <w:rPr>
          <w:rFonts w:ascii="Arial" w:hAnsi="Arial" w:cs="Arial"/>
          <w:sz w:val="24"/>
          <w:szCs w:val="24"/>
        </w:rPr>
        <w:t>; GSE143413</w:t>
      </w:r>
      <w:r w:rsidR="003A4131"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{"citationID":"sopMXSWe","properties":{"formattedCitation":"\\super 106\\nosupersub{}","plainCitation":"106","noteIndex":0},"citationItems":[{"id":"0qTPcJe2/VVPNfUXn","uris":["http://zotero.org/users/local/q86rvdj2/items/UEHNMUCB"],"itemData":{"id":33,"type":"article-journal","abstract":"Abstract\n            \n              In multicellular organisms, expression profiling in spatially defined regions is crucial to elucidate cell interactions and functions. Here, we establish a transcriptome profiling method coupled with photo-isolation chemistry (PIC) that allows the determination of expression profiles specifically from photo-irradiated regions of interest. PIC uses photo-caged oligodeoxynucleotides for in situ reverse transcription. PIC transcriptome analysis detects genes specifically expressed in small distinct areas of the mouse embryo. Photo-irradiation of single cells demonstrated that approximately 8,000 genes were detected with 7 × 10\n              4\n              unique read counts. Furthermore, PIC transcriptome analysis is applicable to the subcellular and subnuclear microstructures (stress granules and nuclear speckles, respectively), where hundreds of genes can be detected as being specifically localised. The spatial density of the read counts is higher than 100 per square micrometre. Thus, PIC enables high-depth transcriptome profiles to be determined from limited regions up to subcellular and subnuclear resolutions.","container-title":"Nature Communications","DOI":"10.1038/s41467-021-24691-8","ISSN":"2041-1723","issue":"1","journalAbbreviation":"Nat Commun","language":"en","page":"4416","source":"DOI.org (Crossref)","title":"High-depth spatial transcriptome analysis by photo-isolation chemistry","volume":"12","author":[{"family":"Honda","given":"Mizuki"},{"family":"Oki","given":"Shinya"},{"family":"Kimura","given":"Ryuichi"},{"family":"Harada","given":"Akihito"},{"family":"Maehara","given":"Kazumitsu"},{"family":"Tanaka","given":"Kaori"},{"family":"Meno","given":"Chikara"},{"family":"Ohkawa","given":"Yasuyuki"}],"issued":{"date-parts":[["2021",7,20]]}}}],"schema":"https://github.com/citation-style-language/schema/raw/master/csl-citation.json"} </w:instrText>
      </w:r>
      <w:r w:rsidR="003A4131"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106</w:t>
      </w:r>
      <w:r w:rsidR="003A4131" w:rsidRPr="009A3A3C">
        <w:rPr>
          <w:rFonts w:ascii="Arial" w:hAnsi="Arial" w:cs="Arial"/>
          <w:sz w:val="24"/>
          <w:szCs w:val="24"/>
        </w:rPr>
        <w:fldChar w:fldCharType="end"/>
      </w:r>
      <w:r w:rsidR="003A4131" w:rsidRPr="009A3A3C">
        <w:rPr>
          <w:rFonts w:ascii="Arial" w:hAnsi="Arial" w:cs="Arial"/>
          <w:sz w:val="24"/>
          <w:szCs w:val="24"/>
        </w:rPr>
        <w:t>; GSE171792</w:t>
      </w:r>
      <w:r w:rsidR="003A4131"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{"citationID":"GAwmQ5Mq","properties":{"formattedCitation":"\\super 107\\nosupersub{}","plainCitation":"107","noteIndex":0},"citationItems":[{"id":"0qTPcJe2/SE1Vgmg4","uris":["http://zotero.org/users/local/q86rvdj2/items/248G6XHW"],"itemData":{"id":38,"type":"article-journal","container-title":"Molecular Cell","DOI":"10.1016/j.molcel.2022.04.022","ISSN":"10972765","issue":"14","journalAbbreviation":"Molecular Cell","language":"en","page":"2588-2603.e9","source":"DOI.org (Crossref)","title":"Sexually dimorphic RNA helicases DDX3X and DDX3Y differentially regulate RNA metabolism through phase separation","volume":"82","author":[{"family":"Shen","given":"Hui"},{"family":"Yanas","given":"Amber"},{"family":"Owens","given":"Michael C."},{"family":"Zhang","given":"Celia"},{"family":"Fritsch","given":"Clark"},{"family":"Fare","given":"Charlotte M."},{"family":"Copley","given":"Katie E."},{"family":"Shorter","given":"James"},{"family":"Goldman","given":"Yale E."},{"family":"Liu","given":"Kathy Fange"}],"issued":{"date-parts":[["2022",7]]}}}],"schema":"https://github.com/citation-style-language/schema/raw/master/csl-citation.json"} </w:instrText>
      </w:r>
      <w:r w:rsidR="003A4131"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107</w:t>
      </w:r>
      <w:r w:rsidR="003A4131" w:rsidRPr="009A3A3C">
        <w:rPr>
          <w:rFonts w:ascii="Arial" w:hAnsi="Arial" w:cs="Arial"/>
          <w:sz w:val="24"/>
          <w:szCs w:val="24"/>
        </w:rPr>
        <w:fldChar w:fldCharType="end"/>
      </w:r>
      <w:r w:rsidR="003A4131" w:rsidRPr="009A3A3C">
        <w:rPr>
          <w:rFonts w:ascii="Arial" w:hAnsi="Arial" w:cs="Arial"/>
          <w:sz w:val="24"/>
          <w:szCs w:val="24"/>
        </w:rPr>
        <w:t>; GSE188397</w:t>
      </w:r>
      <w:r w:rsidR="003A4131"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{"citationID":"cNYkQwUj","properties":{"formattedCitation":"\\super 114\\nosupersub{}","plainCitation":"114","noteIndex":0},"citationItems":[{"id":"0qTPcJe2/7vyAFNiB","uris":["http://zotero.org/users/local/q86rvdj2/items/58V556AS"],"itemData":{"id":48,"type":"article-journal","abstract":"Environmental and physiological stresses can accelerate Alzheimer's disease (AD) pathogenesis. Under stress, a cytoplasmic membraneless structure termed a stress granule (SG) is formed and is associated with various neurodegenerative disorders, including AD. SGs contain translationally arrested mRNAs, suggesting that impaired RNA metabolism in neurons causes AD progression; however, the underlying mechanism remains unclear. Here, we identified numerous mRNAs and long non-coding RNAs that are directly targeted by the SG core proteins G3BP1 and G3BP2. They redundantly target RNAs before and after stress conditions. We further identified RNAs within SGs, wherein AD-associated gene transcripts accumulated, suggesting that SGs can directly regulate AD development. Furthermore, gene-network analysis revealed a possible link between the sequestration of RNAs by SGs and the impairment of protein neurohomeostasis in AD brains. Together, our study provides a comprehensive RNA regulatory mechanism involving SGs, which could be targeted therapeutically to slow AD progression mediated by SGs.","container-title":"Aging","DOI":"10.18632/aging.204737","ISSN":"1945-4589","issue":"10","journalAbbreviation":"Aging (Albany NY)","language":"eng","note":"PMID: 37219408\nPMCID: PMC10258020","page":"3984-4011","source":"PubMed","title":"Stress granules sequester Alzheimer's disease-associated gene transcripts and regulate disease-related neuronal proteostasis","volume":"15","author":[{"family":"Sato","given":"Kaoru"},{"family":"Takayama","given":"Ken-Ichi"},{"family":"Inoue","given":"Satoshi"}],"issued":{"date-parts":[["2023",5,22]]}}}],"schema":"https://github.com/citation-style-language/schema/raw/master/csl-citation.json"} </w:instrText>
      </w:r>
      <w:r w:rsidR="003A4131"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114</w:t>
      </w:r>
      <w:r w:rsidR="003A4131" w:rsidRPr="009A3A3C">
        <w:rPr>
          <w:rFonts w:ascii="Arial" w:hAnsi="Arial" w:cs="Arial"/>
          <w:sz w:val="24"/>
          <w:szCs w:val="24"/>
        </w:rPr>
        <w:fldChar w:fldCharType="end"/>
      </w:r>
      <w:r w:rsidR="003A4131" w:rsidRPr="009A3A3C">
        <w:rPr>
          <w:rFonts w:ascii="Arial" w:hAnsi="Arial" w:cs="Arial"/>
          <w:sz w:val="24"/>
          <w:szCs w:val="24"/>
        </w:rPr>
        <w:t>;</w:t>
      </w:r>
      <w:r w:rsidR="0000785B">
        <w:rPr>
          <w:rFonts w:ascii="Arial" w:hAnsi="Arial" w:cs="Arial"/>
          <w:sz w:val="24"/>
          <w:szCs w:val="24"/>
        </w:rPr>
        <w:t xml:space="preserve"> </w:t>
      </w:r>
      <w:r w:rsidR="0000785B" w:rsidRPr="0000785B">
        <w:rPr>
          <w:rFonts w:ascii="Arial" w:hAnsi="Arial" w:cs="Arial"/>
          <w:sz w:val="24"/>
          <w:szCs w:val="24"/>
        </w:rPr>
        <w:t>GSE171655</w:t>
      </w:r>
      <w:r w:rsidR="002411EC">
        <w:rPr>
          <w:rFonts w:ascii="Arial" w:hAnsi="Arial" w:cs="Arial"/>
          <w:sz w:val="24"/>
          <w:szCs w:val="24"/>
        </w:rPr>
        <w:fldChar w:fldCharType="begin"/>
      </w:r>
      <w:r w:rsidR="00C614F1">
        <w:rPr>
          <w:rFonts w:ascii="Arial" w:hAnsi="Arial" w:cs="Arial"/>
          <w:sz w:val="24"/>
          <w:szCs w:val="24"/>
        </w:rPr>
        <w:instrText xml:space="preserve"> ADDIN ZOTERO_ITEM CSL_CITATION {"citationID":"j5nzjTnw","properties":{"formattedCitation":"\\super 54\\nosupersub{}","plainCitation":"54","noteIndex":0},"citationItems":[{"id":"0qTPcJe2/EbkSn7mC","uris":["http://zotero.org/users/local/q86rvdj2/items/6RY56SSI"],"itemData":{"id":118,"type":"article-journal","abstract":"To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Sci","language":"eng","note":"PMID: 35098996\nPMCID: PMC8976915","page":"jcs259194","source":"PubMed","title":"Novel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instrText>
      </w:r>
      <w:r w:rsidR="002411E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54</w:t>
      </w:r>
      <w:r w:rsidR="002411EC">
        <w:rPr>
          <w:rFonts w:ascii="Arial" w:hAnsi="Arial" w:cs="Arial"/>
          <w:sz w:val="24"/>
          <w:szCs w:val="24"/>
        </w:rPr>
        <w:fldChar w:fldCharType="end"/>
      </w:r>
      <w:r w:rsidR="0000785B">
        <w:rPr>
          <w:rFonts w:ascii="Arial" w:hAnsi="Arial" w:cs="Arial"/>
          <w:sz w:val="24"/>
          <w:szCs w:val="24"/>
        </w:rPr>
        <w:t>;</w:t>
      </w:r>
      <w:r w:rsidR="003A4131" w:rsidRPr="009A3A3C">
        <w:rPr>
          <w:rFonts w:ascii="Arial" w:hAnsi="Arial" w:cs="Arial"/>
          <w:sz w:val="24"/>
          <w:szCs w:val="24"/>
        </w:rPr>
        <w:t xml:space="preserve"> GSE197001</w:t>
      </w:r>
      <w:r w:rsidR="003A4131"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{"citationID":"RHnsoL1Q","properties":{"formattedCitation":"\\super 6\\nosupersub{}","plainCitation":"6","noteIndex":0},"citationItems":[{"id":"0qTPcJe2/mAGJE5xw","uris":["http://zotero.org/users/local/1p9EH8ax/items/9RA7X77L"],"itemData":{"id":"5k6DwBAq/5ZiHA9VB","type":"article-journal","container-title":"Cell Reports","DOI":"10.1016/j.celrep.2023.112211","ISSN":"22111247","issue":"3","journalAbbreviation":"Cell Reports","language":"en","page":"112211","source":"DOI.org (Crossref)","title":"The proteome and transcriptome of stress granules and P bodies during human T lymphocyte activation","volume":"42","author":[{"family":"Curdy","given":"Nicolas"},{"family":"Lanvin","given":"Olivia"},{"family":"Cerapio","given":"Juan-Pablo"},{"family":"Pont","given":"Fréderic"},{"family":"Tosolini","given":"Marie"},{"family":"Sarot","given":"Emeline"},{"family":"Valle","given":"Carine"},{"family":"Saint-Laurent","given":"Nathalie"},{"family":"Lhuillier","given":"Emeline"},{"family":"Laurent","given":"Camille"},{"family":"Fournié","given":"Jean-Jacques"},{"family":"Franchini","given":"Don-Marc"}],"issued":{"date-parts":[["2023",3]]}}}],"schema":"https://github.com/citation-style-language/schema/raw/master/csl-citation.json"} </w:instrText>
      </w:r>
      <w:r w:rsidR="003A4131" w:rsidRPr="009A3A3C">
        <w:rPr>
          <w:rFonts w:ascii="Arial" w:hAnsi="Arial" w:cs="Arial"/>
          <w:sz w:val="24"/>
          <w:szCs w:val="24"/>
        </w:rPr>
        <w:fldChar w:fldCharType="separate"/>
      </w:r>
      <w:r w:rsidR="003A4131" w:rsidRPr="009A3A3C">
        <w:rPr>
          <w:rFonts w:ascii="Arial" w:hAnsi="Arial" w:cs="Arial"/>
          <w:kern w:val="0"/>
          <w:sz w:val="24"/>
          <w:vertAlign w:val="superscript"/>
        </w:rPr>
        <w:t>6</w:t>
      </w:r>
      <w:r w:rsidR="003A4131" w:rsidRPr="009A3A3C">
        <w:rPr>
          <w:rFonts w:ascii="Arial" w:hAnsi="Arial" w:cs="Arial"/>
          <w:sz w:val="24"/>
          <w:szCs w:val="24"/>
        </w:rPr>
        <w:fldChar w:fldCharType="end"/>
      </w:r>
      <w:r w:rsidR="003A4131" w:rsidRPr="009A3A3C">
        <w:rPr>
          <w:rFonts w:ascii="Arial" w:hAnsi="Arial" w:cs="Arial"/>
          <w:sz w:val="24"/>
          <w:szCs w:val="24"/>
        </w:rPr>
        <w:t>; GSE223295</w:t>
      </w:r>
      <w:r w:rsidR="003A4131"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{"citationID":"G1LBiLSO","properties":{"formattedCitation":"\\super 48\\nosupersub{}","plainCitation":"48","noteIndex":0},"citationItems":[{"id":"0qTPcJe2/Yc6dFxtz","uris":["http://zotero.org/users/local/q86rvdj2/items/KINUZQD6"],"itemData":{"id":51,"type":"article-journal","abstract":"Stress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Commun","language":"eng","note":"PMID: 37968266\nPMCID: PMC10651888","page":"7390","source":"PubMed","title":"Profiling stress-triggered RNA condensation with photocatalytic proximity labeling","volume":"14","author":[{"family":"Ren","given":"Ziqi"},{"family":"Tang","given":"Wei"},{"family":"Peng","given":"Luxin"},{"family":"Zou","given":"Peng"}],"issued":{"date-parts":[["2023",11,15]]}}}],"schema":"https://github.com/citation-style-language/schema/raw/master/csl-citation.json"} </w:instrText>
      </w:r>
      <w:r w:rsidR="003A4131"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48</w:t>
      </w:r>
      <w:r w:rsidR="003A4131" w:rsidRPr="009A3A3C">
        <w:rPr>
          <w:rFonts w:ascii="Arial" w:hAnsi="Arial" w:cs="Arial"/>
          <w:sz w:val="24"/>
          <w:szCs w:val="24"/>
        </w:rPr>
        <w:fldChar w:fldCharType="end"/>
      </w:r>
      <w:r w:rsidR="003A4131" w:rsidRPr="009A3A3C">
        <w:rPr>
          <w:rFonts w:ascii="Arial" w:hAnsi="Arial" w:cs="Arial"/>
          <w:sz w:val="24"/>
          <w:szCs w:val="24"/>
        </w:rPr>
        <w:t>; GSE226161</w:t>
      </w:r>
      <w:r w:rsidR="003A4131"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{"citationID":"KgyrAEbv","properties":{"formattedCitation":"\\super 115\\nosupersub{}","plainCitation":"115","noteIndex":0},"citationItems":[{"id":"0qTPcJe2/OkKiTs9t","uris":["http://zotero.org/users/local/q86rvdj2/items/KS7KDRXN"],"itemData":{"id":57,"type":"article-journal","abstract":"RNA-binding proteins (RBPs) regulate diverse cellular processes by dynamically interacting with RNA targets. However, effective methods to capture both stable and transient interactions between RBPs and their RNA targets are still lacking, especially when the interaction is dynamic or samples are limited. Here we present an assay of reverse transcription-based RBP binding site sequencing (ARTR-seq), which relies on in situ reverse transcription of RBP-bound RNAs guided by antibodies to identify RBP binding sites. ARTR-seq avoids ultraviolet crosslinking and immunoprecipitation, allowing for efficient and specific identification of RBP binding sites from as few as 20 cells or a tissue section. Taking advantage of rapid formaldehyde fixation, ARTR-seq enables capturing the dynamic RNA binding by RBPs over a short period of time, as demonstrated by the profiling of dynamic RNA binding of G3BP1 during stress granule assembly on a timescale as short as 10 minutes.","container-title":"Nature Methods","DOI":"10.1038/s41592-023-02146-w","ISSN":"1548-7105","issue":"2","journalAbbreviation":"Nat Methods","language":"eng","note":"PMID: 38200227\nPMCID: PMC10864177","page":"247-258","source":"PubMed","title":"Profiling of RNA-binding protein binding sites by in situ reverse transcription-based sequencing","volume":"21","author":[{"family":"Xiao","given":"Yu"},{"family":"Chen","given":"Yan-Ming"},{"family":"Zou","given":"Zhongyu"},{"family":"Ye","given":"Chang"},{"family":"Dou","given":"Xiaoyang"},{"family":"Wu","given":"Jinjun"},{"family":"Liu","given":"Chang"},{"family":"Liu","given":"Shun"},{"family":"Yan","given":"Hao"},{"family":"Wang","given":"Pingluan"},{"family":"Zeng","given":"Tie-Bo"},{"family":"Liu","given":"Qinzhe"},{"family":"Fei","given":"Jingyi"},{"family":"Tang","given":"Weixin"},{"family":"He","given":"Chuan"}],"issued":{"date-parts":[["2024",2]]}}}],"schema":"https://github.com/citation-style-language/schema/raw/master/csl-citation.json"} </w:instrText>
      </w:r>
      <w:r w:rsidR="003A4131"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115</w:t>
      </w:r>
      <w:r w:rsidR="003A4131" w:rsidRPr="009A3A3C">
        <w:rPr>
          <w:rFonts w:ascii="Arial" w:hAnsi="Arial" w:cs="Arial"/>
          <w:sz w:val="24"/>
          <w:szCs w:val="24"/>
        </w:rPr>
        <w:fldChar w:fldCharType="end"/>
      </w:r>
      <w:r w:rsidR="003A4131" w:rsidRPr="009A3A3C">
        <w:rPr>
          <w:rFonts w:ascii="Arial" w:hAnsi="Arial" w:cs="Arial"/>
          <w:sz w:val="24"/>
          <w:szCs w:val="24"/>
        </w:rPr>
        <w:t>; GSE218180</w:t>
      </w:r>
      <w:r w:rsidR="003A4131"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{"citationID":"yqrBcITD","properties":{"formattedCitation":"\\super 44\\nosupersub{}","plainCitation":"44","noteIndex":0},"citationItems":[{"id":"0qTPcJe2/Ewl7pojp","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3A4131"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44</w:t>
      </w:r>
      <w:r w:rsidR="003A4131" w:rsidRPr="009A3A3C">
        <w:rPr>
          <w:rFonts w:ascii="Arial" w:hAnsi="Arial" w:cs="Arial"/>
          <w:sz w:val="24"/>
          <w:szCs w:val="24"/>
        </w:rPr>
        <w:fldChar w:fldCharType="end"/>
      </w:r>
      <w:r w:rsidR="003A4131" w:rsidRPr="009A3A3C">
        <w:rPr>
          <w:rFonts w:ascii="Arial" w:hAnsi="Arial" w:cs="Arial"/>
          <w:sz w:val="24"/>
          <w:szCs w:val="24"/>
        </w:rPr>
        <w:t>; GSE</w:t>
      </w:r>
      <w:r w:rsidR="003123DE" w:rsidRPr="009A3A3C">
        <w:rPr>
          <w:rFonts w:ascii="Arial" w:hAnsi="Arial" w:cs="Arial"/>
          <w:sz w:val="24"/>
          <w:szCs w:val="24"/>
        </w:rPr>
        <w:t>212380</w:t>
      </w:r>
      <w:r w:rsidR="003123DE"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{"citationID":"JUMlbxdU","properties":{"formattedCitation":"\\super 41\\nosupersub{}","plainCitation":"41","noteIndex":0},"citationItems":[{"id":"0qTPcJe2/EjwxLjE9","uris":["http://zotero.org/users/local/1p9EH8ax/items/38B6FF2B"],"itemData":{"id":"5k6DwBAq/a3aZ4Q0t","type":"article-journal","abstract":"Abstract\n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003123DE"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41</w:t>
      </w:r>
      <w:r w:rsidR="003123DE" w:rsidRPr="009A3A3C">
        <w:rPr>
          <w:rFonts w:ascii="Arial" w:hAnsi="Arial" w:cs="Arial"/>
          <w:sz w:val="24"/>
          <w:szCs w:val="24"/>
        </w:rPr>
        <w:fldChar w:fldCharType="end"/>
      </w:r>
      <w:r w:rsidR="003123DE" w:rsidRPr="009A3A3C">
        <w:rPr>
          <w:rFonts w:ascii="Arial" w:hAnsi="Arial" w:cs="Arial"/>
          <w:sz w:val="24"/>
          <w:szCs w:val="24"/>
        </w:rPr>
        <w:t>; GSE242766</w:t>
      </w:r>
      <w:r w:rsidR="003123DE"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{"citationID":"cP2z7MGi","properties":{"formattedCitation":"\\super 40\\nosupersub{}","plainCitation":"40","noteIndex":0},"citationItems":[{"id":"0qTPcJe2/HdOanmJR","uris":["http://zotero.org/users/local/1p9EH8ax/items/ZR7U6BKW"],"itemData":{"id":"5k6DwBAq/GfnP6YI7","type":"article-journal","abstract":"Abstract\n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schema":"https://github.com/citation-style-language/schema/raw/master/csl-citation.json"} </w:instrText>
      </w:r>
      <w:r w:rsidR="003123DE"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40</w:t>
      </w:r>
      <w:r w:rsidR="003123DE" w:rsidRPr="009A3A3C">
        <w:rPr>
          <w:rFonts w:ascii="Arial" w:hAnsi="Arial" w:cs="Arial"/>
          <w:sz w:val="24"/>
          <w:szCs w:val="24"/>
        </w:rPr>
        <w:fldChar w:fldCharType="end"/>
      </w:r>
      <w:r w:rsidR="003123DE" w:rsidRPr="009A3A3C">
        <w:rPr>
          <w:rFonts w:ascii="Arial" w:hAnsi="Arial" w:cs="Arial"/>
          <w:sz w:val="24"/>
          <w:szCs w:val="24"/>
        </w:rPr>
        <w:t>; PRJNA1152621</w:t>
      </w:r>
      <w:r w:rsidR="003123DE"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{"citationID":"JZnCCV08","properties":{"formattedCitation":"\\super 49\\nosupersub{}","plainCitation":"49","noteIndex":0},"citationItems":[{"id":"0qTPcJe2/v2xAuO86","uris":["http://zotero.org/users/local/q86rvdj2/items/KUVSGYYV"],"itemData":{"id":11,"type":"article-journal","abstract":"The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(Photoselection of Transcriptome over Nanoscale),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nucleolus and the stress granule. Using PHOTON, we also reveal the functional role of m6A modification on mRNA partitioning into stress granules. These results collectively demonstrate that PHOTON is a flexible and generalizable platform for understanding subcellular molecular dynamics through the transcriptomic lens.","container-title":"bioRxiv: The Preprint Server for Biology","DOI":"10.1101/2024.09.10.612328","ISSN":"2692-8205","journalAbbreviation":"bioRxiv","language":"eng","note":"PMID: 39314454\nPMCID: PMC11419108","page":"2024.09.10.612328","source":"PubMed","title":"Subcellular Level Spatial Transcriptomics with PHOTON","author":[{"family":"Rajachandran","given":"Shreya"},{"family":"Xu","given":"Qianlan"},{"family":"Cao","given":"Qiqi"},{"family":"Zhang","given":"Xin"},{"family":"Chen","given":"Fei"},{"family":"Mangiameli","given":"Sarah M."},{"family":"Chen","given":"Haiqi"}],"issued":{"date-parts":[["2024",9,14]]}}}],"schema":"https://github.com/citation-style-language/schema/raw/master/csl-citation.json"} </w:instrText>
      </w:r>
      <w:r w:rsidR="003123DE"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49</w:t>
      </w:r>
      <w:r w:rsidR="003123DE" w:rsidRPr="009A3A3C">
        <w:rPr>
          <w:rFonts w:ascii="Arial" w:hAnsi="Arial" w:cs="Arial"/>
          <w:sz w:val="24"/>
          <w:szCs w:val="24"/>
        </w:rPr>
        <w:fldChar w:fldCharType="end"/>
      </w:r>
      <w:r w:rsidR="003123DE" w:rsidRPr="009A3A3C">
        <w:rPr>
          <w:rFonts w:ascii="Arial" w:hAnsi="Arial" w:cs="Arial"/>
          <w:sz w:val="24"/>
          <w:szCs w:val="24"/>
        </w:rPr>
        <w:t>.</w:t>
      </w:r>
    </w:p>
    <w:p w14:paraId="0B15C170" w14:textId="12D7DBD7" w:rsidR="003123DE" w:rsidRPr="009A3A3C" w:rsidRDefault="003123DE" w:rsidP="00177C97">
      <w:pPr>
        <w:jc w:val="both"/>
        <w:rPr>
          <w:rFonts w:ascii="Arial" w:hAnsi="Arial" w:cs="Arial"/>
          <w:sz w:val="24"/>
          <w:szCs w:val="24"/>
        </w:rPr>
      </w:pPr>
      <w:r w:rsidRPr="009A3A3C">
        <w:rPr>
          <w:rFonts w:ascii="Arial" w:hAnsi="Arial" w:cs="Arial"/>
          <w:sz w:val="24"/>
          <w:szCs w:val="24"/>
        </w:rPr>
        <w:t>For the WC transcriptomes: GSE138988</w:t>
      </w:r>
      <w:r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{"citationID":"8quBdvFb","properties":{"formattedCitation":"\\super 37\\nosupersub{}","plainCitation":"37","noteIndex":0},"citationItems":[{"id":"0qTPcJe2/1oVivb73","uris":["http://zotero.org/users/local/1p9EH8ax/items/ARLW3CQN"],"itemData":{"id":"5k6DwBAq/7sapn4Je","type":"article-journal","container-title":"Molecular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37</w:t>
      </w:r>
      <w:r w:rsidRPr="009A3A3C">
        <w:rPr>
          <w:rFonts w:ascii="Arial" w:hAnsi="Arial" w:cs="Arial"/>
          <w:sz w:val="24"/>
          <w:szCs w:val="24"/>
        </w:rPr>
        <w:fldChar w:fldCharType="end"/>
      </w:r>
      <w:r w:rsidRPr="009A3A3C">
        <w:rPr>
          <w:rFonts w:ascii="Arial" w:hAnsi="Arial" w:cs="Arial"/>
          <w:sz w:val="24"/>
          <w:szCs w:val="24"/>
        </w:rPr>
        <w:t>; GSE119977</w:t>
      </w:r>
      <w:r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{"citationID":"omS0XhAu","properties":{"formattedCitation":"\\super 46,47\\nosupersub{}","plainCitation":"46,47","noteIndex":0},"citationItems":[{"id":"0qTPcJe2/c3BwT2qi","uris":["http://zotero.org/users/local/1p9EH8ax/items/JRJEKK4Q"],"itemData":{"id":"5k6DwBAq/qUKWUeyM","type":"article-journal","abstract":"Stress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0qTPcJe2/oHiJcPXJ","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46,47</w:t>
      </w:r>
      <w:r w:rsidRPr="009A3A3C">
        <w:rPr>
          <w:rFonts w:ascii="Arial" w:hAnsi="Arial" w:cs="Arial"/>
          <w:sz w:val="24"/>
          <w:szCs w:val="24"/>
        </w:rPr>
        <w:fldChar w:fldCharType="end"/>
      </w:r>
      <w:r w:rsidRPr="009A3A3C">
        <w:rPr>
          <w:rFonts w:ascii="Arial" w:hAnsi="Arial" w:cs="Arial"/>
          <w:sz w:val="24"/>
          <w:szCs w:val="24"/>
        </w:rPr>
        <w:t>; GSE173953</w:t>
      </w:r>
      <w:r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{"citationID":"cA9xeUpd","properties":{"formattedCitation":"\\super 7\\nosupersub{}","plainCitation":"7","noteIndex":0},"citationItems":[{"id":"0qTPcJe2/3hwGlgRc","uris":["http://zotero.org/users/local/1p9EH8ax/items/BR3BXXDM"],"itemData":{"id":"5k6DwBAq/UU737JJ6","type":"article-journal","container-title":"Molecular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9A3A3C">
        <w:rPr>
          <w:rFonts w:ascii="Arial" w:hAnsi="Arial" w:cs="Arial"/>
          <w:sz w:val="24"/>
          <w:szCs w:val="24"/>
        </w:rPr>
        <w:fldChar w:fldCharType="separate"/>
      </w:r>
      <w:r w:rsidRPr="009A3A3C">
        <w:rPr>
          <w:rFonts w:ascii="Arial" w:hAnsi="Arial" w:cs="Arial"/>
          <w:kern w:val="0"/>
          <w:sz w:val="24"/>
          <w:vertAlign w:val="superscript"/>
        </w:rPr>
        <w:t>7</w:t>
      </w:r>
      <w:r w:rsidRPr="009A3A3C">
        <w:rPr>
          <w:rFonts w:ascii="Arial" w:hAnsi="Arial" w:cs="Arial"/>
          <w:sz w:val="24"/>
          <w:szCs w:val="24"/>
        </w:rPr>
        <w:fldChar w:fldCharType="end"/>
      </w:r>
      <w:r w:rsidRPr="009A3A3C">
        <w:rPr>
          <w:rFonts w:ascii="Arial" w:hAnsi="Arial" w:cs="Arial"/>
          <w:sz w:val="24"/>
          <w:szCs w:val="24"/>
        </w:rPr>
        <w:t>.</w:t>
      </w:r>
    </w:p>
    <w:p w14:paraId="68D1BAC6" w14:textId="73ECA128" w:rsidR="003123DE" w:rsidRPr="009A3A3C" w:rsidRDefault="003123DE" w:rsidP="00177C97">
      <w:pPr>
        <w:jc w:val="both"/>
        <w:rPr>
          <w:rFonts w:ascii="Arial" w:hAnsi="Arial" w:cs="Arial"/>
          <w:sz w:val="24"/>
          <w:szCs w:val="24"/>
        </w:rPr>
      </w:pPr>
      <w:r w:rsidRPr="009A3A3C">
        <w:rPr>
          <w:rFonts w:ascii="Arial" w:hAnsi="Arial" w:cs="Arial"/>
          <w:sz w:val="24"/>
          <w:szCs w:val="24"/>
        </w:rPr>
        <w:t>For the PB transcriptomes: GSE138988</w:t>
      </w:r>
      <w:r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{"citationID":"VfQklZX6","properties":{"formattedCitation":"\\super 37\\nosupersub{}","plainCitation":"37","noteIndex":0},"citationItems":[{"id":"0qTPcJe2/1oVivb73","uris":["http://zotero.org/users/local/1p9EH8ax/items/ARLW3CQN"],"itemData":{"id":"5k6DwBAq/7sapn4Je","type":"article-journal","container-title":"Molecular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37</w:t>
      </w:r>
      <w:r w:rsidRPr="009A3A3C">
        <w:rPr>
          <w:rFonts w:ascii="Arial" w:hAnsi="Arial" w:cs="Arial"/>
          <w:sz w:val="24"/>
          <w:szCs w:val="24"/>
        </w:rPr>
        <w:fldChar w:fldCharType="end"/>
      </w:r>
      <w:r w:rsidRPr="009A3A3C">
        <w:rPr>
          <w:rFonts w:ascii="Arial" w:hAnsi="Arial" w:cs="Arial"/>
          <w:sz w:val="24"/>
          <w:szCs w:val="24"/>
        </w:rPr>
        <w:t>; GSE224858/GSE224752</w:t>
      </w:r>
      <w:r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{"citationID":"PY6iXm2h","properties":{"formattedCitation":"\\super 43\\nosupersub{}","plainCitation":"43","noteIndex":0},"citationItems":[{"id":"0qTPcJe2/a0aGbjmL","uris":["http://zotero.org/users/local/q86rvdj2/items/KSJHQXQ8"],"itemData":{"id":1,"type":"article-journal","abstract":"Post-transcriptional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Stefano","given":"Bruno"}],"issued":{"date-parts":[["2024",10]]}}}],"schema":"https://github.com/citation-style-language/schema/raw/master/csl-citation.json"} </w:instrText>
      </w:r>
      <w:r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43</w:t>
      </w:r>
      <w:r w:rsidRPr="009A3A3C">
        <w:rPr>
          <w:rFonts w:ascii="Arial" w:hAnsi="Arial" w:cs="Arial"/>
          <w:sz w:val="24"/>
          <w:szCs w:val="24"/>
        </w:rPr>
        <w:fldChar w:fldCharType="end"/>
      </w:r>
      <w:r w:rsidRPr="009A3A3C">
        <w:rPr>
          <w:rFonts w:ascii="Arial" w:hAnsi="Arial" w:cs="Arial"/>
          <w:sz w:val="24"/>
          <w:szCs w:val="24"/>
        </w:rPr>
        <w:t>.</w:t>
      </w:r>
    </w:p>
    <w:p w14:paraId="22548D8B" w14:textId="4AE25E82" w:rsidR="003123DE" w:rsidRPr="009A3A3C" w:rsidRDefault="003123DE" w:rsidP="00177C97">
      <w:pPr>
        <w:jc w:val="both"/>
        <w:rPr>
          <w:rFonts w:ascii="Arial" w:hAnsi="Arial" w:cs="Arial"/>
          <w:sz w:val="24"/>
          <w:szCs w:val="24"/>
        </w:rPr>
      </w:pPr>
      <w:r w:rsidRPr="009A3A3C">
        <w:rPr>
          <w:rFonts w:ascii="Arial" w:hAnsi="Arial" w:cs="Arial"/>
          <w:sz w:val="24"/>
          <w:szCs w:val="24"/>
        </w:rPr>
        <w:t xml:space="preserve">The dataset for the yeast centrifugation modulation: </w:t>
      </w:r>
      <w:r w:rsidR="004A66AA" w:rsidRPr="009A3A3C">
        <w:rPr>
          <w:rFonts w:ascii="Arial" w:hAnsi="Arial" w:cs="Arial"/>
          <w:sz w:val="24"/>
          <w:szCs w:val="24"/>
        </w:rPr>
        <w:t>GSE265963</w:t>
      </w:r>
      <w:r w:rsidR="004A66AA"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{"citationID":"crqrJFTk","properties":{"formattedCitation":"\\super 31\\nosupersub{}","plainCitation":"31","noteIndex":0},"citationItems":[{"id":"0qTPcJe2/RdCc6Ym3","uris":["http://zotero.org/users/local/1p9EH8ax/items/76HJKWHJ"],"itemData":{"id":"5k6DwBAq/CTn7LjQF","type":"article","abstract":"Abstract\n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4A66AA" w:rsidRPr="009A3A3C">
        <w:rPr>
          <w:rFonts w:ascii="Arial" w:hAnsi="Arial" w:cs="Arial"/>
          <w:sz w:val="24"/>
          <w:szCs w:val="24"/>
        </w:rPr>
        <w:fldChar w:fldCharType="separate"/>
      </w:r>
      <w:r w:rsidR="000B78E4" w:rsidRPr="00110F76">
        <w:rPr>
          <w:rFonts w:ascii="Arial" w:hAnsi="Arial" w:cs="Arial"/>
          <w:kern w:val="0"/>
          <w:sz w:val="24"/>
          <w:vertAlign w:val="superscript"/>
        </w:rPr>
        <w:t>31</w:t>
      </w:r>
      <w:r w:rsidR="004A66AA" w:rsidRPr="009A3A3C">
        <w:rPr>
          <w:rFonts w:ascii="Arial" w:hAnsi="Arial" w:cs="Arial"/>
          <w:sz w:val="24"/>
          <w:szCs w:val="24"/>
        </w:rPr>
        <w:fldChar w:fldCharType="end"/>
      </w:r>
      <w:r w:rsidR="004A66AA" w:rsidRPr="009A3A3C">
        <w:rPr>
          <w:rFonts w:ascii="Arial" w:hAnsi="Arial" w:cs="Arial"/>
          <w:sz w:val="24"/>
          <w:szCs w:val="24"/>
        </w:rPr>
        <w:t>.</w:t>
      </w:r>
    </w:p>
    <w:p w14:paraId="279EA16A" w14:textId="13B0BDF8" w:rsidR="004A66AA" w:rsidRPr="009A3A3C" w:rsidRDefault="004A66AA" w:rsidP="00177C97">
      <w:pPr>
        <w:jc w:val="both"/>
        <w:rPr>
          <w:rFonts w:ascii="Arial" w:hAnsi="Arial" w:cs="Arial"/>
          <w:sz w:val="24"/>
          <w:szCs w:val="24"/>
        </w:rPr>
      </w:pPr>
      <w:r w:rsidRPr="009A3A3C">
        <w:rPr>
          <w:rFonts w:ascii="Arial" w:hAnsi="Arial" w:cs="Arial"/>
          <w:sz w:val="24"/>
          <w:szCs w:val="24"/>
        </w:rPr>
        <w:t>The MAVS KD</w:t>
      </w:r>
      <w:r w:rsidR="00842634" w:rsidRPr="009A3A3C">
        <w:rPr>
          <w:rFonts w:ascii="Arial" w:hAnsi="Arial" w:cs="Arial"/>
          <w:sz w:val="24"/>
          <w:szCs w:val="24"/>
        </w:rPr>
        <w:t xml:space="preserve"> (senescence inhibition)</w:t>
      </w:r>
      <w:r w:rsidRPr="009A3A3C">
        <w:rPr>
          <w:rFonts w:ascii="Arial" w:hAnsi="Arial" w:cs="Arial"/>
          <w:sz w:val="24"/>
          <w:szCs w:val="24"/>
        </w:rPr>
        <w:t xml:space="preserve"> dataset: GSE236521</w:t>
      </w:r>
      <w:r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{"citationID":"kOUQQ6uN","properties":{"formattedCitation":"\\super 59\\nosupersub{}","plainCitation":"59","noteIndex":0},"citationItems":[{"id":"0qTPcJe2/ze05TcKH","uris":["http://zotero.org/users/local/1p9EH8ax/items/VFQ5CKRV"],"itemData":{"id":"5k6DwBAq/vhshNcZH","type":"article-journal","container-title":"Nature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59</w:t>
      </w:r>
      <w:r w:rsidRPr="009A3A3C">
        <w:rPr>
          <w:rFonts w:ascii="Arial" w:hAnsi="Arial" w:cs="Arial"/>
          <w:sz w:val="24"/>
          <w:szCs w:val="24"/>
        </w:rPr>
        <w:fldChar w:fldCharType="end"/>
      </w:r>
      <w:r w:rsidRPr="009A3A3C">
        <w:rPr>
          <w:rFonts w:ascii="Arial" w:hAnsi="Arial" w:cs="Arial"/>
          <w:sz w:val="24"/>
          <w:szCs w:val="24"/>
        </w:rPr>
        <w:t>.</w:t>
      </w:r>
    </w:p>
    <w:p w14:paraId="161A3D3B" w14:textId="561F557A" w:rsidR="006A0E4E" w:rsidRPr="009A3A3C" w:rsidRDefault="006A0E4E" w:rsidP="00177C97">
      <w:pPr>
        <w:jc w:val="both"/>
        <w:rPr>
          <w:rFonts w:ascii="Arial" w:hAnsi="Arial" w:cs="Arial"/>
          <w:sz w:val="24"/>
          <w:szCs w:val="24"/>
        </w:rPr>
      </w:pPr>
      <w:r w:rsidRPr="009A3A3C">
        <w:rPr>
          <w:rFonts w:ascii="Arial" w:hAnsi="Arial" w:cs="Arial"/>
          <w:sz w:val="24"/>
          <w:szCs w:val="24"/>
        </w:rPr>
        <w:t xml:space="preserve">Canonical </w:t>
      </w:r>
      <w:r w:rsidR="00A308E8" w:rsidRPr="009A3A3C">
        <w:rPr>
          <w:rFonts w:ascii="Arial" w:hAnsi="Arial" w:cs="Arial"/>
          <w:sz w:val="24"/>
          <w:szCs w:val="24"/>
        </w:rPr>
        <w:t>t</w:t>
      </w:r>
      <w:r w:rsidRPr="009A3A3C">
        <w:rPr>
          <w:rFonts w:ascii="Arial" w:hAnsi="Arial" w:cs="Arial"/>
          <w:sz w:val="24"/>
          <w:szCs w:val="24"/>
        </w:rPr>
        <w:t xml:space="preserve">ranscript </w:t>
      </w:r>
      <w:r w:rsidR="00A308E8" w:rsidRPr="009A3A3C">
        <w:rPr>
          <w:rFonts w:ascii="Arial" w:hAnsi="Arial" w:cs="Arial"/>
          <w:sz w:val="24"/>
          <w:szCs w:val="24"/>
        </w:rPr>
        <w:t>l</w:t>
      </w:r>
      <w:r w:rsidRPr="009A3A3C">
        <w:rPr>
          <w:rFonts w:ascii="Arial" w:hAnsi="Arial" w:cs="Arial"/>
          <w:sz w:val="24"/>
          <w:szCs w:val="24"/>
        </w:rPr>
        <w:t>engths were obtained from ENSEMBL</w:t>
      </w:r>
      <w:r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{"citationID":"jdc3Dx4M","properties":{"formattedCitation":"\\super 52\\nosupersub{}","plainCitation":"52","noteIndex":0},"citationItems":[{"id":"0qTPcJe2/1KQ2QWv6","uris":["http://zotero.org/users/local/q86rvdj2/items/9KCRDC56"],"itemData":{"id":71,"type":"article-journal","abstract":"Abstract\n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1362-4962","issue":"D1","language":"en","license":"https://creativecommons.org/licenses/by/4.0/","page":"D988-D995","source":"DOI.org (Crossref)","title":"Ensembl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52</w:t>
      </w:r>
      <w:r w:rsidRPr="009A3A3C">
        <w:rPr>
          <w:rFonts w:ascii="Arial" w:hAnsi="Arial" w:cs="Arial"/>
          <w:sz w:val="24"/>
          <w:szCs w:val="24"/>
        </w:rPr>
        <w:fldChar w:fldCharType="end"/>
      </w:r>
      <w:r w:rsidRPr="009A3A3C">
        <w:rPr>
          <w:rFonts w:ascii="Arial" w:hAnsi="Arial" w:cs="Arial"/>
          <w:sz w:val="24"/>
          <w:szCs w:val="24"/>
        </w:rPr>
        <w:t>.</w:t>
      </w:r>
    </w:p>
    <w:p w14:paraId="445136A8" w14:textId="34C7A2E6" w:rsidR="00B1794E" w:rsidRPr="009A3A3C" w:rsidRDefault="00B1794E" w:rsidP="00177C97">
      <w:pPr>
        <w:jc w:val="both"/>
        <w:rPr>
          <w:rFonts w:ascii="Arial" w:hAnsi="Arial" w:cs="Arial"/>
          <w:sz w:val="24"/>
          <w:szCs w:val="24"/>
        </w:rPr>
      </w:pPr>
      <w:r w:rsidRPr="009A3A3C">
        <w:rPr>
          <w:rFonts w:ascii="Arial" w:hAnsi="Arial" w:cs="Arial"/>
          <w:sz w:val="24"/>
          <w:szCs w:val="24"/>
        </w:rPr>
        <w:t xml:space="preserve">ac4C RNA </w:t>
      </w:r>
      <w:r w:rsidR="00EE68F2" w:rsidRPr="009A3A3C">
        <w:rPr>
          <w:rFonts w:ascii="Arial" w:hAnsi="Arial" w:cs="Arial"/>
          <w:sz w:val="24"/>
          <w:szCs w:val="24"/>
        </w:rPr>
        <w:t>m</w:t>
      </w:r>
      <w:r w:rsidRPr="009A3A3C">
        <w:rPr>
          <w:rFonts w:ascii="Arial" w:hAnsi="Arial" w:cs="Arial"/>
          <w:sz w:val="24"/>
          <w:szCs w:val="24"/>
        </w:rPr>
        <w:t xml:space="preserve">odification information was obtained from </w:t>
      </w:r>
      <w:r w:rsidR="00EE68F2" w:rsidRPr="009A3A3C">
        <w:rPr>
          <w:rFonts w:ascii="Arial" w:hAnsi="Arial" w:cs="Arial"/>
          <w:sz w:val="24"/>
          <w:szCs w:val="24"/>
        </w:rPr>
        <w:t xml:space="preserve">D. </w:t>
      </w:r>
      <w:r w:rsidRPr="009A3A3C">
        <w:rPr>
          <w:rFonts w:ascii="Arial" w:hAnsi="Arial" w:cs="Arial"/>
          <w:sz w:val="24"/>
          <w:szCs w:val="24"/>
        </w:rPr>
        <w:t>Arango 2022</w:t>
      </w:r>
      <w:r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{"citationID":"5M10RJLF","properties":{"formattedCitation":"\\super 116\\nosupersub{}","plainCitation":"116","noteIndex":0},"citationItems":[{"id":"0qTPcJe2/uluVfyQo","uris":["http://zotero.org/users/local/q86rvdj2/items/SRGGSTAQ"],"itemData":{"id":80,"type":"article-journal","abstract":"mRNA function is influenced by modifications that modulate canonical nucleobase behavior. We show that a single modification mediates distinct impacts on mRNA translation in a position-dependent manner. Although cytidine acetylation (ac4C) within protein-coding sequences stimulates translation, ac4C within 5' UTRs impacts protein synthesis at the level of initiation. 5' UTR acetylation promotes initiation at upstream sequences, competitively inhibiting annotated start codons. Acetylation further directly impedes initiation at optimal AUG contexts: ac4C within AUG-flanking Kozak sequences reduced initiation in base-resolved transcriptome-wide HeLa results and in vitro utilizing substrates with site-specific ac4C incorporation. Cryo-EM of mammalian 80S initiation complexes revealed that ac4C in the -1 position adjacent to an AUG start codon disrupts an interaction between C and hypermodified t6A at nucleotide 37 of the initiator tRNA. These findings demonstrate the impact of RNA modifications on nucleobase function at a molecular level and introduce mRNA acetylation as a factor regulating translation in a location-specific manner.","container-title":"Molecular Cell","DOI":"10.1016/j.molcel.2022.05.016","ISSN":"1097-4164","issue":"15","journalAbbreviation":"Mol Cell","language":"eng","note":"PMID: 35679869\nPMCID: PMC9361928","page":"2797-2814.e11","source":"PubMed","title":"Direct epitranscriptomic regulation of mammalian translation initiation through N4-acetylcytidine","volume":"82","author":[{"family":"Arango","given":"Daniel"},{"family":"Sturgill","given":"David"},{"family":"Yang","given":"Renbin"},{"family":"Kanai","given":"Tapan"},{"family":"Bauer","given":"Paulina"},{"family":"Roy","given":"Jyoti"},{"family":"Wang","given":"Ziqiu"},{"family":"Hosogane","given":"Masaki"},{"family":"Schiffers","given":"Sarah"},{"family":"Oberdoerffer","given":"Shalini"}],"issued":{"date-parts":[["2022",8,4]]}}}],"schema":"https://github.com/citation-style-language/schema/raw/master/csl-citation.json"} </w:instrText>
      </w:r>
      <w:r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116</w:t>
      </w:r>
      <w:r w:rsidRPr="009A3A3C">
        <w:rPr>
          <w:rFonts w:ascii="Arial" w:hAnsi="Arial" w:cs="Arial"/>
          <w:sz w:val="24"/>
          <w:szCs w:val="24"/>
        </w:rPr>
        <w:fldChar w:fldCharType="end"/>
      </w:r>
      <w:r w:rsidRPr="009A3A3C">
        <w:rPr>
          <w:rFonts w:ascii="Arial" w:hAnsi="Arial" w:cs="Arial"/>
          <w:sz w:val="24"/>
          <w:szCs w:val="24"/>
        </w:rPr>
        <w:t xml:space="preserve"> </w:t>
      </w:r>
      <w:r w:rsidR="00A308E8" w:rsidRPr="009A3A3C">
        <w:rPr>
          <w:rFonts w:ascii="Arial" w:hAnsi="Arial" w:cs="Arial"/>
          <w:sz w:val="24"/>
          <w:szCs w:val="24"/>
        </w:rPr>
        <w:t>S</w:t>
      </w:r>
      <w:r w:rsidRPr="009A3A3C">
        <w:rPr>
          <w:rFonts w:ascii="Arial" w:hAnsi="Arial" w:cs="Arial"/>
          <w:sz w:val="24"/>
          <w:szCs w:val="24"/>
        </w:rPr>
        <w:t>upplementary Table 2, from the “ac4C_gene_summary” sheet.</w:t>
      </w:r>
    </w:p>
    <w:p w14:paraId="48EA9AFA" w14:textId="07D7C04E" w:rsidR="00A92DEC" w:rsidRPr="009A3A3C" w:rsidRDefault="00EE68F2" w:rsidP="00177C97">
      <w:pPr>
        <w:jc w:val="both"/>
        <w:rPr>
          <w:rFonts w:ascii="Arial" w:hAnsi="Arial" w:cs="Arial"/>
          <w:sz w:val="24"/>
          <w:szCs w:val="24"/>
        </w:rPr>
      </w:pPr>
      <w:r w:rsidRPr="009A3A3C">
        <w:rPr>
          <w:rFonts w:ascii="Arial" w:hAnsi="Arial" w:cs="Arial"/>
          <w:sz w:val="24"/>
          <w:szCs w:val="24"/>
        </w:rPr>
        <w:t>m6A RNA modification information was obtained from A. Khong 2022</w:t>
      </w:r>
      <w:r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{"citationID":"yaOleDSs","properties":{"formattedCitation":"\\super 117\\nosupersub{}","plainCitation":"117","noteIndex":0},"citationItems":[{"id":"0qTPcJe2/BBDlv08L","uris":["http://zotero.org/users/local/q86rvdj2/items/E326XE3S"],"itemData":{"id":83,"type":"article-journal","abstract":"Abstract\n            \n              The presence of the m\n              6\n              A modification in mammalian mRNAs is proposed to promote mRNA recruitment to stress granules through the interaction with YTHDF proteins. We test this possibility by examining the accumulation of mRNAs in stress granules in both WT and ∆\n              METTL3\n              mES cells, which are deficient in m\n              6\n              A modification. A critical observation is that all m\n              6\n              A modified mRNAs partition similarly into stress granules in both wild-type and m\n              6\n              A-deficient cells by single-molecule FISH. Moreover, multiple linear regression analysis indicates m\n              6\n              A modification explains only 6% of the variance in stress granule localization when controlled for length. Finally, the artificial tethering of 25 YTHDF proteins on reporter mRNAs leads to only a modest increase in mRNA partitioning to stress granules. Since most mammalian mRNAs have 4 or fewer m\n              6\n              A sites, and those sites are not fully modified, this argues m\n              6\n              A modifications are unlikely to play a significant role in recruiting mRNAs to stress granules. Taken together, these observations argue that m\n              6\n              A modifications play a minimal, if any, role in mRNA partitioning into stress granules.","container-title":"Nature Communications","DOI":"10.1038/s41467-022-31358-5","ISSN":"2041-1723","issue":"1","journalAbbreviation":"Nat Commun","language":"en","page":"3735","source":"DOI.org (Crossref)","title":"Limited effects of m6A modification on mRNA partitioning into stress granules","volume":"13","author":[{"family":"Khong","given":"Anthony"},{"family":"Matheny","given":"Tyler"},{"family":"Huynh","given":"Thao Ngoc"},{"family":"Babl","given":"Vincent"},{"family":"Parker","given":"Roy"}],"issued":{"date-parts":[["2022",6,29]]}}}],"schema":"https://github.com/citation-style-language/schema/raw/master/csl-citation.json"} </w:instrText>
      </w:r>
      <w:r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117</w:t>
      </w:r>
      <w:r w:rsidRPr="009A3A3C">
        <w:rPr>
          <w:rFonts w:ascii="Arial" w:hAnsi="Arial" w:cs="Arial"/>
          <w:sz w:val="24"/>
          <w:szCs w:val="24"/>
        </w:rPr>
        <w:fldChar w:fldCharType="end"/>
      </w:r>
      <w:r w:rsidRPr="009A3A3C">
        <w:rPr>
          <w:rFonts w:ascii="Arial" w:hAnsi="Arial" w:cs="Arial"/>
          <w:sz w:val="24"/>
          <w:szCs w:val="24"/>
        </w:rPr>
        <w:t xml:space="preserve"> </w:t>
      </w:r>
      <w:r w:rsidR="00A308E8" w:rsidRPr="009A3A3C">
        <w:rPr>
          <w:rFonts w:ascii="Arial" w:hAnsi="Arial" w:cs="Arial"/>
          <w:sz w:val="24"/>
          <w:szCs w:val="24"/>
        </w:rPr>
        <w:t>S</w:t>
      </w:r>
      <w:r w:rsidRPr="009A3A3C">
        <w:rPr>
          <w:rFonts w:ascii="Arial" w:hAnsi="Arial" w:cs="Arial"/>
          <w:sz w:val="24"/>
          <w:szCs w:val="24"/>
        </w:rPr>
        <w:t>upplementary Data 1.</w:t>
      </w:r>
    </w:p>
    <w:p w14:paraId="201F5202" w14:textId="3FD23FAA" w:rsidR="00ED2BFE" w:rsidRPr="009A3A3C" w:rsidRDefault="00ED2BFE" w:rsidP="00533F41">
      <w:pPr>
        <w:pStyle w:val="Ttulo2"/>
      </w:pPr>
      <w:r w:rsidRPr="009A3A3C">
        <w:t xml:space="preserve">TCGA </w:t>
      </w:r>
      <w:r w:rsidR="00D6315B" w:rsidRPr="009A3A3C">
        <w:t xml:space="preserve">expression </w:t>
      </w:r>
      <w:r w:rsidR="00DE1665" w:rsidRPr="009A3A3C">
        <w:t>d</w:t>
      </w:r>
      <w:r w:rsidRPr="009A3A3C">
        <w:t>ata</w:t>
      </w:r>
    </w:p>
    <w:p w14:paraId="6C99D24B" w14:textId="2C8721AC" w:rsidR="00ED2BFE" w:rsidRPr="009A3A3C" w:rsidRDefault="00ED2BFE" w:rsidP="00177C97">
      <w:pPr>
        <w:jc w:val="both"/>
        <w:rPr>
          <w:rFonts w:ascii="Arial" w:hAnsi="Arial" w:cs="Arial"/>
          <w:color w:val="000000" w:themeColor="text1"/>
          <w:sz w:val="24"/>
          <w:szCs w:val="24"/>
        </w:rPr>
      </w:pPr>
      <w:r w:rsidRPr="009A3A3C">
        <w:rPr>
          <w:rFonts w:ascii="Arial" w:hAnsi="Arial" w:cs="Arial"/>
          <w:color w:val="000000" w:themeColor="text1"/>
          <w:sz w:val="24"/>
          <w:szCs w:val="24"/>
        </w:rPr>
        <w:t>Expression data generated by the TCGA Research Network were downloaded from the GDC Data Portal (</w:t>
      </w:r>
      <w:hyperlink r:id="rId53" w:history="1">
        <w:r w:rsidR="00515FEB" w:rsidRPr="009A3A3C">
          <w:rPr>
            <w:rStyle w:val="Hiperligao"/>
            <w:rFonts w:ascii="Arial" w:hAnsi="Arial" w:cs="Arial"/>
            <w:sz w:val="24"/>
            <w:szCs w:val="24"/>
          </w:rPr>
          <w:t>https://portal.gdc.cancer.gov/</w:t>
        </w:r>
      </w:hyperlink>
      <w:r w:rsidRPr="009A3A3C">
        <w:rPr>
          <w:rFonts w:ascii="Arial" w:hAnsi="Arial" w:cs="Arial"/>
          <w:color w:val="000000" w:themeColor="text1"/>
          <w:sz w:val="24"/>
          <w:szCs w:val="24"/>
        </w:rPr>
        <w:t>)</w:t>
      </w:r>
      <w:r w:rsidR="00515FEB">
        <w:rPr>
          <w:rFonts w:ascii="Arial" w:hAnsi="Arial" w:cs="Arial"/>
          <w:color w:val="000000" w:themeColor="text1"/>
          <w:sz w:val="24"/>
          <w:szCs w:val="24"/>
        </w:rPr>
        <w:t xml:space="preserve"> </w:t>
      </w:r>
      <w:r w:rsidRPr="009A3A3C">
        <w:rPr>
          <w:rFonts w:ascii="Arial" w:hAnsi="Arial" w:cs="Arial"/>
          <w:color w:val="000000" w:themeColor="text1"/>
          <w:sz w:val="24"/>
          <w:szCs w:val="24"/>
        </w:rPr>
        <w:fldChar w:fldCharType="begin"/>
      </w:r>
      <w:r w:rsidR="00C614F1">
        <w:rPr>
          <w:rFonts w:ascii="Arial" w:hAnsi="Arial" w:cs="Arial"/>
          <w:color w:val="000000" w:themeColor="text1"/>
          <w:sz w:val="24"/>
          <w:szCs w:val="24"/>
        </w:rPr>
        <w:instrText xml:space="preserve"> ADDIN ZOTERO_ITEM CSL_CITATION {"citationID":"3UnrFvky","properties":{"formattedCitation":"\\super 95,96\\nosupersub{}","plainCitation":"95,96","noteIndex":0},"citationItems":[{"id":"0qTPcJe2/lc6gyZgL","uris":["http://zotero.org/users/local/q86rvdj2/items/ZUGCCPWX"],"itemData":{"id":101,"type":"dataset","publisher":"https://www.cancer.gov/tcga","title":"The Cancer Genome Atlas","URL":"https://www.cancer.gov/tcga","author":[{"family":"TCGA Research Network","given":""}]}},{"id":"0qTPcJe2/vIqiPssG","uris":["http://zotero.org/users/local/q86rvdj2/items/PP5PUI3M"],"itemData":{"id":150,"type":"article-journal","container-title":"Nature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9A3A3C">
        <w:rPr>
          <w:rFonts w:ascii="Arial" w:hAnsi="Arial" w:cs="Arial"/>
          <w:color w:val="000000" w:themeColor="text1"/>
          <w:sz w:val="24"/>
          <w:szCs w:val="24"/>
        </w:rPr>
        <w:fldChar w:fldCharType="separate"/>
      </w:r>
      <w:r w:rsidR="00C614F1" w:rsidRPr="00C614F1">
        <w:rPr>
          <w:rFonts w:ascii="Arial" w:eastAsiaTheme="minorHAnsi" w:hAnsi="Arial" w:cs="Arial"/>
          <w:kern w:val="0"/>
          <w:sz w:val="24"/>
          <w:szCs w:val="24"/>
          <w:vertAlign w:val="superscript"/>
          <w:lang w:val="en-GB"/>
        </w:rPr>
        <w:t>95,96</w:t>
      </w:r>
      <w:r w:rsidRPr="009A3A3C">
        <w:rPr>
          <w:rFonts w:ascii="Arial" w:hAnsi="Arial" w:cs="Arial"/>
          <w:color w:val="000000" w:themeColor="text1"/>
          <w:sz w:val="24"/>
          <w:szCs w:val="24"/>
        </w:rPr>
        <w:fldChar w:fldCharType="end"/>
      </w:r>
      <w:r w:rsidRPr="009A3A3C">
        <w:rPr>
          <w:rFonts w:ascii="Arial" w:hAnsi="Arial" w:cs="Arial"/>
          <w:color w:val="000000" w:themeColor="text1"/>
          <w:sz w:val="24"/>
          <w:szCs w:val="24"/>
        </w:rPr>
        <w:t xml:space="preserve">. </w:t>
      </w:r>
    </w:p>
    <w:p w14:paraId="540A0090" w14:textId="10EC1D43" w:rsidR="00ED2BFE" w:rsidRPr="009A3A3C" w:rsidRDefault="00ED2BFE" w:rsidP="00177C97">
      <w:pPr>
        <w:jc w:val="both"/>
        <w:rPr>
          <w:b/>
          <w:bCs/>
          <w:color w:val="00B0F0"/>
          <w:sz w:val="24"/>
          <w:szCs w:val="24"/>
        </w:rPr>
      </w:pPr>
      <w:r w:rsidRPr="009A3A3C">
        <w:rPr>
          <w:rFonts w:ascii="Arial" w:hAnsi="Arial" w:cs="Arial"/>
          <w:color w:val="000000" w:themeColor="text1"/>
          <w:sz w:val="24"/>
          <w:szCs w:val="24"/>
        </w:rPr>
        <w:t>Read count data for each cancer type were pre-processed separately. We started by filtering out genes deemed uninformative due to their very low expression across samples: only genes with at least one CPM in at least 40% of the samples were kept for analysis, akin to what we previously described</w:t>
      </w:r>
      <w:r w:rsidR="008A4C63">
        <w:rPr>
          <w:rFonts w:ascii="Arial" w:hAnsi="Arial" w:cs="Arial"/>
          <w:color w:val="000000" w:themeColor="text1"/>
          <w:sz w:val="24"/>
          <w:szCs w:val="24"/>
        </w:rPr>
        <w:t xml:space="preserve"> in</w:t>
      </w:r>
      <w:r w:rsidR="00873376">
        <w:rPr>
          <w:rFonts w:ascii="Arial" w:hAnsi="Arial" w:cs="Arial"/>
          <w:color w:val="000000" w:themeColor="text1"/>
          <w:sz w:val="24"/>
          <w:szCs w:val="24"/>
        </w:rPr>
        <w:t xml:space="preserve"> other</w:t>
      </w:r>
      <w:r w:rsidR="008A4C63">
        <w:rPr>
          <w:rFonts w:ascii="Arial" w:hAnsi="Arial" w:cs="Arial"/>
          <w:color w:val="000000" w:themeColor="text1"/>
          <w:sz w:val="24"/>
          <w:szCs w:val="24"/>
        </w:rPr>
        <w:t xml:space="preserve"> large scale datasets</w:t>
      </w:r>
      <w:r w:rsidRPr="009A3A3C">
        <w:rPr>
          <w:rFonts w:ascii="Arial" w:hAnsi="Arial" w:cs="Arial"/>
          <w:color w:val="000000" w:themeColor="text1"/>
          <w:sz w:val="24"/>
          <w:szCs w:val="24"/>
        </w:rPr>
        <w:fldChar w:fldCharType="begin"/>
      </w:r>
      <w:r w:rsidR="00C614F1">
        <w:rPr>
          <w:rFonts w:ascii="Arial" w:hAnsi="Arial" w:cs="Arial"/>
          <w:color w:val="000000" w:themeColor="text1"/>
          <w:sz w:val="24"/>
          <w:szCs w:val="24"/>
        </w:rPr>
        <w:instrText xml:space="preserve"> ADDIN ZOTERO_ITEM CSL_CITATION {"citationID":"ZJY5wEUp","properties":{"formattedCitation":"\\super 118\\nosupersub{}","plainCitation":"118","noteIndex":0},"citationItems":[{"id":"0qTPcJe2/p9C03CHv","uris":["http://zotero.org/users/local/q86rvdj2/items/BTWDNJWJ"],"itemData":{"id":45,"type":"article-journal","abstract":"We herein introduce voyAGEr, an online graphical interface to explore age-related gene expression alterations in 49 human tissues. voyAGEr offers a visualisation and statistical toolkit for the finding and functional exploration of sex- and tissue-specific transcriptomic changes with age. In its conception, we developed a novel bioinformatics pipeline leveraging RNA sequencing data, from the GTEx project, encompassing more than 900 individuals. voyAGEr reveals transcriptomic signatures of the known asynchronous ageing between tissues, allowing the observation of tissue-specific age periods of major transcriptional changes, associated with alterations in different biological pathways, cellular composition, and disease conditions. Notably, voyAGEr was created to assist researchers with no expertise in bioinformatics, providing a supportive framework for elaborating, testing and refining their hypotheses on the molecular nature of human ageing and its association with pathologies, thereby also aiding in the discovery of novel therapeutic targets. voyAGEr is freely available at https://compbio.imm.medicina.ulisboa.pt/app/voyAGEr.","container-title":"eLife","DOI":"10.7554/eLife.88623","ISSN":"2050-084X","journalAbbreviation":"Elife","language":"eng","note":"PMID: 38546191\nPMCID: PMC10977969","page":"RP88623","source":"PubMed","title":"voyAGEr, a free web interface for the analysis of age-related gene expression alterations in human tissues","volume":"12","author":[{"family":"Schneider","given":"Arthur L."},{"family":"Martins-Silva","given":"Rita"},{"family":"Kaizeler","given":"Alexandre"},{"family":"Saraiva-Agostinho","given":"Nuno"},{"family":"Barbosa-Morais","given":"Nuno L."}],"issued":{"date-parts":[["2024",3,28]]}}}],"schema":"https://github.com/citation-style-language/schema/raw/master/csl-citation.json"} </w:instrText>
      </w:r>
      <w:r w:rsidRPr="009A3A3C">
        <w:rPr>
          <w:rFonts w:ascii="Arial" w:hAnsi="Arial" w:cs="Arial"/>
          <w:color w:val="000000" w:themeColor="text1"/>
          <w:sz w:val="24"/>
          <w:szCs w:val="24"/>
        </w:rPr>
        <w:fldChar w:fldCharType="separate"/>
      </w:r>
      <w:r w:rsidR="00C614F1" w:rsidRPr="00C614F1">
        <w:rPr>
          <w:rFonts w:ascii="Arial" w:eastAsiaTheme="minorHAnsi" w:hAnsi="Arial" w:cs="Arial"/>
          <w:kern w:val="0"/>
          <w:sz w:val="24"/>
          <w:szCs w:val="24"/>
          <w:vertAlign w:val="superscript"/>
          <w:lang w:val="en-GB"/>
        </w:rPr>
        <w:t>118</w:t>
      </w:r>
      <w:r w:rsidRPr="009A3A3C">
        <w:rPr>
          <w:rFonts w:ascii="Arial" w:hAnsi="Arial" w:cs="Arial"/>
          <w:color w:val="000000" w:themeColor="text1"/>
          <w:sz w:val="24"/>
          <w:szCs w:val="24"/>
        </w:rPr>
        <w:fldChar w:fldCharType="end"/>
      </w:r>
      <w:r w:rsidRPr="009A3A3C">
        <w:rPr>
          <w:rFonts w:ascii="Arial" w:hAnsi="Arial" w:cs="Arial"/>
          <w:color w:val="000000" w:themeColor="text1"/>
          <w:sz w:val="24"/>
          <w:szCs w:val="24"/>
        </w:rPr>
        <w:t>.</w:t>
      </w:r>
    </w:p>
    <w:p w14:paraId="1F33B3F1" w14:textId="7CC4CB17" w:rsidR="002A1CC5" w:rsidRPr="009A3A3C" w:rsidRDefault="002A1CC5" w:rsidP="00533F41">
      <w:pPr>
        <w:pStyle w:val="Ttulo2"/>
      </w:pPr>
      <w:r w:rsidRPr="009A3A3C">
        <w:lastRenderedPageBreak/>
        <w:t xml:space="preserve">Dataset </w:t>
      </w:r>
      <w:r w:rsidR="00DE1665" w:rsidRPr="009A3A3C">
        <w:t>p</w:t>
      </w:r>
      <w:r w:rsidRPr="009A3A3C">
        <w:t>re-</w:t>
      </w:r>
      <w:r w:rsidR="00DE1665" w:rsidRPr="009A3A3C">
        <w:t>p</w:t>
      </w:r>
      <w:r w:rsidRPr="009A3A3C">
        <w:t>rocessing</w:t>
      </w:r>
    </w:p>
    <w:p w14:paraId="5B4A079E" w14:textId="7F1FC2DD" w:rsidR="008B4494" w:rsidRPr="009A3A3C" w:rsidRDefault="002A1CC5" w:rsidP="00177C97">
      <w:pPr>
        <w:jc w:val="both"/>
        <w:rPr>
          <w:rFonts w:ascii="Arial" w:hAnsi="Arial" w:cs="Arial"/>
          <w:sz w:val="24"/>
          <w:szCs w:val="24"/>
        </w:rPr>
      </w:pPr>
      <w:r w:rsidRPr="009A3A3C">
        <w:rPr>
          <w:rFonts w:ascii="Arial" w:hAnsi="Arial" w:cs="Arial"/>
          <w:sz w:val="24"/>
          <w:szCs w:val="24"/>
        </w:rPr>
        <w:t xml:space="preserve">Downloaded raw reads (in </w:t>
      </w:r>
      <w:r w:rsidR="00293553" w:rsidRPr="009A3A3C">
        <w:rPr>
          <w:rFonts w:ascii="Arial" w:hAnsi="Arial" w:cs="Arial"/>
          <w:sz w:val="24"/>
          <w:szCs w:val="24"/>
        </w:rPr>
        <w:t>FASTQ</w:t>
      </w:r>
      <w:r w:rsidRPr="009A3A3C">
        <w:rPr>
          <w:rFonts w:ascii="Arial" w:hAnsi="Arial" w:cs="Arial"/>
          <w:sz w:val="24"/>
          <w:szCs w:val="24"/>
        </w:rPr>
        <w:t xml:space="preserve"> format) were </w:t>
      </w:r>
      <w:r w:rsidR="00C935D6" w:rsidRPr="009A3A3C">
        <w:rPr>
          <w:rFonts w:ascii="Arial" w:hAnsi="Arial" w:cs="Arial"/>
          <w:sz w:val="24"/>
          <w:szCs w:val="24"/>
        </w:rPr>
        <w:t xml:space="preserve">trimmed using </w:t>
      </w:r>
      <w:proofErr w:type="spellStart"/>
      <w:r w:rsidR="00C935D6" w:rsidRPr="009A3A3C">
        <w:rPr>
          <w:rFonts w:ascii="Arial" w:hAnsi="Arial" w:cs="Arial"/>
          <w:sz w:val="24"/>
          <w:szCs w:val="24"/>
        </w:rPr>
        <w:t>Trimmomatic</w:t>
      </w:r>
      <w:proofErr w:type="spellEnd"/>
      <w:r w:rsidR="00C935D6" w:rsidRPr="009A3A3C">
        <w:rPr>
          <w:rFonts w:ascii="Arial" w:hAnsi="Arial" w:cs="Arial"/>
          <w:sz w:val="24"/>
          <w:szCs w:val="24"/>
        </w:rPr>
        <w:t xml:space="preserve"> (v0.39)</w:t>
      </w:r>
      <w:r w:rsidR="00B33D36"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{"citationID":"eAvRSn4l","properties":{"formattedCitation":"\\super 110\\nosupersub{}","plainCitation":"110","noteIndex":0},"citationItems":[{"id":"0qTPcJe2/69S6uvVr","uris":["http://zotero.org/users/local/q86rvdj2/items/6LR3ZDZC"],"itemData":{"id":60,"type":"article-journal","abstract":"MOTIVATION: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data.\nRESULTS: The value of NGS read preprocessing is demonstrated for both reference-based and reference-free tasks. Trimmomatic is shown to produce output that is at least competitive with, and in many cases superior to, that produced by other tools, in all scenarios tested.\nAVAILABILITY AND IMPLEMENTATION: Trimmomatic is licensed under GPL V3. It is cross-platform (Java 1.5+ required) and available at http://www.usadellab.org/cms/index.php?page=trimmomatic\nCONTACT: usadel@bio1.rwth-aachen.de\nSUPPLEMENTARY INFORMATION: Supplementary data are available at Bioinformatics online.","container-title":"Bioinformatics (Oxford, England)","DOI":"10.1093/bioinformatics/btu170","ISSN":"1367-4811","issue":"15","journalAbbreviation":"Bioinformatics","language":"eng","note":"PMID: 24695404\nPMCID: PMC4103590","page":"2114-2120","source":"PubMed","title":"Trimmomatic: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00B33D36"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110</w:t>
      </w:r>
      <w:r w:rsidR="00B33D36" w:rsidRPr="009A3A3C">
        <w:rPr>
          <w:rFonts w:ascii="Arial" w:hAnsi="Arial" w:cs="Arial"/>
          <w:sz w:val="24"/>
          <w:szCs w:val="24"/>
        </w:rPr>
        <w:fldChar w:fldCharType="end"/>
      </w:r>
      <w:r w:rsidR="00C935D6" w:rsidRPr="009A3A3C">
        <w:rPr>
          <w:rFonts w:ascii="Arial" w:hAnsi="Arial" w:cs="Arial"/>
          <w:sz w:val="24"/>
          <w:szCs w:val="24"/>
        </w:rPr>
        <w:t xml:space="preserve"> </w:t>
      </w:r>
      <w:r w:rsidR="008B4494" w:rsidRPr="009A3A3C">
        <w:rPr>
          <w:rFonts w:ascii="Arial" w:hAnsi="Arial" w:cs="Arial"/>
          <w:sz w:val="24"/>
          <w:szCs w:val="24"/>
        </w:rPr>
        <w:t>operating in either single-end (SE) or paired-end (PE) mode</w:t>
      </w:r>
      <w:r w:rsidR="00A308E8" w:rsidRPr="009A3A3C">
        <w:rPr>
          <w:rFonts w:ascii="Arial" w:hAnsi="Arial" w:cs="Arial"/>
          <w:sz w:val="24"/>
          <w:szCs w:val="24"/>
        </w:rPr>
        <w:t>,</w:t>
      </w:r>
      <w:r w:rsidR="008B4494" w:rsidRPr="009A3A3C">
        <w:rPr>
          <w:rFonts w:ascii="Arial" w:hAnsi="Arial" w:cs="Arial"/>
          <w:sz w:val="24"/>
          <w:szCs w:val="24"/>
        </w:rPr>
        <w:t xml:space="preserve"> depending on the original study design, with appropriate adapter sequences and parameters. Trimmed reads were then aligned to the hg38 reference genome using STAR</w:t>
      </w:r>
      <w:r w:rsidR="008B4494"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{"citationID":"HzEwcWVS","properties":{"formattedCitation":"\\super 109\\nosupersub{}","plainCitation":"109","noteIndex":0},"citationItems":[{"id":"0qTPcJe2/yHvoOeyb","uris":["http://zotero.org/users/local/q86rvdj2/items/SIX9EX9H"],"itemData":{"id":73,"type":"article-journal","abstract":"MOTIVATION: Accurate alignment of high-throughput RNA-seq data is a challenging and yet unsolved problem because of the non-contiguous transcript structure, relatively short read lengths and constantly increasing throughput of the sequencing technologies. Currently available RNA-seq aligners suffer from high mapping error rates, low mapping speed, read length limitation and mapping biases.\nRESULTS: To align our large (&gt;80 billon reads) ENCODE Transcriptome RNA-seq dataset, we developed the Spliced Transcripts Alignment to a Reference (STAR) software based on a previously undescribed RNA-seq alignment algorithm that uses sequential maximum mappable seed search in uncompressed suffix arrays followed by seed clustering and stitching procedure. STAR outperforms other aligners by a factor of &gt;50 in mapping speed, aligning to the human genome 550 million 2 × 76 bp paired-end reads per hour on a modest 12-core server, while at the same time improving alignment sensitivity and precision. In addition to unbiased de novo detection of canonical junctions, STAR can discover non-canonical splices and chimeric (fusion) transcripts, and is also capable of mapping full-length RNA sequences. Using Roche 454 sequencing of reverse transcription polymerase chain reaction amplicons, we experimentally validated 1960 novel intergenic splice junctions with an 80-90% success rate, corroborating the high precision of the STAR mapping strategy.\nAVAILABILITY AND IMPLEMENTATION: STAR is implemented as a standalone C++ code. STAR is free open source software distributed under GPLv3 license and can be downloaded from http://code.google.com/p/rna-star/.","container-title":"Bioinformatics (Oxford, England)","DOI":"10.1093/bioinformatics/bts635","ISSN":"1367-4811","issue":"1","journalAbbreviation":"Bioinformatics","language":"eng","note":"PMID: 23104886\nPMCID: PMC3530905","page":"15-21","source":"PubMed","title":"STAR: ultrafast universal RNA-seq aligner","title-short":"STAR","volume":"29","author":[{"family":"Dobin","given":"Alexander"},{"family":"Davis","given":"Carrie A."},{"family":"Schlesinger","given":"Felix"},{"family":"Drenkow","given":"Jorg"},{"family":"Zaleski","given":"Chris"},{"family":"Jha","given":"Sonali"},{"family":"Batut","given":"Philippe"},{"family":"Chaisson","given":"Mark"},{"family":"Gingeras","given":"Thomas R."}],"issued":{"date-parts":[["2013",1,1]]}}}],"schema":"https://github.com/citation-style-language/schema/raw/master/csl-citation.json"} </w:instrText>
      </w:r>
      <w:r w:rsidR="008B4494"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109</w:t>
      </w:r>
      <w:r w:rsidR="008B4494" w:rsidRPr="009A3A3C">
        <w:rPr>
          <w:rFonts w:ascii="Arial" w:hAnsi="Arial" w:cs="Arial"/>
          <w:sz w:val="24"/>
          <w:szCs w:val="24"/>
        </w:rPr>
        <w:fldChar w:fldCharType="end"/>
      </w:r>
      <w:r w:rsidR="008B4494" w:rsidRPr="009A3A3C">
        <w:rPr>
          <w:rFonts w:ascii="Arial" w:hAnsi="Arial" w:cs="Arial"/>
          <w:sz w:val="24"/>
          <w:szCs w:val="24"/>
        </w:rPr>
        <w:t xml:space="preserve"> (v2.7.9a) with the following parameters:</w:t>
      </w:r>
    </w:p>
    <w:p w14:paraId="5B35DFC2" w14:textId="6B6D4DAE" w:rsidR="008B4494" w:rsidRPr="009A3A3C" w:rsidRDefault="008B4494" w:rsidP="00177C97">
      <w:pPr>
        <w:jc w:val="both"/>
        <w:rPr>
          <w:rFonts w:ascii="Arial" w:hAnsi="Arial" w:cs="Arial"/>
          <w:sz w:val="24"/>
          <w:szCs w:val="24"/>
        </w:rPr>
      </w:pPr>
      <w:r w:rsidRPr="009A3A3C">
        <w:rPr>
          <w:rFonts w:ascii="Arial" w:hAnsi="Arial" w:cs="Arial"/>
          <w:sz w:val="24"/>
          <w:szCs w:val="24"/>
        </w:rPr>
        <w:br/>
        <w:t xml:space="preserve">  --</w:t>
      </w:r>
      <w:proofErr w:type="spellStart"/>
      <w:r w:rsidRPr="009A3A3C">
        <w:rPr>
          <w:rFonts w:ascii="Arial" w:hAnsi="Arial" w:cs="Arial"/>
          <w:sz w:val="24"/>
          <w:szCs w:val="24"/>
        </w:rPr>
        <w:t>outFilterType</w:t>
      </w:r>
      <w:proofErr w:type="spellEnd"/>
      <w:r w:rsidRPr="009A3A3C">
        <w:rPr>
          <w:rFonts w:ascii="Arial" w:hAnsi="Arial" w:cs="Arial"/>
          <w:sz w:val="24"/>
          <w:szCs w:val="24"/>
        </w:rPr>
        <w:t xml:space="preserve"> </w:t>
      </w:r>
      <w:proofErr w:type="spellStart"/>
      <w:r w:rsidRPr="009A3A3C">
        <w:rPr>
          <w:rFonts w:ascii="Arial" w:hAnsi="Arial" w:cs="Arial"/>
          <w:sz w:val="24"/>
          <w:szCs w:val="24"/>
        </w:rPr>
        <w:t>BySJout</w:t>
      </w:r>
      <w:proofErr w:type="spellEnd"/>
      <w:r w:rsidRPr="009A3A3C">
        <w:rPr>
          <w:rFonts w:ascii="Arial" w:hAnsi="Arial" w:cs="Arial"/>
          <w:sz w:val="24"/>
          <w:szCs w:val="24"/>
        </w:rPr>
        <w:t xml:space="preserve"> \</w:t>
      </w:r>
    </w:p>
    <w:p w14:paraId="3CD60B1D" w14:textId="77777777" w:rsidR="008B4494" w:rsidRPr="009A3A3C" w:rsidRDefault="008B4494" w:rsidP="00177C97">
      <w:pPr>
        <w:jc w:val="both"/>
        <w:rPr>
          <w:rFonts w:ascii="Arial" w:hAnsi="Arial" w:cs="Arial"/>
          <w:sz w:val="24"/>
          <w:szCs w:val="24"/>
        </w:rPr>
      </w:pPr>
      <w:r w:rsidRPr="009A3A3C">
        <w:rPr>
          <w:rFonts w:ascii="Arial" w:hAnsi="Arial" w:cs="Arial"/>
          <w:sz w:val="24"/>
          <w:szCs w:val="24"/>
        </w:rPr>
        <w:t xml:space="preserve">  --</w:t>
      </w:r>
      <w:proofErr w:type="spellStart"/>
      <w:r w:rsidRPr="009A3A3C">
        <w:rPr>
          <w:rFonts w:ascii="Arial" w:hAnsi="Arial" w:cs="Arial"/>
          <w:sz w:val="24"/>
          <w:szCs w:val="24"/>
        </w:rPr>
        <w:t>alignSJoverhangMin</w:t>
      </w:r>
      <w:proofErr w:type="spellEnd"/>
      <w:r w:rsidRPr="009A3A3C">
        <w:rPr>
          <w:rFonts w:ascii="Arial" w:hAnsi="Arial" w:cs="Arial"/>
          <w:sz w:val="24"/>
          <w:szCs w:val="24"/>
        </w:rPr>
        <w:t xml:space="preserve"> 8 \</w:t>
      </w:r>
    </w:p>
    <w:p w14:paraId="7A75381D" w14:textId="77777777" w:rsidR="008B4494" w:rsidRPr="009A3A3C" w:rsidRDefault="008B4494" w:rsidP="00177C97">
      <w:pPr>
        <w:jc w:val="both"/>
        <w:rPr>
          <w:rFonts w:ascii="Arial" w:hAnsi="Arial" w:cs="Arial"/>
          <w:sz w:val="24"/>
          <w:szCs w:val="24"/>
        </w:rPr>
      </w:pPr>
      <w:r w:rsidRPr="009A3A3C">
        <w:rPr>
          <w:rFonts w:ascii="Arial" w:hAnsi="Arial" w:cs="Arial"/>
          <w:sz w:val="24"/>
          <w:szCs w:val="24"/>
        </w:rPr>
        <w:t xml:space="preserve">  --</w:t>
      </w:r>
      <w:proofErr w:type="spellStart"/>
      <w:r w:rsidRPr="009A3A3C">
        <w:rPr>
          <w:rFonts w:ascii="Arial" w:hAnsi="Arial" w:cs="Arial"/>
          <w:sz w:val="24"/>
          <w:szCs w:val="24"/>
        </w:rPr>
        <w:t>alignSJDBoverhangMin</w:t>
      </w:r>
      <w:proofErr w:type="spellEnd"/>
      <w:r w:rsidRPr="009A3A3C">
        <w:rPr>
          <w:rFonts w:ascii="Arial" w:hAnsi="Arial" w:cs="Arial"/>
          <w:sz w:val="24"/>
          <w:szCs w:val="24"/>
        </w:rPr>
        <w:t xml:space="preserve"> 1\</w:t>
      </w:r>
    </w:p>
    <w:p w14:paraId="7DF6B5E7" w14:textId="77777777" w:rsidR="008B4494" w:rsidRPr="009A3A3C" w:rsidRDefault="008B4494" w:rsidP="00177C97">
      <w:pPr>
        <w:jc w:val="both"/>
        <w:rPr>
          <w:rFonts w:ascii="Arial" w:hAnsi="Arial" w:cs="Arial"/>
          <w:sz w:val="24"/>
          <w:szCs w:val="24"/>
        </w:rPr>
      </w:pPr>
      <w:r w:rsidRPr="009A3A3C">
        <w:rPr>
          <w:rFonts w:ascii="Arial" w:hAnsi="Arial" w:cs="Arial"/>
          <w:sz w:val="24"/>
          <w:szCs w:val="24"/>
        </w:rPr>
        <w:t xml:space="preserve">  --</w:t>
      </w:r>
      <w:proofErr w:type="spellStart"/>
      <w:r w:rsidRPr="009A3A3C">
        <w:rPr>
          <w:rFonts w:ascii="Arial" w:hAnsi="Arial" w:cs="Arial"/>
          <w:sz w:val="24"/>
          <w:szCs w:val="24"/>
        </w:rPr>
        <w:t>alignIntronMin</w:t>
      </w:r>
      <w:proofErr w:type="spellEnd"/>
      <w:r w:rsidRPr="009A3A3C">
        <w:rPr>
          <w:rFonts w:ascii="Arial" w:hAnsi="Arial" w:cs="Arial"/>
          <w:sz w:val="24"/>
          <w:szCs w:val="24"/>
        </w:rPr>
        <w:t xml:space="preserve"> 20 \</w:t>
      </w:r>
    </w:p>
    <w:p w14:paraId="7CAD6B68" w14:textId="77777777" w:rsidR="008B4494" w:rsidRPr="009A3A3C" w:rsidRDefault="008B4494" w:rsidP="00177C97">
      <w:pPr>
        <w:jc w:val="both"/>
        <w:rPr>
          <w:rFonts w:ascii="Arial" w:hAnsi="Arial" w:cs="Arial"/>
          <w:sz w:val="24"/>
          <w:szCs w:val="24"/>
        </w:rPr>
      </w:pPr>
      <w:r w:rsidRPr="009A3A3C">
        <w:rPr>
          <w:rFonts w:ascii="Arial" w:hAnsi="Arial" w:cs="Arial"/>
          <w:sz w:val="24"/>
          <w:szCs w:val="24"/>
        </w:rPr>
        <w:t xml:space="preserve">  --</w:t>
      </w:r>
      <w:proofErr w:type="spellStart"/>
      <w:proofErr w:type="gramStart"/>
      <w:r w:rsidRPr="009A3A3C">
        <w:rPr>
          <w:rFonts w:ascii="Arial" w:hAnsi="Arial" w:cs="Arial"/>
          <w:sz w:val="24"/>
          <w:szCs w:val="24"/>
        </w:rPr>
        <w:t>alignIntronMax</w:t>
      </w:r>
      <w:proofErr w:type="spellEnd"/>
      <w:r w:rsidRPr="009A3A3C">
        <w:rPr>
          <w:rFonts w:ascii="Arial" w:hAnsi="Arial" w:cs="Arial"/>
          <w:sz w:val="24"/>
          <w:szCs w:val="24"/>
        </w:rPr>
        <w:t xml:space="preserve">  1000000</w:t>
      </w:r>
      <w:proofErr w:type="gramEnd"/>
      <w:r w:rsidRPr="009A3A3C">
        <w:rPr>
          <w:rFonts w:ascii="Arial" w:hAnsi="Arial" w:cs="Arial"/>
          <w:sz w:val="24"/>
          <w:szCs w:val="24"/>
        </w:rPr>
        <w:t xml:space="preserve"> \</w:t>
      </w:r>
    </w:p>
    <w:p w14:paraId="23FE64CD" w14:textId="77777777" w:rsidR="008B4494" w:rsidRPr="009A3A3C" w:rsidRDefault="008B4494" w:rsidP="00177C97">
      <w:pPr>
        <w:jc w:val="both"/>
        <w:rPr>
          <w:rFonts w:ascii="Arial" w:hAnsi="Arial" w:cs="Arial"/>
          <w:sz w:val="24"/>
          <w:szCs w:val="24"/>
        </w:rPr>
      </w:pPr>
      <w:r w:rsidRPr="009A3A3C">
        <w:rPr>
          <w:rFonts w:ascii="Arial" w:hAnsi="Arial" w:cs="Arial"/>
          <w:sz w:val="24"/>
          <w:szCs w:val="24"/>
        </w:rPr>
        <w:t xml:space="preserve">  --</w:t>
      </w:r>
      <w:proofErr w:type="spellStart"/>
      <w:proofErr w:type="gramStart"/>
      <w:r w:rsidRPr="009A3A3C">
        <w:rPr>
          <w:rFonts w:ascii="Arial" w:hAnsi="Arial" w:cs="Arial"/>
          <w:sz w:val="24"/>
          <w:szCs w:val="24"/>
        </w:rPr>
        <w:t>alignMatesGapMax</w:t>
      </w:r>
      <w:proofErr w:type="spellEnd"/>
      <w:r w:rsidRPr="009A3A3C">
        <w:rPr>
          <w:rFonts w:ascii="Arial" w:hAnsi="Arial" w:cs="Arial"/>
          <w:sz w:val="24"/>
          <w:szCs w:val="24"/>
        </w:rPr>
        <w:t xml:space="preserve">  1000000</w:t>
      </w:r>
      <w:proofErr w:type="gramEnd"/>
      <w:r w:rsidRPr="009A3A3C">
        <w:rPr>
          <w:rFonts w:ascii="Arial" w:hAnsi="Arial" w:cs="Arial"/>
          <w:sz w:val="24"/>
          <w:szCs w:val="24"/>
        </w:rPr>
        <w:t xml:space="preserve"> \</w:t>
      </w:r>
    </w:p>
    <w:p w14:paraId="716DD53A" w14:textId="77777777" w:rsidR="008B4494" w:rsidRPr="009A3A3C" w:rsidRDefault="008B4494" w:rsidP="00177C97">
      <w:pPr>
        <w:jc w:val="both"/>
        <w:rPr>
          <w:rFonts w:ascii="Arial" w:hAnsi="Arial" w:cs="Arial"/>
          <w:sz w:val="24"/>
          <w:szCs w:val="24"/>
        </w:rPr>
      </w:pPr>
      <w:r w:rsidRPr="009A3A3C">
        <w:rPr>
          <w:rFonts w:ascii="Arial" w:hAnsi="Arial" w:cs="Arial"/>
          <w:sz w:val="24"/>
          <w:szCs w:val="24"/>
        </w:rPr>
        <w:t xml:space="preserve">  --</w:t>
      </w:r>
      <w:proofErr w:type="spellStart"/>
      <w:r w:rsidRPr="009A3A3C">
        <w:rPr>
          <w:rFonts w:ascii="Arial" w:hAnsi="Arial" w:cs="Arial"/>
          <w:sz w:val="24"/>
          <w:szCs w:val="24"/>
        </w:rPr>
        <w:t>outFilterMultimapNmax</w:t>
      </w:r>
      <w:proofErr w:type="spellEnd"/>
      <w:r w:rsidRPr="009A3A3C">
        <w:rPr>
          <w:rFonts w:ascii="Arial" w:hAnsi="Arial" w:cs="Arial"/>
          <w:sz w:val="24"/>
          <w:szCs w:val="24"/>
        </w:rPr>
        <w:t xml:space="preserve"> 1 \</w:t>
      </w:r>
    </w:p>
    <w:p w14:paraId="1D99FA39" w14:textId="77777777" w:rsidR="008B4494" w:rsidRPr="009A3A3C" w:rsidRDefault="008B4494" w:rsidP="00177C97">
      <w:pPr>
        <w:jc w:val="both"/>
        <w:rPr>
          <w:rFonts w:ascii="Arial" w:hAnsi="Arial" w:cs="Arial"/>
          <w:sz w:val="24"/>
          <w:szCs w:val="24"/>
        </w:rPr>
      </w:pPr>
      <w:r w:rsidRPr="009A3A3C">
        <w:rPr>
          <w:rFonts w:ascii="Arial" w:hAnsi="Arial" w:cs="Arial"/>
          <w:sz w:val="24"/>
          <w:szCs w:val="24"/>
        </w:rPr>
        <w:t xml:space="preserve">  --</w:t>
      </w:r>
      <w:proofErr w:type="spellStart"/>
      <w:r w:rsidRPr="009A3A3C">
        <w:rPr>
          <w:rFonts w:ascii="Arial" w:hAnsi="Arial" w:cs="Arial"/>
          <w:sz w:val="24"/>
          <w:szCs w:val="24"/>
        </w:rPr>
        <w:t>outFilterMismatchNmax</w:t>
      </w:r>
      <w:proofErr w:type="spellEnd"/>
      <w:r w:rsidRPr="009A3A3C">
        <w:rPr>
          <w:rFonts w:ascii="Arial" w:hAnsi="Arial" w:cs="Arial"/>
          <w:sz w:val="24"/>
          <w:szCs w:val="24"/>
        </w:rPr>
        <w:t xml:space="preserve"> 999 \</w:t>
      </w:r>
    </w:p>
    <w:p w14:paraId="3787AFBA" w14:textId="77777777" w:rsidR="008B4494" w:rsidRPr="009A3A3C" w:rsidRDefault="008B4494" w:rsidP="00177C97">
      <w:pPr>
        <w:jc w:val="both"/>
        <w:rPr>
          <w:rFonts w:ascii="Arial" w:hAnsi="Arial" w:cs="Arial"/>
          <w:sz w:val="24"/>
          <w:szCs w:val="24"/>
        </w:rPr>
      </w:pPr>
      <w:r w:rsidRPr="009A3A3C">
        <w:rPr>
          <w:rFonts w:ascii="Arial" w:hAnsi="Arial" w:cs="Arial"/>
          <w:sz w:val="24"/>
          <w:szCs w:val="24"/>
        </w:rPr>
        <w:t xml:space="preserve">  --</w:t>
      </w:r>
      <w:proofErr w:type="spellStart"/>
      <w:r w:rsidRPr="009A3A3C">
        <w:rPr>
          <w:rFonts w:ascii="Arial" w:hAnsi="Arial" w:cs="Arial"/>
          <w:sz w:val="24"/>
          <w:szCs w:val="24"/>
        </w:rPr>
        <w:t>outFilterMismatchNoverLmax</w:t>
      </w:r>
      <w:proofErr w:type="spellEnd"/>
      <w:r w:rsidRPr="009A3A3C">
        <w:rPr>
          <w:rFonts w:ascii="Arial" w:hAnsi="Arial" w:cs="Arial"/>
          <w:sz w:val="24"/>
          <w:szCs w:val="24"/>
        </w:rPr>
        <w:t xml:space="preserve"> 0.04 \</w:t>
      </w:r>
    </w:p>
    <w:p w14:paraId="1D8AE24B" w14:textId="2CE09432" w:rsidR="002A1CC5" w:rsidRPr="009A3A3C" w:rsidRDefault="008B4494" w:rsidP="00177C97">
      <w:pPr>
        <w:jc w:val="both"/>
        <w:rPr>
          <w:rFonts w:ascii="Arial" w:hAnsi="Arial" w:cs="Arial"/>
          <w:sz w:val="24"/>
          <w:szCs w:val="24"/>
        </w:rPr>
      </w:pPr>
      <w:r w:rsidRPr="009A3A3C">
        <w:rPr>
          <w:rFonts w:ascii="Arial" w:hAnsi="Arial" w:cs="Arial"/>
          <w:sz w:val="24"/>
          <w:szCs w:val="24"/>
        </w:rPr>
        <w:br/>
        <w:t>Aligned reads (BAM files) were subsequently annotated using the GENCODE v42 primary assembly</w:t>
      </w:r>
      <w:r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{"citationID":"4HzIppkU","properties":{"formattedCitation":"\\super 119\\nosupersub{}","plainCitation":"119","noteIndex":0},"citationItems":[{"id":"0qTPcJe2/pYaCT4vQ","uris":["http://zotero.org/users/local/q86rvdj2/items/PYBG7A4E"],"itemData":{"id":76,"type":"article-journal","abstract":"Abstract\n            The GENCODE project annotates human and mouse genes and transcripts supported by experimental data with high accuracy, providing a foundational resource that supports genome biology and clinical genomics. GENCODE annotation processes make use of primary data and bioinformatic tools and analysis generated both within the consortium and externally to support the creation of transcript structures and the determination of their function. Here, we present improvements to our annotation infrastructure, bioinformatics tools, and analysis, and the advances they support in the annotation of the human and mouse genomes including: the completion of first pass manual annotation for the mouse reference genome; targeted improvements to the annotation of genes associated with SARS-CoV-2 infection; collaborative projects to achieve convergence across reference annotation databases for the annotation of human and mouse protein-coding genes; and the first GENCODE manually supervised automated annotation of lncRNAs. Our annotation is accessible via Ensembl, the UCSC Genome Browser and https://www.gencodegenes.org.","container-title":"Nucleic Acids Research","DOI":"10.1093/nar/gkaa1087","ISSN":"0305-1048, 1362-4962","issue":"D1","language":"en","license":"http://creativecommons.org/licenses/by/4.0/","page":"D916-D923","source":"DOI.org (Crossref)","title":"GENCODE 2021","volume":"49","author":[{"family":"Frankish","given":"Adam"},{"family":"Diekhans","given":"Mark"},{"family":"Jungreis","given":"Irwin"},{"family":"Lagarde","given":"Julien"},{"family":"Loveland","given":"Jane E"},{"family":"Mudge","given":"Jonathan M"},{"family":"Sisu","given":"Cristina"},{"family":"Wright","given":"James C"},{"family":"Armstrong","given":"Joel"},{"family":"Barnes","given":"If"},{"family":"Berry","given":"Andrew"},{"family":"Bignell","given":"Alexandra"},{"family":"Boix","given":"Carles"},{"family":"Carbonell Sala","given":"Silvia"},{"family":"Cunningham","given":"Fiona"},{"family":"Di Domenico","given":"Tomás"},{"family":"Donaldson","given":"Sarah"},{"family":"Fiddes","given":"Ian T"},{"family":"García Girón","given":"Carlos"},{"family":"Gonzalez","given":"Jose Manuel"},{"family":"Grego","given":"Tiago"},{"family":"Hardy","given":"Matthew"},{"family":"Hourlier","given":"Thibaut"},{"family":"Howe","given":"Kevin L"},{"family":"Hunt","given":"Toby"},{"family":"Izuogu","given":"Osagie G"},{"family":"Johnson","given":"Rory"},{"family":"Martin","given":"Fergal J"},{"family":"Martínez","given":"Laura"},{"family":"Mohanan","given":"Shamika"},{"family":"Muir","given":"Paul"},{"family":"Navarro","given":"Fabio C P"},{"family":"Parker","given":"Anne"},{"family":"Pei","given":"Baikang"},{"family":"Pozo","given":"Fernando"},{"family":"Riera","given":"Ferriol Calvet"},{"family":"Ruffier","given":"Magali"},{"family":"Schmitt","given":"Bianca M"},{"family":"Stapleton","given":"Eloise"},{"family":"Suner","given":"Marie-Marthe"},{"family":"Sycheva","given":"Irina"},{"family":"Uszczynska-Ratajczak","given":"Barbara"},{"family":"Wolf","given":"Maxim Y"},{"family":"Xu","given":"Jinuri"},{"family":"Yang","given":"Yucheng T"},{"family":"Yates","given":"Andrew"},{"family":"Zerbino","given":"Daniel"},{"family":"Zhang","given":"Yan"},{"family":"Choudhary","given":"Jyoti S"},{"family":"Gerstein","given":"Mark"},{"family":"Guigó","given":"Roderic"},{"family":"Hubbard","given":"Tim J P"},{"family":"Kellis","given":"Manolis"},{"family":"Paten","given":"Benedict"},{"family":"Tress","given":"Michael L"},{"family":"Flicek","given":"Paul"}],"issued":{"date-parts":[["2021",1,8]]}}}],"schema":"https://github.com/citation-style-language/schema/raw/master/csl-citation.json"} </w:instrText>
      </w:r>
      <w:r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119</w:t>
      </w:r>
      <w:r w:rsidRPr="009A3A3C">
        <w:rPr>
          <w:rFonts w:ascii="Arial" w:hAnsi="Arial" w:cs="Arial"/>
          <w:sz w:val="24"/>
          <w:szCs w:val="24"/>
        </w:rPr>
        <w:fldChar w:fldCharType="end"/>
      </w:r>
      <w:r w:rsidRPr="009A3A3C">
        <w:rPr>
          <w:rFonts w:ascii="Arial" w:hAnsi="Arial" w:cs="Arial"/>
          <w:sz w:val="24"/>
          <w:szCs w:val="24"/>
        </w:rPr>
        <w:t xml:space="preserve"> and quantified with </w:t>
      </w:r>
      <w:proofErr w:type="spellStart"/>
      <w:r w:rsidRPr="009A3A3C">
        <w:rPr>
          <w:rFonts w:ascii="Arial" w:hAnsi="Arial" w:cs="Arial"/>
          <w:sz w:val="24"/>
          <w:szCs w:val="24"/>
        </w:rPr>
        <w:t>featureCounts</w:t>
      </w:r>
      <w:proofErr w:type="spellEnd"/>
      <w:r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{"citationID":"S72qnDis","properties":{"formattedCitation":"\\super 111\\nosupersub{}","plainCitation":"111","noteIndex":0},"citationItems":[{"id":"0qTPcJe2/IHY5tJUs","uris":["http://zotero.org/users/local/q86rvdj2/items/NS8CUNNE"],"itemData":{"id":78,"type":"article-journal","abstract":"Abstract\n            Motivation: Next-generation sequencing technologies generate millions of short sequence reads, which are usually aligned to a reference genome. In many applications, the key information required for downstream analysis is the number of reads mapping to each genomic feature, for example to each exon or each gene. The process of counting reads is called read summarization. Read summarization is required for a great variety of genomic analyses but has so far received relatively little attention in the literature.\n            Results: We present featureCounts, a read summarization program suitable for counting reads generated from either RNA or genomic DNA sequencing experiments. featureCounts implements highly efficient chromosome hashing and feature blocking techniques. It is considerably faster than existing methods (by an order of magnitude for gene-level summarization) and requires far less computer memory. It works with either single or paired-end reads and provides a wide range of options appropriate for different sequencing applications.\n            Availability and implementation:   featureCounts is available under GNU General Public License as part of the Subread (http://subread.sourceforge.net) or Rsubread (http://www.bioconductor.org) software packages.\n            Contact:   shi@wehi.edu.au","container-title":"Bioinformatics","DOI":"10.1093/bioinformatics/btt656","ISSN":"1367-4811, 1367-4803","issue":"7","language":"en","page":"923-930","source":"DOI.org (Crossref)","title":"featureCounts: an efficient general purpose program for assigning sequence reads to genomic features","title-short":"featureCounts","volume":"30","author":[{"family":"Liao","given":"Yang"},{"family":"Smyth","given":"Gordon K."},{"family":"Shi","given":"Wei"}],"issued":{"date-parts":[["2014",4,1]]}}}],"schema":"https://github.com/citation-style-language/schema/raw/master/csl-citation.json"} </w:instrText>
      </w:r>
      <w:r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111</w:t>
      </w:r>
      <w:r w:rsidRPr="009A3A3C">
        <w:rPr>
          <w:rFonts w:ascii="Arial" w:hAnsi="Arial" w:cs="Arial"/>
          <w:sz w:val="24"/>
          <w:szCs w:val="24"/>
        </w:rPr>
        <w:fldChar w:fldCharType="end"/>
      </w:r>
      <w:r w:rsidRPr="009A3A3C">
        <w:rPr>
          <w:rFonts w:ascii="Arial" w:hAnsi="Arial" w:cs="Arial"/>
          <w:sz w:val="24"/>
          <w:szCs w:val="24"/>
        </w:rPr>
        <w:t xml:space="preserve"> (v2.0.3).</w:t>
      </w:r>
    </w:p>
    <w:p w14:paraId="7418247F" w14:textId="44D8B5E3" w:rsidR="002A1CC5" w:rsidRPr="009A3A3C" w:rsidRDefault="002A1CC5" w:rsidP="00533F41">
      <w:pPr>
        <w:pStyle w:val="Ttulo2"/>
      </w:pPr>
      <w:r w:rsidRPr="009A3A3C">
        <w:t xml:space="preserve">Read </w:t>
      </w:r>
      <w:r w:rsidR="00D6315B" w:rsidRPr="009A3A3C">
        <w:t>c</w:t>
      </w:r>
      <w:r w:rsidRPr="009A3A3C">
        <w:t>ount data pre-processing</w:t>
      </w:r>
    </w:p>
    <w:p w14:paraId="2A1934D2" w14:textId="468A1A91" w:rsidR="00991481" w:rsidRPr="009A3A3C" w:rsidRDefault="002A1CC5" w:rsidP="00AA68E1">
      <w:pPr>
        <w:jc w:val="both"/>
        <w:rPr>
          <w:sz w:val="24"/>
          <w:szCs w:val="24"/>
        </w:rPr>
      </w:pPr>
      <w:r w:rsidRPr="009A3A3C">
        <w:rPr>
          <w:rFonts w:ascii="Arial" w:hAnsi="Arial" w:cs="Arial"/>
          <w:sz w:val="24"/>
          <w:szCs w:val="24"/>
        </w:rPr>
        <w:t>R</w:t>
      </w:r>
      <w:r w:rsidR="00991481" w:rsidRPr="009A3A3C">
        <w:rPr>
          <w:rFonts w:ascii="Arial" w:hAnsi="Arial" w:cs="Arial"/>
          <w:sz w:val="24"/>
          <w:szCs w:val="24"/>
        </w:rPr>
        <w:t>aw r</w:t>
      </w:r>
      <w:r w:rsidRPr="009A3A3C">
        <w:rPr>
          <w:rFonts w:ascii="Arial" w:hAnsi="Arial" w:cs="Arial"/>
          <w:sz w:val="24"/>
          <w:szCs w:val="24"/>
        </w:rPr>
        <w:t>ead count</w:t>
      </w:r>
      <w:r w:rsidR="00991481" w:rsidRPr="009A3A3C">
        <w:rPr>
          <w:rFonts w:ascii="Arial" w:hAnsi="Arial" w:cs="Arial"/>
          <w:sz w:val="24"/>
          <w:szCs w:val="24"/>
        </w:rPr>
        <w:t>s</w:t>
      </w:r>
      <w:r w:rsidRPr="009A3A3C">
        <w:rPr>
          <w:rFonts w:ascii="Arial" w:hAnsi="Arial" w:cs="Arial"/>
          <w:sz w:val="24"/>
          <w:szCs w:val="24"/>
        </w:rPr>
        <w:t xml:space="preserve"> w</w:t>
      </w:r>
      <w:r w:rsidR="00ED2BFE" w:rsidRPr="009A3A3C">
        <w:rPr>
          <w:rFonts w:ascii="Arial" w:hAnsi="Arial" w:cs="Arial"/>
          <w:sz w:val="24"/>
          <w:szCs w:val="24"/>
        </w:rPr>
        <w:t xml:space="preserve">ere </w:t>
      </w:r>
      <w:r w:rsidRPr="009A3A3C">
        <w:rPr>
          <w:rFonts w:ascii="Arial" w:hAnsi="Arial" w:cs="Arial"/>
          <w:sz w:val="24"/>
          <w:szCs w:val="24"/>
        </w:rPr>
        <w:t>first filtered</w:t>
      </w:r>
      <w:r w:rsidR="00991481" w:rsidRPr="009A3A3C">
        <w:rPr>
          <w:rFonts w:ascii="Arial" w:hAnsi="Arial" w:cs="Arial"/>
          <w:sz w:val="24"/>
          <w:szCs w:val="24"/>
        </w:rPr>
        <w:t xml:space="preserve"> to</w:t>
      </w:r>
      <w:r w:rsidRPr="009A3A3C">
        <w:rPr>
          <w:rFonts w:ascii="Arial" w:hAnsi="Arial" w:cs="Arial"/>
          <w:sz w:val="24"/>
          <w:szCs w:val="24"/>
        </w:rPr>
        <w:t xml:space="preserve"> </w:t>
      </w:r>
      <w:r w:rsidR="00991481" w:rsidRPr="009A3A3C">
        <w:rPr>
          <w:rFonts w:ascii="Arial" w:hAnsi="Arial" w:cs="Arial"/>
          <w:sz w:val="24"/>
          <w:szCs w:val="24"/>
        </w:rPr>
        <w:t xml:space="preserve">remove </w:t>
      </w:r>
      <w:r w:rsidRPr="009A3A3C">
        <w:rPr>
          <w:rFonts w:ascii="Arial" w:hAnsi="Arial" w:cs="Arial"/>
          <w:sz w:val="24"/>
          <w:szCs w:val="24"/>
        </w:rPr>
        <w:t>lowly expressed genes</w:t>
      </w:r>
      <w:r w:rsidR="00B33D36" w:rsidRPr="009A3A3C">
        <w:rPr>
          <w:rFonts w:ascii="Arial" w:hAnsi="Arial" w:cs="Arial"/>
          <w:sz w:val="24"/>
          <w:szCs w:val="24"/>
        </w:rPr>
        <w:t xml:space="preserve">, </w:t>
      </w:r>
      <w:r w:rsidR="00704B9D" w:rsidRPr="009A3A3C">
        <w:rPr>
          <w:rFonts w:ascii="Arial" w:hAnsi="Arial" w:cs="Arial"/>
          <w:sz w:val="24"/>
          <w:szCs w:val="24"/>
        </w:rPr>
        <w:t xml:space="preserve">with filtering performed </w:t>
      </w:r>
      <w:r w:rsidR="00ED2BFE" w:rsidRPr="009A3A3C">
        <w:rPr>
          <w:rFonts w:ascii="Arial" w:hAnsi="Arial" w:cs="Arial"/>
          <w:sz w:val="24"/>
          <w:szCs w:val="24"/>
        </w:rPr>
        <w:t>independently</w:t>
      </w:r>
      <w:r w:rsidR="00704B9D" w:rsidRPr="009A3A3C">
        <w:rPr>
          <w:rFonts w:ascii="Arial" w:hAnsi="Arial" w:cs="Arial"/>
          <w:sz w:val="24"/>
          <w:szCs w:val="24"/>
        </w:rPr>
        <w:t xml:space="preserve"> for each dataset</w:t>
      </w:r>
      <w:r w:rsidR="00900BD8">
        <w:t xml:space="preserve">. </w:t>
      </w:r>
      <w:r w:rsidR="00900BD8" w:rsidRPr="00900BD8">
        <w:rPr>
          <w:rFonts w:ascii="Arial" w:hAnsi="Arial" w:cs="Arial"/>
          <w:sz w:val="24"/>
          <w:szCs w:val="24"/>
        </w:rPr>
        <w:t xml:space="preserve">For most datasets, filtering was applied across all samples. However, when substantial differences in gene complexity were observed between sample types (i.e., the fraction of reads represented by a given proportion of genes), filtering was performed per sample type to ensure adequate representation of condition-specific genes and minimize </w:t>
      </w:r>
      <w:r w:rsidR="00900BD8">
        <w:rPr>
          <w:rFonts w:ascii="Arial" w:hAnsi="Arial" w:cs="Arial"/>
          <w:sz w:val="24"/>
          <w:szCs w:val="24"/>
        </w:rPr>
        <w:t>effects</w:t>
      </w:r>
      <w:r w:rsidR="00900BD8" w:rsidRPr="00900BD8">
        <w:rPr>
          <w:rFonts w:ascii="Arial" w:hAnsi="Arial" w:cs="Arial"/>
          <w:sz w:val="24"/>
          <w:szCs w:val="24"/>
        </w:rPr>
        <w:t xml:space="preserve"> in normalization. This approach was also used for simulated SG samples, as the </w:t>
      </w:r>
      <w:proofErr w:type="spellStart"/>
      <w:r w:rsidR="00900BD8" w:rsidRPr="00900BD8">
        <w:rPr>
          <w:rFonts w:ascii="Arial" w:hAnsi="Arial" w:cs="Arial"/>
          <w:sz w:val="24"/>
          <w:szCs w:val="24"/>
        </w:rPr>
        <w:t>SpinSim</w:t>
      </w:r>
      <w:proofErr w:type="spellEnd"/>
      <w:r w:rsidR="00900BD8" w:rsidRPr="00900BD8">
        <w:rPr>
          <w:rFonts w:ascii="Arial" w:hAnsi="Arial" w:cs="Arial"/>
          <w:sz w:val="24"/>
          <w:szCs w:val="24"/>
        </w:rPr>
        <w:t xml:space="preserve"> pipeline occasionally generated outliers that could otherwise distort normalization.</w:t>
      </w:r>
      <w:r w:rsidR="00727943" w:rsidRPr="009A3A3C">
        <w:rPr>
          <w:rFonts w:ascii="Arial" w:hAnsi="Arial" w:cs="Arial"/>
          <w:sz w:val="24"/>
          <w:szCs w:val="24"/>
        </w:rPr>
        <w:t xml:space="preserve"> F</w:t>
      </w:r>
      <w:r w:rsidRPr="009A3A3C">
        <w:rPr>
          <w:rFonts w:ascii="Arial" w:hAnsi="Arial" w:cs="Arial"/>
          <w:sz w:val="24"/>
          <w:szCs w:val="24"/>
        </w:rPr>
        <w:t>iltered read counts</w:t>
      </w:r>
      <w:r w:rsidR="00B33D36" w:rsidRPr="009A3A3C">
        <w:rPr>
          <w:rFonts w:ascii="Arial" w:hAnsi="Arial" w:cs="Arial"/>
          <w:sz w:val="24"/>
          <w:szCs w:val="24"/>
        </w:rPr>
        <w:t xml:space="preserve">, including </w:t>
      </w:r>
      <w:r w:rsidR="00727943" w:rsidRPr="009A3A3C">
        <w:rPr>
          <w:rFonts w:ascii="Arial" w:hAnsi="Arial" w:cs="Arial"/>
          <w:sz w:val="24"/>
          <w:szCs w:val="24"/>
        </w:rPr>
        <w:t>those</w:t>
      </w:r>
      <w:r w:rsidR="00B33D36" w:rsidRPr="009A3A3C">
        <w:rPr>
          <w:rFonts w:ascii="Arial" w:hAnsi="Arial" w:cs="Arial"/>
          <w:sz w:val="24"/>
          <w:szCs w:val="24"/>
        </w:rPr>
        <w:t xml:space="preserve"> from TCGA,</w:t>
      </w:r>
      <w:r w:rsidRPr="009A3A3C">
        <w:rPr>
          <w:rFonts w:ascii="Arial" w:hAnsi="Arial" w:cs="Arial"/>
          <w:sz w:val="24"/>
          <w:szCs w:val="24"/>
        </w:rPr>
        <w:t xml:space="preserve"> were then used to calculate library size</w:t>
      </w:r>
      <w:r w:rsidR="00795D7E" w:rsidRPr="009A3A3C">
        <w:rPr>
          <w:rFonts w:ascii="Arial" w:hAnsi="Arial" w:cs="Arial"/>
          <w:sz w:val="24"/>
          <w:szCs w:val="24"/>
        </w:rPr>
        <w:t xml:space="preserve"> scaling factors</w:t>
      </w:r>
      <w:r w:rsidRPr="009A3A3C">
        <w:rPr>
          <w:rFonts w:ascii="Arial" w:hAnsi="Arial" w:cs="Arial"/>
          <w:sz w:val="24"/>
          <w:szCs w:val="24"/>
        </w:rPr>
        <w:t xml:space="preserve"> </w:t>
      </w:r>
      <w:r w:rsidR="00AA68E1" w:rsidRPr="009A3A3C">
        <w:rPr>
          <w:rFonts w:ascii="Arial" w:hAnsi="Arial" w:cs="Arial"/>
          <w:sz w:val="24"/>
          <w:szCs w:val="24"/>
        </w:rPr>
        <w:t>using</w:t>
      </w:r>
      <w:r w:rsidR="000358DB" w:rsidRPr="009A3A3C">
        <w:rPr>
          <w:rFonts w:ascii="Arial" w:hAnsi="Arial" w:cs="Arial"/>
          <w:sz w:val="24"/>
          <w:szCs w:val="24"/>
        </w:rPr>
        <w:t xml:space="preserve"> </w:t>
      </w:r>
      <w:r w:rsidRPr="009A3A3C">
        <w:rPr>
          <w:rFonts w:ascii="Arial" w:hAnsi="Arial" w:cs="Arial"/>
          <w:sz w:val="24"/>
          <w:szCs w:val="24"/>
        </w:rPr>
        <w:t>the trimmed mean of M-values</w:t>
      </w:r>
      <w:r w:rsidR="00CB6917"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{"citationID":"JksUrdOE","properties":{"formattedCitation":"\\super 120\\nosupersub{}","plainCitation":"120","noteIndex":0},"citationItems":[{"id":"0qTPcJe2/W1WIrhnB","uris":["http://zotero.org/users/local/1p9EH8ax/items/FKV68MQE"],"itemData":{"id":152,"type":"article-journal","abstract":"Abstract\n            The fine detail provided by sequencing-based transcriptome surveys suggests that RNA-seq is likely to become the platform of choice for interrogating steady state RNA. In order to discover biologically important changes in expression, we show that normalization continues to be an essential step in the analysis. We outline a simple and effective method for performing normalization and show dramatically improved results for inferring differential expression in simulated and publicly available data sets.","container-title":"Genome Biology","DOI":"10.1186/gb-2010-11-3-r25","ISSN":"1474-760X","issue":"3","journalAbbreviation":"Genome Biol","language":"en","page":"R25","source":"DOI.org (Crossref)","title":"A scaling normalization method for differential expression analysis of RNA-seq data","volume":"11","author":[{"family":"Robinson","given":"Mark D"},{"family":"Oshlack","given":"Alicia"}],"issued":{"date-parts":[["2010",3,2]]}}}],"schema":"https://github.com/citation-style-language/schema/raw/master/csl-citation.json"} </w:instrText>
      </w:r>
      <w:r w:rsidR="00CB6917"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120</w:t>
      </w:r>
      <w:r w:rsidR="00CB6917" w:rsidRPr="009A3A3C">
        <w:rPr>
          <w:rFonts w:ascii="Arial" w:hAnsi="Arial" w:cs="Arial"/>
          <w:sz w:val="24"/>
          <w:szCs w:val="24"/>
        </w:rPr>
        <w:fldChar w:fldCharType="end"/>
      </w:r>
      <w:r w:rsidRPr="009A3A3C">
        <w:rPr>
          <w:sz w:val="24"/>
          <w:szCs w:val="24"/>
        </w:rPr>
        <w:t xml:space="preserve"> (</w:t>
      </w:r>
      <w:r w:rsidR="000358DB" w:rsidRPr="009A3A3C">
        <w:rPr>
          <w:rFonts w:ascii="Arial" w:hAnsi="Arial" w:cs="Arial"/>
          <w:sz w:val="24"/>
          <w:szCs w:val="24"/>
        </w:rPr>
        <w:t>TMM</w:t>
      </w:r>
      <w:r w:rsidR="000358DB" w:rsidRPr="009A3A3C">
        <w:rPr>
          <w:sz w:val="24"/>
          <w:szCs w:val="24"/>
        </w:rPr>
        <w:t xml:space="preserve">; </w:t>
      </w:r>
      <w:proofErr w:type="spellStart"/>
      <w:r w:rsidRPr="009A3A3C">
        <w:rPr>
          <w:rFonts w:ascii="Cascadia Code" w:hAnsi="Cascadia Code"/>
          <w:sz w:val="24"/>
          <w:szCs w:val="24"/>
        </w:rPr>
        <w:t>calcNormFactors</w:t>
      </w:r>
      <w:proofErr w:type="spellEnd"/>
      <w:r w:rsidRPr="009A3A3C">
        <w:rPr>
          <w:sz w:val="24"/>
          <w:szCs w:val="24"/>
        </w:rPr>
        <w:t xml:space="preserve"> </w:t>
      </w:r>
      <w:r w:rsidRPr="009A3A3C">
        <w:rPr>
          <w:rFonts w:ascii="Arial" w:hAnsi="Arial" w:cs="Arial"/>
          <w:sz w:val="24"/>
          <w:szCs w:val="24"/>
        </w:rPr>
        <w:t xml:space="preserve">function from </w:t>
      </w:r>
      <w:proofErr w:type="spellStart"/>
      <w:r w:rsidRPr="009A3A3C">
        <w:rPr>
          <w:rFonts w:ascii="Cascadia Code" w:hAnsi="Cascadia Code"/>
          <w:sz w:val="24"/>
          <w:szCs w:val="24"/>
        </w:rPr>
        <w:t>edgeR</w:t>
      </w:r>
      <w:proofErr w:type="spellEnd"/>
      <w:r w:rsidR="00900BD8">
        <w:rPr>
          <w:rFonts w:ascii="Cascadia Code" w:hAnsi="Cascadia Code"/>
          <w:sz w:val="24"/>
          <w:szCs w:val="24"/>
        </w:rPr>
        <w:t xml:space="preserve"> (v3.36.0)</w:t>
      </w:r>
      <w:r w:rsidR="00CB6917" w:rsidRPr="009A3A3C">
        <w:rPr>
          <w:sz w:val="24"/>
          <w:szCs w:val="24"/>
        </w:rPr>
        <w:fldChar w:fldCharType="begin"/>
      </w:r>
      <w:r w:rsidR="00C614F1">
        <w:rPr>
          <w:sz w:val="24"/>
          <w:szCs w:val="24"/>
        </w:rPr>
        <w:instrText xml:space="preserve"> ADDIN ZOTERO_ITEM CSL_CITATION {"citationID":"rN00o92B","properties":{"formattedCitation":"\\super 121\\nosupersub{}","plainCitation":"121","noteIndex":0},"citationItems":[{"id":"0qTPcJe2/V8HJrj8N","uris":["http://zotero.org/users/local/1p9EH8ax/items/DJBZNQG2"],"itemData":{"id":154,"type":"article-journal","abstract":"Abstract\n            Summary: It is expected that emerging digital gene expression (DGE) technologies will overtake microarray technologies in the near future for many functional genomics applications. One of the fundamental data analysis tasks, especially for gene expression studies, involves determining whether there is evidence that counts for a transcript or exon are significantly different across experimental conditions. edgeR is a Bioconductor software package for examining differential expression of replicated count data. An overdispersed Poisson model is used to account for both biological and technical variability. Empirical Bayes methods are used to moderate the degree of overdispersion across transcripts, improving the reliability of inference. The methodology can be used even with the most minimal levels of replication, provided at least one phenotype or experimental condition is replicated. The software may have other applications beyond sequencing data, such as proteome peptide count data.\n            Availability: The package is freely available under the LGPL licence from the Bioconductor web site (http://bioconductor.org).\n            Contact:  mrobinson@wehi.edu.au","container-title":"Bioinformatics","DOI":"10.1093/bioinformatics/btp616","ISSN":"1367-4811, 1367-4803","issue":"1","language":"en","license":"http://creativecommons.org/licenses/by-nc/2.0/uk/","page":"139-140","source":"DOI.org (Crossref)","title":"edgeR : a Bioconductor package for differential expression analysis of digital gene expression data","title-short":"edgeR","volume":"26","author":[{"family":"Robinson","given":"Mark D."},{"family":"McCarthy","given":"Davis J."},{"family":"Smyth","given":"Gordon K."}],"issued":{"date-parts":[["2010",1,1]]}}}],"schema":"https://github.com/citation-style-language/schema/raw/master/csl-citation.json"} </w:instrText>
      </w:r>
      <w:r w:rsidR="00CB6917" w:rsidRPr="009A3A3C">
        <w:rPr>
          <w:sz w:val="24"/>
          <w:szCs w:val="24"/>
        </w:rPr>
        <w:fldChar w:fldCharType="separate"/>
      </w:r>
      <w:r w:rsidR="00C614F1" w:rsidRPr="00C614F1">
        <w:rPr>
          <w:rFonts w:ascii="Aptos" w:eastAsiaTheme="minorHAnsi" w:hAnsi="Aptos" w:cs="Times New Roman"/>
          <w:kern w:val="0"/>
          <w:sz w:val="24"/>
          <w:szCs w:val="24"/>
          <w:vertAlign w:val="superscript"/>
          <w:lang w:val="en-GB"/>
        </w:rPr>
        <w:t>121</w:t>
      </w:r>
      <w:r w:rsidR="00CB6917" w:rsidRPr="009A3A3C">
        <w:rPr>
          <w:sz w:val="24"/>
          <w:szCs w:val="24"/>
        </w:rPr>
        <w:fldChar w:fldCharType="end"/>
      </w:r>
      <w:r w:rsidR="00CB6917" w:rsidRPr="009A3A3C">
        <w:rPr>
          <w:sz w:val="24"/>
          <w:szCs w:val="24"/>
        </w:rPr>
        <w:t>)</w:t>
      </w:r>
      <w:r w:rsidRPr="009A3A3C">
        <w:rPr>
          <w:sz w:val="24"/>
          <w:szCs w:val="24"/>
        </w:rPr>
        <w:t xml:space="preserve">. </w:t>
      </w:r>
      <w:r w:rsidRPr="009A3A3C">
        <w:rPr>
          <w:rFonts w:ascii="Arial" w:hAnsi="Arial" w:cs="Arial"/>
          <w:sz w:val="24"/>
          <w:szCs w:val="24"/>
        </w:rPr>
        <w:t xml:space="preserve">These were subsequently </w:t>
      </w:r>
      <w:proofErr w:type="spellStart"/>
      <w:r w:rsidRPr="009A3A3C">
        <w:rPr>
          <w:rFonts w:ascii="Arial" w:hAnsi="Arial" w:cs="Arial"/>
          <w:sz w:val="24"/>
          <w:szCs w:val="24"/>
        </w:rPr>
        <w:t>normalised</w:t>
      </w:r>
      <w:proofErr w:type="spellEnd"/>
      <w:r w:rsidRPr="009A3A3C">
        <w:rPr>
          <w:rFonts w:ascii="Arial" w:hAnsi="Arial" w:cs="Arial"/>
          <w:sz w:val="24"/>
          <w:szCs w:val="24"/>
        </w:rPr>
        <w:t xml:space="preserve"> and log</w:t>
      </w:r>
      <w:r w:rsidR="00ED2BFE" w:rsidRPr="009A3A3C">
        <w:rPr>
          <w:rFonts w:ascii="Arial" w:hAnsi="Arial" w:cs="Arial"/>
          <w:sz w:val="24"/>
          <w:szCs w:val="24"/>
        </w:rPr>
        <w:t>2</w:t>
      </w:r>
      <w:r w:rsidRPr="009A3A3C">
        <w:rPr>
          <w:rFonts w:ascii="Arial" w:hAnsi="Arial" w:cs="Arial"/>
          <w:sz w:val="24"/>
          <w:szCs w:val="24"/>
        </w:rPr>
        <w:t>-transformed</w:t>
      </w:r>
      <w:r w:rsidR="000358DB" w:rsidRPr="009A3A3C">
        <w:rPr>
          <w:rFonts w:ascii="Arial" w:hAnsi="Arial" w:cs="Arial"/>
          <w:sz w:val="24"/>
          <w:szCs w:val="24"/>
        </w:rPr>
        <w:t xml:space="preserve"> using the</w:t>
      </w:r>
      <w:r w:rsidR="000358DB" w:rsidRPr="009A3A3C">
        <w:rPr>
          <w:sz w:val="24"/>
          <w:szCs w:val="24"/>
        </w:rPr>
        <w:t xml:space="preserve"> </w:t>
      </w:r>
      <w:proofErr w:type="spellStart"/>
      <w:r w:rsidRPr="009A3A3C">
        <w:rPr>
          <w:rFonts w:ascii="Cascadia Code" w:hAnsi="Cascadia Code"/>
          <w:sz w:val="24"/>
          <w:szCs w:val="24"/>
        </w:rPr>
        <w:t>voom</w:t>
      </w:r>
      <w:proofErr w:type="spellEnd"/>
      <w:r w:rsidR="00CB6917" w:rsidRPr="009A3A3C">
        <w:rPr>
          <w:rFonts w:ascii="Cascadia Code" w:hAnsi="Cascadia Code"/>
          <w:sz w:val="24"/>
          <w:szCs w:val="24"/>
        </w:rPr>
        <w:fldChar w:fldCharType="begin"/>
      </w:r>
      <w:r w:rsidR="00C614F1">
        <w:rPr>
          <w:rFonts w:ascii="Cascadia Code" w:hAnsi="Cascadia Code"/>
          <w:sz w:val="24"/>
          <w:szCs w:val="24"/>
        </w:rPr>
        <w:instrText xml:space="preserve"> ADDIN ZOTERO_ITEM CSL_CITATION {"citationID":"Ig2nDU13","properties":{"formattedCitation":"\\super 122\\nosupersub{}","plainCitation":"122","noteIndex":0},"citationItems":[{"id":"0qTPcJe2/wjT0gHnj","uris":["http://zotero.org/users/local/1p9EH8ax/items/FIFTL7RY"],"itemData":{"id":156,"type":"article-journal","abstract":"Abstract\n            New normal linear modeling strategies are presented for analyzing read counts from RNA-seq experiments. The voom method estimates the mean-variance relationship of the log-counts, generates a precision weight for each observation and enters these into the limma empirical Bayes analysis pipeline. This opens access for RNA-seq analysts to a large body of methodology developed for microarrays. Simulation studies show that voom performs as well or better than count-based RNA-seq methods even when the data are generated according to the assumptions of the earlier methods. Two case studies illustrate the use of linear modeling and gene set testing methods.","container-title":"Genome Biology","DOI":"10.1186/gb-2014-15-2-r29","ISSN":"1474-760X","issue":"2","journalAbbreviation":"Genome Biol","language":"en","page":"R29","source":"DOI.org (Crossref)","title":"voom: precision weights unlock linear model analysis tools for RNA-seq read counts","title-short":"voom","volume":"15","author":[{"family":"Law","given":"Charity W"},{"family":"Chen","given":"Yunshun"},{"family":"Shi","given":"Wei"},{"family":"Smyth","given":"Gordon K"}],"issued":{"date-parts":[["2014",2,3]]}}}],"schema":"https://github.com/citation-style-language/schema/raw/master/csl-citation.json"} </w:instrText>
      </w:r>
      <w:r w:rsidR="00CB6917" w:rsidRPr="009A3A3C">
        <w:rPr>
          <w:rFonts w:ascii="Cascadia Code" w:hAnsi="Cascadia Code"/>
          <w:sz w:val="24"/>
          <w:szCs w:val="24"/>
        </w:rPr>
        <w:fldChar w:fldCharType="separate"/>
      </w:r>
      <w:r w:rsidR="00C614F1" w:rsidRPr="00C614F1">
        <w:rPr>
          <w:rFonts w:ascii="Cascadia Code" w:eastAsiaTheme="minorHAnsi" w:hAnsi="Cascadia Code" w:cs="Times New Roman"/>
          <w:kern w:val="0"/>
          <w:sz w:val="24"/>
          <w:szCs w:val="24"/>
          <w:vertAlign w:val="superscript"/>
          <w:lang w:val="en-GB"/>
        </w:rPr>
        <w:t>122</w:t>
      </w:r>
      <w:r w:rsidR="00CB6917" w:rsidRPr="009A3A3C">
        <w:rPr>
          <w:rFonts w:ascii="Cascadia Code" w:hAnsi="Cascadia Code"/>
          <w:sz w:val="24"/>
          <w:szCs w:val="24"/>
        </w:rPr>
        <w:fldChar w:fldCharType="end"/>
      </w:r>
      <w:r w:rsidRPr="009A3A3C">
        <w:rPr>
          <w:sz w:val="24"/>
          <w:szCs w:val="24"/>
        </w:rPr>
        <w:t xml:space="preserve"> </w:t>
      </w:r>
      <w:r w:rsidRPr="009A3A3C">
        <w:rPr>
          <w:rFonts w:ascii="Arial" w:hAnsi="Arial" w:cs="Arial"/>
          <w:sz w:val="24"/>
          <w:szCs w:val="24"/>
        </w:rPr>
        <w:t>function from</w:t>
      </w:r>
      <w:r w:rsidRPr="009A3A3C">
        <w:rPr>
          <w:sz w:val="24"/>
          <w:szCs w:val="24"/>
        </w:rPr>
        <w:t xml:space="preserve"> </w:t>
      </w:r>
      <w:proofErr w:type="spellStart"/>
      <w:r w:rsidRPr="009A3A3C">
        <w:rPr>
          <w:rFonts w:ascii="Cascadia Code" w:hAnsi="Cascadia Code"/>
          <w:sz w:val="24"/>
          <w:szCs w:val="24"/>
        </w:rPr>
        <w:t>limma</w:t>
      </w:r>
      <w:proofErr w:type="spellEnd"/>
      <w:r w:rsidR="00900BD8">
        <w:rPr>
          <w:rFonts w:ascii="Cascadia Code" w:hAnsi="Cascadia Code"/>
          <w:sz w:val="24"/>
          <w:szCs w:val="24"/>
        </w:rPr>
        <w:t xml:space="preserve"> (v.3.50.3)</w:t>
      </w:r>
      <w:r w:rsidR="00CB6917" w:rsidRPr="009A3A3C">
        <w:rPr>
          <w:rFonts w:ascii="Cascadia Code" w:hAnsi="Cascadia Code"/>
          <w:sz w:val="24"/>
          <w:szCs w:val="24"/>
        </w:rPr>
        <w:fldChar w:fldCharType="begin"/>
      </w:r>
      <w:r w:rsidR="00C614F1">
        <w:rPr>
          <w:rFonts w:ascii="Cascadia Code" w:hAnsi="Cascadia Code"/>
          <w:sz w:val="24"/>
          <w:szCs w:val="24"/>
        </w:rPr>
        <w:instrText xml:space="preserve"> ADDIN ZOTERO_ITEM CSL_CITATION {"citationID":"lEA3Q6u4","properties":{"formattedCitation":"\\super 123\\nosupersub{}","plainCitation":"123","noteIndex":0},"citationItems":[{"id":"0qTPcJe2/2Ryaj5Vt","uris":["http://zotero.org/users/local/1p9EH8ax/items/4PJN4JUE"],"itemData":{"id":158,"type":"article-journal","container-title":"Nucleic Acids Research","DOI":"10.1093/nar/gkv007","ISSN":"1362-4962, 0305-1048","issue":"7","language":"en","license":"http://creativecommons.org/licenses/by/4.0/","page":"e47-e47","source":"DOI.org (Crossref)","title":"limma powers differential expression analyses for RNA-sequencing and microarray studies","volume":"43","author":[{"family":"Ritchie","given":"Matthew E."},{"family":"Phipson","given":"Belinda"},{"family":"Wu","given":"Di"},{"family":"Hu","given":"Yifang"},{"family":"Law","given":"Charity W."},{"family":"Shi","given":"Wei"},{"family":"Smyth","given":"Gordon K."}],"issued":{"date-parts":[["2015",4,20]]}}}],"schema":"https://github.com/citation-style-language/schema/raw/master/csl-citation.json"} </w:instrText>
      </w:r>
      <w:r w:rsidR="00CB6917" w:rsidRPr="009A3A3C">
        <w:rPr>
          <w:rFonts w:ascii="Cascadia Code" w:hAnsi="Cascadia Code"/>
          <w:sz w:val="24"/>
          <w:szCs w:val="24"/>
        </w:rPr>
        <w:fldChar w:fldCharType="separate"/>
      </w:r>
      <w:r w:rsidR="00C614F1" w:rsidRPr="00C614F1">
        <w:rPr>
          <w:rFonts w:ascii="Cascadia Code" w:eastAsiaTheme="minorHAnsi" w:hAnsi="Cascadia Code" w:cs="Times New Roman"/>
          <w:kern w:val="0"/>
          <w:sz w:val="24"/>
          <w:szCs w:val="24"/>
          <w:vertAlign w:val="superscript"/>
          <w:lang w:val="en-GB"/>
        </w:rPr>
        <w:t>123</w:t>
      </w:r>
      <w:r w:rsidR="00CB6917" w:rsidRPr="009A3A3C">
        <w:rPr>
          <w:rFonts w:ascii="Cascadia Code" w:hAnsi="Cascadia Code"/>
          <w:sz w:val="24"/>
          <w:szCs w:val="24"/>
        </w:rPr>
        <w:fldChar w:fldCharType="end"/>
      </w:r>
      <w:r w:rsidRPr="009A3A3C">
        <w:rPr>
          <w:sz w:val="24"/>
          <w:szCs w:val="24"/>
        </w:rPr>
        <w:t>.</w:t>
      </w:r>
    </w:p>
    <w:p w14:paraId="0844D7AB" w14:textId="2622BFE7" w:rsidR="002A1CC5" w:rsidRPr="009A3A3C" w:rsidRDefault="002A1CC5" w:rsidP="00533F41">
      <w:pPr>
        <w:pStyle w:val="Ttulo2"/>
      </w:pPr>
      <w:r w:rsidRPr="009A3A3C">
        <w:lastRenderedPageBreak/>
        <w:t xml:space="preserve">Differential </w:t>
      </w:r>
      <w:r w:rsidR="00EA087A" w:rsidRPr="009A3A3C">
        <w:t>e</w:t>
      </w:r>
      <w:r w:rsidRPr="009A3A3C">
        <w:t xml:space="preserve">xpression </w:t>
      </w:r>
      <w:r w:rsidR="00EA087A" w:rsidRPr="009A3A3C">
        <w:t>a</w:t>
      </w:r>
      <w:r w:rsidRPr="009A3A3C">
        <w:t>nalysis</w:t>
      </w:r>
    </w:p>
    <w:p w14:paraId="1C235661" w14:textId="4FF30A46" w:rsidR="005D688D" w:rsidRPr="009A3A3C" w:rsidRDefault="005D688D" w:rsidP="008A52C5">
      <w:pPr>
        <w:jc w:val="both"/>
        <w:rPr>
          <w:rFonts w:ascii="Arial" w:hAnsi="Arial" w:cs="Arial"/>
          <w:i/>
          <w:iCs/>
          <w:sz w:val="20"/>
          <w:szCs w:val="20"/>
        </w:rPr>
      </w:pPr>
      <w:r w:rsidRPr="009A3A3C">
        <w:rPr>
          <w:rFonts w:ascii="Arial" w:hAnsi="Arial" w:cs="Arial"/>
          <w:sz w:val="24"/>
          <w:szCs w:val="24"/>
        </w:rPr>
        <w:t>T</w:t>
      </w:r>
      <w:r w:rsidR="002A1CC5" w:rsidRPr="009A3A3C">
        <w:rPr>
          <w:rFonts w:ascii="Arial" w:hAnsi="Arial" w:cs="Arial"/>
          <w:sz w:val="24"/>
          <w:szCs w:val="24"/>
        </w:rPr>
        <w:t xml:space="preserve">o model </w:t>
      </w:r>
      <w:r w:rsidRPr="009A3A3C">
        <w:rPr>
          <w:rFonts w:ascii="Arial" w:hAnsi="Arial" w:cs="Arial"/>
          <w:sz w:val="24"/>
          <w:szCs w:val="24"/>
        </w:rPr>
        <w:t xml:space="preserve">expression </w:t>
      </w:r>
      <w:r w:rsidR="002A1CC5" w:rsidRPr="009A3A3C">
        <w:rPr>
          <w:rFonts w:ascii="Arial" w:hAnsi="Arial" w:cs="Arial"/>
          <w:sz w:val="24"/>
          <w:szCs w:val="24"/>
        </w:rPr>
        <w:t>changes between</w:t>
      </w:r>
      <w:r w:rsidRPr="009A3A3C">
        <w:rPr>
          <w:rFonts w:ascii="Arial" w:hAnsi="Arial" w:cs="Arial"/>
          <w:sz w:val="24"/>
          <w:szCs w:val="24"/>
        </w:rPr>
        <w:t xml:space="preserve"> conditions (</w:t>
      </w:r>
      <w:r w:rsidRPr="009A3A3C">
        <w:rPr>
          <w:rFonts w:ascii="Arial" w:hAnsi="Arial" w:cs="Arial"/>
          <w:i/>
          <w:iCs/>
          <w:sz w:val="24"/>
          <w:szCs w:val="24"/>
        </w:rPr>
        <w:t>e.g.</w:t>
      </w:r>
      <w:r w:rsidRPr="009A3A3C">
        <w:rPr>
          <w:rFonts w:ascii="Arial" w:hAnsi="Arial" w:cs="Arial"/>
          <w:sz w:val="24"/>
          <w:szCs w:val="24"/>
        </w:rPr>
        <w:t>,</w:t>
      </w:r>
      <w:r w:rsidR="002A1CC5" w:rsidRPr="009A3A3C">
        <w:rPr>
          <w:rFonts w:ascii="Arial" w:hAnsi="Arial" w:cs="Arial"/>
          <w:sz w:val="24"/>
          <w:szCs w:val="24"/>
        </w:rPr>
        <w:t xml:space="preserve"> </w:t>
      </w:r>
      <w:r w:rsidR="00434950" w:rsidRPr="009A3A3C">
        <w:rPr>
          <w:rFonts w:ascii="Arial" w:hAnsi="Arial" w:cs="Arial"/>
          <w:sz w:val="24"/>
          <w:szCs w:val="24"/>
        </w:rPr>
        <w:t>SGs</w:t>
      </w:r>
      <w:r w:rsidR="002A1CC5" w:rsidRPr="009A3A3C">
        <w:rPr>
          <w:rFonts w:ascii="Arial" w:hAnsi="Arial" w:cs="Arial"/>
          <w:sz w:val="24"/>
          <w:szCs w:val="24"/>
        </w:rPr>
        <w:t xml:space="preserve"> </w:t>
      </w:r>
      <w:r w:rsidR="00AA298E" w:rsidRPr="009A3A3C">
        <w:rPr>
          <w:rFonts w:ascii="Arial" w:hAnsi="Arial" w:cs="Arial"/>
          <w:sz w:val="24"/>
          <w:szCs w:val="24"/>
        </w:rPr>
        <w:t xml:space="preserve">vs </w:t>
      </w:r>
      <w:r w:rsidR="00434950" w:rsidRPr="009A3A3C">
        <w:rPr>
          <w:rFonts w:ascii="Arial" w:hAnsi="Arial" w:cs="Arial"/>
          <w:sz w:val="24"/>
          <w:szCs w:val="24"/>
        </w:rPr>
        <w:t>WCs</w:t>
      </w:r>
      <w:r w:rsidR="002A1CC5" w:rsidRPr="009A3A3C">
        <w:rPr>
          <w:rFonts w:ascii="Arial" w:hAnsi="Arial" w:cs="Arial"/>
          <w:sz w:val="24"/>
          <w:szCs w:val="24"/>
        </w:rPr>
        <w:t>,</w:t>
      </w:r>
      <w:r w:rsidR="00434950" w:rsidRPr="009A3A3C">
        <w:rPr>
          <w:rFonts w:ascii="Arial" w:hAnsi="Arial" w:cs="Arial"/>
          <w:sz w:val="24"/>
          <w:szCs w:val="24"/>
        </w:rPr>
        <w:t xml:space="preserve"> stressed </w:t>
      </w:r>
      <w:r w:rsidR="00AA298E" w:rsidRPr="009A3A3C">
        <w:rPr>
          <w:rFonts w:ascii="Arial" w:hAnsi="Arial" w:cs="Arial"/>
          <w:sz w:val="24"/>
          <w:szCs w:val="24"/>
        </w:rPr>
        <w:t xml:space="preserve">vs </w:t>
      </w:r>
      <w:r w:rsidR="00434950" w:rsidRPr="009A3A3C">
        <w:rPr>
          <w:rFonts w:ascii="Arial" w:hAnsi="Arial" w:cs="Arial"/>
          <w:sz w:val="24"/>
          <w:szCs w:val="24"/>
        </w:rPr>
        <w:t xml:space="preserve">unstressed cells, or stressed cells with </w:t>
      </w:r>
      <w:r w:rsidR="00AA298E" w:rsidRPr="009A3A3C">
        <w:rPr>
          <w:rFonts w:ascii="Arial" w:hAnsi="Arial" w:cs="Arial"/>
          <w:sz w:val="24"/>
          <w:szCs w:val="24"/>
        </w:rPr>
        <w:t>vs</w:t>
      </w:r>
      <w:r w:rsidR="00434950" w:rsidRPr="009A3A3C">
        <w:rPr>
          <w:rFonts w:ascii="Arial" w:hAnsi="Arial" w:cs="Arial"/>
          <w:sz w:val="24"/>
          <w:szCs w:val="24"/>
        </w:rPr>
        <w:t xml:space="preserve"> without SGs</w:t>
      </w:r>
      <w:r w:rsidR="00AA298E" w:rsidRPr="009A3A3C">
        <w:rPr>
          <w:rFonts w:ascii="Arial" w:hAnsi="Arial" w:cs="Arial"/>
          <w:sz w:val="24"/>
          <w:szCs w:val="24"/>
        </w:rPr>
        <w:t>)</w:t>
      </w:r>
      <w:r w:rsidR="00434950" w:rsidRPr="009A3A3C">
        <w:rPr>
          <w:rFonts w:ascii="Arial" w:hAnsi="Arial" w:cs="Arial"/>
          <w:sz w:val="24"/>
          <w:szCs w:val="24"/>
        </w:rPr>
        <w:t>,</w:t>
      </w:r>
      <w:r w:rsidR="002A1CC5" w:rsidRPr="009A3A3C">
        <w:rPr>
          <w:rFonts w:ascii="Arial" w:hAnsi="Arial" w:cs="Arial"/>
          <w:sz w:val="24"/>
          <w:szCs w:val="24"/>
        </w:rPr>
        <w:t xml:space="preserve"> </w:t>
      </w:r>
      <w:r w:rsidR="00E70418" w:rsidRPr="009A3A3C">
        <w:rPr>
          <w:rFonts w:ascii="Arial" w:hAnsi="Arial" w:cs="Arial"/>
          <w:sz w:val="24"/>
          <w:szCs w:val="24"/>
        </w:rPr>
        <w:t xml:space="preserve">we fitted </w:t>
      </w:r>
      <w:r w:rsidR="002A1CC5" w:rsidRPr="009A3A3C">
        <w:rPr>
          <w:rFonts w:ascii="Arial" w:hAnsi="Arial" w:cs="Arial"/>
          <w:sz w:val="24"/>
          <w:szCs w:val="24"/>
        </w:rPr>
        <w:t>linear model</w:t>
      </w:r>
      <w:r w:rsidR="00C1267D" w:rsidRPr="009A3A3C">
        <w:rPr>
          <w:rFonts w:ascii="Arial" w:hAnsi="Arial" w:cs="Arial"/>
          <w:sz w:val="24"/>
          <w:szCs w:val="24"/>
        </w:rPr>
        <w:t>s</w:t>
      </w:r>
      <w:r w:rsidR="002A1CC5" w:rsidRPr="009A3A3C">
        <w:rPr>
          <w:rFonts w:ascii="Arial" w:hAnsi="Arial" w:cs="Arial"/>
          <w:sz w:val="24"/>
          <w:szCs w:val="24"/>
        </w:rPr>
        <w:t xml:space="preserve"> to the gene expression</w:t>
      </w:r>
      <w:r w:rsidR="00E70418" w:rsidRPr="009A3A3C">
        <w:rPr>
          <w:rFonts w:ascii="Arial" w:hAnsi="Arial" w:cs="Arial"/>
          <w:sz w:val="24"/>
          <w:szCs w:val="24"/>
        </w:rPr>
        <w:t xml:space="preserve"> data</w:t>
      </w:r>
      <w:r w:rsidR="002A1CC5" w:rsidRPr="009A3A3C">
        <w:rPr>
          <w:rFonts w:ascii="Arial" w:hAnsi="Arial" w:cs="Arial"/>
          <w:sz w:val="24"/>
          <w:szCs w:val="24"/>
        </w:rPr>
        <w:t>.</w:t>
      </w:r>
      <w:r w:rsidR="00434950" w:rsidRPr="009A3A3C">
        <w:rPr>
          <w:rFonts w:ascii="Arial" w:hAnsi="Arial" w:cs="Arial"/>
          <w:sz w:val="24"/>
          <w:szCs w:val="24"/>
        </w:rPr>
        <w:t xml:space="preserve"> The exact linear models used </w:t>
      </w:r>
      <w:r w:rsidR="00E70418" w:rsidRPr="009A3A3C">
        <w:rPr>
          <w:rFonts w:ascii="Arial" w:hAnsi="Arial" w:cs="Arial"/>
          <w:sz w:val="24"/>
          <w:szCs w:val="24"/>
        </w:rPr>
        <w:t>for</w:t>
      </w:r>
      <w:r w:rsidR="00434950" w:rsidRPr="009A3A3C">
        <w:rPr>
          <w:rFonts w:ascii="Arial" w:hAnsi="Arial" w:cs="Arial"/>
          <w:sz w:val="24"/>
          <w:szCs w:val="24"/>
        </w:rPr>
        <w:t xml:space="preserve"> each dataset </w:t>
      </w:r>
      <w:r w:rsidR="00565855">
        <w:rPr>
          <w:rFonts w:ascii="Arial" w:hAnsi="Arial" w:cs="Arial"/>
          <w:sz w:val="24"/>
          <w:szCs w:val="24"/>
        </w:rPr>
        <w:t>is</w:t>
      </w:r>
      <w:r w:rsidR="00434950" w:rsidRPr="009A3A3C">
        <w:rPr>
          <w:rFonts w:ascii="Arial" w:hAnsi="Arial" w:cs="Arial"/>
          <w:sz w:val="24"/>
          <w:szCs w:val="24"/>
        </w:rPr>
        <w:t xml:space="preserve"> </w:t>
      </w:r>
      <w:r w:rsidR="00E70418" w:rsidRPr="009A3A3C">
        <w:rPr>
          <w:rFonts w:ascii="Arial" w:hAnsi="Arial" w:cs="Arial"/>
          <w:sz w:val="24"/>
          <w:szCs w:val="24"/>
        </w:rPr>
        <w:t>provided in the</w:t>
      </w:r>
      <w:r w:rsidR="00434950" w:rsidRPr="009A3A3C">
        <w:rPr>
          <w:rFonts w:ascii="Arial" w:hAnsi="Arial" w:cs="Arial"/>
          <w:sz w:val="24"/>
          <w:szCs w:val="24"/>
        </w:rPr>
        <w:t xml:space="preserve"> supplementary material</w:t>
      </w:r>
      <w:r w:rsidR="00565855">
        <w:rPr>
          <w:rFonts w:ascii="Arial" w:hAnsi="Arial" w:cs="Arial"/>
          <w:sz w:val="24"/>
          <w:szCs w:val="24"/>
        </w:rPr>
        <w:t xml:space="preserve">. </w:t>
      </w:r>
      <w:r w:rsidR="00B24BBF" w:rsidRPr="009A3A3C">
        <w:rPr>
          <w:rFonts w:ascii="Arial" w:hAnsi="Arial" w:cs="Arial"/>
          <w:sz w:val="24"/>
          <w:szCs w:val="24"/>
        </w:rPr>
        <w:t>Standard errors were then moderated using e</w:t>
      </w:r>
      <w:r w:rsidR="002A1CC5" w:rsidRPr="009A3A3C">
        <w:rPr>
          <w:rFonts w:ascii="Arial" w:hAnsi="Arial" w:cs="Arial"/>
          <w:sz w:val="24"/>
          <w:szCs w:val="24"/>
        </w:rPr>
        <w:t xml:space="preserve">mpirical Bayes </w:t>
      </w:r>
      <w:r w:rsidR="00B24BBF" w:rsidRPr="009A3A3C">
        <w:rPr>
          <w:rFonts w:ascii="Arial" w:hAnsi="Arial" w:cs="Arial"/>
          <w:sz w:val="24"/>
          <w:szCs w:val="24"/>
        </w:rPr>
        <w:t xml:space="preserve">shrinkage, </w:t>
      </w:r>
      <w:r w:rsidR="00565855" w:rsidRPr="00565855">
        <w:rPr>
          <w:rFonts w:ascii="Arial" w:hAnsi="Arial" w:cs="Arial"/>
          <w:sz w:val="24"/>
          <w:szCs w:val="24"/>
        </w:rPr>
        <w:t>and differentially expressed genes were defined separately for each dataset using dataset-specific log2FC values and B-statistics, rather than fixed thresholds</w:t>
      </w:r>
      <w:r w:rsidR="00434950" w:rsidRPr="009A3A3C">
        <w:rPr>
          <w:rFonts w:ascii="Arial" w:hAnsi="Arial" w:cs="Arial"/>
          <w:sz w:val="24"/>
          <w:szCs w:val="24"/>
        </w:rPr>
        <w:t>.</w:t>
      </w:r>
      <w:r w:rsidR="00B24BBF" w:rsidRPr="009A3A3C">
        <w:rPr>
          <w:rFonts w:ascii="Arial" w:hAnsi="Arial" w:cs="Arial"/>
          <w:sz w:val="24"/>
          <w:szCs w:val="24"/>
        </w:rPr>
        <w:t xml:space="preserve"> </w:t>
      </w:r>
      <w:r w:rsidR="00434950" w:rsidRPr="009A3A3C">
        <w:rPr>
          <w:rFonts w:ascii="Arial" w:hAnsi="Arial" w:cs="Arial"/>
          <w:sz w:val="24"/>
          <w:szCs w:val="24"/>
        </w:rPr>
        <w:t>For splicing</w:t>
      </w:r>
      <w:r w:rsidR="00B24BBF" w:rsidRPr="009A3A3C">
        <w:rPr>
          <w:rFonts w:ascii="Arial" w:hAnsi="Arial" w:cs="Arial"/>
          <w:sz w:val="24"/>
          <w:szCs w:val="24"/>
        </w:rPr>
        <w:t xml:space="preserve"> and </w:t>
      </w:r>
      <w:r w:rsidR="00434950" w:rsidRPr="009A3A3C">
        <w:rPr>
          <w:rFonts w:ascii="Arial" w:hAnsi="Arial" w:cs="Arial"/>
          <w:sz w:val="24"/>
          <w:szCs w:val="24"/>
        </w:rPr>
        <w:t xml:space="preserve">RBP analysis, </w:t>
      </w:r>
      <w:r w:rsidR="008A52C5" w:rsidRPr="009A3A3C">
        <w:rPr>
          <w:rFonts w:ascii="Arial" w:hAnsi="Arial" w:cs="Arial"/>
          <w:sz w:val="24"/>
          <w:szCs w:val="24"/>
        </w:rPr>
        <w:t xml:space="preserve">RBPs considered </w:t>
      </w:r>
      <w:r w:rsidR="00434950" w:rsidRPr="009A3A3C">
        <w:rPr>
          <w:rFonts w:ascii="Arial" w:hAnsi="Arial" w:cs="Arial"/>
          <w:sz w:val="24"/>
          <w:szCs w:val="24"/>
        </w:rPr>
        <w:t>n</w:t>
      </w:r>
      <w:r w:rsidR="002A1CC5" w:rsidRPr="009A3A3C">
        <w:rPr>
          <w:rFonts w:ascii="Arial" w:hAnsi="Arial" w:cs="Arial"/>
          <w:sz w:val="24"/>
          <w:szCs w:val="24"/>
        </w:rPr>
        <w:t>on-</w:t>
      </w:r>
      <w:r w:rsidR="00E144F6" w:rsidRPr="009A3A3C">
        <w:rPr>
          <w:rFonts w:ascii="Arial" w:hAnsi="Arial" w:cs="Arial"/>
          <w:sz w:val="24"/>
          <w:szCs w:val="24"/>
        </w:rPr>
        <w:t>d</w:t>
      </w:r>
      <w:r w:rsidR="002A1CC5" w:rsidRPr="009A3A3C">
        <w:rPr>
          <w:rFonts w:ascii="Arial" w:hAnsi="Arial" w:cs="Arial"/>
          <w:sz w:val="24"/>
          <w:szCs w:val="24"/>
        </w:rPr>
        <w:t>ifferentially expressed, were defined as</w:t>
      </w:r>
      <w:r w:rsidR="008A52C5" w:rsidRPr="009A3A3C">
        <w:rPr>
          <w:rFonts w:ascii="Arial" w:hAnsi="Arial" w:cs="Arial"/>
          <w:sz w:val="24"/>
          <w:szCs w:val="24"/>
        </w:rPr>
        <w:t xml:space="preserve"> those with</w:t>
      </w:r>
      <w:r w:rsidR="002A1CC5" w:rsidRPr="009A3A3C">
        <w:rPr>
          <w:rFonts w:ascii="Arial" w:hAnsi="Arial" w:cs="Arial"/>
          <w:sz w:val="24"/>
          <w:szCs w:val="24"/>
        </w:rPr>
        <w:t xml:space="preserve"> |log</w:t>
      </w:r>
      <w:r w:rsidR="00E144F6" w:rsidRPr="009A3A3C">
        <w:rPr>
          <w:rFonts w:ascii="Arial" w:hAnsi="Arial" w:cs="Arial"/>
          <w:sz w:val="24"/>
          <w:szCs w:val="24"/>
        </w:rPr>
        <w:t>2</w:t>
      </w:r>
      <w:r w:rsidR="002A1CC5" w:rsidRPr="009A3A3C">
        <w:rPr>
          <w:rFonts w:ascii="Arial" w:hAnsi="Arial" w:cs="Arial"/>
          <w:sz w:val="24"/>
          <w:szCs w:val="24"/>
        </w:rPr>
        <w:t>FC|</w:t>
      </w:r>
      <w:r w:rsidR="00E144F6" w:rsidRPr="009A3A3C">
        <w:rPr>
          <w:rFonts w:ascii="Arial" w:hAnsi="Arial" w:cs="Arial"/>
          <w:sz w:val="24"/>
          <w:szCs w:val="24"/>
        </w:rPr>
        <w:t xml:space="preserve"> </w:t>
      </w:r>
      <w:r w:rsidR="002A1CC5" w:rsidRPr="009A3A3C">
        <w:rPr>
          <w:rFonts w:ascii="Arial" w:hAnsi="Arial" w:cs="Arial"/>
          <w:sz w:val="24"/>
          <w:szCs w:val="24"/>
        </w:rPr>
        <w:t>&lt;</w:t>
      </w:r>
      <w:r w:rsidR="00E144F6" w:rsidRPr="009A3A3C">
        <w:rPr>
          <w:rFonts w:ascii="Arial" w:hAnsi="Arial" w:cs="Arial"/>
          <w:sz w:val="24"/>
          <w:szCs w:val="24"/>
        </w:rPr>
        <w:t xml:space="preserve"> </w:t>
      </w:r>
      <w:r w:rsidR="002A1CC5" w:rsidRPr="009A3A3C">
        <w:rPr>
          <w:rFonts w:ascii="Arial" w:hAnsi="Arial" w:cs="Arial"/>
          <w:sz w:val="24"/>
          <w:szCs w:val="24"/>
        </w:rPr>
        <w:t>0.5 and adj</w:t>
      </w:r>
      <w:r w:rsidR="008A52C5" w:rsidRPr="009A3A3C">
        <w:rPr>
          <w:rFonts w:ascii="Arial" w:hAnsi="Arial" w:cs="Arial"/>
          <w:sz w:val="24"/>
          <w:szCs w:val="24"/>
        </w:rPr>
        <w:t xml:space="preserve">usted </w:t>
      </w:r>
      <w:proofErr w:type="spellStart"/>
      <w:r w:rsidR="002A1CC5" w:rsidRPr="009A3A3C">
        <w:rPr>
          <w:rFonts w:ascii="Arial" w:hAnsi="Arial" w:cs="Arial"/>
          <w:sz w:val="24"/>
          <w:szCs w:val="24"/>
        </w:rPr>
        <w:t>p.value</w:t>
      </w:r>
      <w:proofErr w:type="spellEnd"/>
      <w:r w:rsidR="00E144F6" w:rsidRPr="009A3A3C">
        <w:rPr>
          <w:rFonts w:ascii="Arial" w:hAnsi="Arial" w:cs="Arial"/>
          <w:sz w:val="24"/>
          <w:szCs w:val="24"/>
        </w:rPr>
        <w:t xml:space="preserve"> </w:t>
      </w:r>
      <w:r w:rsidR="002A1CC5" w:rsidRPr="009A3A3C">
        <w:rPr>
          <w:rFonts w:ascii="Arial" w:hAnsi="Arial" w:cs="Arial"/>
          <w:sz w:val="24"/>
          <w:szCs w:val="24"/>
        </w:rPr>
        <w:t>&gt;</w:t>
      </w:r>
      <w:r w:rsidR="00E144F6" w:rsidRPr="009A3A3C">
        <w:rPr>
          <w:rFonts w:ascii="Arial" w:hAnsi="Arial" w:cs="Arial"/>
          <w:sz w:val="24"/>
          <w:szCs w:val="24"/>
        </w:rPr>
        <w:t xml:space="preserve"> </w:t>
      </w:r>
      <w:r w:rsidR="002A1CC5" w:rsidRPr="009A3A3C">
        <w:rPr>
          <w:rFonts w:ascii="Arial" w:hAnsi="Arial" w:cs="Arial"/>
          <w:sz w:val="24"/>
          <w:szCs w:val="24"/>
        </w:rPr>
        <w:t>0.05</w:t>
      </w:r>
      <w:r w:rsidR="003E5807" w:rsidRPr="009A3A3C">
        <w:rPr>
          <w:rFonts w:ascii="Arial" w:hAnsi="Arial" w:cs="Arial"/>
          <w:sz w:val="24"/>
          <w:szCs w:val="24"/>
        </w:rPr>
        <w:t>.</w:t>
      </w:r>
      <w:r w:rsidR="008A52C5" w:rsidRPr="00110F76">
        <w:rPr>
          <w:rFonts w:ascii="-webkit-standard" w:hAnsi="-webkit-standard"/>
          <w:color w:val="000000" w:themeColor="text1"/>
          <w:sz w:val="27"/>
          <w:szCs w:val="27"/>
        </w:rPr>
        <w:t xml:space="preserve"> </w:t>
      </w:r>
    </w:p>
    <w:p w14:paraId="648EB21A" w14:textId="2479E8FD" w:rsidR="004D6A61" w:rsidRPr="009A3A3C" w:rsidRDefault="004D6A61" w:rsidP="00533F41">
      <w:pPr>
        <w:pStyle w:val="Ttulo2"/>
      </w:pPr>
      <w:r w:rsidRPr="009A3A3C">
        <w:t>Correlations</w:t>
      </w:r>
    </w:p>
    <w:p w14:paraId="0E6CAE60" w14:textId="0A845B9A" w:rsidR="003C318E" w:rsidRPr="009A3A3C" w:rsidRDefault="004D6A61" w:rsidP="003C318E">
      <w:pPr>
        <w:jc w:val="both"/>
        <w:rPr>
          <w:rFonts w:ascii="Arial" w:hAnsi="Arial" w:cs="Arial"/>
          <w:sz w:val="24"/>
          <w:szCs w:val="24"/>
        </w:rPr>
      </w:pPr>
      <w:r w:rsidRPr="009A3A3C">
        <w:rPr>
          <w:rFonts w:ascii="Arial" w:hAnsi="Arial" w:cs="Arial"/>
          <w:sz w:val="24"/>
          <w:szCs w:val="24"/>
        </w:rPr>
        <w:t xml:space="preserve">Unless otherwise </w:t>
      </w:r>
      <w:r w:rsidR="00456789" w:rsidRPr="009A3A3C">
        <w:rPr>
          <w:rFonts w:ascii="Arial" w:hAnsi="Arial" w:cs="Arial"/>
          <w:sz w:val="24"/>
          <w:szCs w:val="24"/>
        </w:rPr>
        <w:t>indicated</w:t>
      </w:r>
      <w:r w:rsidRPr="009A3A3C">
        <w:rPr>
          <w:rFonts w:ascii="Arial" w:hAnsi="Arial" w:cs="Arial"/>
          <w:sz w:val="24"/>
          <w:szCs w:val="24"/>
        </w:rPr>
        <w:t>, correlations shown in scatter plots and heatmaps were calculated using the t-statistic</w:t>
      </w:r>
      <w:r w:rsidR="00AA3D53" w:rsidRPr="009A3A3C">
        <w:rPr>
          <w:rFonts w:ascii="Arial" w:hAnsi="Arial" w:cs="Arial"/>
          <w:sz w:val="24"/>
          <w:szCs w:val="24"/>
        </w:rPr>
        <w:t xml:space="preserve"> from differential expression</w:t>
      </w:r>
      <w:r w:rsidRPr="009A3A3C">
        <w:rPr>
          <w:rFonts w:ascii="Arial" w:hAnsi="Arial" w:cs="Arial"/>
          <w:sz w:val="24"/>
          <w:szCs w:val="24"/>
        </w:rPr>
        <w:t xml:space="preserve">, with </w:t>
      </w:r>
      <w:r w:rsidR="00842634" w:rsidRPr="009A3A3C">
        <w:rPr>
          <w:rFonts w:ascii="Arial" w:hAnsi="Arial" w:cs="Arial"/>
          <w:sz w:val="24"/>
          <w:szCs w:val="24"/>
        </w:rPr>
        <w:t xml:space="preserve">Spearman’s correlation coefficient </w:t>
      </w:r>
      <w:r w:rsidR="00EF0362" w:rsidRPr="009A3A3C">
        <w:rPr>
          <w:rFonts w:ascii="Arial" w:hAnsi="Arial" w:cs="Arial"/>
          <w:sz w:val="24"/>
          <w:szCs w:val="24"/>
        </w:rPr>
        <w:t>(</w:t>
      </w:r>
      <w:r w:rsidR="00842634" w:rsidRPr="009A3A3C">
        <w:rPr>
          <w:rFonts w:ascii="Symbol" w:eastAsia="Symbol" w:hAnsi="Symbol" w:cs="Symbol"/>
          <w:sz w:val="24"/>
          <w:szCs w:val="24"/>
        </w:rPr>
        <w:t>r</w:t>
      </w:r>
      <w:r w:rsidR="00EF0362" w:rsidRPr="009A3A3C">
        <w:rPr>
          <w:rFonts w:ascii="Symbol" w:eastAsia="Symbol" w:hAnsi="Symbol" w:cs="Symbol"/>
          <w:sz w:val="24"/>
          <w:szCs w:val="24"/>
        </w:rPr>
        <w:t>)</w:t>
      </w:r>
      <w:r w:rsidR="00842634" w:rsidRPr="009A3A3C">
        <w:rPr>
          <w:rFonts w:ascii="Arial" w:hAnsi="Arial" w:cs="Arial"/>
          <w:sz w:val="24"/>
          <w:szCs w:val="24"/>
        </w:rPr>
        <w:t xml:space="preserve"> and </w:t>
      </w:r>
      <w:r w:rsidR="00EF0362" w:rsidRPr="009A3A3C">
        <w:rPr>
          <w:rFonts w:ascii="Arial" w:hAnsi="Arial" w:cs="Arial"/>
          <w:sz w:val="24"/>
          <w:szCs w:val="24"/>
        </w:rPr>
        <w:t xml:space="preserve">the </w:t>
      </w:r>
      <w:r w:rsidR="00842634" w:rsidRPr="009A3A3C">
        <w:rPr>
          <w:rFonts w:ascii="Arial" w:hAnsi="Arial" w:cs="Arial"/>
          <w:sz w:val="24"/>
          <w:szCs w:val="24"/>
        </w:rPr>
        <w:t>associated test’s p-value</w:t>
      </w:r>
      <w:r w:rsidRPr="009A3A3C">
        <w:rPr>
          <w:rFonts w:ascii="Arial" w:hAnsi="Arial" w:cs="Arial"/>
          <w:sz w:val="24"/>
          <w:szCs w:val="24"/>
        </w:rPr>
        <w:t>.</w:t>
      </w:r>
      <w:r w:rsidR="006A0E4E" w:rsidRPr="009A3A3C">
        <w:rPr>
          <w:rFonts w:ascii="Arial" w:hAnsi="Arial" w:cs="Arial"/>
          <w:sz w:val="24"/>
          <w:szCs w:val="24"/>
        </w:rPr>
        <w:t xml:space="preserve"> For correlations </w:t>
      </w:r>
      <w:r w:rsidR="004643BE" w:rsidRPr="009A3A3C">
        <w:rPr>
          <w:rFonts w:ascii="Arial" w:hAnsi="Arial" w:cs="Arial"/>
          <w:sz w:val="24"/>
          <w:szCs w:val="24"/>
        </w:rPr>
        <w:t xml:space="preserve">involving </w:t>
      </w:r>
      <w:r w:rsidR="006A0E4E" w:rsidRPr="009A3A3C">
        <w:rPr>
          <w:rFonts w:ascii="Arial" w:hAnsi="Arial" w:cs="Arial"/>
          <w:sz w:val="24"/>
          <w:szCs w:val="24"/>
        </w:rPr>
        <w:t xml:space="preserve">gene length, the canonical transcript length (in </w:t>
      </w:r>
      <w:r w:rsidR="00D633EB" w:rsidRPr="009A3A3C">
        <w:rPr>
          <w:rFonts w:ascii="Arial" w:hAnsi="Arial" w:cs="Arial"/>
          <w:sz w:val="24"/>
          <w:szCs w:val="24"/>
        </w:rPr>
        <w:t>number of nucleotides</w:t>
      </w:r>
      <w:r w:rsidR="006A0E4E" w:rsidRPr="009A3A3C">
        <w:rPr>
          <w:rFonts w:ascii="Arial" w:hAnsi="Arial" w:cs="Arial"/>
          <w:sz w:val="24"/>
          <w:szCs w:val="24"/>
        </w:rPr>
        <w:t>)</w:t>
      </w:r>
      <w:r w:rsidR="00515FEB">
        <w:rPr>
          <w:rFonts w:ascii="Arial" w:hAnsi="Arial" w:cs="Arial"/>
          <w:sz w:val="24"/>
          <w:szCs w:val="24"/>
        </w:rPr>
        <w:t>,</w:t>
      </w:r>
      <w:r w:rsidR="00515FEB" w:rsidRPr="00515FEB">
        <w:rPr>
          <w:rFonts w:ascii="Arial" w:hAnsi="Arial" w:cs="Arial"/>
          <w:sz w:val="24"/>
          <w:szCs w:val="24"/>
        </w:rPr>
        <w:t xml:space="preserve"> </w:t>
      </w:r>
      <w:r w:rsidR="00515FEB">
        <w:rPr>
          <w:rFonts w:ascii="Arial" w:hAnsi="Arial" w:cs="Arial"/>
          <w:sz w:val="24"/>
          <w:szCs w:val="24"/>
        </w:rPr>
        <w:t>obtained from ENSEMBL</w:t>
      </w:r>
      <w:r w:rsidR="00515FEB"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{"citationID":"oSVKXZhn","properties":{"formattedCitation":"\\super 52\\nosupersub{}","plainCitation":"52","noteIndex":0},"citationItems":[{"id":"0qTPcJe2/1KQ2QWv6","uris":["http://zotero.org/users/local/q86rvdj2/items/9KCRDC56"],"itemData":{"id":71,"type":"article-journal","abstract":"Abstract\n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1362-4962","issue":"D1","language":"en","license":"https://creativecommons.org/licenses/by/4.0/","page":"D988-D995","source":"DOI.org (Crossref)","title":"Ensembl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00515FEB"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52</w:t>
      </w:r>
      <w:r w:rsidR="00515FEB" w:rsidRPr="009A3A3C">
        <w:rPr>
          <w:rFonts w:ascii="Arial" w:hAnsi="Arial" w:cs="Arial"/>
          <w:sz w:val="24"/>
          <w:szCs w:val="24"/>
        </w:rPr>
        <w:fldChar w:fldCharType="end"/>
      </w:r>
      <w:r w:rsidR="006A0E4E" w:rsidRPr="009A3A3C">
        <w:rPr>
          <w:rFonts w:ascii="Arial" w:hAnsi="Arial" w:cs="Arial"/>
          <w:sz w:val="24"/>
          <w:szCs w:val="24"/>
        </w:rPr>
        <w:t xml:space="preserve"> was used, </w:t>
      </w:r>
      <w:r w:rsidR="003C318E" w:rsidRPr="009A3A3C">
        <w:rPr>
          <w:rFonts w:ascii="Arial" w:hAnsi="Arial" w:cs="Arial"/>
          <w:sz w:val="24"/>
          <w:szCs w:val="24"/>
        </w:rPr>
        <w:t>with the longest transcript chosen in cases of ambiguity</w:t>
      </w:r>
      <w:r w:rsidR="003C318E">
        <w:rPr>
          <w:rFonts w:ascii="Arial" w:hAnsi="Arial" w:cs="Arial"/>
          <w:sz w:val="24"/>
          <w:szCs w:val="24"/>
        </w:rPr>
        <w:fldChar w:fldCharType="begin"/>
      </w:r>
      <w:r w:rsidR="00C614F1">
        <w:rPr>
          <w:rFonts w:ascii="Arial" w:hAnsi="Arial" w:cs="Arial"/>
          <w:sz w:val="24"/>
          <w:szCs w:val="24"/>
        </w:rPr>
        <w:instrText xml:space="preserve"> ADDIN ZOTERO_ITEM CSL_CITATION {"citationID":"RQpUTkfP","properties":{"formattedCitation":"\\super 52\\nosupersub{}","plainCitation":"52","noteIndex":0},"citationItems":[{"id":"0qTPcJe2/1KQ2QWv6","uris":["http://zotero.org/users/local/q86rvdj2/items/9KCRDC56"],"itemData":{"id":71,"type":"article-journal","abstract":"Abstract\n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1362-4962","issue":"D1","language":"en","license":"https://creativecommons.org/licenses/by/4.0/","page":"D988-D995","source":"DOI.org (Crossref)","title":"Ensembl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003C318E">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52</w:t>
      </w:r>
      <w:r w:rsidR="003C318E">
        <w:rPr>
          <w:rFonts w:ascii="Arial" w:hAnsi="Arial" w:cs="Arial"/>
          <w:sz w:val="24"/>
          <w:szCs w:val="24"/>
        </w:rPr>
        <w:fldChar w:fldCharType="end"/>
      </w:r>
      <w:r w:rsidR="003C318E" w:rsidRPr="009A3A3C">
        <w:rPr>
          <w:rFonts w:ascii="Arial" w:hAnsi="Arial" w:cs="Arial"/>
          <w:sz w:val="24"/>
          <w:szCs w:val="24"/>
        </w:rPr>
        <w:t xml:space="preserve">. </w:t>
      </w:r>
    </w:p>
    <w:p w14:paraId="4CD8F7BB" w14:textId="77777777" w:rsidR="002F0F82" w:rsidRPr="009A3A3C" w:rsidRDefault="002F0F82" w:rsidP="003C318E">
      <w:pPr>
        <w:pStyle w:val="Ttulo2"/>
      </w:pPr>
      <w:r w:rsidRPr="009A3A3C">
        <w:t>GSEA</w:t>
      </w:r>
    </w:p>
    <w:p w14:paraId="13DDFF5A" w14:textId="3CEBD42A" w:rsidR="00F03426" w:rsidRPr="009A3A3C" w:rsidRDefault="002F0F82" w:rsidP="00177C97">
      <w:pPr>
        <w:jc w:val="both"/>
        <w:rPr>
          <w:rFonts w:ascii="Arial" w:hAnsi="Arial" w:cs="Arial"/>
          <w:sz w:val="24"/>
          <w:szCs w:val="24"/>
        </w:rPr>
      </w:pPr>
      <w:r w:rsidRPr="009A3A3C">
        <w:rPr>
          <w:rFonts w:ascii="Arial" w:hAnsi="Arial" w:cs="Arial"/>
          <w:sz w:val="24"/>
          <w:szCs w:val="24"/>
        </w:rPr>
        <w:t>For each variable of interest, such as SG enrichment, GSEA</w:t>
      </w:r>
      <w:r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{"citationID":"ngsdXvte","properties":{"formattedCitation":"\\super 32\\nosupersub{}","plainCitation":"32","noteIndex":0},"citationItems":[{"id":"0qTPcJe2/lFkqoIwh","uris":["http://zotero.org/users/local/q86rvdj2/items/FRT56J38"],"itemData":{"id":63,"type":"article-journal","abstract":"Although genomewide RNA expression analysis has become a routine tool in biomedical research, extracting biological insight from such information remains a major challenge. Here, we describe a powerful analytical method called Gene Set Enrichment Analysis (GSEA) for interpreting gene expression data. The method derives its power by focusing on gene sets, that is, groups of genes that share common biological function, chromosomal location, or regulation. We demonstrate how GSEA yields insights into several cancer-related data sets, including leukemia and lung cancer. Notably, where single-gene analysis finds little similarity between two independent studies of patient survival in lung cancer, GSEA reveals many biological pathways in common. The GSEA method is embodied in a freely available software package, together with an initial database of 1,325 biologically defined gene sets.","container-title":"Proceedings of the National Academy of Sciences of the United States of America","DOI":"10.1073/pnas.0506580102","ISSN":"0027-8424","issue":"43","journalAbbreviation":"Proc Natl Acad Sci U S A","language":"eng","note":"PMID: 16199517\nPMCID: PMC1239896","page":"15545-15550","source":"PubMed","title":"Gene set enrichment analysis: a knowledge-based approach for interpreting genome-wide expression profiles","title-short":"Gene set enrichment analysis","volume":"102","author":[{"family":"Subramanian","given":"Aravind"},{"family":"Tamayo","given":"Pablo"},{"family":"Mootha","given":"Vamsi K."},{"family":"Mukherjee","given":"Sayan"},{"family":"Ebert","given":"Benjamin L."},{"family":"Gillette","given":"Michael A."},{"family":"Paulovich","given":"Amanda"},{"family":"Pomeroy","given":"Scott L."},{"family":"Golub","given":"Todd R."},{"family":"Lander","given":"Eric S."},{"family":"Mesirov","given":"Jill P."}],"issued":{"date-parts":[["2005",10,25]]}}}],"schema":"https://github.com/citation-style-language/schema/raw/master/csl-citation.json"} </w:instrText>
      </w:r>
      <w:r w:rsidRPr="009A3A3C">
        <w:rPr>
          <w:rFonts w:ascii="Arial" w:hAnsi="Arial" w:cs="Arial"/>
          <w:sz w:val="24"/>
          <w:szCs w:val="24"/>
        </w:rPr>
        <w:fldChar w:fldCharType="separate"/>
      </w:r>
      <w:r w:rsidR="000B78E4" w:rsidRPr="00110F76">
        <w:rPr>
          <w:rFonts w:ascii="Arial" w:hAnsi="Arial" w:cs="Arial"/>
          <w:kern w:val="0"/>
          <w:sz w:val="24"/>
          <w:vertAlign w:val="superscript"/>
        </w:rPr>
        <w:t>32</w:t>
      </w:r>
      <w:r w:rsidRPr="009A3A3C">
        <w:rPr>
          <w:rFonts w:ascii="Arial" w:hAnsi="Arial" w:cs="Arial"/>
          <w:sz w:val="24"/>
          <w:szCs w:val="24"/>
        </w:rPr>
        <w:fldChar w:fldCharType="end"/>
      </w:r>
      <w:r w:rsidRPr="009A3A3C">
        <w:rPr>
          <w:rFonts w:ascii="Arial" w:hAnsi="Arial" w:cs="Arial"/>
          <w:sz w:val="24"/>
          <w:szCs w:val="24"/>
        </w:rPr>
        <w:t xml:space="preserve"> </w:t>
      </w:r>
      <w:r w:rsidR="00F03426" w:rsidRPr="009A3A3C">
        <w:rPr>
          <w:rFonts w:ascii="Arial" w:hAnsi="Arial" w:cs="Arial"/>
          <w:sz w:val="24"/>
          <w:szCs w:val="24"/>
        </w:rPr>
        <w:t xml:space="preserve">was performed </w:t>
      </w:r>
      <w:r w:rsidRPr="009A3A3C">
        <w:rPr>
          <w:rFonts w:ascii="Arial" w:hAnsi="Arial" w:cs="Arial"/>
          <w:sz w:val="24"/>
          <w:szCs w:val="24"/>
        </w:rPr>
        <w:t>using the</w:t>
      </w:r>
      <w:r w:rsidRPr="009A3A3C">
        <w:rPr>
          <w:sz w:val="24"/>
          <w:szCs w:val="24"/>
        </w:rPr>
        <w:t xml:space="preserve"> </w:t>
      </w:r>
      <w:proofErr w:type="spellStart"/>
      <w:r w:rsidRPr="009A3A3C">
        <w:rPr>
          <w:rFonts w:ascii="Cascadia Code" w:hAnsi="Cascadia Code"/>
          <w:sz w:val="24"/>
          <w:szCs w:val="24"/>
        </w:rPr>
        <w:t>fgsea</w:t>
      </w:r>
      <w:proofErr w:type="spellEnd"/>
      <w:r w:rsidR="00515FEB">
        <w:rPr>
          <w:rFonts w:ascii="Cascadia Code" w:hAnsi="Cascadia Code"/>
          <w:sz w:val="24"/>
          <w:szCs w:val="24"/>
        </w:rPr>
        <w:t xml:space="preserve"> </w:t>
      </w:r>
      <w:r w:rsidR="00515FEB" w:rsidRPr="009A3A3C">
        <w:rPr>
          <w:rFonts w:ascii="Arial" w:hAnsi="Arial" w:cs="Arial"/>
          <w:sz w:val="24"/>
          <w:szCs w:val="24"/>
        </w:rPr>
        <w:t>(v1.20.0)</w:t>
      </w:r>
      <w:r w:rsidRPr="009A3A3C">
        <w:rPr>
          <w:sz w:val="24"/>
          <w:szCs w:val="24"/>
        </w:rPr>
        <w:fldChar w:fldCharType="begin"/>
      </w:r>
      <w:r w:rsidR="00C614F1">
        <w:rPr>
          <w:sz w:val="24"/>
          <w:szCs w:val="24"/>
        </w:rPr>
        <w:instrText xml:space="preserve"> ADDIN ZOTERO_ITEM CSL_CITATION {"citationID":"jaGoH04x","properties":{"formattedCitation":"\\super 124\\nosupersub{}","plainCitation":"124","noteIndex":0},"citationItems":[{"id":"0qTPcJe2/hkiWou2H","uris":["http://zotero.org/users/local/q86rvdj2/items/76VJSID8"],"itemData":{"id":66,"type":"article","abstract":"Abstract\n          Gene set enrichment analysis (GSEA) is an ubiquitously used tool for evaluating pathway enrichment in transcriptional data. Typical experimental design consists in comparing two conditions with several replicates using a differential gene expression test followed by preranked GSEA performed against a collection of hundreds and thousands of pathways. However, the reference implementation of this method cannot accurately estimate small P-values, which significantly limits its sensitivity due to multiple hypotheses correction procedure.\n          \n            Here we present FGSEA (Fast Gene Set Enrichment Analysis) method that is able to estimate arbitrarily low GSEA P-values with a high accuracy in a matter of minutes or even seconds. To confirm the accuracy of the method, we also developed an exact algorithm for GSEA P-values calculation for integer gene-level statistics. Using the exact algorithm as a reference we show that FGSEA is able to routinely estimate P-values up to 10\n            −100\n            with a small and predictable estimation error. We systematically evaluate FGSEA on a collection of 605 datasets and show that FGSEA recovers much more statistically significant pathways compared to other implementations.\n          \n          \n            FGSEA is open source and available as an R package in Bioconductor (\n            http://bioconductor.org/packages/fgsea/\n            ) and on GitHub (\n            https://github.com/ctlab/fgsea/\n            ).","DOI":"10.1101/060012","language":"en","license":"http://creativecommons.org/licenses/by/4.0/","publisher":"Bioinformatics","source":"DOI.org (Crossref)","title":"Fast gene set enrichment analysis","URL":"http://biorxiv.org/lookup/doi/10.1101/060012","author":[{"family":"Korotkevich","given":"Gennady"},{"family":"Sukhov","given":"Vladimir"},{"family":"Budin","given":"Nikolay"},{"family":"Shpak","given":"Boris"},{"family":"Artyomov","given":"Maxim N."},{"family":"Sergushichev","given":"Alexey"}],"accessed":{"date-parts":[["2025",4,4]]},"issued":{"date-parts":[["2016",6,20]]}}}],"schema":"https://github.com/citation-style-language/schema/raw/master/csl-citation.json"} </w:instrText>
      </w:r>
      <w:r w:rsidRPr="009A3A3C">
        <w:rPr>
          <w:sz w:val="24"/>
          <w:szCs w:val="24"/>
        </w:rPr>
        <w:fldChar w:fldCharType="separate"/>
      </w:r>
      <w:r w:rsidR="00C614F1" w:rsidRPr="00C614F1">
        <w:rPr>
          <w:rFonts w:ascii="Aptos" w:eastAsiaTheme="minorHAnsi" w:hAnsi="Aptos" w:cs="Times New Roman"/>
          <w:kern w:val="0"/>
          <w:sz w:val="24"/>
          <w:szCs w:val="24"/>
          <w:vertAlign w:val="superscript"/>
          <w:lang w:val="en-GB"/>
        </w:rPr>
        <w:t>124</w:t>
      </w:r>
      <w:r w:rsidRPr="009A3A3C">
        <w:rPr>
          <w:sz w:val="24"/>
          <w:szCs w:val="24"/>
        </w:rPr>
        <w:fldChar w:fldCharType="end"/>
      </w:r>
      <w:r w:rsidRPr="009A3A3C">
        <w:rPr>
          <w:sz w:val="24"/>
          <w:szCs w:val="24"/>
        </w:rPr>
        <w:t xml:space="preserve"> </w:t>
      </w:r>
      <w:r w:rsidRPr="009A3A3C">
        <w:rPr>
          <w:rFonts w:ascii="Arial" w:hAnsi="Arial" w:cs="Arial"/>
          <w:sz w:val="24"/>
          <w:szCs w:val="24"/>
        </w:rPr>
        <w:t xml:space="preserve">R package. </w:t>
      </w:r>
      <w:r w:rsidR="00E839BA" w:rsidRPr="009A3A3C">
        <w:rPr>
          <w:rFonts w:ascii="Arial" w:hAnsi="Arial" w:cs="Arial"/>
          <w:sz w:val="24"/>
          <w:szCs w:val="24"/>
        </w:rPr>
        <w:t>G</w:t>
      </w:r>
      <w:r w:rsidRPr="009A3A3C">
        <w:rPr>
          <w:rFonts w:ascii="Arial" w:hAnsi="Arial" w:cs="Arial"/>
          <w:sz w:val="24"/>
          <w:szCs w:val="24"/>
        </w:rPr>
        <w:t xml:space="preserve">enes </w:t>
      </w:r>
      <w:r w:rsidR="00E839BA" w:rsidRPr="009A3A3C">
        <w:rPr>
          <w:rFonts w:ascii="Arial" w:hAnsi="Arial" w:cs="Arial"/>
          <w:sz w:val="24"/>
          <w:szCs w:val="24"/>
        </w:rPr>
        <w:t xml:space="preserve">were </w:t>
      </w:r>
      <w:r w:rsidRPr="009A3A3C">
        <w:rPr>
          <w:rFonts w:ascii="Arial" w:hAnsi="Arial" w:cs="Arial"/>
          <w:sz w:val="24"/>
          <w:szCs w:val="24"/>
        </w:rPr>
        <w:t xml:space="preserve">ranked by t-statistics from differential expression analysis, ordered from most positive to most negative, </w:t>
      </w:r>
      <w:r w:rsidR="00E839BA" w:rsidRPr="009A3A3C">
        <w:rPr>
          <w:rFonts w:ascii="Arial" w:hAnsi="Arial" w:cs="Arial"/>
          <w:sz w:val="24"/>
          <w:szCs w:val="24"/>
        </w:rPr>
        <w:t xml:space="preserve">and </w:t>
      </w:r>
      <w:proofErr w:type="spellStart"/>
      <w:r w:rsidR="00E839BA" w:rsidRPr="009A3A3C">
        <w:rPr>
          <w:rFonts w:ascii="Arial" w:hAnsi="Arial" w:cs="Arial"/>
          <w:sz w:val="24"/>
          <w:szCs w:val="24"/>
        </w:rPr>
        <w:t>analysed</w:t>
      </w:r>
      <w:proofErr w:type="spellEnd"/>
      <w:r w:rsidR="00E839BA" w:rsidRPr="009A3A3C">
        <w:rPr>
          <w:rFonts w:ascii="Arial" w:hAnsi="Arial" w:cs="Arial"/>
          <w:sz w:val="24"/>
          <w:szCs w:val="24"/>
        </w:rPr>
        <w:t xml:space="preserve"> against t</w:t>
      </w:r>
      <w:r w:rsidRPr="009A3A3C">
        <w:rPr>
          <w:rFonts w:ascii="Arial" w:hAnsi="Arial" w:cs="Arial"/>
          <w:sz w:val="24"/>
          <w:szCs w:val="24"/>
        </w:rPr>
        <w:t>he Hallmark Pathways gene sets</w:t>
      </w:r>
      <w:r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{"citationID":"d3I1fG7q","properties":{"formattedCitation":"\\super 125\\nosupersub{}","plainCitation":"125","noteIndex":0},"citationItems":[{"id":"0qTPcJe2/HCtDdlW3","uris":["http://zotero.org/users/local/q86rvdj2/items/V9EHF5I2"],"itemData":{"id":68,"type":"article-journal","abstract":"The Molecular Signatures Database (MSigDB) is one of the most widely used and comprehensive databases of gene sets for performing gene set enrichment analysis. Since its creation, MSigDB has grown beyond its roots in metabolic disease and cancer to include &gt;10,000 gene sets. These better represent a wider range of biological processes and diseases, but the utility of the database is reduced by increased redundancy across, and heterogeneity within, gene sets. To address this challenge, here we use a combination of automated approaches and expert curation to develop a collection of \"hallmark\" gene sets as part of MSigDB. Each hallmark in this collection consists of a \"refined\" gene set, derived from multiple \"founder\" sets, that conveys a specific biological state or process and displays coherent expression. The hallmarks effectively summarize most of the relevant information of the original founder sets and, by reducing both variation and redundancy, provide more refined and concise inputs for gene set enrichment analysis.","container-title":"Cell Systems","DOI":"10.1016/j.cels.2015.12.004","ISSN":"2405-4712","issue":"6","journalAbbreviation":"Cell Syst","language":"eng","note":"PMID: 26771021\nPMCID: PMC4707969","page":"417-425","source":"PubMed","title":"The Molecular Signatures Database (MSigDB) hallmark gene set collection","volume":"1","author":[{"family":"Liberzon","given":"Arthur"},{"family":"Birger","given":"Chet"},{"family":"Thorvaldsdóttir","given":"Helga"},{"family":"Ghandi","given":"Mahmoud"},{"family":"Mesirov","given":"Jill P."},{"family":"Tamayo","given":"Pablo"}],"issued":{"date-parts":[["2015",12,23]]}}}],"schema":"https://github.com/citation-style-language/schema/raw/master/csl-citation.json"} </w:instrText>
      </w:r>
      <w:r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125</w:t>
      </w:r>
      <w:r w:rsidRPr="009A3A3C">
        <w:rPr>
          <w:rFonts w:ascii="Arial" w:hAnsi="Arial" w:cs="Arial"/>
          <w:sz w:val="24"/>
          <w:szCs w:val="24"/>
        </w:rPr>
        <w:fldChar w:fldCharType="end"/>
      </w:r>
      <w:r w:rsidRPr="009A3A3C">
        <w:rPr>
          <w:rFonts w:ascii="Arial" w:hAnsi="Arial" w:cs="Arial"/>
          <w:sz w:val="24"/>
          <w:szCs w:val="24"/>
        </w:rPr>
        <w:t xml:space="preserve">. </w:t>
      </w:r>
      <w:r w:rsidR="00E839BA" w:rsidRPr="009A3A3C">
        <w:rPr>
          <w:rFonts w:ascii="Arial" w:hAnsi="Arial" w:cs="Arial"/>
          <w:sz w:val="24"/>
          <w:szCs w:val="24"/>
        </w:rPr>
        <w:t>The</w:t>
      </w:r>
      <w:r w:rsidRPr="009A3A3C">
        <w:rPr>
          <w:rFonts w:ascii="Arial" w:hAnsi="Arial" w:cs="Arial"/>
          <w:sz w:val="24"/>
          <w:szCs w:val="24"/>
        </w:rPr>
        <w:t xml:space="preserve"> NES</w:t>
      </w:r>
      <w:r w:rsidR="003B0170" w:rsidRPr="009A3A3C">
        <w:rPr>
          <w:rFonts w:ascii="Arial" w:hAnsi="Arial" w:cs="Arial"/>
          <w:sz w:val="24"/>
          <w:szCs w:val="24"/>
        </w:rPr>
        <w:t xml:space="preserve"> was extracted to</w:t>
      </w:r>
      <w:r w:rsidRPr="009A3A3C">
        <w:rPr>
          <w:rFonts w:ascii="Arial" w:hAnsi="Arial" w:cs="Arial"/>
          <w:sz w:val="24"/>
          <w:szCs w:val="24"/>
        </w:rPr>
        <w:t xml:space="preserve"> </w:t>
      </w:r>
      <w:r w:rsidR="003B0170" w:rsidRPr="009A3A3C">
        <w:rPr>
          <w:rFonts w:ascii="Arial" w:hAnsi="Arial" w:cs="Arial"/>
          <w:sz w:val="24"/>
          <w:szCs w:val="24"/>
        </w:rPr>
        <w:t xml:space="preserve">quantify </w:t>
      </w:r>
      <w:r w:rsidRPr="009A3A3C">
        <w:rPr>
          <w:rFonts w:ascii="Arial" w:hAnsi="Arial" w:cs="Arial"/>
          <w:sz w:val="24"/>
          <w:szCs w:val="24"/>
        </w:rPr>
        <w:t>the extent to which a given gene set is enriched at the extremes of the ranked gene list. A positive NES indicates that the gene set is enriched amongst over-expressed genes</w:t>
      </w:r>
      <w:r w:rsidR="002C36EE" w:rsidRPr="009A3A3C">
        <w:rPr>
          <w:rFonts w:ascii="Arial" w:hAnsi="Arial" w:cs="Arial"/>
          <w:sz w:val="24"/>
          <w:szCs w:val="24"/>
        </w:rPr>
        <w:t xml:space="preserve">, </w:t>
      </w:r>
      <w:r w:rsidR="00087BC6" w:rsidRPr="009A3A3C">
        <w:rPr>
          <w:rFonts w:ascii="Arial" w:hAnsi="Arial" w:cs="Arial"/>
          <w:sz w:val="24"/>
          <w:szCs w:val="24"/>
        </w:rPr>
        <w:t>whereas a</w:t>
      </w:r>
      <w:r w:rsidRPr="009A3A3C">
        <w:rPr>
          <w:rFonts w:ascii="Arial" w:hAnsi="Arial" w:cs="Arial"/>
          <w:sz w:val="24"/>
          <w:szCs w:val="24"/>
        </w:rPr>
        <w:t xml:space="preserve"> negative NES indicates deplet</w:t>
      </w:r>
      <w:r w:rsidR="00087BC6" w:rsidRPr="009A3A3C">
        <w:rPr>
          <w:rFonts w:ascii="Arial" w:hAnsi="Arial" w:cs="Arial"/>
          <w:sz w:val="24"/>
          <w:szCs w:val="24"/>
        </w:rPr>
        <w:t xml:space="preserve">ion. </w:t>
      </w:r>
      <w:r w:rsidRPr="009A3A3C">
        <w:rPr>
          <w:rFonts w:ascii="Arial" w:hAnsi="Arial" w:cs="Arial"/>
          <w:sz w:val="24"/>
          <w:szCs w:val="24"/>
        </w:rPr>
        <w:t>For gene length enrichment analysis, the log</w:t>
      </w:r>
      <w:r w:rsidRPr="009A3A3C">
        <w:rPr>
          <w:rFonts w:ascii="Arial" w:hAnsi="Arial" w:cs="Arial"/>
          <w:sz w:val="24"/>
          <w:szCs w:val="24"/>
          <w:vertAlign w:val="subscript"/>
        </w:rPr>
        <w:t xml:space="preserve">10 </w:t>
      </w:r>
      <w:r w:rsidRPr="009A3A3C">
        <w:rPr>
          <w:rFonts w:ascii="Arial" w:hAnsi="Arial" w:cs="Arial"/>
          <w:sz w:val="24"/>
          <w:szCs w:val="24"/>
        </w:rPr>
        <w:t>of canonical transcript length (in number of nucleotides)</w:t>
      </w:r>
      <w:r w:rsidR="00565855">
        <w:rPr>
          <w:rFonts w:ascii="Arial" w:hAnsi="Arial" w:cs="Arial"/>
          <w:sz w:val="24"/>
          <w:szCs w:val="24"/>
        </w:rPr>
        <w:t>, obtained from ENSEMBL</w:t>
      </w:r>
      <w:r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{"citationID":"2PDhHe9C","properties":{"formattedCitation":"\\super 52\\nosupersub{}","plainCitation":"52","noteIndex":0},"citationItems":[{"id":"0qTPcJe2/1KQ2QWv6","uris":["http://zotero.org/users/local/q86rvdj2/items/9KCRDC56"],"itemData":{"id":71,"type":"article-journal","abstract":"Abstract\n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1362-4962","issue":"D1","language":"en","license":"https://creativecommons.org/licenses/by/4.0/","page":"D988-D995","source":"DOI.org (Crossref)","title":"Ensembl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52</w:t>
      </w:r>
      <w:r w:rsidRPr="009A3A3C">
        <w:rPr>
          <w:rFonts w:ascii="Arial" w:hAnsi="Arial" w:cs="Arial"/>
          <w:sz w:val="24"/>
          <w:szCs w:val="24"/>
        </w:rPr>
        <w:fldChar w:fldCharType="end"/>
      </w:r>
      <w:r w:rsidRPr="009A3A3C">
        <w:rPr>
          <w:rFonts w:ascii="Arial" w:hAnsi="Arial" w:cs="Arial"/>
          <w:sz w:val="24"/>
          <w:szCs w:val="24"/>
        </w:rPr>
        <w:t xml:space="preserve"> was used in place of the differential expression t-statistic, with the longest transcript </w:t>
      </w:r>
      <w:r w:rsidR="0046345D" w:rsidRPr="009A3A3C">
        <w:rPr>
          <w:rFonts w:ascii="Arial" w:hAnsi="Arial" w:cs="Arial"/>
          <w:sz w:val="24"/>
          <w:szCs w:val="24"/>
        </w:rPr>
        <w:t xml:space="preserve">chosen </w:t>
      </w:r>
      <w:r w:rsidRPr="009A3A3C">
        <w:rPr>
          <w:rFonts w:ascii="Arial" w:hAnsi="Arial" w:cs="Arial"/>
          <w:sz w:val="24"/>
          <w:szCs w:val="24"/>
        </w:rPr>
        <w:t>in cases of ambiguity</w:t>
      </w:r>
      <w:r w:rsidR="00565855">
        <w:rPr>
          <w:rFonts w:ascii="Arial" w:hAnsi="Arial" w:cs="Arial"/>
          <w:sz w:val="24"/>
          <w:szCs w:val="24"/>
        </w:rPr>
        <w:fldChar w:fldCharType="begin"/>
      </w:r>
      <w:r w:rsidR="00C614F1">
        <w:rPr>
          <w:rFonts w:ascii="Arial" w:hAnsi="Arial" w:cs="Arial"/>
          <w:sz w:val="24"/>
          <w:szCs w:val="24"/>
        </w:rPr>
        <w:instrText xml:space="preserve"> ADDIN ZOTERO_ITEM CSL_CITATION {"citationID":"qOBjXlNY","properties":{"formattedCitation":"\\super 52\\nosupersub{}","plainCitation":"52","noteIndex":0},"citationItems":[{"id":"0qTPcJe2/1KQ2QWv6","uris":["http://zotero.org/users/local/q86rvdj2/items/9KCRDC56"],"itemData":{"id":71,"type":"article-journal","abstract":"Abstract\n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1362-4962","issue":"D1","language":"en","license":"https://creativecommons.org/licenses/by/4.0/","page":"D988-D995","source":"DOI.org (Crossref)","title":"Ensembl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00565855">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52</w:t>
      </w:r>
      <w:r w:rsidR="00565855">
        <w:rPr>
          <w:rFonts w:ascii="Arial" w:hAnsi="Arial" w:cs="Arial"/>
          <w:sz w:val="24"/>
          <w:szCs w:val="24"/>
        </w:rPr>
        <w:fldChar w:fldCharType="end"/>
      </w:r>
      <w:r w:rsidRPr="009A3A3C">
        <w:rPr>
          <w:rFonts w:ascii="Arial" w:hAnsi="Arial" w:cs="Arial"/>
          <w:sz w:val="24"/>
          <w:szCs w:val="24"/>
        </w:rPr>
        <w:t xml:space="preserve">. </w:t>
      </w:r>
    </w:p>
    <w:p w14:paraId="016C8EFD" w14:textId="1C79949A" w:rsidR="00852613" w:rsidRPr="009A3A3C" w:rsidRDefault="00852613" w:rsidP="00533F41">
      <w:pPr>
        <w:pStyle w:val="Ttulo2"/>
      </w:pPr>
      <w:r w:rsidRPr="009A3A3C">
        <w:t xml:space="preserve">Sampling </w:t>
      </w:r>
      <w:r w:rsidR="00D079AD" w:rsidRPr="009A3A3C">
        <w:t>b</w:t>
      </w:r>
      <w:r w:rsidRPr="009A3A3C">
        <w:t xml:space="preserve">ias </w:t>
      </w:r>
      <w:r w:rsidR="00D079AD" w:rsidRPr="009A3A3C">
        <w:t>s</w:t>
      </w:r>
      <w:r w:rsidRPr="009A3A3C">
        <w:t>imulations (Mimi-Seq)</w:t>
      </w:r>
    </w:p>
    <w:p w14:paraId="34F48958" w14:textId="5ED4DA07" w:rsidR="00565855" w:rsidRPr="00565855" w:rsidRDefault="00565855" w:rsidP="00565855">
      <w:pPr>
        <w:rPr>
          <w:rFonts w:ascii="Arial" w:hAnsi="Arial" w:cs="Arial"/>
          <w:sz w:val="24"/>
          <w:szCs w:val="24"/>
        </w:rPr>
      </w:pPr>
      <w:r w:rsidRPr="00565855">
        <w:rPr>
          <w:rFonts w:ascii="Arial" w:hAnsi="Arial" w:cs="Arial"/>
          <w:sz w:val="24"/>
          <w:szCs w:val="24"/>
        </w:rPr>
        <w:t>To assess potential sampling bias, we simulated RNA-seq fragmentation using expression and fragment length distributions derived from GSE99304</w:t>
      </w:r>
      <w:r>
        <w:rPr>
          <w:rFonts w:ascii="Arial" w:hAnsi="Arial" w:cs="Arial"/>
          <w:sz w:val="24"/>
          <w:szCs w:val="24"/>
        </w:rPr>
        <w:fldChar w:fldCharType="begin"/>
      </w:r>
      <w:r w:rsidR="00C614F1">
        <w:rPr>
          <w:rFonts w:ascii="Arial" w:hAnsi="Arial" w:cs="Arial"/>
          <w:sz w:val="24"/>
          <w:szCs w:val="24"/>
        </w:rPr>
        <w:instrText xml:space="preserve"> ADDIN ZOTERO_ITEM CSL_CITATION {"citationID":"qSnAwhjp","properties":{"formattedCitation":"\\super 29\\nosupersub{}","plainCitation":"29","noteIndex":0},"citationItems":[{"id":"0qTPcJe2/ICOMNlhS","uris":["http://zotero.org/users/local/1p9EH8ax/items/WPA4SC2G"],"itemData":{"id":"f9pzkrjY/dGyVcsiE","type":"article-journal","container-title":"Molecular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Pr>
          <w:rFonts w:ascii="Arial" w:hAnsi="Arial" w:cs="Arial"/>
          <w:sz w:val="24"/>
          <w:szCs w:val="24"/>
        </w:rPr>
        <w:fldChar w:fldCharType="separate"/>
      </w:r>
      <w:r w:rsidRPr="00565855">
        <w:rPr>
          <w:rFonts w:ascii="Arial" w:hAnsi="Arial" w:cs="Arial"/>
          <w:kern w:val="0"/>
          <w:sz w:val="24"/>
          <w:vertAlign w:val="superscript"/>
        </w:rPr>
        <w:t>29</w:t>
      </w:r>
      <w:r>
        <w:rPr>
          <w:rFonts w:ascii="Arial" w:hAnsi="Arial" w:cs="Arial"/>
          <w:sz w:val="24"/>
          <w:szCs w:val="24"/>
        </w:rPr>
        <w:fldChar w:fldCharType="end"/>
      </w:r>
      <w:r w:rsidRPr="00565855">
        <w:rPr>
          <w:rFonts w:ascii="Arial" w:hAnsi="Arial" w:cs="Arial"/>
          <w:sz w:val="24"/>
          <w:szCs w:val="24"/>
        </w:rPr>
        <w:t xml:space="preserve"> WC and SG samples. For each sample, paired-end alignments were used to extract two metrics from BAM files: (</w:t>
      </w:r>
      <w:proofErr w:type="spellStart"/>
      <w:r w:rsidRPr="00565855">
        <w:rPr>
          <w:rFonts w:ascii="Arial" w:hAnsi="Arial" w:cs="Arial"/>
          <w:sz w:val="24"/>
          <w:szCs w:val="24"/>
        </w:rPr>
        <w:t>i</w:t>
      </w:r>
      <w:proofErr w:type="spellEnd"/>
      <w:r w:rsidRPr="00565855">
        <w:rPr>
          <w:rFonts w:ascii="Arial" w:hAnsi="Arial" w:cs="Arial"/>
          <w:sz w:val="24"/>
          <w:szCs w:val="24"/>
        </w:rPr>
        <w:t xml:space="preserve">) the </w:t>
      </w:r>
      <w:r w:rsidR="00515FEB" w:rsidRPr="00515FEB">
        <w:rPr>
          <w:rFonts w:ascii="Arial" w:hAnsi="Arial" w:cs="Arial"/>
          <w:sz w:val="24"/>
          <w:szCs w:val="24"/>
        </w:rPr>
        <w:t xml:space="preserve">observed Template </w:t>
      </w:r>
      <w:proofErr w:type="spellStart"/>
      <w:r w:rsidR="00515FEB" w:rsidRPr="00515FEB">
        <w:rPr>
          <w:rFonts w:ascii="Arial" w:hAnsi="Arial" w:cs="Arial"/>
          <w:sz w:val="24"/>
          <w:szCs w:val="24"/>
        </w:rPr>
        <w:t>LENgth</w:t>
      </w:r>
      <w:proofErr w:type="spellEnd"/>
      <w:r w:rsidR="00515FEB">
        <w:rPr>
          <w:rFonts w:ascii="Arial" w:hAnsi="Arial" w:cs="Arial"/>
          <w:sz w:val="24"/>
          <w:szCs w:val="24"/>
        </w:rPr>
        <w:t xml:space="preserve"> (</w:t>
      </w:r>
      <w:r w:rsidRPr="00565855">
        <w:rPr>
          <w:rFonts w:ascii="Arial" w:hAnsi="Arial" w:cs="Arial"/>
          <w:sz w:val="24"/>
          <w:szCs w:val="24"/>
        </w:rPr>
        <w:t>TLEN</w:t>
      </w:r>
      <w:r w:rsidR="00515FEB">
        <w:rPr>
          <w:rFonts w:ascii="Arial" w:hAnsi="Arial" w:cs="Arial"/>
          <w:sz w:val="24"/>
          <w:szCs w:val="24"/>
        </w:rPr>
        <w:t>)</w:t>
      </w:r>
      <w:r w:rsidRPr="00565855">
        <w:rPr>
          <w:rFonts w:ascii="Arial" w:hAnsi="Arial" w:cs="Arial"/>
          <w:sz w:val="24"/>
          <w:szCs w:val="24"/>
        </w:rPr>
        <w:t xml:space="preserve"> field, which reports the observed fragment size, and (ii) the median fragment position, calculated for each read pair as</w:t>
      </w:r>
      <w:r>
        <w:rPr>
          <w:rFonts w:ascii="Arial" w:hAnsi="Arial" w:cs="Arial"/>
          <w:sz w:val="24"/>
          <w:szCs w:val="24"/>
        </w:rPr>
        <w:t xml:space="preserve"> </w:t>
      </w:r>
      <w:r w:rsidRPr="00565855">
        <w:rPr>
          <w:rFonts w:ascii="Arial" w:hAnsi="Arial" w:cs="Arial"/>
          <w:sz w:val="24"/>
          <w:szCs w:val="24"/>
        </w:rPr>
        <w:t>(start(read</w:t>
      </w:r>
      <w:proofErr w:type="gramStart"/>
      <w:r w:rsidRPr="00565855">
        <w:rPr>
          <w:rFonts w:ascii="Arial" w:hAnsi="Arial" w:cs="Arial"/>
          <w:sz w:val="24"/>
          <w:szCs w:val="24"/>
        </w:rPr>
        <w:t>1)+</w:t>
      </w:r>
      <w:proofErr w:type="gramEnd"/>
      <w:r w:rsidRPr="00565855">
        <w:rPr>
          <w:rFonts w:ascii="Arial" w:hAnsi="Arial" w:cs="Arial"/>
          <w:sz w:val="24"/>
          <w:szCs w:val="24"/>
        </w:rPr>
        <w:t>start(read</w:t>
      </w:r>
      <w:proofErr w:type="gramStart"/>
      <w:r w:rsidRPr="00565855">
        <w:rPr>
          <w:rFonts w:ascii="Arial" w:hAnsi="Arial" w:cs="Arial"/>
          <w:sz w:val="24"/>
          <w:szCs w:val="24"/>
        </w:rPr>
        <w:t>2)+</w:t>
      </w:r>
      <w:proofErr w:type="gramEnd"/>
      <w:r w:rsidRPr="00565855">
        <w:rPr>
          <w:rFonts w:ascii="Arial" w:hAnsi="Arial" w:cs="Arial"/>
          <w:sz w:val="24"/>
          <w:szCs w:val="24"/>
        </w:rPr>
        <w:t>read length)/2. For this dataset, read length was 152 nucleotides. Fragment length distributions were stored as probability tables representing the frequency of each observed size. Transcript expression values were normali</w:t>
      </w:r>
      <w:r w:rsidR="00515FEB">
        <w:rPr>
          <w:rFonts w:ascii="Arial" w:hAnsi="Arial" w:cs="Arial"/>
          <w:sz w:val="24"/>
          <w:szCs w:val="24"/>
        </w:rPr>
        <w:t>z</w:t>
      </w:r>
      <w:r w:rsidRPr="00565855">
        <w:rPr>
          <w:rFonts w:ascii="Arial" w:hAnsi="Arial" w:cs="Arial"/>
          <w:sz w:val="24"/>
          <w:szCs w:val="24"/>
        </w:rPr>
        <w:t xml:space="preserve">ed to TPM, scaled to reflect the sequencing depth of WC (1,000,000) or SG (100,000) libraries, and used to determine the number of fragmentation events per transcript. For each event, fragment lengths were randomly drawn from the relevant empirical size distribution, and the transcript was iteratively fragmented until no fragment length could </w:t>
      </w:r>
      <w:r w:rsidRPr="00565855">
        <w:rPr>
          <w:rFonts w:ascii="Arial" w:hAnsi="Arial" w:cs="Arial"/>
          <w:sz w:val="24"/>
          <w:szCs w:val="24"/>
        </w:rPr>
        <w:lastRenderedPageBreak/>
        <w:t>be accommodated by the remaining sequence. This procedure preserved both the transcript origin and fragment size of each simulated read. Simulated TPMs were then converted back to read counts, maintaining total read depth equivalent to empirical SG datasets. All simulations were implemented in Python 3 (v3.10.11), and the complete pipeline is provided in the supplementary material (Mimi-Seq.py).</w:t>
      </w:r>
    </w:p>
    <w:p w14:paraId="0326F157" w14:textId="7F46AA66" w:rsidR="00C7580B" w:rsidRPr="009A3A3C" w:rsidRDefault="00C7580B" w:rsidP="00533F41">
      <w:pPr>
        <w:pStyle w:val="Ttulo2"/>
      </w:pPr>
      <w:r w:rsidRPr="009A3A3C">
        <w:t xml:space="preserve">Centrifugation </w:t>
      </w:r>
      <w:r w:rsidR="001E2331" w:rsidRPr="009A3A3C">
        <w:t>s</w:t>
      </w:r>
      <w:r w:rsidRPr="009A3A3C">
        <w:t>imulation (Spin-Sim)</w:t>
      </w:r>
    </w:p>
    <w:p w14:paraId="428B6A39" w14:textId="1A73A9E6" w:rsidR="00E30E6C" w:rsidRPr="009A3A3C" w:rsidRDefault="00E57FF5" w:rsidP="00533F41">
      <w:pPr>
        <w:jc w:val="both"/>
        <w:rPr>
          <w:rFonts w:ascii="Arial" w:hAnsi="Arial" w:cs="Arial"/>
          <w:sz w:val="24"/>
          <w:szCs w:val="24"/>
        </w:rPr>
      </w:pPr>
      <w:r w:rsidRPr="009A3A3C">
        <w:rPr>
          <w:rFonts w:ascii="Arial" w:hAnsi="Arial" w:cs="Arial"/>
          <w:sz w:val="24"/>
          <w:szCs w:val="24"/>
        </w:rPr>
        <w:t xml:space="preserve">In this section, “RNA” </w:t>
      </w:r>
      <w:r w:rsidR="00E30E6C" w:rsidRPr="009A3A3C">
        <w:rPr>
          <w:rFonts w:ascii="Arial" w:hAnsi="Arial" w:cs="Arial"/>
          <w:sz w:val="24"/>
          <w:szCs w:val="24"/>
        </w:rPr>
        <w:t>r</w:t>
      </w:r>
      <w:r w:rsidRPr="009A3A3C">
        <w:rPr>
          <w:rFonts w:ascii="Arial" w:hAnsi="Arial" w:cs="Arial"/>
          <w:sz w:val="24"/>
          <w:szCs w:val="24"/>
        </w:rPr>
        <w:t xml:space="preserve">efers to the average </w:t>
      </w:r>
      <w:r w:rsidR="000A2F31">
        <w:rPr>
          <w:rFonts w:ascii="Arial" w:hAnsi="Arial" w:cs="Arial"/>
          <w:sz w:val="24"/>
          <w:szCs w:val="24"/>
        </w:rPr>
        <w:t>enrichment/sedimentation</w:t>
      </w:r>
      <w:r w:rsidRPr="009A3A3C">
        <w:rPr>
          <w:rFonts w:ascii="Arial" w:hAnsi="Arial" w:cs="Arial"/>
          <w:sz w:val="24"/>
          <w:szCs w:val="24"/>
        </w:rPr>
        <w:t xml:space="preserve"> across all condensates containing a given RNA transcript.</w:t>
      </w:r>
    </w:p>
    <w:p w14:paraId="71D0AD1F" w14:textId="5EB70365" w:rsidR="00974BD7" w:rsidRPr="009A3A3C" w:rsidRDefault="00974BD7" w:rsidP="00D27D4A">
      <w:pPr>
        <w:jc w:val="both"/>
        <w:rPr>
          <w:rFonts w:ascii="Arial" w:hAnsi="Arial" w:cs="Arial"/>
          <w:sz w:val="24"/>
          <w:szCs w:val="24"/>
        </w:rPr>
      </w:pPr>
      <w:r w:rsidRPr="009A3A3C">
        <w:rPr>
          <w:rFonts w:ascii="Arial" w:hAnsi="Arial" w:cs="Arial"/>
          <w:sz w:val="24"/>
          <w:szCs w:val="24"/>
        </w:rPr>
        <w:t>R</w:t>
      </w:r>
      <w:r w:rsidR="00E57FF5" w:rsidRPr="009A3A3C">
        <w:rPr>
          <w:rFonts w:ascii="Arial" w:hAnsi="Arial" w:cs="Arial"/>
          <w:sz w:val="24"/>
          <w:szCs w:val="24"/>
        </w:rPr>
        <w:t xml:space="preserve">ead counts were </w:t>
      </w:r>
      <w:r w:rsidRPr="009A3A3C">
        <w:rPr>
          <w:rFonts w:ascii="Arial" w:hAnsi="Arial" w:cs="Arial"/>
          <w:sz w:val="24"/>
          <w:szCs w:val="24"/>
        </w:rPr>
        <w:t xml:space="preserve">first </w:t>
      </w:r>
      <w:r w:rsidR="00E57FF5" w:rsidRPr="009A3A3C">
        <w:rPr>
          <w:rFonts w:ascii="Arial" w:hAnsi="Arial" w:cs="Arial"/>
          <w:sz w:val="24"/>
          <w:szCs w:val="24"/>
        </w:rPr>
        <w:t>normali</w:t>
      </w:r>
      <w:r w:rsidR="000A2F31">
        <w:rPr>
          <w:rFonts w:ascii="Arial" w:hAnsi="Arial" w:cs="Arial"/>
          <w:sz w:val="24"/>
          <w:szCs w:val="24"/>
        </w:rPr>
        <w:t>z</w:t>
      </w:r>
      <w:r w:rsidR="00E57FF5" w:rsidRPr="009A3A3C">
        <w:rPr>
          <w:rFonts w:ascii="Arial" w:hAnsi="Arial" w:cs="Arial"/>
          <w:sz w:val="24"/>
          <w:szCs w:val="24"/>
        </w:rPr>
        <w:t xml:space="preserve">ed to </w:t>
      </w:r>
      <w:r w:rsidR="00633824" w:rsidRPr="009A3A3C">
        <w:rPr>
          <w:rFonts w:ascii="Arial" w:hAnsi="Arial" w:cs="Arial"/>
          <w:sz w:val="24"/>
          <w:szCs w:val="24"/>
        </w:rPr>
        <w:t>TPM</w:t>
      </w:r>
      <w:r w:rsidRPr="009A3A3C">
        <w:rPr>
          <w:rFonts w:ascii="Arial" w:hAnsi="Arial" w:cs="Arial"/>
          <w:sz w:val="24"/>
          <w:szCs w:val="24"/>
        </w:rPr>
        <w:t xml:space="preserve">. </w:t>
      </w:r>
      <w:r w:rsidR="00E57FF5" w:rsidRPr="009A3A3C">
        <w:rPr>
          <w:rFonts w:ascii="Arial" w:hAnsi="Arial" w:cs="Arial"/>
          <w:sz w:val="24"/>
          <w:szCs w:val="24"/>
        </w:rPr>
        <w:t>Canonical nucleotide sequences for each transcript were retrieved from ENSEMBL</w:t>
      </w:r>
      <w:r w:rsidR="00E57FF5"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{"citationID":"RMpM1gHz","properties":{"formattedCitation":"\\super 52\\nosupersub{}","plainCitation":"52","noteIndex":0},"citationItems":[{"id":"0qTPcJe2/1KQ2QWv6","uris":["http://zotero.org/users/local/q86rvdj2/items/9KCRDC56"],"itemData":{"id":71,"type":"article-journal","abstract":"Abstract\n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1362-4962","issue":"D1","language":"en","license":"https://creativecommons.org/licenses/by/4.0/","page":"D988-D995","source":"DOI.org (Crossref)","title":"Ensembl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00E57FF5"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52</w:t>
      </w:r>
      <w:r w:rsidR="00E57FF5" w:rsidRPr="009A3A3C">
        <w:rPr>
          <w:rFonts w:ascii="Arial" w:hAnsi="Arial" w:cs="Arial"/>
          <w:sz w:val="24"/>
          <w:szCs w:val="24"/>
        </w:rPr>
        <w:fldChar w:fldCharType="end"/>
      </w:r>
      <w:r w:rsidR="00E57FF5" w:rsidRPr="009A3A3C">
        <w:rPr>
          <w:rFonts w:ascii="Arial" w:hAnsi="Arial" w:cs="Arial"/>
          <w:sz w:val="24"/>
          <w:szCs w:val="24"/>
        </w:rPr>
        <w:t xml:space="preserve"> </w:t>
      </w:r>
      <w:r w:rsidR="005F725D" w:rsidRPr="009A3A3C">
        <w:rPr>
          <w:rFonts w:ascii="Arial" w:hAnsi="Arial" w:cs="Arial"/>
          <w:sz w:val="24"/>
          <w:szCs w:val="24"/>
        </w:rPr>
        <w:t xml:space="preserve">to determine </w:t>
      </w:r>
      <w:r w:rsidR="00E57FF5" w:rsidRPr="009A3A3C">
        <w:rPr>
          <w:rFonts w:ascii="Arial" w:hAnsi="Arial" w:cs="Arial"/>
          <w:sz w:val="24"/>
          <w:szCs w:val="24"/>
        </w:rPr>
        <w:t>nucleotide composition</w:t>
      </w:r>
      <w:r w:rsidR="00477417" w:rsidRPr="009A3A3C">
        <w:rPr>
          <w:rFonts w:ascii="Arial" w:hAnsi="Arial" w:cs="Arial"/>
          <w:sz w:val="24"/>
          <w:szCs w:val="24"/>
        </w:rPr>
        <w:t xml:space="preserve"> and cal</w:t>
      </w:r>
      <w:r w:rsidR="00687578" w:rsidRPr="009A3A3C">
        <w:rPr>
          <w:rFonts w:ascii="Arial" w:hAnsi="Arial" w:cs="Arial"/>
          <w:sz w:val="24"/>
          <w:szCs w:val="24"/>
        </w:rPr>
        <w:t>culate t</w:t>
      </w:r>
      <w:r w:rsidR="00E57FF5" w:rsidRPr="009A3A3C">
        <w:rPr>
          <w:rFonts w:ascii="Arial" w:hAnsi="Arial" w:cs="Arial"/>
          <w:sz w:val="24"/>
          <w:szCs w:val="24"/>
        </w:rPr>
        <w:t xml:space="preserve">he molecular weight (MW) of each RNA </w:t>
      </w:r>
      <w:r w:rsidR="00D27D4A" w:rsidRPr="009A3A3C">
        <w:rPr>
          <w:rFonts w:ascii="Arial" w:hAnsi="Arial" w:cs="Arial"/>
          <w:sz w:val="24"/>
          <w:szCs w:val="24"/>
        </w:rPr>
        <w:t>using</w:t>
      </w:r>
      <w:r w:rsidR="00E57FF5"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{"citationID":"YHOBWlLP","properties":{"formattedCitation":"\\super 126\\nosupersub{}","plainCitation":"126","noteIndex":0},"citationItems":[{"id":"0qTPcJe2/xmwcHN6Y","uris":["http://zotero.org/users/local/q86rvdj2/items/3ZFTTHT6"],"itemData":{"id":85,"type":"document","title":"DNA and RNA Molecular Weights and Conversions","URL":"https://www.thermofisher.com/pt/en/home/references/ambion-tech-support/rna-tools-and-calculators/dna-and-rna-molecular-weights-and-conversions.html","author":[{"family":"Thermo Fisher","given":""}]}}],"schema":"https://github.com/citation-style-language/schema/raw/master/csl-citation.json"} </w:instrText>
      </w:r>
      <w:r w:rsidR="00E57FF5"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126</w:t>
      </w:r>
      <w:r w:rsidR="00E57FF5" w:rsidRPr="009A3A3C">
        <w:rPr>
          <w:rFonts w:ascii="Arial" w:hAnsi="Arial" w:cs="Arial"/>
          <w:sz w:val="24"/>
          <w:szCs w:val="24"/>
        </w:rPr>
        <w:fldChar w:fldCharType="end"/>
      </w:r>
      <w:r w:rsidR="00E57FF5" w:rsidRPr="009A3A3C">
        <w:rPr>
          <w:rFonts w:ascii="Arial" w:hAnsi="Arial" w:cs="Arial"/>
          <w:sz w:val="24"/>
          <w:szCs w:val="24"/>
        </w:rPr>
        <w:t>:</w:t>
      </w:r>
    </w:p>
    <w:p w14:paraId="54D58B09" w14:textId="1E88D5DD" w:rsidR="00E57FF5" w:rsidRPr="009A3A3C" w:rsidRDefault="00E57FF5" w:rsidP="009A3A3C">
      <w:pPr>
        <w:jc w:val="center"/>
        <w:rPr>
          <w:rFonts w:ascii="Arial" w:hAnsi="Arial" w:cs="Arial"/>
          <w:sz w:val="24"/>
          <w:szCs w:val="24"/>
        </w:rPr>
      </w:pPr>
      <w:r w:rsidRPr="009A3A3C">
        <w:rPr>
          <w:rFonts w:ascii="Arial" w:hAnsi="Arial" w:cs="Arial"/>
          <w:sz w:val="24"/>
          <w:szCs w:val="24"/>
        </w:rPr>
        <w:t>MW = (A × 329.2) + (U × 306.2) + (C × 305.2) + (G × 345.2) + 159 g/mol</w:t>
      </w:r>
      <w:r w:rsidR="00515FEB">
        <w:rPr>
          <w:rFonts w:ascii="Arial" w:hAnsi="Arial" w:cs="Arial"/>
          <w:sz w:val="24"/>
          <w:szCs w:val="24"/>
        </w:rPr>
        <w:t xml:space="preserve"> </w:t>
      </w:r>
      <w:r w:rsidR="00515FEB" w:rsidRPr="00515FEB">
        <w:rPr>
          <w:rFonts w:ascii="Arial" w:hAnsi="Arial" w:cs="Arial"/>
          <w:i/>
          <w:iCs/>
          <w:sz w:val="24"/>
          <w:szCs w:val="24"/>
        </w:rPr>
        <w:t>(1)</w:t>
      </w:r>
    </w:p>
    <w:p w14:paraId="03C45B99" w14:textId="2A01A136" w:rsidR="00F55896" w:rsidRPr="009A3A3C" w:rsidRDefault="00E57FF5" w:rsidP="000F0F06">
      <w:pPr>
        <w:jc w:val="both"/>
        <w:rPr>
          <w:rFonts w:ascii="Arial" w:hAnsi="Arial" w:cs="Arial"/>
          <w:sz w:val="24"/>
          <w:szCs w:val="24"/>
        </w:rPr>
      </w:pPr>
      <w:commentRangeStart w:id="266"/>
      <w:commentRangeStart w:id="267"/>
      <w:commentRangeStart w:id="268"/>
      <w:r w:rsidRPr="009A3A3C">
        <w:rPr>
          <w:rFonts w:ascii="Arial" w:hAnsi="Arial" w:cs="Arial"/>
          <w:sz w:val="24"/>
          <w:szCs w:val="24"/>
        </w:rPr>
        <w:t xml:space="preserve">To simulate </w:t>
      </w:r>
      <w:r w:rsidR="00F55896" w:rsidRPr="009A3A3C">
        <w:rPr>
          <w:rFonts w:ascii="Arial" w:hAnsi="Arial" w:cs="Arial"/>
          <w:sz w:val="24"/>
          <w:szCs w:val="24"/>
        </w:rPr>
        <w:t xml:space="preserve">RNA </w:t>
      </w:r>
      <w:r w:rsidRPr="009A3A3C">
        <w:rPr>
          <w:rFonts w:ascii="Arial" w:hAnsi="Arial" w:cs="Arial"/>
          <w:sz w:val="24"/>
          <w:szCs w:val="24"/>
        </w:rPr>
        <w:t xml:space="preserve">sedimentation during centrifugation, we </w:t>
      </w:r>
      <w:r w:rsidR="00F55896" w:rsidRPr="009A3A3C">
        <w:rPr>
          <w:rFonts w:ascii="Arial" w:hAnsi="Arial" w:cs="Arial"/>
          <w:sz w:val="24"/>
          <w:szCs w:val="24"/>
        </w:rPr>
        <w:t xml:space="preserve">applied </w:t>
      </w:r>
      <w:r w:rsidRPr="009A3A3C">
        <w:rPr>
          <w:rFonts w:ascii="Arial" w:hAnsi="Arial" w:cs="Arial"/>
          <w:sz w:val="24"/>
          <w:szCs w:val="24"/>
        </w:rPr>
        <w:t>a simplified particle sedimentation</w:t>
      </w:r>
      <w:r w:rsidR="000F0F06" w:rsidRPr="009A3A3C">
        <w:rPr>
          <w:rFonts w:ascii="Arial" w:hAnsi="Arial" w:cs="Arial"/>
          <w:sz w:val="24"/>
          <w:szCs w:val="24"/>
        </w:rPr>
        <w:t xml:space="preserve"> model</w:t>
      </w:r>
      <w:commentRangeEnd w:id="266"/>
      <w:r w:rsidR="000F0F06">
        <w:rPr>
          <w:rStyle w:val="Refdecomentrio"/>
          <w:rFonts w:ascii="Arial" w:hAnsi="Arial" w:cs="Arial"/>
          <w:sz w:val="24"/>
          <w:szCs w:val="24"/>
        </w:rPr>
        <w:commentReference w:id="266"/>
      </w:r>
      <w:commentRangeEnd w:id="267"/>
      <w:r w:rsidR="007373EC">
        <w:rPr>
          <w:rStyle w:val="Refdecomentrio"/>
          <w:rFonts w:ascii="Arial" w:hAnsi="Arial" w:cs="Arial"/>
          <w:sz w:val="24"/>
          <w:szCs w:val="24"/>
        </w:rPr>
        <w:commentReference w:id="267"/>
      </w:r>
      <w:commentRangeEnd w:id="268"/>
      <w:r w:rsidR="000F52A9">
        <w:rPr>
          <w:rStyle w:val="Refdecomentrio"/>
          <w:rFonts w:ascii="Arial" w:hAnsi="Arial" w:cs="Arial"/>
          <w:sz w:val="24"/>
          <w:szCs w:val="24"/>
        </w:rPr>
        <w:commentReference w:id="268"/>
      </w:r>
      <w:r w:rsidR="000F52A9">
        <w:rPr>
          <w:rFonts w:ascii="Arial" w:hAnsi="Arial" w:cs="Arial"/>
          <w:sz w:val="24"/>
          <w:szCs w:val="24"/>
        </w:rPr>
        <w:fldChar w:fldCharType="begin"/>
      </w:r>
      <w:r w:rsidR="00C614F1">
        <w:rPr>
          <w:rFonts w:ascii="Arial" w:hAnsi="Arial" w:cs="Arial"/>
          <w:sz w:val="24"/>
          <w:szCs w:val="24"/>
        </w:rPr>
        <w:instrText xml:space="preserve"> ADDIN ZOTERO_ITEM CSL_CITATION {"citationID":"iIyQysjz","properties":{"formattedCitation":"\\super 127\\nosupersub{}","plainCitation":"127","noteIndex":0},"citationItems":[{"id":"0qTPcJe2/gz89xVK5","uris":["http://zotero.org/users/local/q86rvdj2/items/W5LIRSN5"],"itemData":{"id":170,"type":"article-journal","title":"The ultracentrifuge.","author":[{"family":"Svedberg","given":"Theodor"},{"family":"Pedersen","given":"Kai Oluf"}],"issued":{"date-parts":[["1940"]]}}}],"schema":"https://github.com/citation-style-language/schema/raw/master/csl-citation.json"} </w:instrText>
      </w:r>
      <w:r w:rsidR="000F52A9">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127</w:t>
      </w:r>
      <w:r w:rsidR="000F52A9">
        <w:rPr>
          <w:rFonts w:ascii="Arial" w:hAnsi="Arial" w:cs="Arial"/>
          <w:sz w:val="24"/>
          <w:szCs w:val="24"/>
        </w:rPr>
        <w:fldChar w:fldCharType="end"/>
      </w:r>
      <w:r w:rsidRPr="009A3A3C">
        <w:rPr>
          <w:rFonts w:ascii="Arial" w:hAnsi="Arial" w:cs="Arial"/>
          <w:sz w:val="24"/>
          <w:szCs w:val="24"/>
        </w:rPr>
        <w:t>:</w:t>
      </w:r>
      <w:r w:rsidR="000F0F06" w:rsidRPr="009A3A3C">
        <w:rPr>
          <w:rFonts w:ascii="Arial" w:hAnsi="Arial" w:cs="Arial"/>
          <w:sz w:val="24"/>
          <w:szCs w:val="24"/>
        </w:rPr>
        <w:t xml:space="preserve"> </w:t>
      </w:r>
    </w:p>
    <w:p w14:paraId="074D7D39" w14:textId="24F93232" w:rsidR="00E57FF5" w:rsidRPr="009A3A3C" w:rsidRDefault="00E57FF5" w:rsidP="009A3A3C">
      <w:pPr>
        <w:jc w:val="center"/>
        <w:rPr>
          <w:rFonts w:ascii="Arial" w:hAnsi="Arial" w:cs="Arial"/>
          <w:sz w:val="24"/>
          <w:szCs w:val="24"/>
        </w:rPr>
      </w:pPr>
      <w:r w:rsidRPr="009A3A3C">
        <w:rPr>
          <w:rFonts w:ascii="Arial" w:hAnsi="Arial" w:cs="Arial"/>
          <w:sz w:val="24"/>
          <w:szCs w:val="24"/>
        </w:rPr>
        <w:t>Distance = Sedimentation Coefficient × Acceleration × Time</w:t>
      </w:r>
      <w:r w:rsidR="000F52A9">
        <w:rPr>
          <w:rFonts w:ascii="Arial" w:hAnsi="Arial" w:cs="Arial"/>
          <w:sz w:val="24"/>
          <w:szCs w:val="24"/>
        </w:rPr>
        <w:t xml:space="preserve"> </w:t>
      </w:r>
      <w:r w:rsidR="000F52A9" w:rsidRPr="000F52A9">
        <w:rPr>
          <w:rFonts w:ascii="Arial" w:hAnsi="Arial" w:cs="Arial"/>
          <w:i/>
          <w:iCs/>
          <w:sz w:val="24"/>
          <w:szCs w:val="24"/>
        </w:rPr>
        <w:t>(2)</w:t>
      </w:r>
    </w:p>
    <w:p w14:paraId="0B845C3E" w14:textId="2A7DD604" w:rsidR="005776C0" w:rsidRPr="009A3A3C" w:rsidRDefault="00E57FF5" w:rsidP="00EF71D2">
      <w:pPr>
        <w:jc w:val="both"/>
        <w:rPr>
          <w:rFonts w:ascii="Arial" w:hAnsi="Arial" w:cs="Arial"/>
          <w:i/>
          <w:iCs/>
          <w:sz w:val="20"/>
          <w:szCs w:val="20"/>
        </w:rPr>
      </w:pPr>
      <w:r w:rsidRPr="009A3A3C">
        <w:rPr>
          <w:rFonts w:ascii="Arial" w:hAnsi="Arial" w:cs="Arial"/>
          <w:sz w:val="24"/>
          <w:szCs w:val="24"/>
        </w:rPr>
        <w:t xml:space="preserve">Since precise sedimentation coefficients depend on </w:t>
      </w:r>
      <w:r w:rsidR="005776C0" w:rsidRPr="009A3A3C">
        <w:rPr>
          <w:rFonts w:ascii="Arial" w:hAnsi="Arial" w:cs="Arial"/>
          <w:sz w:val="24"/>
          <w:szCs w:val="24"/>
        </w:rPr>
        <w:t xml:space="preserve">transcript-specific features </w:t>
      </w:r>
      <w:r w:rsidRPr="009A3A3C">
        <w:rPr>
          <w:rFonts w:ascii="Arial" w:hAnsi="Arial" w:cs="Arial"/>
          <w:sz w:val="24"/>
          <w:szCs w:val="24"/>
        </w:rPr>
        <w:t>(</w:t>
      </w:r>
      <w:r w:rsidRPr="009A3A3C">
        <w:rPr>
          <w:rFonts w:ascii="Arial" w:hAnsi="Arial" w:cs="Arial"/>
          <w:i/>
          <w:iCs/>
          <w:sz w:val="24"/>
          <w:szCs w:val="24"/>
        </w:rPr>
        <w:t>e.g.</w:t>
      </w:r>
      <w:r w:rsidRPr="009A3A3C">
        <w:rPr>
          <w:rFonts w:ascii="Arial" w:hAnsi="Arial" w:cs="Arial"/>
          <w:sz w:val="24"/>
          <w:szCs w:val="24"/>
        </w:rPr>
        <w:t xml:space="preserve">, shape, folding, and hydration), we </w:t>
      </w:r>
      <w:r w:rsidR="005776C0" w:rsidRPr="009A3A3C">
        <w:rPr>
          <w:rFonts w:ascii="Arial" w:hAnsi="Arial" w:cs="Arial"/>
          <w:sz w:val="24"/>
          <w:szCs w:val="24"/>
        </w:rPr>
        <w:t xml:space="preserve">used </w:t>
      </w:r>
      <w:r w:rsidRPr="009A3A3C">
        <w:rPr>
          <w:rFonts w:ascii="Arial" w:hAnsi="Arial" w:cs="Arial"/>
          <w:sz w:val="24"/>
          <w:szCs w:val="24"/>
        </w:rPr>
        <w:t>a heuristic approximation</w:t>
      </w:r>
      <w:r w:rsidR="00B20BF3"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{"citationID":"IjqDOmLv","properties":{"formattedCitation":"\\super 128\\nosupersub{}","plainCitation":"128","noteIndex":0},"citationItems":[{"id":"0qTPcJe2/A6kQAw4G","uris":["http://zotero.org/users/local/q86rvdj2/items/G5M8ZFPK"],"itemData":{"id":86,"type":"article-journal","container-title":"Chemosphere","DOI":"10.1016/j.chemosphere.2014.07.013","ISSN":"00456535","journalAbbreviation":"Chemosphere","language":"en","page":"498-503","source":"DOI.org (Crossref)","title":"Effects of molecular weight on the diffusion coefficient of aquatic dissolved organic matter and humic substances","volume":"119","author":[{"family":"Balch","given":"J."},{"family":"Guéguen","given":"C."}],"issued":{"date-parts":[["2015",1]]}}}],"schema":"https://github.com/citation-style-language/schema/raw/master/csl-citation.json"} </w:instrText>
      </w:r>
      <w:r w:rsidR="00B20BF3"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128</w:t>
      </w:r>
      <w:r w:rsidR="00B20BF3" w:rsidRPr="009A3A3C">
        <w:rPr>
          <w:rFonts w:ascii="Arial" w:hAnsi="Arial" w:cs="Arial"/>
          <w:sz w:val="24"/>
          <w:szCs w:val="24"/>
        </w:rPr>
        <w:fldChar w:fldCharType="end"/>
      </w:r>
      <w:r w:rsidR="005776C0" w:rsidRPr="009A3A3C">
        <w:rPr>
          <w:rFonts w:ascii="Arial" w:hAnsi="Arial" w:cs="Arial"/>
          <w:sz w:val="24"/>
          <w:szCs w:val="24"/>
        </w:rPr>
        <w:t xml:space="preserve"> assuming spherical </w:t>
      </w:r>
      <w:r w:rsidR="00EF71D2" w:rsidRPr="009A3A3C">
        <w:rPr>
          <w:rFonts w:ascii="Arial" w:hAnsi="Arial" w:cs="Arial"/>
          <w:sz w:val="24"/>
          <w:szCs w:val="24"/>
        </w:rPr>
        <w:t xml:space="preserve">RNA </w:t>
      </w:r>
      <w:r w:rsidR="005776C0" w:rsidRPr="009A3A3C">
        <w:rPr>
          <w:rFonts w:ascii="Arial" w:hAnsi="Arial" w:cs="Arial"/>
          <w:sz w:val="24"/>
          <w:szCs w:val="24"/>
        </w:rPr>
        <w:t>behavior</w:t>
      </w:r>
      <w:r w:rsidR="008C37C7" w:rsidRPr="009A3A3C">
        <w:rPr>
          <w:rFonts w:ascii="Arial" w:hAnsi="Arial" w:cs="Arial"/>
          <w:sz w:val="24"/>
          <w:szCs w:val="24"/>
        </w:rPr>
        <w:t xml:space="preserve"> and </w:t>
      </w:r>
      <w:r w:rsidRPr="009A3A3C">
        <w:rPr>
          <w:rFonts w:ascii="Arial" w:hAnsi="Arial" w:cs="Arial"/>
          <w:sz w:val="24"/>
          <w:szCs w:val="24"/>
        </w:rPr>
        <w:t>sedimentation coefficient</w:t>
      </w:r>
      <w:r w:rsidR="008C37C7" w:rsidRPr="009A3A3C">
        <w:rPr>
          <w:rFonts w:ascii="Arial" w:hAnsi="Arial" w:cs="Arial"/>
          <w:sz w:val="24"/>
          <w:szCs w:val="24"/>
        </w:rPr>
        <w:t>s</w:t>
      </w:r>
      <w:r w:rsidRPr="009A3A3C">
        <w:rPr>
          <w:rFonts w:ascii="Arial" w:hAnsi="Arial" w:cs="Arial"/>
          <w:sz w:val="24"/>
          <w:szCs w:val="24"/>
        </w:rPr>
        <w:t xml:space="preserve"> proportional to the cube root of </w:t>
      </w:r>
      <w:r w:rsidR="008C37C7" w:rsidRPr="009A3A3C">
        <w:rPr>
          <w:rFonts w:ascii="Arial" w:hAnsi="Arial" w:cs="Arial"/>
          <w:sz w:val="24"/>
          <w:szCs w:val="24"/>
        </w:rPr>
        <w:t>MW</w:t>
      </w:r>
      <w:r w:rsidRPr="009A3A3C">
        <w:rPr>
          <w:rFonts w:ascii="Arial" w:hAnsi="Arial" w:cs="Arial"/>
          <w:sz w:val="24"/>
          <w:szCs w:val="24"/>
        </w:rPr>
        <w:t>:</w:t>
      </w:r>
      <w:r w:rsidR="00EF71D2" w:rsidRPr="009A3A3C">
        <w:rPr>
          <w:rFonts w:ascii="Arial" w:hAnsi="Arial" w:cs="Arial"/>
          <w:sz w:val="24"/>
          <w:szCs w:val="24"/>
        </w:rPr>
        <w:t xml:space="preserve"> </w:t>
      </w:r>
    </w:p>
    <w:p w14:paraId="4ACF6263" w14:textId="123F98B4" w:rsidR="00E57FF5" w:rsidRPr="009A3A3C" w:rsidRDefault="00E57FF5" w:rsidP="009A3A3C">
      <w:pPr>
        <w:jc w:val="center"/>
        <w:rPr>
          <w:rFonts w:ascii="Arial" w:hAnsi="Arial" w:cs="Arial"/>
          <w:sz w:val="24"/>
          <w:szCs w:val="24"/>
        </w:rPr>
      </w:pPr>
      <w:r w:rsidRPr="009A3A3C">
        <w:rPr>
          <w:rFonts w:ascii="Arial" w:hAnsi="Arial" w:cs="Arial"/>
          <w:sz w:val="24"/>
          <w:szCs w:val="24"/>
        </w:rPr>
        <w:t xml:space="preserve">Distance = </w:t>
      </w:r>
      <w:r w:rsidRPr="009A3A3C">
        <w:rPr>
          <w:rFonts w:ascii="Cambria Math" w:hAnsi="Cambria Math" w:cs="Cambria Math"/>
          <w:sz w:val="24"/>
          <w:szCs w:val="24"/>
        </w:rPr>
        <w:t>∛</w:t>
      </w:r>
      <w:r w:rsidRPr="009A3A3C">
        <w:rPr>
          <w:rFonts w:ascii="Arial" w:hAnsi="Arial" w:cs="Arial"/>
          <w:sz w:val="24"/>
          <w:szCs w:val="24"/>
        </w:rPr>
        <w:t>MW × Acceleration × Time</w:t>
      </w:r>
      <w:r w:rsidR="000F52A9">
        <w:rPr>
          <w:rFonts w:ascii="Arial" w:hAnsi="Arial" w:cs="Arial"/>
          <w:sz w:val="24"/>
          <w:szCs w:val="24"/>
        </w:rPr>
        <w:t xml:space="preserve"> </w:t>
      </w:r>
      <w:r w:rsidR="000F52A9" w:rsidRPr="000F52A9">
        <w:rPr>
          <w:rFonts w:ascii="Arial" w:hAnsi="Arial" w:cs="Arial"/>
          <w:i/>
          <w:iCs/>
          <w:sz w:val="24"/>
          <w:szCs w:val="24"/>
        </w:rPr>
        <w:t>(3)</w:t>
      </w:r>
    </w:p>
    <w:p w14:paraId="5A714AAD" w14:textId="646CD0A0" w:rsidR="00235553" w:rsidRPr="009A3A3C" w:rsidRDefault="00430328" w:rsidP="00093D6D">
      <w:pPr>
        <w:jc w:val="both"/>
        <w:rPr>
          <w:rFonts w:ascii="Arial" w:hAnsi="Arial" w:cs="Arial"/>
          <w:i/>
          <w:iCs/>
          <w:sz w:val="21"/>
          <w:szCs w:val="21"/>
        </w:rPr>
      </w:pPr>
      <w:r w:rsidRPr="009A3A3C">
        <w:rPr>
          <w:rFonts w:ascii="Arial" w:hAnsi="Arial" w:cs="Arial"/>
          <w:sz w:val="24"/>
          <w:szCs w:val="24"/>
        </w:rPr>
        <w:t>T</w:t>
      </w:r>
      <w:r w:rsidR="00E57FF5" w:rsidRPr="009A3A3C">
        <w:rPr>
          <w:rFonts w:ascii="Arial" w:hAnsi="Arial" w:cs="Arial"/>
          <w:sz w:val="24"/>
          <w:szCs w:val="24"/>
        </w:rPr>
        <w:t xml:space="preserve">he centrifugation </w:t>
      </w:r>
      <w:r w:rsidRPr="009A3A3C">
        <w:rPr>
          <w:rFonts w:ascii="Arial" w:hAnsi="Arial" w:cs="Arial"/>
          <w:sz w:val="24"/>
          <w:szCs w:val="24"/>
        </w:rPr>
        <w:t xml:space="preserve">process was </w:t>
      </w:r>
      <w:r w:rsidR="00856375" w:rsidRPr="009A3A3C">
        <w:rPr>
          <w:rFonts w:ascii="Arial" w:hAnsi="Arial" w:cs="Arial"/>
          <w:sz w:val="24"/>
          <w:szCs w:val="24"/>
        </w:rPr>
        <w:t>modelled after</w:t>
      </w:r>
      <w:r w:rsidR="00E57FF5" w:rsidRPr="009A3A3C">
        <w:rPr>
          <w:rFonts w:ascii="Arial" w:hAnsi="Arial" w:cs="Arial"/>
          <w:sz w:val="24"/>
          <w:szCs w:val="24"/>
        </w:rPr>
        <w:t xml:space="preserve"> Khong et al. 2017</w:t>
      </w:r>
      <w:r w:rsidR="00E57FF5"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{"citationID":"4uKOR3mm","properties":{"formattedCitation":"\\super 29\\nosupersub{}","plainCitation":"29","noteIndex":0},"citationItems":[{"id":"0qTPcJe2/ICOMNlhS","uris":["http://zotero.org/users/local/1p9EH8ax/items/WPA4SC2G"],"itemData":{"id":"5k6DwBAq/6HmMxGeW","type":"article-journal","container-title":"Molecular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E57FF5" w:rsidRPr="009A3A3C">
        <w:rPr>
          <w:rFonts w:ascii="Arial" w:hAnsi="Arial" w:cs="Arial"/>
          <w:sz w:val="24"/>
          <w:szCs w:val="24"/>
        </w:rPr>
        <w:fldChar w:fldCharType="separate"/>
      </w:r>
      <w:r w:rsidR="001C1C78" w:rsidRPr="00110F76">
        <w:rPr>
          <w:rFonts w:ascii="Arial" w:hAnsi="Arial" w:cs="Arial"/>
          <w:kern w:val="0"/>
          <w:sz w:val="24"/>
          <w:vertAlign w:val="superscript"/>
        </w:rPr>
        <w:t>29</w:t>
      </w:r>
      <w:r w:rsidR="00E57FF5" w:rsidRPr="009A3A3C">
        <w:rPr>
          <w:rFonts w:ascii="Arial" w:hAnsi="Arial" w:cs="Arial"/>
          <w:sz w:val="24"/>
          <w:szCs w:val="24"/>
        </w:rPr>
        <w:fldChar w:fldCharType="end"/>
      </w:r>
      <w:r w:rsidR="00E57FF5" w:rsidRPr="009A3A3C">
        <w:rPr>
          <w:rFonts w:ascii="Arial" w:hAnsi="Arial" w:cs="Arial"/>
          <w:sz w:val="24"/>
          <w:szCs w:val="24"/>
        </w:rPr>
        <w:t>, assuming initiat</w:t>
      </w:r>
      <w:r w:rsidR="008263CD" w:rsidRPr="009A3A3C">
        <w:rPr>
          <w:rFonts w:ascii="Arial" w:hAnsi="Arial" w:cs="Arial"/>
          <w:sz w:val="24"/>
          <w:szCs w:val="24"/>
        </w:rPr>
        <w:t xml:space="preserve">ion </w:t>
      </w:r>
      <w:r w:rsidR="00E57FF5" w:rsidRPr="009A3A3C">
        <w:rPr>
          <w:rFonts w:ascii="Arial" w:hAnsi="Arial" w:cs="Arial"/>
          <w:sz w:val="24"/>
          <w:szCs w:val="24"/>
        </w:rPr>
        <w:t>from the 1 mL mark in standard 2 mL microcentrifuge tubes</w:t>
      </w:r>
      <w:r w:rsidR="008263CD" w:rsidRPr="009A3A3C">
        <w:rPr>
          <w:rFonts w:ascii="Arial" w:hAnsi="Arial" w:cs="Arial"/>
          <w:sz w:val="24"/>
          <w:szCs w:val="24"/>
        </w:rPr>
        <w:t xml:space="preserve"> (distance from bottom</w:t>
      </w:r>
      <w:r w:rsidR="00AD27D7" w:rsidRPr="009A3A3C">
        <w:rPr>
          <w:rFonts w:ascii="Arial" w:hAnsi="Arial" w:cs="Arial"/>
          <w:sz w:val="24"/>
          <w:szCs w:val="24"/>
        </w:rPr>
        <w:t xml:space="preserve"> ~</w:t>
      </w:r>
      <w:r w:rsidR="00E57FF5" w:rsidRPr="009A3A3C">
        <w:rPr>
          <w:rFonts w:ascii="Arial" w:hAnsi="Arial" w:cs="Arial"/>
          <w:sz w:val="24"/>
          <w:szCs w:val="24"/>
        </w:rPr>
        <w:t>2 cm</w:t>
      </w:r>
      <w:r w:rsidR="00AD27D7" w:rsidRPr="009A3A3C">
        <w:rPr>
          <w:rFonts w:ascii="Arial" w:hAnsi="Arial" w:cs="Arial"/>
          <w:sz w:val="24"/>
          <w:szCs w:val="24"/>
        </w:rPr>
        <w:t>)</w:t>
      </w:r>
      <w:r w:rsidR="00E57FF5" w:rsidRPr="009A3A3C">
        <w:rPr>
          <w:rFonts w:ascii="Arial" w:hAnsi="Arial" w:cs="Arial"/>
          <w:sz w:val="24"/>
          <w:szCs w:val="24"/>
        </w:rPr>
        <w:t xml:space="preserve">. </w:t>
      </w:r>
      <w:r w:rsidR="00011013" w:rsidRPr="009A3A3C">
        <w:rPr>
          <w:rFonts w:ascii="Arial" w:hAnsi="Arial" w:cs="Arial"/>
          <w:sz w:val="24"/>
          <w:szCs w:val="24"/>
        </w:rPr>
        <w:t>Each</w:t>
      </w:r>
      <w:r w:rsidR="00E57FF5" w:rsidRPr="009A3A3C">
        <w:rPr>
          <w:rFonts w:ascii="Arial" w:hAnsi="Arial" w:cs="Arial"/>
          <w:sz w:val="24"/>
          <w:szCs w:val="24"/>
        </w:rPr>
        <w:t xml:space="preserve"> transcript’s</w:t>
      </w:r>
      <w:r w:rsidR="00011013" w:rsidRPr="009A3A3C">
        <w:rPr>
          <w:rFonts w:ascii="Arial" w:hAnsi="Arial" w:cs="Arial"/>
          <w:sz w:val="24"/>
          <w:szCs w:val="24"/>
        </w:rPr>
        <w:t xml:space="preserve"> sedimentation </w:t>
      </w:r>
      <w:r w:rsidR="00E57FF5" w:rsidRPr="009A3A3C">
        <w:rPr>
          <w:rFonts w:ascii="Arial" w:hAnsi="Arial" w:cs="Arial"/>
          <w:sz w:val="24"/>
          <w:szCs w:val="24"/>
        </w:rPr>
        <w:t>distance</w:t>
      </w:r>
      <w:r w:rsidR="00B00707" w:rsidRPr="009A3A3C">
        <w:rPr>
          <w:rFonts w:ascii="Arial" w:hAnsi="Arial" w:cs="Arial"/>
          <w:sz w:val="24"/>
          <w:szCs w:val="24"/>
        </w:rPr>
        <w:t xml:space="preserve"> was scaled proportionally to estimate </w:t>
      </w:r>
      <w:r w:rsidR="00E57FF5" w:rsidRPr="009A3A3C">
        <w:rPr>
          <w:rFonts w:ascii="Arial" w:hAnsi="Arial" w:cs="Arial"/>
          <w:sz w:val="24"/>
          <w:szCs w:val="24"/>
        </w:rPr>
        <w:t>the fraction of each RNA that would sediment.</w:t>
      </w:r>
      <w:r w:rsidR="00093D6D" w:rsidRPr="009A3A3C">
        <w:rPr>
          <w:rFonts w:ascii="Arial" w:hAnsi="Arial" w:cs="Arial"/>
          <w:sz w:val="24"/>
          <w:szCs w:val="24"/>
        </w:rPr>
        <w:t xml:space="preserve"> </w:t>
      </w:r>
      <w:r w:rsidR="00E57FF5" w:rsidRPr="009A3A3C">
        <w:rPr>
          <w:rFonts w:ascii="Arial" w:hAnsi="Arial" w:cs="Arial"/>
          <w:sz w:val="24"/>
          <w:szCs w:val="24"/>
        </w:rPr>
        <w:t>These sedimented proportions were converted back to read counts using:</w:t>
      </w:r>
    </w:p>
    <w:p w14:paraId="592C670E" w14:textId="19D73534" w:rsidR="00E57FF5" w:rsidRPr="009A3A3C" w:rsidRDefault="00E57FF5" w:rsidP="009A3A3C">
      <w:pPr>
        <w:jc w:val="center"/>
        <w:rPr>
          <w:rFonts w:ascii="Arial" w:hAnsi="Arial" w:cs="Arial"/>
          <w:sz w:val="24"/>
          <w:szCs w:val="24"/>
        </w:rPr>
      </w:pPr>
      <w:r w:rsidRPr="009A3A3C">
        <w:rPr>
          <w:rFonts w:ascii="Arial" w:hAnsi="Arial" w:cs="Arial"/>
          <w:sz w:val="24"/>
          <w:szCs w:val="24"/>
        </w:rPr>
        <w:t>Counts = ((TPM × Transcript Length) / 1e6) × Original Read Depth</w:t>
      </w:r>
      <w:r w:rsidR="000F52A9">
        <w:rPr>
          <w:rFonts w:ascii="Arial" w:hAnsi="Arial" w:cs="Arial"/>
          <w:sz w:val="24"/>
          <w:szCs w:val="24"/>
        </w:rPr>
        <w:t xml:space="preserve"> </w:t>
      </w:r>
      <w:r w:rsidR="000F52A9" w:rsidRPr="000F52A9">
        <w:rPr>
          <w:rFonts w:ascii="Arial" w:hAnsi="Arial" w:cs="Arial"/>
          <w:i/>
          <w:iCs/>
          <w:sz w:val="24"/>
          <w:szCs w:val="24"/>
        </w:rPr>
        <w:t>(4)</w:t>
      </w:r>
    </w:p>
    <w:p w14:paraId="6511AE7E" w14:textId="7140CF16" w:rsidR="003D561B" w:rsidRPr="009A3A3C" w:rsidRDefault="00E57FF5" w:rsidP="00533F41">
      <w:pPr>
        <w:jc w:val="both"/>
        <w:rPr>
          <w:rFonts w:ascii="Arial" w:hAnsi="Arial" w:cs="Arial"/>
          <w:sz w:val="24"/>
          <w:szCs w:val="24"/>
        </w:rPr>
      </w:pPr>
      <w:r w:rsidRPr="009A3A3C">
        <w:rPr>
          <w:rFonts w:ascii="Arial" w:hAnsi="Arial" w:cs="Arial"/>
          <w:sz w:val="24"/>
          <w:szCs w:val="24"/>
        </w:rPr>
        <w:t xml:space="preserve">where </w:t>
      </w:r>
      <w:r w:rsidRPr="009A3A3C">
        <w:rPr>
          <w:rFonts w:ascii="Arial" w:hAnsi="Arial" w:cs="Arial"/>
          <w:i/>
          <w:iCs/>
          <w:sz w:val="24"/>
          <w:szCs w:val="24"/>
        </w:rPr>
        <w:t>Original Read Depth</w:t>
      </w:r>
      <w:r w:rsidRPr="009A3A3C">
        <w:rPr>
          <w:rFonts w:ascii="Arial" w:hAnsi="Arial" w:cs="Arial"/>
          <w:sz w:val="24"/>
          <w:szCs w:val="24"/>
        </w:rPr>
        <w:t xml:space="preserve"> corresponds to the total number of reads in the associated SG sample, ensuring consistency between original and simulated datasets. This approach was used for the analyses presented in Figure 3.</w:t>
      </w:r>
    </w:p>
    <w:p w14:paraId="4E12EC04" w14:textId="5D3F8EDC" w:rsidR="00E57FF5" w:rsidRPr="009A3A3C" w:rsidRDefault="00E57FF5" w:rsidP="00533F41">
      <w:pPr>
        <w:jc w:val="both"/>
        <w:rPr>
          <w:rFonts w:ascii="Arial" w:hAnsi="Arial" w:cs="Arial"/>
          <w:sz w:val="24"/>
          <w:szCs w:val="24"/>
        </w:rPr>
      </w:pPr>
      <w:r w:rsidRPr="009A3A3C">
        <w:rPr>
          <w:rFonts w:ascii="Arial" w:hAnsi="Arial" w:cs="Arial"/>
          <w:sz w:val="24"/>
          <w:szCs w:val="24"/>
        </w:rPr>
        <w:t>For RNA modification experiments</w:t>
      </w:r>
      <w:r w:rsidR="003A77C2" w:rsidRPr="009A3A3C">
        <w:rPr>
          <w:rFonts w:ascii="Arial" w:hAnsi="Arial" w:cs="Arial"/>
          <w:sz w:val="24"/>
          <w:szCs w:val="24"/>
        </w:rPr>
        <w:t>,</w:t>
      </w:r>
      <w:r w:rsidRPr="009A3A3C">
        <w:rPr>
          <w:rFonts w:ascii="Arial" w:hAnsi="Arial" w:cs="Arial"/>
          <w:sz w:val="24"/>
          <w:szCs w:val="24"/>
        </w:rPr>
        <w:t xml:space="preserve"> transcript </w:t>
      </w:r>
      <w:r w:rsidR="003A77C2" w:rsidRPr="009A3A3C">
        <w:rPr>
          <w:rFonts w:ascii="Arial" w:hAnsi="Arial" w:cs="Arial"/>
          <w:sz w:val="24"/>
          <w:szCs w:val="24"/>
        </w:rPr>
        <w:t xml:space="preserve">MW </w:t>
      </w:r>
      <w:r w:rsidRPr="009A3A3C">
        <w:rPr>
          <w:rFonts w:ascii="Arial" w:hAnsi="Arial" w:cs="Arial"/>
          <w:sz w:val="24"/>
          <w:szCs w:val="24"/>
        </w:rPr>
        <w:t>was adjusted</w:t>
      </w:r>
      <w:r w:rsidR="000E65FF" w:rsidRPr="009A3A3C">
        <w:rPr>
          <w:rFonts w:ascii="Arial" w:hAnsi="Arial" w:cs="Arial"/>
          <w:sz w:val="24"/>
          <w:szCs w:val="24"/>
        </w:rPr>
        <w:t xml:space="preserve"> by</w:t>
      </w:r>
      <w:r w:rsidRPr="009A3A3C">
        <w:rPr>
          <w:rFonts w:ascii="Arial" w:hAnsi="Arial" w:cs="Arial"/>
          <w:sz w:val="24"/>
          <w:szCs w:val="24"/>
        </w:rPr>
        <w:t xml:space="preserve"> +1</w:t>
      </w:r>
      <w:r w:rsidR="00CC2918" w:rsidRPr="009A3A3C">
        <w:rPr>
          <w:rFonts w:ascii="Arial" w:hAnsi="Arial" w:cs="Arial"/>
          <w:sz w:val="24"/>
          <w:szCs w:val="24"/>
        </w:rPr>
        <w:t>4</w:t>
      </w:r>
      <w:r w:rsidRPr="009A3A3C">
        <w:rPr>
          <w:rFonts w:ascii="Arial" w:hAnsi="Arial" w:cs="Arial"/>
          <w:sz w:val="24"/>
          <w:szCs w:val="24"/>
        </w:rPr>
        <w:t xml:space="preserve"> g/mol for each m6A site</w:t>
      </w:r>
      <w:r w:rsidR="00CC2918"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{"citationID":"jPg0C3nk","properties":{"formattedCitation":"\\super 129\\nosupersub{}","plainCitation":"129","noteIndex":0},"citationItems":[{"id":"0qTPcJe2/B5o7Lj3L","uris":["http://zotero.org/users/local/q86rvdj2/items/7B7LM8TR"],"itemData":{"id":110,"type":"document","title":"PubChem Compound Summary for CID 102175, N6-Methyladenosine.","URL":"https://pubchem.ncbi.nlm.nih.gov/compound/N6-Methyladenosine","author":[{"literal":"National Center for Biotechnology Information"}],"issued":{"date-parts":[["2025"]]}}}],"schema":"https://github.com/citation-style-language/schema/raw/master/csl-citation.json"} </w:instrText>
      </w:r>
      <w:r w:rsidR="00CC2918"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129</w:t>
      </w:r>
      <w:r w:rsidR="00CC2918" w:rsidRPr="009A3A3C">
        <w:rPr>
          <w:rFonts w:ascii="Arial" w:hAnsi="Arial" w:cs="Arial"/>
          <w:sz w:val="24"/>
          <w:szCs w:val="24"/>
        </w:rPr>
        <w:fldChar w:fldCharType="end"/>
      </w:r>
      <w:r w:rsidRPr="009A3A3C">
        <w:rPr>
          <w:rFonts w:ascii="Arial" w:hAnsi="Arial" w:cs="Arial"/>
          <w:sz w:val="24"/>
          <w:szCs w:val="24"/>
        </w:rPr>
        <w:t xml:space="preserve"> and +42 g/mol for each ac4C site</w:t>
      </w:r>
      <w:r w:rsidR="00CC2918"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{"citationID":"RXDro1S0","properties":{"formattedCitation":"\\super 130\\nosupersub{}","plainCitation":"130","noteIndex":0},"citationItems":[{"id":"0qTPcJe2/sSxm2RBz","uris":["http://zotero.org/users/local/q86rvdj2/items/8W6CN5XQ"],"itemData":{"id":111,"type":"document","title":"PubChem Compound Summary for CID 107461, N4-Acetylcytidine.","URL":"https://pubchem.ncbi.nlm.nih.gov/compound/N4-Acetylcytidine","author":[{"literal":"National Center for Biotechnology Information"}],"issued":{"date-parts":[["2025"]]}}}],"schema":"https://github.com/citation-style-language/schema/raw/master/csl-citation.json"} </w:instrText>
      </w:r>
      <w:r w:rsidR="00CC2918"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130</w:t>
      </w:r>
      <w:r w:rsidR="00CC2918" w:rsidRPr="009A3A3C">
        <w:rPr>
          <w:rFonts w:ascii="Arial" w:hAnsi="Arial" w:cs="Arial"/>
          <w:sz w:val="24"/>
          <w:szCs w:val="24"/>
        </w:rPr>
        <w:fldChar w:fldCharType="end"/>
      </w:r>
      <w:r w:rsidRPr="009A3A3C">
        <w:rPr>
          <w:rFonts w:ascii="Arial" w:hAnsi="Arial" w:cs="Arial"/>
          <w:sz w:val="24"/>
          <w:szCs w:val="24"/>
        </w:rPr>
        <w:t>. These adjusted values were used in the sedimentation model described above and applied in Figure 4.</w:t>
      </w:r>
    </w:p>
    <w:p w14:paraId="46F53F1A" w14:textId="6042D3D3" w:rsidR="00E57FF5" w:rsidRPr="00110F76" w:rsidRDefault="00664B07" w:rsidP="00533F41">
      <w:pPr>
        <w:jc w:val="both"/>
        <w:rPr>
          <w:rFonts w:ascii="Arial" w:hAnsi="Arial" w:cs="Arial"/>
          <w:sz w:val="24"/>
          <w:szCs w:val="24"/>
        </w:rPr>
      </w:pPr>
      <w:r w:rsidRPr="009A3A3C">
        <w:rPr>
          <w:rFonts w:ascii="Arial" w:hAnsi="Arial" w:cs="Arial"/>
          <w:sz w:val="24"/>
          <w:szCs w:val="24"/>
        </w:rPr>
        <w:t xml:space="preserve">Additional simulations </w:t>
      </w:r>
      <w:r w:rsidR="00E57FF5" w:rsidRPr="009A3A3C">
        <w:rPr>
          <w:rFonts w:ascii="Arial" w:hAnsi="Arial" w:cs="Arial"/>
          <w:sz w:val="24"/>
          <w:szCs w:val="24"/>
        </w:rPr>
        <w:t xml:space="preserve">used empirical data from H </w:t>
      </w:r>
      <w:proofErr w:type="spellStart"/>
      <w:r w:rsidR="00E57FF5" w:rsidRPr="009A3A3C">
        <w:rPr>
          <w:rFonts w:ascii="Arial" w:hAnsi="Arial" w:cs="Arial"/>
          <w:sz w:val="24"/>
          <w:szCs w:val="24"/>
        </w:rPr>
        <w:t>Glauninger</w:t>
      </w:r>
      <w:proofErr w:type="spellEnd"/>
      <w:r w:rsidR="00E57FF5" w:rsidRPr="009A3A3C">
        <w:rPr>
          <w:rFonts w:ascii="Arial" w:hAnsi="Arial" w:cs="Arial"/>
          <w:sz w:val="24"/>
          <w:szCs w:val="24"/>
        </w:rPr>
        <w:t xml:space="preserve"> 2024</w:t>
      </w:r>
      <w:r w:rsidR="00E57FF5"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{"citationID":"ylbfCAaw","properties":{"formattedCitation":"\\super 31\\nosupersub{}","plainCitation":"31","noteIndex":0},"citationItems":[{"id":"0qTPcJe2/RdCc6Ym3","uris":["http://zotero.org/users/local/1p9EH8ax/items/76HJKWHJ"],"itemData":{"id":"5k6DwBAq/CTn7LjQF","type":"article","abstract":"Abstract\n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E57FF5" w:rsidRPr="009A3A3C">
        <w:rPr>
          <w:rFonts w:ascii="Arial" w:hAnsi="Arial" w:cs="Arial"/>
          <w:sz w:val="24"/>
          <w:szCs w:val="24"/>
        </w:rPr>
        <w:fldChar w:fldCharType="separate"/>
      </w:r>
      <w:r w:rsidR="000B78E4" w:rsidRPr="00110F76">
        <w:rPr>
          <w:rFonts w:ascii="Arial" w:hAnsi="Arial" w:cs="Arial"/>
          <w:kern w:val="0"/>
          <w:sz w:val="24"/>
          <w:vertAlign w:val="superscript"/>
        </w:rPr>
        <w:t>31</w:t>
      </w:r>
      <w:r w:rsidR="00E57FF5" w:rsidRPr="009A3A3C">
        <w:rPr>
          <w:rFonts w:ascii="Arial" w:hAnsi="Arial" w:cs="Arial"/>
          <w:sz w:val="24"/>
          <w:szCs w:val="24"/>
        </w:rPr>
        <w:fldChar w:fldCharType="end"/>
      </w:r>
      <w:r w:rsidR="00E57FF5" w:rsidRPr="009A3A3C">
        <w:rPr>
          <w:rFonts w:ascii="Arial" w:hAnsi="Arial" w:cs="Arial"/>
          <w:sz w:val="24"/>
          <w:szCs w:val="24"/>
        </w:rPr>
        <w:t xml:space="preserve">, which measured RNA sedimentation </w:t>
      </w:r>
      <w:r w:rsidR="00981E34" w:rsidRPr="009A3A3C">
        <w:rPr>
          <w:rFonts w:ascii="Arial" w:hAnsi="Arial" w:cs="Arial"/>
          <w:sz w:val="24"/>
          <w:szCs w:val="24"/>
        </w:rPr>
        <w:t xml:space="preserve">in </w:t>
      </w:r>
      <w:r w:rsidR="00E57FF5" w:rsidRPr="009A3A3C">
        <w:rPr>
          <w:rFonts w:ascii="Arial" w:hAnsi="Arial" w:cs="Arial"/>
          <w:sz w:val="24"/>
          <w:szCs w:val="24"/>
        </w:rPr>
        <w:t xml:space="preserve">centrifuged yeast samples. From these dataset’s </w:t>
      </w:r>
      <w:proofErr w:type="spellStart"/>
      <w:r w:rsidR="00E57FF5" w:rsidRPr="009A3A3C">
        <w:rPr>
          <w:rFonts w:ascii="Arial" w:hAnsi="Arial" w:cs="Arial"/>
          <w:sz w:val="24"/>
          <w:szCs w:val="24"/>
        </w:rPr>
        <w:t>azide</w:t>
      </w:r>
      <w:proofErr w:type="spellEnd"/>
      <w:r w:rsidR="00E57FF5" w:rsidRPr="009A3A3C">
        <w:rPr>
          <w:rFonts w:ascii="Arial" w:hAnsi="Arial" w:cs="Arial"/>
          <w:sz w:val="24"/>
          <w:szCs w:val="24"/>
        </w:rPr>
        <w:t xml:space="preserve"> stressed samples</w:t>
      </w:r>
      <w:r w:rsidR="000F52A9">
        <w:rPr>
          <w:rFonts w:ascii="Arial" w:hAnsi="Arial" w:cs="Arial"/>
          <w:sz w:val="24"/>
          <w:szCs w:val="24"/>
        </w:rPr>
        <w:t xml:space="preserve">, which we considered was the most similar to the commonly used </w:t>
      </w:r>
      <w:proofErr w:type="spellStart"/>
      <w:r w:rsidR="000F52A9">
        <w:rPr>
          <w:rFonts w:ascii="Arial" w:hAnsi="Arial" w:cs="Arial"/>
          <w:sz w:val="24"/>
          <w:szCs w:val="24"/>
        </w:rPr>
        <w:t>arsenite</w:t>
      </w:r>
      <w:proofErr w:type="spellEnd"/>
      <w:r w:rsidR="000F52A9">
        <w:rPr>
          <w:rFonts w:ascii="Arial" w:hAnsi="Arial" w:cs="Arial"/>
          <w:sz w:val="24"/>
          <w:szCs w:val="24"/>
        </w:rPr>
        <w:t xml:space="preserve"> (Figure 1B)</w:t>
      </w:r>
      <w:r w:rsidR="00E57FF5" w:rsidRPr="009A3A3C">
        <w:rPr>
          <w:rFonts w:ascii="Arial" w:hAnsi="Arial" w:cs="Arial"/>
          <w:sz w:val="24"/>
          <w:szCs w:val="24"/>
        </w:rPr>
        <w:t>,</w:t>
      </w:r>
      <w:r w:rsidR="00591438">
        <w:rPr>
          <w:rFonts w:ascii="Arial" w:hAnsi="Arial" w:cs="Arial"/>
          <w:sz w:val="24"/>
          <w:szCs w:val="24"/>
        </w:rPr>
        <w:t xml:space="preserve"> as they both cause oxidative stress</w:t>
      </w:r>
      <w:r w:rsidR="00591438">
        <w:rPr>
          <w:rFonts w:ascii="Arial" w:hAnsi="Arial" w:cs="Arial"/>
          <w:sz w:val="24"/>
          <w:szCs w:val="24"/>
        </w:rPr>
        <w:fldChar w:fldCharType="begin"/>
      </w:r>
      <w:r w:rsidR="00C614F1">
        <w:rPr>
          <w:rFonts w:ascii="Arial" w:hAnsi="Arial" w:cs="Arial"/>
          <w:sz w:val="24"/>
          <w:szCs w:val="24"/>
        </w:rPr>
        <w:instrText xml:space="preserve"> ADDIN ZOTERO_ITEM CSL_CITATION {"citationID":"8I5cOIjc","properties":{"formattedCitation":"\\super 131\\nosupersub{}","plainCitation":"131","noteIndex":0},"citationItems":[{"id":"0qTPcJe2/bGo03UYI","uris":["http://zotero.org/users/local/q86rvdj2/items/TFBU9PGL"],"itemData":{"id":171,"type":"article-journal","abstract":"Sodium azide is a commonly used cytochrome oxidase inhibitor that leads to translation repression and RNA granule assembly. The global changes in mRNA abundance in response to this stressor are unknown. RGG-motif proteins Scd6 and Sbp1 are translation-repressors and decapping-activators that localize to and affect the assembly of RNA granules in response to sodium azide stress. Transcriptome-wide effects of these proteins remain unknown. To address this, we have sequenced transcriptome of the: a) wild type strain under unstressed and sodium azide stress, b) Δscd6 and Δsbp1 strains under unstressed and sodium azide stress. Transcriptome analysis identified altered abundance of many transcripts belonging to stress-responsive pathways which were further validated by qRT-PCR results. Abundance of several transcripts was altered in Δscd6/Δsbp1 under normal conditions and upon stress. Overall, this study provides critical insights into transcriptome changes in response to sodium azide stress and the role of RGG-motif proteins in these changes.","container-title":"Genomics","DOI":"10.1016/j.ygeno.2020.05.001","ISSN":"1089-8646","issue":"5","journalAbbreviation":"Genomics","language":"eng","note":"PMID: 32437849\nPMCID: PMC7116212","page":"2978-2989","source":"PubMed","title":"Elucidation of the RNA-granule inducing sodium azide stress response through transcriptome analysis","volume":"112","author":[{"family":"Garg","given":"Mani"},{"family":"Poornima","given":"Gopalakrishna"},{"family":"Rajyaguru","given":"Purusharth I."}],"issued":{"date-parts":[["2020",9]]}}}],"schema":"https://github.com/citation-style-language/schema/raw/master/csl-citation.json"} </w:instrText>
      </w:r>
      <w:r w:rsidR="00591438">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131</w:t>
      </w:r>
      <w:r w:rsidR="00591438">
        <w:rPr>
          <w:rFonts w:ascii="Arial" w:hAnsi="Arial" w:cs="Arial"/>
          <w:sz w:val="24"/>
          <w:szCs w:val="24"/>
        </w:rPr>
        <w:fldChar w:fldCharType="end"/>
      </w:r>
      <w:r w:rsidR="00591438">
        <w:rPr>
          <w:rFonts w:ascii="Arial" w:hAnsi="Arial" w:cs="Arial"/>
          <w:sz w:val="24"/>
          <w:szCs w:val="24"/>
        </w:rPr>
        <w:t>,</w:t>
      </w:r>
      <w:r w:rsidR="00E57FF5" w:rsidRPr="009A3A3C">
        <w:rPr>
          <w:rFonts w:ascii="Arial" w:hAnsi="Arial" w:cs="Arial"/>
          <w:sz w:val="24"/>
          <w:szCs w:val="24"/>
        </w:rPr>
        <w:t xml:space="preserve"> we derived a linear model relating RNA length to sedimentation coefficient, which showed slightly stronger correlation than </w:t>
      </w:r>
      <w:r w:rsidR="00F754A5" w:rsidRPr="009A3A3C">
        <w:rPr>
          <w:rFonts w:ascii="Arial" w:hAnsi="Arial" w:cs="Arial"/>
          <w:sz w:val="24"/>
          <w:szCs w:val="24"/>
        </w:rPr>
        <w:lastRenderedPageBreak/>
        <w:t>MW</w:t>
      </w:r>
      <w:r w:rsidR="00E57FF5" w:rsidRPr="009A3A3C">
        <w:rPr>
          <w:rFonts w:ascii="Arial" w:hAnsi="Arial" w:cs="Arial"/>
          <w:sz w:val="24"/>
          <w:szCs w:val="24"/>
        </w:rPr>
        <w:t xml:space="preserve">. After testing different models, we used the cube root of RNA length to fit the </w:t>
      </w:r>
      <w:r w:rsidR="00895C52" w:rsidRPr="009A3A3C">
        <w:rPr>
          <w:rFonts w:ascii="Arial" w:hAnsi="Arial" w:cs="Arial"/>
          <w:sz w:val="24"/>
          <w:szCs w:val="24"/>
        </w:rPr>
        <w:t xml:space="preserve">final </w:t>
      </w:r>
      <w:r w:rsidR="00E57FF5" w:rsidRPr="009A3A3C">
        <w:rPr>
          <w:rFonts w:ascii="Arial" w:hAnsi="Arial" w:cs="Arial"/>
          <w:sz w:val="24"/>
          <w:szCs w:val="24"/>
        </w:rPr>
        <w:t>model:</w:t>
      </w:r>
    </w:p>
    <w:p w14:paraId="4982A6A1" w14:textId="4E86F2D3" w:rsidR="00E57FF5" w:rsidRPr="009A3A3C" w:rsidRDefault="00E57FF5" w:rsidP="009A3A3C">
      <w:pPr>
        <w:jc w:val="center"/>
        <w:rPr>
          <w:rFonts w:ascii="Arial" w:hAnsi="Arial" w:cs="Arial"/>
          <w:sz w:val="24"/>
          <w:szCs w:val="24"/>
        </w:rPr>
      </w:pPr>
      <w:r w:rsidRPr="009A3A3C">
        <w:rPr>
          <w:rFonts w:ascii="Arial" w:hAnsi="Arial" w:cs="Arial"/>
          <w:sz w:val="24"/>
          <w:szCs w:val="24"/>
        </w:rPr>
        <w:t xml:space="preserve">Sedimentation Coefficient = </w:t>
      </w:r>
      <w:proofErr w:type="gramStart"/>
      <w:r w:rsidRPr="009A3A3C">
        <w:rPr>
          <w:rFonts w:ascii="Cambria Math" w:hAnsi="Cambria Math" w:cs="Cambria Math"/>
          <w:sz w:val="24"/>
          <w:szCs w:val="24"/>
        </w:rPr>
        <w:t>∛</w:t>
      </w:r>
      <w:r w:rsidRPr="009A3A3C">
        <w:rPr>
          <w:rFonts w:ascii="Arial" w:hAnsi="Arial" w:cs="Arial"/>
          <w:sz w:val="24"/>
          <w:szCs w:val="24"/>
        </w:rPr>
        <w:t>(</w:t>
      </w:r>
      <w:proofErr w:type="gramEnd"/>
      <w:r w:rsidRPr="009A3A3C">
        <w:rPr>
          <w:rFonts w:ascii="Arial" w:hAnsi="Arial" w:cs="Arial"/>
          <w:sz w:val="24"/>
          <w:szCs w:val="24"/>
        </w:rPr>
        <w:t>RNA Length) × 6.09 × 10</w:t>
      </w:r>
      <w:r w:rsidRPr="009A3A3C">
        <w:rPr>
          <w:rFonts w:ascii="Cambria Math" w:hAnsi="Cambria Math" w:cs="Cambria Math"/>
          <w:sz w:val="24"/>
          <w:szCs w:val="24"/>
        </w:rPr>
        <w:t>⁻</w:t>
      </w:r>
      <w:r w:rsidRPr="009A3A3C">
        <w:rPr>
          <w:rFonts w:ascii="Arial" w:hAnsi="Arial" w:cs="Arial"/>
          <w:sz w:val="24"/>
          <w:szCs w:val="24"/>
        </w:rPr>
        <w:t>¹¹ + 3.88 × 10</w:t>
      </w:r>
      <w:r w:rsidRPr="009A3A3C">
        <w:rPr>
          <w:rFonts w:ascii="Cambria Math" w:hAnsi="Cambria Math" w:cs="Cambria Math"/>
          <w:sz w:val="24"/>
          <w:szCs w:val="24"/>
        </w:rPr>
        <w:t>⁻</w:t>
      </w:r>
      <w:r w:rsidRPr="009A3A3C">
        <w:rPr>
          <w:rFonts w:ascii="Arial" w:hAnsi="Arial" w:cs="Arial"/>
          <w:sz w:val="24"/>
          <w:szCs w:val="24"/>
        </w:rPr>
        <w:t>¹⁰</w:t>
      </w:r>
      <w:r w:rsidR="00591438">
        <w:rPr>
          <w:rFonts w:ascii="Arial" w:hAnsi="Arial" w:cs="Arial"/>
          <w:sz w:val="24"/>
          <w:szCs w:val="24"/>
        </w:rPr>
        <w:t xml:space="preserve"> </w:t>
      </w:r>
      <w:r w:rsidR="00591438" w:rsidRPr="00591438">
        <w:rPr>
          <w:rFonts w:ascii="Arial" w:hAnsi="Arial" w:cs="Arial"/>
          <w:i/>
          <w:iCs/>
          <w:sz w:val="24"/>
          <w:szCs w:val="24"/>
        </w:rPr>
        <w:t>(5)</w:t>
      </w:r>
    </w:p>
    <w:p w14:paraId="343F54B1" w14:textId="08A19AE8" w:rsidR="00E57FF5" w:rsidRPr="009A3A3C" w:rsidRDefault="001F0120" w:rsidP="00533F41">
      <w:pPr>
        <w:jc w:val="both"/>
        <w:rPr>
          <w:rFonts w:ascii="Arial" w:hAnsi="Arial" w:cs="Arial"/>
          <w:sz w:val="24"/>
          <w:szCs w:val="24"/>
        </w:rPr>
      </w:pPr>
      <w:r w:rsidRPr="009A3A3C">
        <w:rPr>
          <w:rFonts w:ascii="Arial" w:hAnsi="Arial" w:cs="Arial"/>
          <w:sz w:val="24"/>
          <w:szCs w:val="24"/>
        </w:rPr>
        <w:t>M</w:t>
      </w:r>
      <w:r w:rsidR="00E57FF5" w:rsidRPr="009A3A3C">
        <w:rPr>
          <w:rFonts w:ascii="Arial" w:hAnsi="Arial" w:cs="Arial"/>
          <w:sz w:val="24"/>
          <w:szCs w:val="24"/>
        </w:rPr>
        <w:t>itochondrial RNAs exhibited disproportionately high sedimentation relative to size, so we derived a separate equation for them</w:t>
      </w:r>
      <w:r w:rsidR="00CC2918" w:rsidRPr="009A3A3C">
        <w:rPr>
          <w:rFonts w:ascii="Arial" w:hAnsi="Arial" w:cs="Arial"/>
          <w:sz w:val="24"/>
          <w:szCs w:val="24"/>
        </w:rPr>
        <w:t xml:space="preserve"> </w:t>
      </w:r>
      <w:r w:rsidR="00CD10ED" w:rsidRPr="009A3A3C">
        <w:rPr>
          <w:rFonts w:ascii="Arial" w:hAnsi="Arial" w:cs="Arial"/>
          <w:sz w:val="24"/>
          <w:szCs w:val="24"/>
        </w:rPr>
        <w:t>using</w:t>
      </w:r>
      <w:r w:rsidR="00CC2918" w:rsidRPr="009A3A3C">
        <w:rPr>
          <w:rFonts w:ascii="Arial" w:hAnsi="Arial" w:cs="Arial"/>
          <w:sz w:val="24"/>
          <w:szCs w:val="24"/>
        </w:rPr>
        <w:t xml:space="preserve"> a linear model relating RNA length to sedimentation coefficient, </w:t>
      </w:r>
      <w:r w:rsidR="00603902" w:rsidRPr="009A3A3C">
        <w:rPr>
          <w:rFonts w:ascii="Arial" w:hAnsi="Arial" w:cs="Arial"/>
          <w:sz w:val="24"/>
          <w:szCs w:val="24"/>
        </w:rPr>
        <w:t xml:space="preserve">considering </w:t>
      </w:r>
      <w:r w:rsidR="00CC2918" w:rsidRPr="009A3A3C">
        <w:rPr>
          <w:rFonts w:ascii="Arial" w:hAnsi="Arial" w:cs="Arial"/>
          <w:sz w:val="24"/>
          <w:szCs w:val="24"/>
        </w:rPr>
        <w:t>only mitoc</w:t>
      </w:r>
      <w:r w:rsidR="009A10AF" w:rsidRPr="009A3A3C">
        <w:rPr>
          <w:rFonts w:ascii="Arial" w:hAnsi="Arial" w:cs="Arial"/>
          <w:sz w:val="24"/>
          <w:szCs w:val="24"/>
        </w:rPr>
        <w:t xml:space="preserve">hondrial </w:t>
      </w:r>
      <w:r w:rsidR="00591438">
        <w:rPr>
          <w:rFonts w:ascii="Arial" w:hAnsi="Arial" w:cs="Arial"/>
          <w:sz w:val="24"/>
          <w:szCs w:val="24"/>
        </w:rPr>
        <w:t xml:space="preserve">encoded </w:t>
      </w:r>
      <w:r w:rsidR="009A10AF" w:rsidRPr="009A3A3C">
        <w:rPr>
          <w:rFonts w:ascii="Arial" w:hAnsi="Arial" w:cs="Arial"/>
          <w:sz w:val="24"/>
          <w:szCs w:val="24"/>
        </w:rPr>
        <w:t>RNAs</w:t>
      </w:r>
      <w:r w:rsidR="00E57FF5" w:rsidRPr="009A3A3C">
        <w:rPr>
          <w:rFonts w:ascii="Arial" w:hAnsi="Arial" w:cs="Arial"/>
          <w:sz w:val="24"/>
          <w:szCs w:val="24"/>
        </w:rPr>
        <w:t>:</w:t>
      </w:r>
    </w:p>
    <w:p w14:paraId="7CA0DAD8" w14:textId="7A11F891" w:rsidR="00E57FF5" w:rsidRPr="009A3A3C" w:rsidRDefault="00E57FF5" w:rsidP="009A3A3C">
      <w:pPr>
        <w:jc w:val="center"/>
        <w:rPr>
          <w:rFonts w:ascii="Arial" w:hAnsi="Arial" w:cs="Arial"/>
          <w:sz w:val="24"/>
          <w:szCs w:val="24"/>
        </w:rPr>
      </w:pPr>
      <w:r w:rsidRPr="009A3A3C">
        <w:rPr>
          <w:rFonts w:ascii="Arial" w:hAnsi="Arial" w:cs="Arial"/>
          <w:sz w:val="24"/>
          <w:szCs w:val="24"/>
        </w:rPr>
        <w:t xml:space="preserve">MT Sedimentation Coefficient = </w:t>
      </w:r>
      <w:proofErr w:type="gramStart"/>
      <w:r w:rsidRPr="009A3A3C">
        <w:rPr>
          <w:rFonts w:ascii="Cambria Math" w:hAnsi="Cambria Math" w:cs="Cambria Math"/>
          <w:sz w:val="24"/>
          <w:szCs w:val="24"/>
        </w:rPr>
        <w:t>∛</w:t>
      </w:r>
      <w:r w:rsidRPr="009A3A3C">
        <w:rPr>
          <w:rFonts w:ascii="Arial" w:hAnsi="Arial" w:cs="Arial"/>
          <w:sz w:val="24"/>
          <w:szCs w:val="24"/>
        </w:rPr>
        <w:t>(</w:t>
      </w:r>
      <w:proofErr w:type="gramEnd"/>
      <w:r w:rsidRPr="009A3A3C">
        <w:rPr>
          <w:rFonts w:ascii="Arial" w:hAnsi="Arial" w:cs="Arial"/>
          <w:sz w:val="24"/>
          <w:szCs w:val="24"/>
        </w:rPr>
        <w:t>RNA Length) × 3.23 × 10</w:t>
      </w:r>
      <w:r w:rsidRPr="009A3A3C">
        <w:rPr>
          <w:rFonts w:ascii="Cambria Math" w:hAnsi="Cambria Math" w:cs="Cambria Math"/>
          <w:sz w:val="24"/>
          <w:szCs w:val="24"/>
        </w:rPr>
        <w:t>⁻</w:t>
      </w:r>
      <w:r w:rsidRPr="009A3A3C">
        <w:rPr>
          <w:rFonts w:ascii="Arial" w:hAnsi="Arial" w:cs="Arial"/>
          <w:sz w:val="24"/>
          <w:szCs w:val="24"/>
        </w:rPr>
        <w:t>¹¹ + 1.17 × 10</w:t>
      </w:r>
      <w:r w:rsidRPr="009A3A3C">
        <w:rPr>
          <w:rFonts w:ascii="Cambria Math" w:hAnsi="Cambria Math" w:cs="Cambria Math"/>
          <w:sz w:val="24"/>
          <w:szCs w:val="24"/>
        </w:rPr>
        <w:t>⁻</w:t>
      </w:r>
      <w:r w:rsidRPr="009A3A3C">
        <w:rPr>
          <w:rFonts w:ascii="Arial" w:hAnsi="Arial" w:cs="Arial"/>
          <w:sz w:val="24"/>
          <w:szCs w:val="24"/>
        </w:rPr>
        <w:t>⁹</w:t>
      </w:r>
      <w:r w:rsidR="00591438">
        <w:rPr>
          <w:rFonts w:ascii="Arial" w:hAnsi="Arial" w:cs="Arial"/>
          <w:sz w:val="24"/>
          <w:szCs w:val="24"/>
        </w:rPr>
        <w:t xml:space="preserve"> </w:t>
      </w:r>
      <w:r w:rsidR="00591438" w:rsidRPr="00591438">
        <w:rPr>
          <w:rFonts w:ascii="Arial" w:hAnsi="Arial" w:cs="Arial"/>
          <w:i/>
          <w:iCs/>
          <w:sz w:val="24"/>
          <w:szCs w:val="24"/>
        </w:rPr>
        <w:t>(6)</w:t>
      </w:r>
    </w:p>
    <w:p w14:paraId="3EEC694F" w14:textId="4CA74760" w:rsidR="002F0F82" w:rsidRPr="009A3A3C" w:rsidRDefault="002252C6" w:rsidP="00533F41">
      <w:pPr>
        <w:jc w:val="both"/>
        <w:rPr>
          <w:rFonts w:ascii="Arial" w:hAnsi="Arial" w:cs="Arial"/>
          <w:sz w:val="24"/>
          <w:szCs w:val="24"/>
        </w:rPr>
      </w:pPr>
      <w:r w:rsidRPr="009A3A3C">
        <w:rPr>
          <w:rFonts w:ascii="Arial" w:hAnsi="Arial" w:cs="Arial"/>
          <w:sz w:val="24"/>
          <w:szCs w:val="24"/>
        </w:rPr>
        <w:t>A</w:t>
      </w:r>
      <w:r w:rsidR="00E57FF5" w:rsidRPr="009A3A3C">
        <w:rPr>
          <w:rFonts w:ascii="Arial" w:hAnsi="Arial" w:cs="Arial"/>
          <w:sz w:val="24"/>
          <w:szCs w:val="24"/>
        </w:rPr>
        <w:t>s before, sedimented RNA abundances were converted back to read counts using</w:t>
      </w:r>
      <w:r w:rsidR="009A10AF" w:rsidRPr="009A3A3C">
        <w:rPr>
          <w:rFonts w:ascii="Arial" w:hAnsi="Arial" w:cs="Arial"/>
          <w:sz w:val="24"/>
          <w:szCs w:val="24"/>
        </w:rPr>
        <w:t xml:space="preserve"> </w:t>
      </w:r>
      <w:r w:rsidRPr="009A3A3C">
        <w:rPr>
          <w:rFonts w:ascii="Arial" w:hAnsi="Arial" w:cs="Arial"/>
          <w:sz w:val="24"/>
          <w:szCs w:val="24"/>
        </w:rPr>
        <w:t xml:space="preserve">the same formula. </w:t>
      </w:r>
    </w:p>
    <w:p w14:paraId="26411C3B" w14:textId="11269E42" w:rsidR="00F23BB1" w:rsidRPr="00F23BB1" w:rsidRDefault="00F23BB1" w:rsidP="00F23BB1">
      <w:pPr>
        <w:pStyle w:val="Ttulo2"/>
      </w:pPr>
      <w:r w:rsidRPr="00F23BB1">
        <w:t xml:space="preserve">U-2 OS growth conditions </w:t>
      </w:r>
    </w:p>
    <w:p w14:paraId="2299B07A" w14:textId="77777777" w:rsidR="00CB6FF0" w:rsidRDefault="00CB6FF0" w:rsidP="00CB6FF0">
      <w:pPr>
        <w:rPr>
          <w:rFonts w:ascii="Arial" w:hAnsi="Arial" w:cs="Arial"/>
          <w:sz w:val="24"/>
          <w:szCs w:val="24"/>
        </w:rPr>
      </w:pPr>
      <w:r w:rsidRPr="00CB6FF0">
        <w:rPr>
          <w:rFonts w:ascii="Arial" w:hAnsi="Arial" w:cs="Arial"/>
          <w:sz w:val="24"/>
          <w:szCs w:val="24"/>
        </w:rPr>
        <w:t>Human osteosarcoma U-2 OS cells were cultured in DMEM (high glucose) supplemented with 10% fetal bovine serum. Cells were plated on glass coverslips in 24-well plates and used for all experimental procedures.</w:t>
      </w:r>
    </w:p>
    <w:p w14:paraId="46DD4BD6" w14:textId="0A743CA2" w:rsidR="00A56AE7" w:rsidRPr="00CB6FF0" w:rsidRDefault="00A56AE7" w:rsidP="00CB6FF0">
      <w:pPr>
        <w:rPr>
          <w:rFonts w:ascii="Arial" w:hAnsi="Arial" w:cs="Arial"/>
          <w:sz w:val="24"/>
          <w:szCs w:val="24"/>
        </w:rPr>
      </w:pPr>
      <w:r>
        <w:rPr>
          <w:rFonts w:ascii="Arial" w:hAnsi="Arial" w:cs="Arial"/>
          <w:sz w:val="24"/>
          <w:szCs w:val="24"/>
        </w:rPr>
        <w:t>Reagents and material references are supplied in the Key Resources Table.</w:t>
      </w:r>
    </w:p>
    <w:p w14:paraId="467BEBC6" w14:textId="5CCC3EFF" w:rsidR="00F23BB1" w:rsidRPr="00F23BB1" w:rsidRDefault="00F23BB1" w:rsidP="00F23BB1">
      <w:pPr>
        <w:pStyle w:val="Ttulo2"/>
      </w:pPr>
      <w:r w:rsidRPr="00F23BB1">
        <w:t>Stress conditions</w:t>
      </w:r>
    </w:p>
    <w:p w14:paraId="7DED1D12" w14:textId="38E1C3ED" w:rsidR="00CB6FF0" w:rsidRDefault="00CB6FF0" w:rsidP="00CB6FF0">
      <w:pPr>
        <w:rPr>
          <w:rFonts w:ascii="Arial" w:hAnsi="Arial" w:cs="Arial"/>
          <w:sz w:val="24"/>
          <w:szCs w:val="24"/>
        </w:rPr>
      </w:pPr>
      <w:r w:rsidRPr="00CB6FF0">
        <w:rPr>
          <w:rFonts w:ascii="Arial" w:hAnsi="Arial" w:cs="Arial"/>
          <w:sz w:val="24"/>
          <w:szCs w:val="24"/>
        </w:rPr>
        <w:t xml:space="preserve">To examine mRNA localization under stress, </w:t>
      </w:r>
      <w:r w:rsidR="00961101">
        <w:rPr>
          <w:rFonts w:ascii="Arial" w:hAnsi="Arial" w:cs="Arial"/>
          <w:sz w:val="24"/>
          <w:szCs w:val="24"/>
        </w:rPr>
        <w:t xml:space="preserve">when 80% confluency was reached, </w:t>
      </w:r>
      <w:r w:rsidRPr="00CB6FF0">
        <w:rPr>
          <w:rFonts w:ascii="Arial" w:hAnsi="Arial" w:cs="Arial"/>
          <w:sz w:val="24"/>
          <w:szCs w:val="24"/>
        </w:rPr>
        <w:t xml:space="preserve">cells were exposed to 0.4 M sorbitol for 3 hours. To inhibit mitochondrial dsRNA leakage into the cytosol, 50 </w:t>
      </w:r>
      <w:proofErr w:type="spellStart"/>
      <w:r w:rsidRPr="00CB6FF0">
        <w:rPr>
          <w:rFonts w:ascii="Arial" w:hAnsi="Arial" w:cs="Arial"/>
          <w:sz w:val="24"/>
          <w:szCs w:val="24"/>
        </w:rPr>
        <w:t>μM</w:t>
      </w:r>
      <w:proofErr w:type="spellEnd"/>
      <w:r w:rsidR="00FB121D" w:rsidRPr="00FB121D">
        <w:rPr>
          <w:rFonts w:ascii="Cambria" w:hAnsi="Cambria"/>
          <w:color w:val="1B1B1B"/>
          <w:sz w:val="28"/>
          <w:szCs w:val="28"/>
          <w:shd w:val="clear" w:color="auto" w:fill="FFFFFF"/>
        </w:rPr>
        <w:t xml:space="preserve"> </w:t>
      </w:r>
      <w:r w:rsidR="00FB121D" w:rsidRPr="00FB121D">
        <w:rPr>
          <w:rFonts w:ascii="Arial" w:hAnsi="Arial" w:cs="Arial"/>
          <w:sz w:val="24"/>
          <w:szCs w:val="24"/>
        </w:rPr>
        <w:t>4,4′-diisothiocyanatostilbene-2,2′-disulfonate</w:t>
      </w:r>
      <w:r w:rsidR="00FB121D">
        <w:rPr>
          <w:rFonts w:ascii="Arial" w:hAnsi="Arial" w:cs="Arial"/>
          <w:sz w:val="24"/>
          <w:szCs w:val="24"/>
        </w:rPr>
        <w:t xml:space="preserve"> (</w:t>
      </w:r>
      <w:r w:rsidRPr="00CB6FF0">
        <w:rPr>
          <w:rFonts w:ascii="Arial" w:hAnsi="Arial" w:cs="Arial"/>
          <w:sz w:val="24"/>
          <w:szCs w:val="24"/>
        </w:rPr>
        <w:t>DIDS</w:t>
      </w:r>
      <w:r w:rsidR="00FB121D">
        <w:rPr>
          <w:rFonts w:ascii="Arial" w:hAnsi="Arial" w:cs="Arial"/>
          <w:sz w:val="24"/>
          <w:szCs w:val="24"/>
        </w:rPr>
        <w:t>)</w:t>
      </w:r>
      <w:r w:rsidRPr="00CB6FF0">
        <w:rPr>
          <w:rFonts w:ascii="Arial" w:hAnsi="Arial" w:cs="Arial"/>
          <w:sz w:val="24"/>
          <w:szCs w:val="24"/>
        </w:rPr>
        <w:t xml:space="preserve"> (as previously described</w:t>
      </w:r>
      <w:r>
        <w:rPr>
          <w:rFonts w:ascii="Arial" w:hAnsi="Arial" w:cs="Arial"/>
          <w:sz w:val="24"/>
          <w:szCs w:val="24"/>
        </w:rPr>
        <w:fldChar w:fldCharType="begin"/>
      </w:r>
      <w:r w:rsidR="00C614F1">
        <w:rPr>
          <w:rFonts w:ascii="Arial" w:hAnsi="Arial" w:cs="Arial"/>
          <w:sz w:val="24"/>
          <w:szCs w:val="24"/>
        </w:rPr>
        <w:instrText xml:space="preserve"> ADDIN ZOTERO_ITEM CSL_CITATION {"citationID":"G6NUCJOi","properties":{"formattedCitation":"\\super 61\\nosupersub{}","plainCitation":"61","noteIndex":0},"citationItems":[{"id":"0qTPcJe2/R9Tq2CE7","uris":["http://zotero.org/users/local/q86rvdj2/items/HRYLS8CR"],"itemData":{"id":134,"type":"article-journal","abstract":"In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61</w:t>
      </w:r>
      <w:r>
        <w:rPr>
          <w:rFonts w:ascii="Arial" w:hAnsi="Arial" w:cs="Arial"/>
          <w:sz w:val="24"/>
          <w:szCs w:val="24"/>
        </w:rPr>
        <w:fldChar w:fldCharType="end"/>
      </w:r>
      <w:r w:rsidRPr="00CB6FF0">
        <w:rPr>
          <w:rFonts w:ascii="Arial" w:hAnsi="Arial" w:cs="Arial"/>
          <w:sz w:val="24"/>
          <w:szCs w:val="24"/>
        </w:rPr>
        <w:t>) was applied either in combination with sorbitol or alone (control) for the same duration.</w:t>
      </w:r>
    </w:p>
    <w:p w14:paraId="453B8DAE" w14:textId="689ABE32" w:rsidR="00A56AE7" w:rsidRPr="00CB6FF0" w:rsidRDefault="00A56AE7" w:rsidP="00CB6FF0">
      <w:pPr>
        <w:rPr>
          <w:rFonts w:ascii="Arial" w:hAnsi="Arial" w:cs="Arial"/>
          <w:sz w:val="24"/>
          <w:szCs w:val="24"/>
        </w:rPr>
      </w:pPr>
      <w:r>
        <w:rPr>
          <w:rFonts w:ascii="Arial" w:hAnsi="Arial" w:cs="Arial"/>
          <w:sz w:val="24"/>
          <w:szCs w:val="24"/>
        </w:rPr>
        <w:t>Reagents and material references are supplied in the Key Resources Table.</w:t>
      </w:r>
    </w:p>
    <w:p w14:paraId="5C5AF503" w14:textId="7EA8CA3D" w:rsidR="00FB121D" w:rsidRDefault="00FB121D" w:rsidP="00F23BB1">
      <w:pPr>
        <w:pStyle w:val="Ttulo2"/>
      </w:pPr>
      <w:r>
        <w:t>Immunofluorescen</w:t>
      </w:r>
      <w:r w:rsidR="00D30691">
        <w:t>c</w:t>
      </w:r>
      <w:r>
        <w:t>e</w:t>
      </w:r>
    </w:p>
    <w:p w14:paraId="1070E80C" w14:textId="3ADF76B1" w:rsidR="00D30691" w:rsidRPr="00D30691" w:rsidRDefault="00D30691" w:rsidP="00D30691">
      <w:pPr>
        <w:rPr>
          <w:rFonts w:ascii="Arial" w:hAnsi="Arial" w:cs="Arial"/>
          <w:sz w:val="24"/>
          <w:szCs w:val="24"/>
        </w:rPr>
      </w:pPr>
      <w:r w:rsidRPr="00D30691">
        <w:rPr>
          <w:rFonts w:ascii="Arial" w:hAnsi="Arial" w:cs="Arial"/>
          <w:sz w:val="24"/>
          <w:szCs w:val="24"/>
        </w:rPr>
        <w:t xml:space="preserve">Following stress treatments, cells were washed three times with PBS+/+. Fixation was performed with 4% formaldehyde in PBS+/+ (pH 7.4) for 20 min at room temperature, after which cells were washed three additional times with PBS+/+. Permeabilization was carried out using 0.1% Triton X-100 in PBS+/+ for 10 min at room temperature, followed by three washes in </w:t>
      </w:r>
      <w:proofErr w:type="spellStart"/>
      <w:r w:rsidRPr="00D30691">
        <w:rPr>
          <w:rFonts w:ascii="Arial" w:hAnsi="Arial" w:cs="Arial"/>
          <w:sz w:val="24"/>
          <w:szCs w:val="24"/>
        </w:rPr>
        <w:t>unsupplemented</w:t>
      </w:r>
      <w:proofErr w:type="spellEnd"/>
      <w:r w:rsidRPr="00D30691">
        <w:rPr>
          <w:rFonts w:ascii="Arial" w:hAnsi="Arial" w:cs="Arial"/>
          <w:sz w:val="24"/>
          <w:szCs w:val="24"/>
        </w:rPr>
        <w:t xml:space="preserve"> PBS.</w:t>
      </w:r>
    </w:p>
    <w:p w14:paraId="5682DCAA" w14:textId="77777777" w:rsidR="00D30691" w:rsidRPr="00D30691" w:rsidRDefault="00D30691" w:rsidP="00D30691">
      <w:pPr>
        <w:rPr>
          <w:rFonts w:ascii="Arial" w:hAnsi="Arial" w:cs="Arial"/>
          <w:sz w:val="24"/>
          <w:szCs w:val="24"/>
        </w:rPr>
      </w:pPr>
      <w:r w:rsidRPr="00D30691">
        <w:rPr>
          <w:rFonts w:ascii="Arial" w:hAnsi="Arial" w:cs="Arial"/>
          <w:sz w:val="24"/>
          <w:szCs w:val="24"/>
        </w:rPr>
        <w:t xml:space="preserve">Glass coverslips were then removed from the 24-well plates and transferred to a humid chamber prepared with 20 µL droplets of blocking buffer (5% goat serum in PBS). Coverslips were inverted onto the droplets (cell side facing down) and incubated for 60 min at room temperature. Primary antibodies against HSP60 (mitochondria), J2 (dsRNA), and G3BP1 or TIA1 (stress granules) were diluted 1:200 in blocking buffer and applied to coverslips using the drop technique (10 µL per coverslip). Incubation proceeded for 2 h at room temperature in the humid chamber. Afterward, coverslips were washed three times in </w:t>
      </w:r>
      <w:proofErr w:type="spellStart"/>
      <w:r w:rsidRPr="00D30691">
        <w:rPr>
          <w:rFonts w:ascii="Arial" w:hAnsi="Arial" w:cs="Arial"/>
          <w:sz w:val="24"/>
          <w:szCs w:val="24"/>
        </w:rPr>
        <w:t>unsupplemented</w:t>
      </w:r>
      <w:proofErr w:type="spellEnd"/>
      <w:r w:rsidRPr="00D30691">
        <w:rPr>
          <w:rFonts w:ascii="Arial" w:hAnsi="Arial" w:cs="Arial"/>
          <w:sz w:val="24"/>
          <w:szCs w:val="24"/>
        </w:rPr>
        <w:t xml:space="preserve"> PBS.</w:t>
      </w:r>
    </w:p>
    <w:p w14:paraId="75584A75" w14:textId="77777777" w:rsidR="00D30691" w:rsidRDefault="00D30691" w:rsidP="00D30691">
      <w:pPr>
        <w:rPr>
          <w:rFonts w:ascii="Arial" w:hAnsi="Arial" w:cs="Arial"/>
          <w:sz w:val="24"/>
          <w:szCs w:val="24"/>
        </w:rPr>
      </w:pPr>
      <w:r w:rsidRPr="00D30691">
        <w:rPr>
          <w:rFonts w:ascii="Arial" w:hAnsi="Arial" w:cs="Arial"/>
          <w:sz w:val="24"/>
          <w:szCs w:val="24"/>
        </w:rPr>
        <w:lastRenderedPageBreak/>
        <w:t xml:space="preserve">Secondary antibodies were diluted 1:500 in blocking buffer together with DAPI (1:1000) and applied to coverslips (10 µL per coverslip) for 1 h in the dark at room temperature. Coverslips were then washed three times in </w:t>
      </w:r>
      <w:proofErr w:type="spellStart"/>
      <w:r w:rsidRPr="00D30691">
        <w:rPr>
          <w:rFonts w:ascii="Arial" w:hAnsi="Arial" w:cs="Arial"/>
          <w:sz w:val="24"/>
          <w:szCs w:val="24"/>
        </w:rPr>
        <w:t>unsupplemented</w:t>
      </w:r>
      <w:proofErr w:type="spellEnd"/>
      <w:r w:rsidRPr="00D30691">
        <w:rPr>
          <w:rFonts w:ascii="Arial" w:hAnsi="Arial" w:cs="Arial"/>
          <w:sz w:val="24"/>
          <w:szCs w:val="24"/>
        </w:rPr>
        <w:t xml:space="preserve"> PBS with agitation (5 min each wash). For mounting, 2 µL of </w:t>
      </w:r>
      <w:proofErr w:type="spellStart"/>
      <w:r w:rsidRPr="00D30691">
        <w:rPr>
          <w:rFonts w:ascii="Arial" w:hAnsi="Arial" w:cs="Arial"/>
          <w:sz w:val="24"/>
          <w:szCs w:val="24"/>
        </w:rPr>
        <w:t>Vectashield</w:t>
      </w:r>
      <w:proofErr w:type="spellEnd"/>
      <w:r w:rsidRPr="00D30691">
        <w:rPr>
          <w:rFonts w:ascii="Arial" w:hAnsi="Arial" w:cs="Arial"/>
          <w:sz w:val="24"/>
          <w:szCs w:val="24"/>
        </w:rPr>
        <w:t xml:space="preserve"> was placed on each microscope slide, and two coverslips were carefully placed cell-side down onto the drops. Coverslips were sealed with nail polish prior to imaging.</w:t>
      </w:r>
    </w:p>
    <w:p w14:paraId="0DC7A195" w14:textId="77777777" w:rsidR="00A56AE7" w:rsidRPr="00CB6FF0" w:rsidRDefault="00A56AE7" w:rsidP="00A56AE7">
      <w:pPr>
        <w:rPr>
          <w:rFonts w:ascii="Arial" w:hAnsi="Arial" w:cs="Arial"/>
          <w:sz w:val="24"/>
          <w:szCs w:val="24"/>
        </w:rPr>
      </w:pPr>
      <w:r>
        <w:rPr>
          <w:rFonts w:ascii="Arial" w:hAnsi="Arial" w:cs="Arial"/>
          <w:sz w:val="24"/>
          <w:szCs w:val="24"/>
        </w:rPr>
        <w:t>Reagents and material references are supplied in the Key Resources Table.</w:t>
      </w:r>
    </w:p>
    <w:p w14:paraId="2F51635A" w14:textId="77777777" w:rsidR="006F6CB0" w:rsidRDefault="006F6CB0" w:rsidP="006F6CB0">
      <w:pPr>
        <w:pStyle w:val="Ttulo2"/>
      </w:pPr>
      <w:r>
        <w:t>Microscopy and image analysis</w:t>
      </w:r>
    </w:p>
    <w:p w14:paraId="605D3F99" w14:textId="77777777" w:rsidR="006F6CB0" w:rsidRPr="007A1238" w:rsidRDefault="006F6CB0" w:rsidP="006F6CB0">
      <w:pPr>
        <w:jc w:val="both"/>
        <w:rPr>
          <w:rFonts w:ascii="Arial" w:hAnsi="Arial" w:cs="Arial"/>
          <w:sz w:val="24"/>
          <w:szCs w:val="24"/>
        </w:rPr>
      </w:pPr>
      <w:r w:rsidRPr="007A1238">
        <w:rPr>
          <w:rFonts w:ascii="Arial" w:hAnsi="Arial" w:cs="Arial"/>
          <w:sz w:val="24"/>
          <w:szCs w:val="24"/>
        </w:rPr>
        <w:t xml:space="preserve">For Figure 9 and Supplementary Figure 6, </w:t>
      </w:r>
      <w:r w:rsidRPr="00774C0D">
        <w:rPr>
          <w:rFonts w:ascii="Arial" w:hAnsi="Arial" w:cs="Arial"/>
          <w:sz w:val="24"/>
          <w:szCs w:val="24"/>
        </w:rPr>
        <w:t>after fixation, cells</w:t>
      </w:r>
      <w:r w:rsidRPr="007A1238">
        <w:rPr>
          <w:rFonts w:ascii="Arial" w:hAnsi="Arial" w:cs="Arial"/>
          <w:sz w:val="24"/>
          <w:szCs w:val="24"/>
        </w:rPr>
        <w:t xml:space="preserve"> </w:t>
      </w:r>
      <w:r w:rsidRPr="00774C0D">
        <w:rPr>
          <w:rFonts w:ascii="Arial" w:hAnsi="Arial" w:cs="Arial"/>
          <w:sz w:val="24"/>
          <w:szCs w:val="24"/>
        </w:rPr>
        <w:t>were</w:t>
      </w:r>
      <w:r w:rsidRPr="007A1238">
        <w:rPr>
          <w:rFonts w:ascii="Arial" w:hAnsi="Arial" w:cs="Arial"/>
          <w:sz w:val="24"/>
          <w:szCs w:val="24"/>
        </w:rPr>
        <w:t xml:space="preserve"> imaged on a Z</w:t>
      </w:r>
      <w:r>
        <w:rPr>
          <w:rFonts w:ascii="Arial" w:hAnsi="Arial" w:cs="Arial"/>
          <w:sz w:val="24"/>
          <w:szCs w:val="24"/>
        </w:rPr>
        <w:t>EISS</w:t>
      </w:r>
      <w:r w:rsidRPr="007A1238">
        <w:rPr>
          <w:rFonts w:ascii="Arial" w:hAnsi="Arial" w:cs="Arial"/>
          <w:sz w:val="24"/>
          <w:szCs w:val="24"/>
        </w:rPr>
        <w:t xml:space="preserve"> LSM 880 confocal microscope</w:t>
      </w:r>
      <w:r>
        <w:rPr>
          <w:rFonts w:ascii="Arial" w:hAnsi="Arial" w:cs="Arial"/>
          <w:sz w:val="24"/>
          <w:szCs w:val="24"/>
        </w:rPr>
        <w:t>,</w:t>
      </w:r>
      <w:r w:rsidRPr="007A1238">
        <w:rPr>
          <w:rFonts w:ascii="Arial" w:hAnsi="Arial" w:cs="Arial"/>
          <w:sz w:val="24"/>
          <w:szCs w:val="24"/>
        </w:rPr>
        <w:t xml:space="preserve"> </w:t>
      </w:r>
      <w:r>
        <w:rPr>
          <w:rFonts w:ascii="Arial" w:hAnsi="Arial" w:cs="Arial"/>
          <w:sz w:val="24"/>
          <w:szCs w:val="24"/>
        </w:rPr>
        <w:t>using a</w:t>
      </w:r>
      <w:r w:rsidRPr="007A1238">
        <w:rPr>
          <w:rFonts w:ascii="Arial" w:hAnsi="Arial" w:cs="Arial"/>
          <w:sz w:val="24"/>
          <w:szCs w:val="24"/>
        </w:rPr>
        <w:t xml:space="preserve"> 63</w:t>
      </w:r>
      <w:r>
        <w:rPr>
          <w:rFonts w:ascii="Arial" w:hAnsi="Arial" w:cs="Arial"/>
          <w:sz w:val="24"/>
          <w:szCs w:val="24"/>
        </w:rPr>
        <w:t xml:space="preserve">x/1.4 </w:t>
      </w:r>
      <w:r w:rsidRPr="008041C9">
        <w:rPr>
          <w:rFonts w:ascii="Arial" w:hAnsi="Arial" w:cs="Arial"/>
          <w:sz w:val="24"/>
          <w:szCs w:val="24"/>
        </w:rPr>
        <w:t>Plan-Apochromat DIC</w:t>
      </w:r>
      <w:r w:rsidRPr="007A1238">
        <w:rPr>
          <w:rFonts w:ascii="Arial" w:hAnsi="Arial" w:cs="Arial"/>
          <w:sz w:val="24"/>
          <w:szCs w:val="24"/>
        </w:rPr>
        <w:t xml:space="preserve"> oil immersion objective. For each condition, </w:t>
      </w:r>
      <w:r>
        <w:rPr>
          <w:rFonts w:ascii="Arial" w:hAnsi="Arial" w:cs="Arial"/>
          <w:sz w:val="24"/>
          <w:szCs w:val="24"/>
        </w:rPr>
        <w:t xml:space="preserve">a z-stack of </w:t>
      </w:r>
      <w:r w:rsidRPr="007A1238">
        <w:rPr>
          <w:rFonts w:ascii="Arial" w:hAnsi="Arial" w:cs="Arial"/>
          <w:sz w:val="24"/>
          <w:szCs w:val="24"/>
        </w:rPr>
        <w:t>a single field of view</w:t>
      </w:r>
      <w:r>
        <w:rPr>
          <w:rFonts w:ascii="Arial" w:hAnsi="Arial" w:cs="Arial"/>
          <w:sz w:val="24"/>
          <w:szCs w:val="24"/>
        </w:rPr>
        <w:t xml:space="preserve"> (1024x1024px, with a </w:t>
      </w:r>
      <w:proofErr w:type="spellStart"/>
      <w:r>
        <w:rPr>
          <w:rFonts w:ascii="Arial" w:hAnsi="Arial" w:cs="Arial"/>
          <w:sz w:val="24"/>
          <w:szCs w:val="24"/>
        </w:rPr>
        <w:t>px</w:t>
      </w:r>
      <w:proofErr w:type="spellEnd"/>
      <w:r>
        <w:rPr>
          <w:rFonts w:ascii="Arial" w:hAnsi="Arial" w:cs="Arial"/>
          <w:sz w:val="24"/>
          <w:szCs w:val="24"/>
        </w:rPr>
        <w:t xml:space="preserve"> size of 0.13 µm)</w:t>
      </w:r>
      <w:r w:rsidRPr="007A1238">
        <w:rPr>
          <w:rFonts w:ascii="Arial" w:hAnsi="Arial" w:cs="Arial"/>
          <w:sz w:val="24"/>
          <w:szCs w:val="24"/>
        </w:rPr>
        <w:t xml:space="preserve"> was acquired, comprising </w:t>
      </w:r>
      <w:r>
        <w:rPr>
          <w:rFonts w:ascii="Arial" w:hAnsi="Arial" w:cs="Arial"/>
          <w:sz w:val="24"/>
          <w:szCs w:val="24"/>
        </w:rPr>
        <w:t>10</w:t>
      </w:r>
      <w:r w:rsidRPr="007A1238">
        <w:rPr>
          <w:rFonts w:ascii="Arial" w:hAnsi="Arial" w:cs="Arial"/>
          <w:sz w:val="24"/>
          <w:szCs w:val="24"/>
        </w:rPr>
        <w:t>–</w:t>
      </w:r>
      <w:r>
        <w:rPr>
          <w:rFonts w:ascii="Arial" w:hAnsi="Arial" w:cs="Arial"/>
          <w:sz w:val="24"/>
          <w:szCs w:val="24"/>
        </w:rPr>
        <w:t>20</w:t>
      </w:r>
      <w:r w:rsidRPr="007A1238">
        <w:rPr>
          <w:rFonts w:ascii="Arial" w:hAnsi="Arial" w:cs="Arial"/>
          <w:sz w:val="24"/>
          <w:szCs w:val="24"/>
        </w:rPr>
        <w:t xml:space="preserve"> Z-</w:t>
      </w:r>
      <w:r>
        <w:rPr>
          <w:rFonts w:ascii="Arial" w:hAnsi="Arial" w:cs="Arial"/>
          <w:sz w:val="24"/>
          <w:szCs w:val="24"/>
        </w:rPr>
        <w:t>planes, with a 0.48 µm step size, according to Nyquist, with a scan zoom of 1.0</w:t>
      </w:r>
      <w:r>
        <w:t xml:space="preserve">. </w:t>
      </w:r>
      <w:r w:rsidRPr="003D4FB1">
        <w:rPr>
          <w:rFonts w:ascii="Arial" w:hAnsi="Arial" w:cs="Arial"/>
          <w:sz w:val="24"/>
          <w:szCs w:val="24"/>
        </w:rPr>
        <w:t>G3BP1 and TIA1 were excited using a 633 nm laser, HSP60 with a 561 nm laser, dsRNA J2 with a 488 nm laser, and DAPI with a 405 nm laser</w:t>
      </w:r>
      <w:r>
        <w:rPr>
          <w:rFonts w:ascii="Arial" w:hAnsi="Arial" w:cs="Arial"/>
          <w:sz w:val="24"/>
          <w:szCs w:val="24"/>
        </w:rPr>
        <w:t xml:space="preserve">. </w:t>
      </w:r>
      <w:r w:rsidRPr="007A1238">
        <w:rPr>
          <w:rFonts w:ascii="Arial" w:hAnsi="Arial" w:cs="Arial"/>
          <w:sz w:val="24"/>
          <w:szCs w:val="24"/>
        </w:rPr>
        <w:t>Image</w:t>
      </w:r>
      <w:r>
        <w:rPr>
          <w:rFonts w:ascii="Arial" w:hAnsi="Arial" w:cs="Arial"/>
          <w:sz w:val="24"/>
          <w:szCs w:val="24"/>
        </w:rPr>
        <w:t>s were observed</w:t>
      </w:r>
      <w:r w:rsidRPr="007A1238">
        <w:rPr>
          <w:rFonts w:ascii="Arial" w:hAnsi="Arial" w:cs="Arial"/>
          <w:sz w:val="24"/>
          <w:szCs w:val="24"/>
        </w:rPr>
        <w:t xml:space="preserve"> in FIJI, with maximum intensity thresholds defined for each channel using sorbitol-stressed samples. These same parameters were then applied to all other conditions to ensure consistency across images.</w:t>
      </w:r>
    </w:p>
    <w:p w14:paraId="745DAA7E" w14:textId="77777777" w:rsidR="006F6CB0" w:rsidRPr="007A1238" w:rsidRDefault="006F6CB0" w:rsidP="006F6CB0">
      <w:pPr>
        <w:jc w:val="both"/>
        <w:rPr>
          <w:rFonts w:ascii="Arial" w:hAnsi="Arial" w:cs="Arial"/>
          <w:sz w:val="24"/>
          <w:szCs w:val="24"/>
        </w:rPr>
      </w:pPr>
      <w:r w:rsidRPr="007A1238">
        <w:rPr>
          <w:rFonts w:ascii="Arial" w:hAnsi="Arial" w:cs="Arial"/>
          <w:sz w:val="24"/>
          <w:szCs w:val="24"/>
        </w:rPr>
        <w:t xml:space="preserve">For Figure 10, the same samples </w:t>
      </w:r>
      <w:r>
        <w:rPr>
          <w:rFonts w:ascii="Arial" w:hAnsi="Arial" w:cs="Arial"/>
          <w:sz w:val="24"/>
          <w:szCs w:val="24"/>
        </w:rPr>
        <w:t xml:space="preserve">from Figure 9 </w:t>
      </w:r>
      <w:r w:rsidRPr="007A1238">
        <w:rPr>
          <w:rFonts w:ascii="Arial" w:hAnsi="Arial" w:cs="Arial"/>
          <w:sz w:val="24"/>
          <w:szCs w:val="24"/>
        </w:rPr>
        <w:t>were re-</w:t>
      </w:r>
      <w:r>
        <w:rPr>
          <w:rFonts w:ascii="Arial" w:hAnsi="Arial" w:cs="Arial"/>
          <w:sz w:val="24"/>
          <w:szCs w:val="24"/>
        </w:rPr>
        <w:t>acquired</w:t>
      </w:r>
      <w:r w:rsidRPr="007A1238">
        <w:rPr>
          <w:rFonts w:ascii="Arial" w:hAnsi="Arial" w:cs="Arial"/>
          <w:sz w:val="24"/>
          <w:szCs w:val="24"/>
        </w:rPr>
        <w:t xml:space="preserve"> using a Z</w:t>
      </w:r>
      <w:r>
        <w:rPr>
          <w:rFonts w:ascii="Arial" w:hAnsi="Arial" w:cs="Arial"/>
          <w:sz w:val="24"/>
          <w:szCs w:val="24"/>
        </w:rPr>
        <w:t>EISS</w:t>
      </w:r>
      <w:r w:rsidRPr="007A1238">
        <w:rPr>
          <w:rFonts w:ascii="Arial" w:hAnsi="Arial" w:cs="Arial"/>
          <w:sz w:val="24"/>
          <w:szCs w:val="24"/>
        </w:rPr>
        <w:t xml:space="preserve"> LSM 980</w:t>
      </w:r>
      <w:r>
        <w:rPr>
          <w:rFonts w:ascii="Arial" w:hAnsi="Arial" w:cs="Arial"/>
          <w:sz w:val="24"/>
          <w:szCs w:val="24"/>
        </w:rPr>
        <w:t xml:space="preserve"> with </w:t>
      </w:r>
      <w:proofErr w:type="spellStart"/>
      <w:r>
        <w:rPr>
          <w:rFonts w:ascii="Arial" w:hAnsi="Arial" w:cs="Arial"/>
          <w:sz w:val="24"/>
          <w:szCs w:val="24"/>
        </w:rPr>
        <w:t>Airyscan</w:t>
      </w:r>
      <w:proofErr w:type="spellEnd"/>
      <w:r>
        <w:rPr>
          <w:rFonts w:ascii="Arial" w:hAnsi="Arial" w:cs="Arial"/>
          <w:sz w:val="24"/>
          <w:szCs w:val="24"/>
        </w:rPr>
        <w:t xml:space="preserve"> 2</w:t>
      </w:r>
      <w:r w:rsidRPr="007A1238">
        <w:rPr>
          <w:rFonts w:ascii="Arial" w:hAnsi="Arial" w:cs="Arial"/>
          <w:sz w:val="24"/>
          <w:szCs w:val="24"/>
        </w:rPr>
        <w:t xml:space="preserve"> confocal microscope</w:t>
      </w:r>
      <w:r>
        <w:rPr>
          <w:rFonts w:ascii="Arial" w:hAnsi="Arial" w:cs="Arial"/>
          <w:sz w:val="24"/>
          <w:szCs w:val="24"/>
        </w:rPr>
        <w:t>,</w:t>
      </w:r>
      <w:r w:rsidRPr="007A1238">
        <w:rPr>
          <w:rFonts w:ascii="Arial" w:hAnsi="Arial" w:cs="Arial"/>
          <w:sz w:val="24"/>
          <w:szCs w:val="24"/>
        </w:rPr>
        <w:t xml:space="preserve"> with a 63</w:t>
      </w:r>
      <w:r>
        <w:rPr>
          <w:rFonts w:ascii="Arial" w:hAnsi="Arial" w:cs="Arial"/>
          <w:sz w:val="24"/>
          <w:szCs w:val="24"/>
        </w:rPr>
        <w:t xml:space="preserve">x/1.4 </w:t>
      </w:r>
      <w:r w:rsidRPr="008041C9">
        <w:rPr>
          <w:rFonts w:ascii="Arial" w:hAnsi="Arial" w:cs="Arial"/>
          <w:sz w:val="24"/>
          <w:szCs w:val="24"/>
        </w:rPr>
        <w:t>Plan-Apochromat DIC</w:t>
      </w:r>
      <w:r w:rsidRPr="007A1238">
        <w:rPr>
          <w:rFonts w:ascii="Arial" w:hAnsi="Arial" w:cs="Arial"/>
          <w:sz w:val="24"/>
          <w:szCs w:val="24"/>
        </w:rPr>
        <w:t xml:space="preserve"> oil immersion objective</w:t>
      </w:r>
      <w:r>
        <w:rPr>
          <w:rFonts w:ascii="Arial" w:hAnsi="Arial" w:cs="Arial"/>
          <w:sz w:val="24"/>
          <w:szCs w:val="24"/>
        </w:rPr>
        <w:t>,</w:t>
      </w:r>
      <w:r w:rsidRPr="007A1238">
        <w:rPr>
          <w:rFonts w:ascii="Arial" w:hAnsi="Arial" w:cs="Arial"/>
          <w:sz w:val="24"/>
          <w:szCs w:val="24"/>
        </w:rPr>
        <w:t xml:space="preserve"> </w:t>
      </w:r>
      <w:r>
        <w:rPr>
          <w:rFonts w:ascii="Arial" w:hAnsi="Arial" w:cs="Arial"/>
          <w:sz w:val="24"/>
          <w:szCs w:val="24"/>
        </w:rPr>
        <w:t xml:space="preserve">using the </w:t>
      </w:r>
      <w:proofErr w:type="spellStart"/>
      <w:r w:rsidRPr="007A1238">
        <w:rPr>
          <w:rFonts w:ascii="Arial" w:hAnsi="Arial" w:cs="Arial"/>
          <w:sz w:val="24"/>
          <w:szCs w:val="24"/>
        </w:rPr>
        <w:t>Airyscan</w:t>
      </w:r>
      <w:proofErr w:type="spellEnd"/>
      <w:r w:rsidRPr="007A1238">
        <w:rPr>
          <w:rFonts w:ascii="Arial" w:hAnsi="Arial" w:cs="Arial"/>
          <w:sz w:val="24"/>
          <w:szCs w:val="24"/>
        </w:rPr>
        <w:t xml:space="preserve"> 2</w:t>
      </w:r>
      <w:r>
        <w:rPr>
          <w:rFonts w:ascii="Arial" w:hAnsi="Arial" w:cs="Arial"/>
          <w:sz w:val="24"/>
          <w:szCs w:val="24"/>
        </w:rPr>
        <w:t xml:space="preserve"> in Super Resolution mode (</w:t>
      </w:r>
      <w:proofErr w:type="spellStart"/>
      <w:r>
        <w:rPr>
          <w:rFonts w:ascii="Arial" w:hAnsi="Arial" w:cs="Arial"/>
          <w:sz w:val="24"/>
          <w:szCs w:val="24"/>
        </w:rPr>
        <w:t>Airyscan</w:t>
      </w:r>
      <w:proofErr w:type="spellEnd"/>
      <w:r>
        <w:rPr>
          <w:rFonts w:ascii="Arial" w:hAnsi="Arial" w:cs="Arial"/>
          <w:sz w:val="24"/>
          <w:szCs w:val="24"/>
        </w:rPr>
        <w:t xml:space="preserve"> SR)</w:t>
      </w:r>
      <w:r w:rsidRPr="007A1238">
        <w:rPr>
          <w:rFonts w:ascii="Arial" w:hAnsi="Arial" w:cs="Arial"/>
          <w:sz w:val="24"/>
          <w:szCs w:val="24"/>
        </w:rPr>
        <w:t>. Three fields of view were acquired per condition</w:t>
      </w:r>
      <w:r>
        <w:rPr>
          <w:rFonts w:ascii="Arial" w:hAnsi="Arial" w:cs="Arial"/>
          <w:sz w:val="24"/>
          <w:szCs w:val="24"/>
        </w:rPr>
        <w:t xml:space="preserve"> (2245x2245px, with a </w:t>
      </w:r>
      <w:proofErr w:type="spellStart"/>
      <w:r>
        <w:rPr>
          <w:rFonts w:ascii="Arial" w:hAnsi="Arial" w:cs="Arial"/>
          <w:sz w:val="24"/>
          <w:szCs w:val="24"/>
        </w:rPr>
        <w:t>px</w:t>
      </w:r>
      <w:proofErr w:type="spellEnd"/>
      <w:r>
        <w:rPr>
          <w:rFonts w:ascii="Arial" w:hAnsi="Arial" w:cs="Arial"/>
          <w:sz w:val="24"/>
          <w:szCs w:val="24"/>
        </w:rPr>
        <w:t xml:space="preserve"> size of 0.035 µm)</w:t>
      </w:r>
      <w:r w:rsidRPr="007A1238">
        <w:rPr>
          <w:rFonts w:ascii="Arial" w:hAnsi="Arial" w:cs="Arial"/>
          <w:sz w:val="24"/>
          <w:szCs w:val="24"/>
        </w:rPr>
        <w:t xml:space="preserve">, </w:t>
      </w:r>
      <w:r>
        <w:rPr>
          <w:rFonts w:ascii="Arial" w:hAnsi="Arial" w:cs="Arial"/>
          <w:sz w:val="24"/>
          <w:szCs w:val="24"/>
        </w:rPr>
        <w:t xml:space="preserve">with </w:t>
      </w:r>
      <w:r w:rsidRPr="007A1238">
        <w:rPr>
          <w:rFonts w:ascii="Arial" w:hAnsi="Arial" w:cs="Arial"/>
          <w:sz w:val="24"/>
          <w:szCs w:val="24"/>
        </w:rPr>
        <w:t>each</w:t>
      </w:r>
      <w:r>
        <w:rPr>
          <w:rFonts w:ascii="Arial" w:hAnsi="Arial" w:cs="Arial"/>
          <w:sz w:val="24"/>
          <w:szCs w:val="24"/>
        </w:rPr>
        <w:t xml:space="preserve"> z-stack</w:t>
      </w:r>
      <w:r w:rsidRPr="007A1238">
        <w:rPr>
          <w:rFonts w:ascii="Arial" w:hAnsi="Arial" w:cs="Arial"/>
          <w:sz w:val="24"/>
          <w:szCs w:val="24"/>
        </w:rPr>
        <w:t xml:space="preserve"> comprising </w:t>
      </w:r>
      <w:r>
        <w:rPr>
          <w:rFonts w:ascii="Arial" w:hAnsi="Arial" w:cs="Arial"/>
          <w:sz w:val="24"/>
          <w:szCs w:val="24"/>
        </w:rPr>
        <w:t>35</w:t>
      </w:r>
      <w:r w:rsidRPr="007A1238">
        <w:rPr>
          <w:rFonts w:ascii="Arial" w:hAnsi="Arial" w:cs="Arial"/>
          <w:sz w:val="24"/>
          <w:szCs w:val="24"/>
        </w:rPr>
        <w:t>–</w:t>
      </w:r>
      <w:r>
        <w:rPr>
          <w:rFonts w:ascii="Arial" w:hAnsi="Arial" w:cs="Arial"/>
          <w:sz w:val="24"/>
          <w:szCs w:val="24"/>
        </w:rPr>
        <w:t>65</w:t>
      </w:r>
      <w:r w:rsidRPr="007A1238">
        <w:rPr>
          <w:rFonts w:ascii="Arial" w:hAnsi="Arial" w:cs="Arial"/>
          <w:sz w:val="24"/>
          <w:szCs w:val="24"/>
        </w:rPr>
        <w:t xml:space="preserve"> Z-</w:t>
      </w:r>
      <w:r>
        <w:rPr>
          <w:rFonts w:ascii="Arial" w:hAnsi="Arial" w:cs="Arial"/>
          <w:sz w:val="24"/>
          <w:szCs w:val="24"/>
        </w:rPr>
        <w:t>planes with a 0.130 µm step size, according to Nyquist, with a scan zoom of 1.7</w:t>
      </w:r>
      <w:r w:rsidRPr="007A1238">
        <w:rPr>
          <w:rFonts w:ascii="Arial" w:hAnsi="Arial" w:cs="Arial"/>
          <w:sz w:val="24"/>
          <w:szCs w:val="24"/>
        </w:rPr>
        <w:t>.</w:t>
      </w:r>
      <w:r w:rsidRPr="00AF1284">
        <w:rPr>
          <w:rFonts w:ascii="Arial" w:hAnsi="Arial" w:cs="Arial"/>
          <w:sz w:val="24"/>
          <w:szCs w:val="24"/>
        </w:rPr>
        <w:t xml:space="preserve"> </w:t>
      </w:r>
      <w:r w:rsidRPr="003D4FB1">
        <w:rPr>
          <w:rFonts w:ascii="Arial" w:hAnsi="Arial" w:cs="Arial"/>
          <w:sz w:val="24"/>
          <w:szCs w:val="24"/>
        </w:rPr>
        <w:t>G3BP1 w</w:t>
      </w:r>
      <w:r>
        <w:rPr>
          <w:rFonts w:ascii="Arial" w:hAnsi="Arial" w:cs="Arial"/>
          <w:sz w:val="24"/>
          <w:szCs w:val="24"/>
        </w:rPr>
        <w:t>as</w:t>
      </w:r>
      <w:r w:rsidRPr="003D4FB1">
        <w:rPr>
          <w:rFonts w:ascii="Arial" w:hAnsi="Arial" w:cs="Arial"/>
          <w:sz w:val="24"/>
          <w:szCs w:val="24"/>
        </w:rPr>
        <w:t xml:space="preserve"> excited using a 63</w:t>
      </w:r>
      <w:r>
        <w:rPr>
          <w:rFonts w:ascii="Arial" w:hAnsi="Arial" w:cs="Arial"/>
          <w:sz w:val="24"/>
          <w:szCs w:val="24"/>
        </w:rPr>
        <w:t>9</w:t>
      </w:r>
      <w:r w:rsidRPr="003D4FB1">
        <w:rPr>
          <w:rFonts w:ascii="Arial" w:hAnsi="Arial" w:cs="Arial"/>
          <w:sz w:val="24"/>
          <w:szCs w:val="24"/>
        </w:rPr>
        <w:t xml:space="preserve"> nm laser, HSP60 with a 561 nm laser, dsRNA J2 with a 488 nm laser, and DAPI with a 405 nm laser</w:t>
      </w:r>
      <w:r>
        <w:rPr>
          <w:rFonts w:ascii="Arial" w:hAnsi="Arial" w:cs="Arial"/>
          <w:sz w:val="24"/>
          <w:szCs w:val="24"/>
        </w:rPr>
        <w:t xml:space="preserve">. </w:t>
      </w:r>
      <w:r w:rsidRPr="007A1238">
        <w:rPr>
          <w:rFonts w:ascii="Arial" w:hAnsi="Arial" w:cs="Arial"/>
          <w:sz w:val="24"/>
          <w:szCs w:val="24"/>
        </w:rPr>
        <w:t xml:space="preserve"> Raw </w:t>
      </w:r>
      <w:proofErr w:type="spellStart"/>
      <w:r w:rsidRPr="007A1238">
        <w:rPr>
          <w:rFonts w:ascii="Arial" w:hAnsi="Arial" w:cs="Arial"/>
          <w:sz w:val="24"/>
          <w:szCs w:val="24"/>
        </w:rPr>
        <w:t>Airyscan</w:t>
      </w:r>
      <w:proofErr w:type="spellEnd"/>
      <w:r w:rsidRPr="007A1238">
        <w:rPr>
          <w:rFonts w:ascii="Arial" w:hAnsi="Arial" w:cs="Arial"/>
          <w:sz w:val="24"/>
          <w:szCs w:val="24"/>
        </w:rPr>
        <w:t xml:space="preserve"> data were processed using </w:t>
      </w:r>
      <w:proofErr w:type="spellStart"/>
      <w:r>
        <w:rPr>
          <w:rFonts w:ascii="Arial" w:hAnsi="Arial" w:cs="Arial"/>
          <w:sz w:val="24"/>
          <w:szCs w:val="24"/>
        </w:rPr>
        <w:t>Airyscan</w:t>
      </w:r>
      <w:proofErr w:type="spellEnd"/>
      <w:r>
        <w:rPr>
          <w:rFonts w:ascii="Arial" w:hAnsi="Arial" w:cs="Arial"/>
          <w:sz w:val="24"/>
          <w:szCs w:val="24"/>
        </w:rPr>
        <w:t xml:space="preserve"> J</w:t>
      </w:r>
      <w:r w:rsidRPr="007A1238">
        <w:rPr>
          <w:rFonts w:ascii="Arial" w:hAnsi="Arial" w:cs="Arial"/>
          <w:sz w:val="24"/>
          <w:szCs w:val="24"/>
        </w:rPr>
        <w:t xml:space="preserve">oint </w:t>
      </w:r>
      <w:r>
        <w:rPr>
          <w:rFonts w:ascii="Arial" w:hAnsi="Arial" w:cs="Arial"/>
          <w:sz w:val="24"/>
          <w:szCs w:val="24"/>
        </w:rPr>
        <w:t>D</w:t>
      </w:r>
      <w:r w:rsidRPr="007A1238">
        <w:rPr>
          <w:rFonts w:ascii="Arial" w:hAnsi="Arial" w:cs="Arial"/>
          <w:sz w:val="24"/>
          <w:szCs w:val="24"/>
        </w:rPr>
        <w:t>econvolution to improve resolution</w:t>
      </w:r>
      <w:r>
        <w:rPr>
          <w:rFonts w:ascii="Arial" w:hAnsi="Arial" w:cs="Arial"/>
          <w:sz w:val="24"/>
          <w:szCs w:val="24"/>
        </w:rPr>
        <w:t xml:space="preserve"> (</w:t>
      </w:r>
      <w:r w:rsidRPr="001F7916">
        <w:rPr>
          <w:rFonts w:ascii="Arial" w:hAnsi="Arial" w:cs="Arial"/>
          <w:sz w:val="24"/>
          <w:szCs w:val="24"/>
        </w:rPr>
        <w:t xml:space="preserve">Sample structure "Dense" </w:t>
      </w:r>
      <w:r>
        <w:rPr>
          <w:rFonts w:ascii="Arial" w:hAnsi="Arial" w:cs="Arial"/>
          <w:sz w:val="24"/>
          <w:szCs w:val="24"/>
        </w:rPr>
        <w:t>and</w:t>
      </w:r>
      <w:r w:rsidRPr="001F7916">
        <w:rPr>
          <w:rFonts w:ascii="Arial" w:hAnsi="Arial" w:cs="Arial"/>
          <w:sz w:val="24"/>
          <w:szCs w:val="24"/>
        </w:rPr>
        <w:t xml:space="preserve"> 5 Maximum Iterations</w:t>
      </w:r>
      <w:r>
        <w:rPr>
          <w:rFonts w:ascii="Arial" w:hAnsi="Arial" w:cs="Arial"/>
          <w:sz w:val="24"/>
          <w:szCs w:val="24"/>
        </w:rPr>
        <w:t>)</w:t>
      </w:r>
      <w:r w:rsidRPr="007A1238">
        <w:rPr>
          <w:rFonts w:ascii="Arial" w:hAnsi="Arial" w:cs="Arial"/>
          <w:sz w:val="24"/>
          <w:szCs w:val="24"/>
        </w:rPr>
        <w:t>. Basal autofluorescence levels were determined from a control sample incubated with secondary antibodies only</w:t>
      </w:r>
      <w:r>
        <w:rPr>
          <w:rFonts w:ascii="Arial" w:hAnsi="Arial" w:cs="Arial"/>
          <w:sz w:val="24"/>
          <w:szCs w:val="24"/>
        </w:rPr>
        <w:t xml:space="preserve"> a</w:t>
      </w:r>
      <w:r w:rsidRPr="007A1238">
        <w:rPr>
          <w:rFonts w:ascii="Arial" w:hAnsi="Arial" w:cs="Arial"/>
          <w:sz w:val="24"/>
          <w:szCs w:val="24"/>
        </w:rPr>
        <w:t xml:space="preserve">nd </w:t>
      </w:r>
      <w:r>
        <w:rPr>
          <w:rFonts w:ascii="Arial" w:hAnsi="Arial" w:cs="Arial"/>
          <w:sz w:val="24"/>
          <w:szCs w:val="24"/>
        </w:rPr>
        <w:t>used as a minimal threshold for</w:t>
      </w:r>
      <w:r w:rsidRPr="007A1238">
        <w:rPr>
          <w:rFonts w:ascii="Arial" w:hAnsi="Arial" w:cs="Arial"/>
          <w:sz w:val="24"/>
          <w:szCs w:val="24"/>
        </w:rPr>
        <w:t xml:space="preserve"> </w:t>
      </w:r>
      <w:r>
        <w:rPr>
          <w:rFonts w:ascii="Arial" w:hAnsi="Arial" w:cs="Arial"/>
          <w:sz w:val="24"/>
          <w:szCs w:val="24"/>
        </w:rPr>
        <w:t>normalizing fluorescence signals in experimental images</w:t>
      </w:r>
      <w:r w:rsidRPr="007A1238">
        <w:rPr>
          <w:rFonts w:ascii="Arial" w:hAnsi="Arial" w:cs="Arial"/>
          <w:sz w:val="24"/>
          <w:szCs w:val="24"/>
        </w:rPr>
        <w:t>.</w:t>
      </w:r>
    </w:p>
    <w:p w14:paraId="4862A2C7" w14:textId="77777777" w:rsidR="006F6CB0" w:rsidRDefault="006F6CB0" w:rsidP="006F6CB0">
      <w:pPr>
        <w:jc w:val="both"/>
        <w:rPr>
          <w:rFonts w:ascii="Arial" w:hAnsi="Arial" w:cs="Arial"/>
          <w:sz w:val="24"/>
          <w:szCs w:val="24"/>
        </w:rPr>
      </w:pPr>
      <w:r w:rsidRPr="007A1238">
        <w:rPr>
          <w:rFonts w:ascii="Arial" w:hAnsi="Arial" w:cs="Arial"/>
          <w:sz w:val="24"/>
          <w:szCs w:val="24"/>
        </w:rPr>
        <w:t xml:space="preserve">Colocalization analysis was performed in </w:t>
      </w:r>
      <w:proofErr w:type="spellStart"/>
      <w:r>
        <w:rPr>
          <w:rFonts w:ascii="Arial" w:hAnsi="Arial" w:cs="Arial"/>
          <w:sz w:val="24"/>
          <w:szCs w:val="24"/>
        </w:rPr>
        <w:t>Imaris</w:t>
      </w:r>
      <w:proofErr w:type="spellEnd"/>
      <w:r>
        <w:rPr>
          <w:rFonts w:ascii="Arial" w:hAnsi="Arial" w:cs="Arial"/>
          <w:sz w:val="24"/>
          <w:szCs w:val="24"/>
        </w:rPr>
        <w:t xml:space="preserve"> 10.2.0 CF, using the </w:t>
      </w:r>
      <w:proofErr w:type="spellStart"/>
      <w:r>
        <w:rPr>
          <w:rFonts w:ascii="Arial" w:hAnsi="Arial" w:cs="Arial"/>
          <w:sz w:val="24"/>
          <w:szCs w:val="24"/>
        </w:rPr>
        <w:t>Coloc</w:t>
      </w:r>
      <w:proofErr w:type="spellEnd"/>
      <w:r>
        <w:rPr>
          <w:rFonts w:ascii="Arial" w:hAnsi="Arial" w:cs="Arial"/>
          <w:sz w:val="24"/>
          <w:szCs w:val="24"/>
        </w:rPr>
        <w:t xml:space="preserve"> module, </w:t>
      </w:r>
      <w:r w:rsidRPr="007A1238">
        <w:rPr>
          <w:rFonts w:ascii="Arial" w:hAnsi="Arial" w:cs="Arial"/>
          <w:sz w:val="24"/>
          <w:szCs w:val="24"/>
        </w:rPr>
        <w:t>quantif</w:t>
      </w:r>
      <w:r>
        <w:rPr>
          <w:rFonts w:ascii="Arial" w:hAnsi="Arial" w:cs="Arial"/>
          <w:sz w:val="24"/>
          <w:szCs w:val="24"/>
        </w:rPr>
        <w:t>ying</w:t>
      </w:r>
      <w:r w:rsidRPr="007A1238">
        <w:rPr>
          <w:rFonts w:ascii="Arial" w:hAnsi="Arial" w:cs="Arial"/>
          <w:sz w:val="24"/>
          <w:szCs w:val="24"/>
        </w:rPr>
        <w:t xml:space="preserve"> the percentage of overlapping voxel</w:t>
      </w:r>
      <w:r>
        <w:rPr>
          <w:rFonts w:ascii="Arial" w:hAnsi="Arial" w:cs="Arial"/>
          <w:sz w:val="24"/>
          <w:szCs w:val="24"/>
        </w:rPr>
        <w:t>s across different channels</w:t>
      </w:r>
      <w:r w:rsidRPr="007A1238">
        <w:rPr>
          <w:rFonts w:ascii="Arial" w:hAnsi="Arial" w:cs="Arial"/>
          <w:sz w:val="24"/>
          <w:szCs w:val="24"/>
        </w:rPr>
        <w:t xml:space="preserve">. </w:t>
      </w:r>
      <w:r>
        <w:rPr>
          <w:rFonts w:ascii="Arial" w:hAnsi="Arial" w:cs="Arial"/>
          <w:sz w:val="24"/>
          <w:szCs w:val="24"/>
        </w:rPr>
        <w:t>Initially</w:t>
      </w:r>
      <w:r w:rsidRPr="007A1238">
        <w:rPr>
          <w:rFonts w:ascii="Arial" w:hAnsi="Arial" w:cs="Arial"/>
          <w:sz w:val="24"/>
          <w:szCs w:val="24"/>
        </w:rPr>
        <w:t>, colocalization between HSP60 (mitochondria) and J2 (dsRNA) was measured.</w:t>
      </w:r>
      <w:r>
        <w:rPr>
          <w:rFonts w:ascii="Arial" w:hAnsi="Arial" w:cs="Arial"/>
          <w:sz w:val="24"/>
          <w:szCs w:val="24"/>
        </w:rPr>
        <w:t xml:space="preserve"> Negative controls were used to define the minimum intensity threshold</w:t>
      </w:r>
      <w:r w:rsidRPr="007A1238">
        <w:rPr>
          <w:rFonts w:ascii="Arial" w:hAnsi="Arial" w:cs="Arial"/>
          <w:sz w:val="24"/>
          <w:szCs w:val="24"/>
        </w:rPr>
        <w:t xml:space="preserve"> </w:t>
      </w:r>
      <w:r>
        <w:rPr>
          <w:rFonts w:ascii="Arial" w:hAnsi="Arial" w:cs="Arial"/>
          <w:sz w:val="24"/>
          <w:szCs w:val="24"/>
        </w:rPr>
        <w:t xml:space="preserve">for colocalization of each channel. </w:t>
      </w:r>
      <w:r w:rsidRPr="007A1238">
        <w:rPr>
          <w:rFonts w:ascii="Arial" w:hAnsi="Arial" w:cs="Arial"/>
          <w:sz w:val="24"/>
          <w:szCs w:val="24"/>
        </w:rPr>
        <w:t xml:space="preserve">A new channel was </w:t>
      </w:r>
      <w:r>
        <w:rPr>
          <w:rFonts w:ascii="Arial" w:hAnsi="Arial" w:cs="Arial"/>
          <w:sz w:val="24"/>
          <w:szCs w:val="24"/>
        </w:rPr>
        <w:t>subsequently</w:t>
      </w:r>
      <w:r w:rsidRPr="007A1238">
        <w:rPr>
          <w:rFonts w:ascii="Arial" w:hAnsi="Arial" w:cs="Arial"/>
          <w:sz w:val="24"/>
          <w:szCs w:val="24"/>
        </w:rPr>
        <w:t xml:space="preserve"> generated</w:t>
      </w:r>
      <w:r>
        <w:rPr>
          <w:rFonts w:ascii="Arial" w:hAnsi="Arial" w:cs="Arial"/>
          <w:sz w:val="24"/>
          <w:szCs w:val="24"/>
        </w:rPr>
        <w:t>,</w:t>
      </w:r>
      <w:r w:rsidRPr="007A1238">
        <w:rPr>
          <w:rFonts w:ascii="Arial" w:hAnsi="Arial" w:cs="Arial"/>
          <w:sz w:val="24"/>
          <w:szCs w:val="24"/>
        </w:rPr>
        <w:t xml:space="preserve"> containing only </w:t>
      </w:r>
      <w:r>
        <w:rPr>
          <w:rFonts w:ascii="Arial" w:hAnsi="Arial" w:cs="Arial"/>
          <w:sz w:val="24"/>
          <w:szCs w:val="24"/>
        </w:rPr>
        <w:t xml:space="preserve">the </w:t>
      </w:r>
      <w:r w:rsidRPr="007A1238">
        <w:rPr>
          <w:rFonts w:ascii="Arial" w:hAnsi="Arial" w:cs="Arial"/>
          <w:sz w:val="24"/>
          <w:szCs w:val="24"/>
        </w:rPr>
        <w:t xml:space="preserve">J2 signal that did not overlap with HSP60. This non-mitochondrial J2 signal was </w:t>
      </w:r>
      <w:r>
        <w:rPr>
          <w:rFonts w:ascii="Arial" w:hAnsi="Arial" w:cs="Arial"/>
          <w:sz w:val="24"/>
          <w:szCs w:val="24"/>
        </w:rPr>
        <w:t>then</w:t>
      </w:r>
      <w:r w:rsidRPr="007A1238">
        <w:rPr>
          <w:rFonts w:ascii="Arial" w:hAnsi="Arial" w:cs="Arial"/>
          <w:sz w:val="24"/>
          <w:szCs w:val="24"/>
        </w:rPr>
        <w:t xml:space="preserve"> analyzed for colocalization with G3BP1 (stress granules) </w:t>
      </w:r>
      <w:r>
        <w:rPr>
          <w:rFonts w:ascii="Arial" w:hAnsi="Arial" w:cs="Arial"/>
          <w:sz w:val="24"/>
          <w:szCs w:val="24"/>
        </w:rPr>
        <w:t xml:space="preserve">under both </w:t>
      </w:r>
      <w:r w:rsidRPr="007A1238">
        <w:rPr>
          <w:rFonts w:ascii="Arial" w:hAnsi="Arial" w:cs="Arial"/>
          <w:sz w:val="24"/>
          <w:szCs w:val="24"/>
        </w:rPr>
        <w:t>unstressed and sorbitol-stressed conditions</w:t>
      </w:r>
      <w:r>
        <w:rPr>
          <w:rFonts w:ascii="Arial" w:hAnsi="Arial" w:cs="Arial"/>
          <w:sz w:val="24"/>
          <w:szCs w:val="24"/>
        </w:rPr>
        <w:t xml:space="preserve">. </w:t>
      </w:r>
      <w:r w:rsidRPr="007A1238">
        <w:rPr>
          <w:rFonts w:ascii="Arial" w:hAnsi="Arial" w:cs="Arial"/>
          <w:sz w:val="24"/>
          <w:szCs w:val="24"/>
        </w:rPr>
        <w:t>All image processing and quantification</w:t>
      </w:r>
      <w:r>
        <w:rPr>
          <w:rFonts w:ascii="Arial" w:hAnsi="Arial" w:cs="Arial"/>
          <w:sz w:val="24"/>
          <w:szCs w:val="24"/>
        </w:rPr>
        <w:t>s</w:t>
      </w:r>
      <w:r w:rsidRPr="007A1238">
        <w:rPr>
          <w:rFonts w:ascii="Arial" w:hAnsi="Arial" w:cs="Arial"/>
          <w:sz w:val="24"/>
          <w:szCs w:val="24"/>
        </w:rPr>
        <w:t xml:space="preserve"> were performed on a</w:t>
      </w:r>
      <w:r>
        <w:rPr>
          <w:rFonts w:ascii="Arial" w:hAnsi="Arial" w:cs="Arial"/>
          <w:sz w:val="24"/>
          <w:szCs w:val="24"/>
        </w:rPr>
        <w:t>n image analysis and processing</w:t>
      </w:r>
      <w:r w:rsidRPr="007A1238">
        <w:rPr>
          <w:rFonts w:ascii="Arial" w:hAnsi="Arial" w:cs="Arial"/>
          <w:sz w:val="24"/>
          <w:szCs w:val="24"/>
        </w:rPr>
        <w:t xml:space="preserve"> workstation with support from the Bioimaging Platform of the Gulbenkian Institute for Molecular Medicine</w:t>
      </w:r>
      <w:r>
        <w:rPr>
          <w:rFonts w:ascii="Arial" w:hAnsi="Arial" w:cs="Arial"/>
          <w:sz w:val="24"/>
          <w:szCs w:val="24"/>
        </w:rPr>
        <w:t xml:space="preserve"> Foundation</w:t>
      </w:r>
      <w:r w:rsidRPr="007A1238">
        <w:rPr>
          <w:rFonts w:ascii="Arial" w:hAnsi="Arial" w:cs="Arial"/>
          <w:sz w:val="24"/>
          <w:szCs w:val="24"/>
        </w:rPr>
        <w:t>.</w:t>
      </w:r>
      <w:r>
        <w:rPr>
          <w:rFonts w:ascii="Arial" w:hAnsi="Arial" w:cs="Arial"/>
          <w:sz w:val="24"/>
          <w:szCs w:val="24"/>
        </w:rPr>
        <w:t xml:space="preserve"> </w:t>
      </w:r>
    </w:p>
    <w:p w14:paraId="1BD80A29" w14:textId="5A3FD735" w:rsidR="00A56AE7" w:rsidRPr="00CB6FF0" w:rsidRDefault="00A56AE7" w:rsidP="00A56AE7">
      <w:pPr>
        <w:rPr>
          <w:rFonts w:ascii="Arial" w:hAnsi="Arial" w:cs="Arial"/>
          <w:sz w:val="24"/>
          <w:szCs w:val="24"/>
        </w:rPr>
      </w:pPr>
      <w:r>
        <w:rPr>
          <w:rFonts w:ascii="Arial" w:hAnsi="Arial" w:cs="Arial"/>
          <w:sz w:val="24"/>
          <w:szCs w:val="24"/>
        </w:rPr>
        <w:t>Software references are supplied in the Key Resources Table.</w:t>
      </w:r>
    </w:p>
    <w:p w14:paraId="18AF1D58" w14:textId="77777777" w:rsidR="00A56AE7" w:rsidRPr="007A1238" w:rsidRDefault="00A56AE7" w:rsidP="006F6CB0">
      <w:pPr>
        <w:jc w:val="both"/>
        <w:rPr>
          <w:rFonts w:ascii="Arial" w:hAnsi="Arial" w:cs="Arial"/>
          <w:sz w:val="24"/>
          <w:szCs w:val="24"/>
        </w:rPr>
      </w:pPr>
    </w:p>
    <w:p w14:paraId="0B0B81A4" w14:textId="77777777" w:rsidR="006F6CB0" w:rsidRPr="00774C0D" w:rsidRDefault="006F6CB0" w:rsidP="006F6CB0">
      <w:pPr>
        <w:jc w:val="both"/>
        <w:rPr>
          <w:rFonts w:ascii="Arial" w:hAnsi="Arial" w:cs="Arial"/>
          <w:sz w:val="24"/>
          <w:szCs w:val="24"/>
        </w:rPr>
      </w:pPr>
      <w:r>
        <w:rPr>
          <w:rFonts w:ascii="Arial" w:hAnsi="Arial" w:cs="Arial"/>
          <w:sz w:val="24"/>
          <w:szCs w:val="24"/>
        </w:rPr>
        <w:t>Regarding the statistical analysis of the data, c</w:t>
      </w:r>
      <w:r w:rsidRPr="007A1238">
        <w:rPr>
          <w:rFonts w:ascii="Arial" w:hAnsi="Arial" w:cs="Arial"/>
          <w:sz w:val="24"/>
          <w:szCs w:val="24"/>
        </w:rPr>
        <w:t xml:space="preserve">olocalization percentages were initially compared between stressed and unstressed samples using Student’s </w:t>
      </w:r>
      <w:r w:rsidRPr="007A1238">
        <w:rPr>
          <w:rFonts w:ascii="Arial" w:hAnsi="Arial" w:cs="Arial"/>
          <w:i/>
          <w:iCs/>
          <w:sz w:val="24"/>
          <w:szCs w:val="24"/>
        </w:rPr>
        <w:t>t</w:t>
      </w:r>
      <w:r w:rsidRPr="007A1238">
        <w:rPr>
          <w:rFonts w:ascii="Arial" w:hAnsi="Arial" w:cs="Arial"/>
          <w:sz w:val="24"/>
          <w:szCs w:val="24"/>
        </w:rPr>
        <w:t xml:space="preserve">-tests. However, given the limited sample size, beta distributions were fitted to the three replicates per condition. From these fitted distributions, 1000 random samples were drawn and compared across several statistical metrics, including Cohen’s </w:t>
      </w:r>
      <w:r w:rsidRPr="007A1238">
        <w:rPr>
          <w:rFonts w:ascii="Arial" w:hAnsi="Arial" w:cs="Arial"/>
          <w:i/>
          <w:iCs/>
          <w:sz w:val="24"/>
          <w:szCs w:val="24"/>
        </w:rPr>
        <w:t>d</w:t>
      </w:r>
      <w:r w:rsidRPr="007A1238">
        <w:rPr>
          <w:rFonts w:ascii="Arial" w:hAnsi="Arial" w:cs="Arial"/>
          <w:sz w:val="24"/>
          <w:szCs w:val="24"/>
        </w:rPr>
        <w:t>, probability of difference (</w:t>
      </w:r>
      <w:r w:rsidRPr="007A1238">
        <w:rPr>
          <w:rFonts w:ascii="Arial" w:hAnsi="Arial" w:cs="Arial"/>
          <w:i/>
          <w:iCs/>
          <w:sz w:val="24"/>
          <w:szCs w:val="24"/>
        </w:rPr>
        <w:t>p</w:t>
      </w:r>
      <w:r w:rsidRPr="007A1238">
        <w:rPr>
          <w:rFonts w:ascii="Arial" w:hAnsi="Arial" w:cs="Arial"/>
          <w:sz w:val="24"/>
          <w:szCs w:val="24"/>
        </w:rPr>
        <w:t>-diff), Bhattacharyya coefficient</w:t>
      </w:r>
      <w:r w:rsidRPr="00774C0D">
        <w:rPr>
          <w:rFonts w:ascii="Arial" w:hAnsi="Arial" w:cs="Arial"/>
          <w:sz w:val="24"/>
          <w:szCs w:val="24"/>
        </w:rPr>
        <w:t xml:space="preserve"> (BC)</w:t>
      </w:r>
      <w:r w:rsidRPr="007A1238">
        <w:rPr>
          <w:rFonts w:ascii="Arial" w:hAnsi="Arial" w:cs="Arial"/>
          <w:sz w:val="24"/>
          <w:szCs w:val="24"/>
        </w:rPr>
        <w:t>, and A</w:t>
      </w:r>
      <w:r w:rsidRPr="00774C0D">
        <w:rPr>
          <w:rFonts w:ascii="Arial" w:hAnsi="Arial" w:cs="Arial"/>
          <w:sz w:val="24"/>
          <w:szCs w:val="24"/>
        </w:rPr>
        <w:t>rea Under the Curve (AUC)</w:t>
      </w:r>
      <w:r w:rsidRPr="007A1238">
        <w:rPr>
          <w:rFonts w:ascii="Arial" w:hAnsi="Arial" w:cs="Arial"/>
          <w:sz w:val="24"/>
          <w:szCs w:val="24"/>
        </w:rPr>
        <w:t>.</w:t>
      </w:r>
    </w:p>
    <w:p w14:paraId="01598398" w14:textId="2856EC05" w:rsidR="002F0F82" w:rsidRPr="009A3A3C" w:rsidRDefault="002F0F82" w:rsidP="00F23BB1">
      <w:pPr>
        <w:pStyle w:val="Ttulo2"/>
      </w:pPr>
      <w:r w:rsidRPr="009A3A3C">
        <w:t xml:space="preserve">Alternative </w:t>
      </w:r>
      <w:r w:rsidR="002F7D8C" w:rsidRPr="009A3A3C">
        <w:t>h</w:t>
      </w:r>
      <w:r w:rsidRPr="009A3A3C">
        <w:t xml:space="preserve">ypothesis </w:t>
      </w:r>
      <w:r w:rsidR="002F7D8C" w:rsidRPr="009A3A3C">
        <w:t>t</w:t>
      </w:r>
      <w:r w:rsidRPr="009A3A3C">
        <w:t xml:space="preserve">esting for SGs </w:t>
      </w:r>
      <w:r w:rsidR="002F7D8C" w:rsidRPr="009A3A3C">
        <w:t>i</w:t>
      </w:r>
      <w:r w:rsidRPr="009A3A3C">
        <w:t xml:space="preserve">mplication in </w:t>
      </w:r>
      <w:r w:rsidR="002F7D8C" w:rsidRPr="009A3A3C">
        <w:t>c</w:t>
      </w:r>
      <w:r w:rsidRPr="009A3A3C">
        <w:t>ancer</w:t>
      </w:r>
    </w:p>
    <w:p w14:paraId="0E44B246" w14:textId="6821C11C" w:rsidR="00E57FF5" w:rsidRPr="009A3A3C" w:rsidRDefault="002F0F82" w:rsidP="0090418E">
      <w:pPr>
        <w:jc w:val="both"/>
        <w:rPr>
          <w:rFonts w:ascii="Arial" w:hAnsi="Arial" w:cs="Arial"/>
          <w:i/>
          <w:iCs/>
          <w:sz w:val="21"/>
          <w:szCs w:val="21"/>
        </w:rPr>
      </w:pPr>
      <w:r w:rsidRPr="009A3A3C">
        <w:rPr>
          <w:rFonts w:ascii="Arial" w:hAnsi="Arial" w:cs="Arial"/>
          <w:sz w:val="24"/>
          <w:szCs w:val="24"/>
        </w:rPr>
        <w:t xml:space="preserve">To </w:t>
      </w:r>
      <w:r w:rsidR="00F37B67" w:rsidRPr="009A3A3C">
        <w:rPr>
          <w:rFonts w:ascii="Arial" w:hAnsi="Arial" w:cs="Arial"/>
          <w:sz w:val="24"/>
          <w:szCs w:val="24"/>
        </w:rPr>
        <w:t>explore mechanisms beyond SG assembly that</w:t>
      </w:r>
      <w:r w:rsidRPr="009A3A3C">
        <w:rPr>
          <w:rFonts w:ascii="Arial" w:hAnsi="Arial" w:cs="Arial"/>
          <w:sz w:val="24"/>
          <w:szCs w:val="24"/>
        </w:rPr>
        <w:t xml:space="preserve"> could </w:t>
      </w:r>
      <w:r w:rsidR="00F37B67" w:rsidRPr="009A3A3C">
        <w:rPr>
          <w:rFonts w:ascii="Arial" w:hAnsi="Arial" w:cs="Arial"/>
          <w:sz w:val="24"/>
          <w:szCs w:val="24"/>
        </w:rPr>
        <w:t xml:space="preserve">account for </w:t>
      </w:r>
      <w:r w:rsidRPr="009A3A3C">
        <w:rPr>
          <w:rFonts w:ascii="Arial" w:hAnsi="Arial" w:cs="Arial"/>
          <w:sz w:val="24"/>
          <w:szCs w:val="24"/>
        </w:rPr>
        <w:t>the phenotype</w:t>
      </w:r>
      <w:r w:rsidR="00F37B67" w:rsidRPr="009A3A3C">
        <w:rPr>
          <w:rFonts w:ascii="Arial" w:hAnsi="Arial" w:cs="Arial"/>
          <w:sz w:val="24"/>
          <w:szCs w:val="24"/>
        </w:rPr>
        <w:t>s</w:t>
      </w:r>
      <w:r w:rsidRPr="009A3A3C">
        <w:rPr>
          <w:rFonts w:ascii="Arial" w:hAnsi="Arial" w:cs="Arial"/>
          <w:sz w:val="24"/>
          <w:szCs w:val="24"/>
        </w:rPr>
        <w:t xml:space="preserve"> observed in G3BP1 and PTGS2 </w:t>
      </w:r>
      <w:r w:rsidR="00F37B67" w:rsidRPr="009A3A3C">
        <w:rPr>
          <w:rFonts w:ascii="Arial" w:hAnsi="Arial" w:cs="Arial"/>
          <w:sz w:val="24"/>
          <w:szCs w:val="24"/>
        </w:rPr>
        <w:t xml:space="preserve">knockout </w:t>
      </w:r>
      <w:r w:rsidRPr="009A3A3C">
        <w:rPr>
          <w:rFonts w:ascii="Arial" w:hAnsi="Arial" w:cs="Arial"/>
          <w:sz w:val="24"/>
          <w:szCs w:val="24"/>
        </w:rPr>
        <w:t>cells</w:t>
      </w:r>
      <w:r w:rsidR="00F37B67" w:rsidRPr="009A3A3C">
        <w:rPr>
          <w:rFonts w:ascii="Arial" w:hAnsi="Arial" w:cs="Arial"/>
          <w:sz w:val="24"/>
          <w:szCs w:val="24"/>
        </w:rPr>
        <w:t>, specifically the effects on survival and drug sensitivit</w:t>
      </w:r>
      <w:r w:rsidR="00792B4C" w:rsidRPr="009A3A3C">
        <w:rPr>
          <w:rFonts w:ascii="Arial" w:hAnsi="Arial" w:cs="Arial"/>
          <w:sz w:val="24"/>
          <w:szCs w:val="24"/>
        </w:rPr>
        <w:t>y</w:t>
      </w:r>
      <w:r w:rsidRPr="009A3A3C">
        <w:rPr>
          <w:rFonts w:ascii="Arial" w:hAnsi="Arial" w:cs="Arial"/>
          <w:sz w:val="24"/>
          <w:szCs w:val="24"/>
        </w:rPr>
        <w:t xml:space="preserve">, </w:t>
      </w:r>
      <w:r w:rsidR="00792B4C" w:rsidRPr="009A3A3C">
        <w:rPr>
          <w:rFonts w:ascii="Arial" w:hAnsi="Arial" w:cs="Arial"/>
          <w:sz w:val="24"/>
          <w:szCs w:val="24"/>
        </w:rPr>
        <w:t>we leveraged multiple computational resources.</w:t>
      </w:r>
      <w:r w:rsidR="004D4EF5" w:rsidRPr="009A3A3C">
        <w:rPr>
          <w:rFonts w:ascii="Arial" w:hAnsi="Arial" w:cs="Arial"/>
          <w:sz w:val="24"/>
          <w:szCs w:val="24"/>
        </w:rPr>
        <w:t xml:space="preserve"> PTGS2 perturbagens were </w:t>
      </w:r>
      <w:r w:rsidR="00792B4C" w:rsidRPr="009A3A3C">
        <w:rPr>
          <w:rFonts w:ascii="Arial" w:hAnsi="Arial" w:cs="Arial"/>
          <w:sz w:val="24"/>
          <w:szCs w:val="24"/>
        </w:rPr>
        <w:t xml:space="preserve"> </w:t>
      </w:r>
      <w:r w:rsidR="004D4EF5" w:rsidRPr="009A3A3C">
        <w:rPr>
          <w:rFonts w:ascii="Arial" w:hAnsi="Arial" w:cs="Arial"/>
          <w:sz w:val="24"/>
          <w:szCs w:val="24"/>
        </w:rPr>
        <w:t>identified using the</w:t>
      </w:r>
      <w:r w:rsidRPr="009A3A3C">
        <w:rPr>
          <w:rFonts w:ascii="Arial" w:hAnsi="Arial" w:cs="Arial"/>
          <w:sz w:val="24"/>
          <w:szCs w:val="24"/>
        </w:rPr>
        <w:t xml:space="preserve"> Connectivity Map</w:t>
      </w:r>
      <w:r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{"citationID":"jlIpmaQR","properties":{"formattedCitation":"\\super 132\\nosupersub{}","plainCitation":"132","noteIndex":0},"citationItems":[{"id":"0qTPcJe2/xb0aCWxq","uris":["http://zotero.org/users/local/1p9EH8ax/items/TXLWYCH7"],"itemData":{"id":"5k6DwBAq/SEuQHlZm","type":"article-journal","container-title":"Cell","DOI":"10.1016/j.cell.2017.10.049","ISSN":"00928674","issue":"6","journalAbbreviation":"Cell","language":"en","page":"1437-1452.e17","source":"DOI.org (Crossref)","title":"A Next Generation Connectivity Map: L1000 Platform and the First 1,000,000 Profiles","title-short":"A Next Generation Connectivity Map","volume":"171","author":[{"family":"Subramanian","given":"Aravind"},{"family":"Narayan","given":"Rajiv"},{"family":"Corsello","given":"Steven M."},{"family":"Peck","given":"David D."},{"family":"Natoli","given":"Ted E."},{"family":"Lu","given":"Xiaodong"},{"family":"Gould","given":"Joshua"},{"family":"Davis","given":"John F."},{"family":"Tubelli","given":"Andrew A."},{"family":"Asiedu","given":"Jacob K."},{"family":"Lahr","given":"David L."},{"family":"Hirschman","given":"Jodi E."},{"family":"Liu","given":"Zihan"},{"family":"Donahue","given":"Melanie"},{"family":"Julian","given":"Bina"},{"family":"Khan","given":"Mariya"},{"family":"Wadden","given":"David"},{"family":"Smith","given":"Ian C."},{"family":"Lam","given":"Daniel"},{"family":"Liberzon","given":"Arthur"},{"family":"Toder","given":"Courtney"},{"family":"Bagul","given":"Mukta"},{"family":"Orzechowski","given":"Marek"},{"family":"Enache","given":"Oana M."},{"family":"Piccioni","given":"Federica"},{"family":"Johnson","given":"Sarah A."},{"family":"Lyons","given":"Nicholas J."},{"family":"Berger","given":"Alice H."},{"family":"Shamji","given":"Alykhan F."},{"family":"Brooks","given":"Angela N."},{"family":"Vrcic","given":"Anita"},{"family":"Flynn","given":"Corey"},{"family":"Rosains","given":"Jacqueline"},{"family":"Takeda","given":"David Y."},{"family":"Hu","given":"Roger"},{"family":"Davison","given":"Desiree"},{"family":"Lamb","given":"Justin"},{"family":"Ardlie","given":"Kristin"},{"family":"Hogstrom","given":"Larson"},{"family":"Greenside","given":"Peyton"},{"family":"Gray","given":"Nathanael S."},{"family":"Clemons","given":"Paul A."},{"family":"Silver","given":"Serena"},{"family":"Wu","given":"Xiaoyun"},{"family":"Zhao","given":"Wen-Ning"},{"family":"Read-Button","given":"Willis"},{"family":"Wu","given":"Xiaohua"},{"family":"Haggarty","given":"Stephen J."},{"family":"Ronco","given":"Lucienne V."},{"family":"Boehm","given":"Jesse S."},{"family":"Schreiber","given":"Stuart L."},{"family":"Doench","given":"John G."},{"family":"Bittker","given":"Joshua A."},{"family":"Root","given":"David E."},{"family":"Wong","given":"Bang"},{"family":"Golub","given":"Todd R."}],"issued":{"date-parts":[["2017",11]]}}}],"schema":"https://github.com/citation-style-language/schema/raw/master/csl-citation.json"} </w:instrText>
      </w:r>
      <w:r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132</w:t>
      </w:r>
      <w:r w:rsidRPr="009A3A3C">
        <w:rPr>
          <w:rFonts w:ascii="Arial" w:hAnsi="Arial" w:cs="Arial"/>
          <w:sz w:val="24"/>
          <w:szCs w:val="24"/>
        </w:rPr>
        <w:fldChar w:fldCharType="end"/>
      </w:r>
      <w:r w:rsidR="0090418E" w:rsidRPr="009A3A3C">
        <w:rPr>
          <w:rFonts w:ascii="Arial" w:hAnsi="Arial" w:cs="Arial"/>
          <w:sz w:val="24"/>
          <w:szCs w:val="24"/>
        </w:rPr>
        <w:t>. Drug sensitivity profiles were obtained from the Genomics of Drug Sensitivity in Cancer (</w:t>
      </w:r>
      <w:r w:rsidRPr="009A3A3C">
        <w:rPr>
          <w:rFonts w:ascii="Arial" w:hAnsi="Arial" w:cs="Arial"/>
          <w:sz w:val="24"/>
          <w:szCs w:val="24"/>
        </w:rPr>
        <w:t>GDSC</w:t>
      </w:r>
      <w:r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{"citationID":"8UxHospA","properties":{"formattedCitation":"\\super 133\\nosupersub{}","plainCitation":"133","noteIndex":0},"citationItems":[{"id":"0qTPcJe2/8KH4nA77","uris":["http://zotero.org/users/local/1p9EH8ax/items/DR392DLI"],"itemData":{"id":"5k6DwBAq/avlaUmYc","type":"article-journal","container-title":"Nucleic Acids Research","DOI":"10.1093/nar/gks1111","ISSN":"0305-1048, 1362-4962","issue":"D1","language":"en","license":"http://creativecommons.org/licenses/by-nc/3.0","page":"D955-D961","source":"DOI.org (Crossref)","title":"Genomics of Drug Sensitivity in Cancer (GDSC): a resource for therapeutic biomarker discovery in cancer cells","title-short":"Genomics of Drug Sensitivity in Cancer (GDSC)","volume":"41","author":[{"family":"Yang","given":"Wanjuan"},{"family":"Soares","given":"Jorge"},{"family":"Greninger","given":"Patricia"},{"family":"Edelman","given":"Elena J."},{"family":"Lightfoot","given":"Howard"},{"family":"Forbes","given":"Simon"},{"family":"Bindal","given":"Nidhi"},{"family":"Beare","given":"Dave"},{"family":"Smith","given":"James A."},{"family":"Thompson","given":"I. Richard"},{"family":"Ramaswamy","given":"Sridhar"},{"family":"Futreal","given":"P. Andrew"},{"family":"Haber","given":"Daniel A."},{"family":"Stratton","given":"Michael R."},{"family":"Benes","given":"Cyril"},{"family":"McDermott","given":"Ultan"},{"family":"Garnett","given":"Mathew J."}],"issued":{"date-parts":[["2012",11,22]]}}}],"schema":"https://github.com/citation-style-language/schema/raw/master/csl-citation.json"} </w:instrText>
      </w:r>
      <w:r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133</w:t>
      </w:r>
      <w:r w:rsidRPr="009A3A3C">
        <w:rPr>
          <w:rFonts w:ascii="Arial" w:hAnsi="Arial" w:cs="Arial"/>
          <w:sz w:val="24"/>
          <w:szCs w:val="24"/>
        </w:rPr>
        <w:fldChar w:fldCharType="end"/>
      </w:r>
      <w:r w:rsidR="0090418E" w:rsidRPr="009A3A3C">
        <w:rPr>
          <w:rFonts w:ascii="Arial" w:hAnsi="Arial" w:cs="Arial"/>
          <w:sz w:val="24"/>
          <w:szCs w:val="24"/>
        </w:rPr>
        <w:t xml:space="preserve">) database. Survival analyses were performed using </w:t>
      </w:r>
      <w:r w:rsidRPr="009A3A3C">
        <w:rPr>
          <w:rFonts w:ascii="Arial" w:hAnsi="Arial" w:cs="Arial"/>
          <w:sz w:val="24"/>
          <w:szCs w:val="24"/>
        </w:rPr>
        <w:t>GEPIA</w:t>
      </w:r>
      <w:r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{"citationID":"2KZIVOxw","properties":{"formattedCitation":"\\super 134\\nosupersub{}","plainCitation":"134","noteIndex":0},"citationItems":[{"id":"0qTPcJe2/UeJ9L9IA","uris":["http://zotero.org/users/local/1p9EH8ax/items/5Y9F3KNX"],"itemData":{"id":"5k6DwBAq/5sE2tFoT","type":"article-journal","container-title":"Nucleic Acids Research","DOI":"10.1093/nar/gkx247","ISSN":"0305-1048, 1362-4962","issue":"W1","language":"en","license":"http://creativecommons.org/licenses/by-nc/4.0/","page":"W98-W102","source":"DOI.org (Crossref)","title":"GEPIA: a web server for cancer and normal gene expression profiling and interactive analyses","title-short":"GEPIA","volume":"45","author":[{"family":"Tang","given":"Zefang"},{"family":"Li","given":"Chenwei"},{"family":"Kang","given":"Boxi"},{"family":"Gao","given":"Ge"},{"family":"Li","given":"Cheng"},{"family":"Zhang","given":"Zemin"}],"issued":{"date-parts":[["2017",7,3]]}}}],"schema":"https://github.com/citation-style-language/schema/raw/master/csl-citation.json"} </w:instrText>
      </w:r>
      <w:r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134</w:t>
      </w:r>
      <w:r w:rsidRPr="009A3A3C">
        <w:rPr>
          <w:rFonts w:ascii="Arial" w:hAnsi="Arial" w:cs="Arial"/>
          <w:sz w:val="24"/>
          <w:szCs w:val="24"/>
        </w:rPr>
        <w:fldChar w:fldCharType="end"/>
      </w:r>
      <w:r w:rsidR="0090418E" w:rsidRPr="009A3A3C">
        <w:rPr>
          <w:rFonts w:ascii="Arial" w:hAnsi="Arial" w:cs="Arial"/>
          <w:sz w:val="24"/>
          <w:szCs w:val="24"/>
        </w:rPr>
        <w:t xml:space="preserve">, with samples </w:t>
      </w:r>
      <w:r w:rsidRPr="009A3A3C">
        <w:rPr>
          <w:rFonts w:ascii="Arial" w:hAnsi="Arial" w:cs="Arial"/>
          <w:sz w:val="24"/>
          <w:szCs w:val="24"/>
        </w:rPr>
        <w:t xml:space="preserve">stratified by median </w:t>
      </w:r>
      <w:r w:rsidR="0090418E" w:rsidRPr="009A3A3C">
        <w:rPr>
          <w:rFonts w:ascii="Arial" w:hAnsi="Arial" w:cs="Arial"/>
          <w:sz w:val="24"/>
          <w:szCs w:val="24"/>
        </w:rPr>
        <w:t xml:space="preserve">expression </w:t>
      </w:r>
      <w:r w:rsidRPr="009A3A3C">
        <w:rPr>
          <w:rFonts w:ascii="Arial" w:hAnsi="Arial" w:cs="Arial"/>
          <w:sz w:val="24"/>
          <w:szCs w:val="24"/>
        </w:rPr>
        <w:t xml:space="preserve">of </w:t>
      </w:r>
      <w:r w:rsidR="0090418E" w:rsidRPr="009A3A3C">
        <w:rPr>
          <w:rFonts w:ascii="Arial" w:hAnsi="Arial" w:cs="Arial"/>
          <w:sz w:val="24"/>
          <w:szCs w:val="24"/>
        </w:rPr>
        <w:t xml:space="preserve">each </w:t>
      </w:r>
      <w:r w:rsidRPr="009A3A3C">
        <w:rPr>
          <w:rFonts w:ascii="Arial" w:hAnsi="Arial" w:cs="Arial"/>
          <w:sz w:val="24"/>
          <w:szCs w:val="24"/>
        </w:rPr>
        <w:t>gene.</w:t>
      </w:r>
      <w:r w:rsidR="0090418E" w:rsidRPr="009A3A3C">
        <w:rPr>
          <w:rFonts w:ascii="Arial" w:hAnsi="Arial" w:cs="Arial"/>
          <w:sz w:val="24"/>
          <w:szCs w:val="24"/>
        </w:rPr>
        <w:t xml:space="preserve"> </w:t>
      </w:r>
    </w:p>
    <w:p w14:paraId="11DEA87F" w14:textId="4542D18E" w:rsidR="002F0F82" w:rsidRPr="009A3A3C" w:rsidRDefault="002F0F82" w:rsidP="00533F41">
      <w:pPr>
        <w:pStyle w:val="Ttulo2"/>
      </w:pPr>
      <w:r w:rsidRPr="009A3A3C">
        <w:t xml:space="preserve">SG </w:t>
      </w:r>
      <w:r w:rsidR="002F7D8C" w:rsidRPr="009A3A3C">
        <w:t>s</w:t>
      </w:r>
      <w:r w:rsidRPr="009A3A3C">
        <w:t>ignatures</w:t>
      </w:r>
    </w:p>
    <w:p w14:paraId="0D42463A" w14:textId="500F3493" w:rsidR="00EF3368" w:rsidRPr="009A3A3C" w:rsidRDefault="002F0F82" w:rsidP="00C670DB">
      <w:pPr>
        <w:jc w:val="both"/>
        <w:rPr>
          <w:rFonts w:ascii="Arial" w:hAnsi="Arial" w:cs="Arial"/>
          <w:i/>
          <w:iCs/>
          <w:sz w:val="21"/>
          <w:szCs w:val="21"/>
        </w:rPr>
      </w:pPr>
      <w:r w:rsidRPr="009A3A3C">
        <w:rPr>
          <w:rFonts w:ascii="Arial" w:hAnsi="Arial" w:cs="Arial"/>
          <w:sz w:val="24"/>
          <w:szCs w:val="24"/>
        </w:rPr>
        <w:t xml:space="preserve">To </w:t>
      </w:r>
      <w:r w:rsidR="00F75AAC" w:rsidRPr="009A3A3C">
        <w:rPr>
          <w:rFonts w:ascii="Arial" w:hAnsi="Arial" w:cs="Arial"/>
          <w:sz w:val="24"/>
          <w:szCs w:val="24"/>
        </w:rPr>
        <w:t>define</w:t>
      </w:r>
      <w:r w:rsidR="00591438">
        <w:rPr>
          <w:rFonts w:ascii="Arial" w:hAnsi="Arial" w:cs="Arial"/>
          <w:sz w:val="24"/>
          <w:szCs w:val="24"/>
        </w:rPr>
        <w:t xml:space="preserve"> an expression</w:t>
      </w:r>
      <w:r w:rsidR="00F75AAC" w:rsidRPr="009A3A3C">
        <w:rPr>
          <w:rFonts w:ascii="Arial" w:hAnsi="Arial" w:cs="Arial"/>
          <w:sz w:val="24"/>
          <w:szCs w:val="24"/>
        </w:rPr>
        <w:t xml:space="preserve"> </w:t>
      </w:r>
      <w:r w:rsidR="00591438">
        <w:rPr>
          <w:rFonts w:ascii="Arial" w:hAnsi="Arial" w:cs="Arial"/>
          <w:sz w:val="24"/>
          <w:szCs w:val="24"/>
        </w:rPr>
        <w:t>signature</w:t>
      </w:r>
      <w:r w:rsidR="00EF3368" w:rsidRPr="009A3A3C">
        <w:rPr>
          <w:rFonts w:ascii="Arial" w:hAnsi="Arial" w:cs="Arial"/>
          <w:sz w:val="24"/>
          <w:szCs w:val="24"/>
        </w:rPr>
        <w:t xml:space="preserve"> indicative of</w:t>
      </w:r>
      <w:r w:rsidR="00F27D13" w:rsidRPr="009A3A3C">
        <w:rPr>
          <w:rFonts w:ascii="Arial" w:hAnsi="Arial" w:cs="Arial"/>
          <w:sz w:val="24"/>
          <w:szCs w:val="24"/>
        </w:rPr>
        <w:t xml:space="preserve"> SG presence in a given sample </w:t>
      </w:r>
      <w:r w:rsidRPr="009A3A3C">
        <w:rPr>
          <w:rFonts w:ascii="Arial" w:hAnsi="Arial" w:cs="Arial"/>
          <w:sz w:val="24"/>
          <w:szCs w:val="24"/>
        </w:rPr>
        <w:t xml:space="preserve">using a machine learning approach, we </w:t>
      </w:r>
      <w:r w:rsidR="00F27D13" w:rsidRPr="009A3A3C">
        <w:rPr>
          <w:rFonts w:ascii="Arial" w:hAnsi="Arial" w:cs="Arial"/>
          <w:sz w:val="24"/>
          <w:szCs w:val="24"/>
        </w:rPr>
        <w:t xml:space="preserve">first created </w:t>
      </w:r>
      <w:r w:rsidRPr="009A3A3C">
        <w:rPr>
          <w:rFonts w:ascii="Arial" w:hAnsi="Arial" w:cs="Arial"/>
          <w:sz w:val="24"/>
          <w:szCs w:val="24"/>
        </w:rPr>
        <w:t>a “discovery” dataset by integrating GSE138988</w:t>
      </w:r>
      <w:r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{"citationID":"Ke1qhHDE","properties":{"formattedCitation":"\\super 37\\nosupersub{}","plainCitation":"37","noteIndex":0},"citationItems":[{"id":"0qTPcJe2/1oVivb73","uris":["http://zotero.org/users/local/1p9EH8ax/items/ARLW3CQN"],"itemData":{"id":"5k6DwBAq/7sapn4Je","type":"article-journal","container-title":"Molecular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37</w:t>
      </w:r>
      <w:r w:rsidRPr="009A3A3C">
        <w:rPr>
          <w:rFonts w:ascii="Arial" w:hAnsi="Arial" w:cs="Arial"/>
          <w:sz w:val="24"/>
          <w:szCs w:val="24"/>
        </w:rPr>
        <w:fldChar w:fldCharType="end"/>
      </w:r>
      <w:r w:rsidRPr="009A3A3C">
        <w:rPr>
          <w:rFonts w:ascii="Arial" w:hAnsi="Arial" w:cs="Arial"/>
          <w:sz w:val="24"/>
          <w:szCs w:val="24"/>
        </w:rPr>
        <w:t xml:space="preserve"> and GSE119977</w:t>
      </w:r>
      <w:r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{"citationID":"9w8a4p1I","properties":{"formattedCitation":"\\super 46,47\\nosupersub{}","plainCitation":"46,47","noteIndex":0},"citationItems":[{"id":"0qTPcJe2/c3BwT2qi","uris":["http://zotero.org/users/local/1p9EH8ax/items/JRJEKK4Q"],"itemData":{"id":"5k6DwBAq/qUKWUeyM","type":"article-journal","abstract":"Stress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0qTPcJe2/oHiJcPXJ","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46,47</w:t>
      </w:r>
      <w:r w:rsidRPr="009A3A3C">
        <w:rPr>
          <w:rFonts w:ascii="Arial" w:hAnsi="Arial" w:cs="Arial"/>
          <w:sz w:val="24"/>
          <w:szCs w:val="24"/>
        </w:rPr>
        <w:fldChar w:fldCharType="end"/>
      </w:r>
      <w:r w:rsidRPr="009A3A3C">
        <w:rPr>
          <w:rFonts w:ascii="Arial" w:hAnsi="Arial" w:cs="Arial"/>
          <w:sz w:val="24"/>
          <w:szCs w:val="24"/>
        </w:rPr>
        <w:t xml:space="preserve">. </w:t>
      </w:r>
      <w:r w:rsidR="00F27D13" w:rsidRPr="009A3A3C">
        <w:rPr>
          <w:rFonts w:ascii="Arial" w:hAnsi="Arial" w:cs="Arial"/>
          <w:sz w:val="24"/>
          <w:szCs w:val="24"/>
        </w:rPr>
        <w:t>This integration allowed</w:t>
      </w:r>
      <w:r w:rsidRPr="009A3A3C">
        <w:rPr>
          <w:rFonts w:ascii="Arial" w:hAnsi="Arial" w:cs="Arial"/>
          <w:sz w:val="24"/>
          <w:szCs w:val="24"/>
        </w:rPr>
        <w:t xml:space="preserve"> </w:t>
      </w:r>
      <w:r w:rsidR="00F27D13" w:rsidRPr="009A3A3C">
        <w:rPr>
          <w:rFonts w:ascii="Arial" w:hAnsi="Arial" w:cs="Arial"/>
          <w:sz w:val="24"/>
          <w:szCs w:val="24"/>
        </w:rPr>
        <w:t>comparison of</w:t>
      </w:r>
      <w:r w:rsidRPr="009A3A3C">
        <w:rPr>
          <w:rFonts w:ascii="Arial" w:hAnsi="Arial" w:cs="Arial"/>
          <w:sz w:val="24"/>
          <w:szCs w:val="24"/>
        </w:rPr>
        <w:t xml:space="preserve"> stressed cells with and without SGs</w:t>
      </w:r>
      <w:r w:rsidR="00CF77BA" w:rsidRPr="009A3A3C">
        <w:rPr>
          <w:rFonts w:ascii="Arial" w:hAnsi="Arial" w:cs="Arial"/>
          <w:sz w:val="24"/>
          <w:szCs w:val="24"/>
        </w:rPr>
        <w:t xml:space="preserve"> </w:t>
      </w:r>
      <w:r w:rsidRPr="009A3A3C">
        <w:rPr>
          <w:rFonts w:ascii="Arial" w:hAnsi="Arial" w:cs="Arial"/>
          <w:sz w:val="24"/>
          <w:szCs w:val="24"/>
        </w:rPr>
        <w:t>while controlling for confounding variables,</w:t>
      </w:r>
      <w:r w:rsidR="00E9355F" w:rsidRPr="009A3A3C">
        <w:rPr>
          <w:rFonts w:ascii="Arial" w:hAnsi="Arial" w:cs="Arial"/>
          <w:sz w:val="24"/>
          <w:szCs w:val="24"/>
        </w:rPr>
        <w:t xml:space="preserve"> including</w:t>
      </w:r>
      <w:r w:rsidRPr="009A3A3C">
        <w:rPr>
          <w:rFonts w:ascii="Arial" w:hAnsi="Arial" w:cs="Arial"/>
          <w:sz w:val="24"/>
          <w:szCs w:val="24"/>
        </w:rPr>
        <w:t xml:space="preserve"> cell type, </w:t>
      </w:r>
      <w:r w:rsidR="00DC3D57" w:rsidRPr="009A3A3C">
        <w:rPr>
          <w:rFonts w:ascii="Arial" w:hAnsi="Arial" w:cs="Arial"/>
          <w:sz w:val="24"/>
          <w:szCs w:val="24"/>
        </w:rPr>
        <w:t xml:space="preserve">genotype, </w:t>
      </w:r>
      <w:r w:rsidRPr="009A3A3C">
        <w:rPr>
          <w:rFonts w:ascii="Arial" w:hAnsi="Arial" w:cs="Arial"/>
          <w:sz w:val="24"/>
          <w:szCs w:val="24"/>
        </w:rPr>
        <w:t xml:space="preserve">stressor and study </w:t>
      </w:r>
      <w:r w:rsidR="00E9355F" w:rsidRPr="009A3A3C">
        <w:rPr>
          <w:rFonts w:ascii="Arial" w:hAnsi="Arial" w:cs="Arial"/>
          <w:sz w:val="24"/>
          <w:szCs w:val="24"/>
        </w:rPr>
        <w:t xml:space="preserve">of </w:t>
      </w:r>
      <w:r w:rsidRPr="009A3A3C">
        <w:rPr>
          <w:rFonts w:ascii="Arial" w:hAnsi="Arial" w:cs="Arial"/>
          <w:sz w:val="24"/>
          <w:szCs w:val="24"/>
        </w:rPr>
        <w:t xml:space="preserve">origin. </w:t>
      </w:r>
      <w:r w:rsidR="00E9355F" w:rsidRPr="009A3A3C">
        <w:rPr>
          <w:rFonts w:ascii="Arial" w:hAnsi="Arial" w:cs="Arial"/>
          <w:sz w:val="24"/>
          <w:szCs w:val="24"/>
        </w:rPr>
        <w:t xml:space="preserve">Batch effects arising from these variables </w:t>
      </w:r>
      <w:r w:rsidR="00C011A7" w:rsidRPr="009A3A3C">
        <w:rPr>
          <w:rFonts w:ascii="Arial" w:hAnsi="Arial" w:cs="Arial"/>
          <w:sz w:val="24"/>
          <w:szCs w:val="24"/>
        </w:rPr>
        <w:t>were corrected pr</w:t>
      </w:r>
      <w:r w:rsidR="00C73B48" w:rsidRPr="009A3A3C">
        <w:rPr>
          <w:rFonts w:ascii="Arial" w:hAnsi="Arial" w:cs="Arial"/>
          <w:sz w:val="24"/>
          <w:szCs w:val="24"/>
        </w:rPr>
        <w:t>ior</w:t>
      </w:r>
      <w:r w:rsidR="00C011A7" w:rsidRPr="009A3A3C">
        <w:rPr>
          <w:rFonts w:ascii="Arial" w:hAnsi="Arial" w:cs="Arial"/>
          <w:sz w:val="24"/>
          <w:szCs w:val="24"/>
        </w:rPr>
        <w:t xml:space="preserve"> to analys</w:t>
      </w:r>
      <w:r w:rsidR="00DC3D57" w:rsidRPr="009A3A3C">
        <w:rPr>
          <w:rFonts w:ascii="Arial" w:hAnsi="Arial" w:cs="Arial"/>
          <w:sz w:val="24"/>
          <w:szCs w:val="24"/>
        </w:rPr>
        <w:t>is</w:t>
      </w:r>
      <w:r w:rsidR="00591438">
        <w:rPr>
          <w:rFonts w:ascii="Arial" w:hAnsi="Arial" w:cs="Arial"/>
          <w:sz w:val="24"/>
          <w:szCs w:val="24"/>
        </w:rPr>
        <w:t>, following our previously applied methodology</w:t>
      </w:r>
      <w:r w:rsidR="00591438">
        <w:rPr>
          <w:rFonts w:ascii="Arial" w:hAnsi="Arial" w:cs="Arial"/>
          <w:sz w:val="24"/>
          <w:szCs w:val="24"/>
        </w:rPr>
        <w:fldChar w:fldCharType="begin"/>
      </w:r>
      <w:r w:rsidR="00C614F1">
        <w:rPr>
          <w:rFonts w:ascii="Arial" w:hAnsi="Arial" w:cs="Arial"/>
          <w:sz w:val="24"/>
          <w:szCs w:val="24"/>
        </w:rPr>
        <w:instrText xml:space="preserve"> ADDIN ZOTERO_ITEM CSL_CITATION {"citationID":"w51ZsA6Z","properties":{"formattedCitation":"\\super 118\\nosupersub{}","plainCitation":"118","noteIndex":0},"citationItems":[{"id":"0qTPcJe2/p9C03CHv","uris":["http://zotero.org/users/local/q86rvdj2/items/BTWDNJWJ"],"itemData":{"id":45,"type":"article-journal","abstract":"We herein introduce voyAGEr, an online graphical interface to explore age-related gene expression alterations in 49 human tissues. voyAGEr offers a visualisation and statistical toolkit for the finding and functional exploration of sex- and tissue-specific transcriptomic changes with age. In its conception, we developed a novel bioinformatics pipeline leveraging RNA sequencing data, from the GTEx project, encompassing more than 900 individuals. voyAGEr reveals transcriptomic signatures of the known asynchronous ageing between tissues, allowing the observation of tissue-specific age periods of major transcriptional changes, associated with alterations in different biological pathways, cellular composition, and disease conditions. Notably, voyAGEr was created to assist researchers with no expertise in bioinformatics, providing a supportive framework for elaborating, testing and refining their hypotheses on the molecular nature of human ageing and its association with pathologies, thereby also aiding in the discovery of novel therapeutic targets. voyAGEr is freely available at https://compbio.imm.medicina.ulisboa.pt/app/voyAGEr.","container-title":"eLife","DOI":"10.7554/eLife.88623","ISSN":"2050-084X","journalAbbreviation":"Elife","language":"eng","note":"PMID: 38546191\nPMCID: PMC10977969","page":"RP88623","source":"PubMed","title":"voyAGEr, a free web interface for the analysis of age-related gene expression alterations in human tissues","volume":"12","author":[{"family":"Schneider","given":"Arthur L."},{"family":"Martins-Silva","given":"Rita"},{"family":"Kaizeler","given":"Alexandre"},{"family":"Saraiva-Agostinho","given":"Nuno"},{"family":"Barbosa-Morais","given":"Nuno L."}],"issued":{"date-parts":[["2024",3,28]]}}}],"schema":"https://github.com/citation-style-language/schema/raw/master/csl-citation.json"} </w:instrText>
      </w:r>
      <w:r w:rsidR="00591438">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118</w:t>
      </w:r>
      <w:r w:rsidR="00591438">
        <w:rPr>
          <w:rFonts w:ascii="Arial" w:hAnsi="Arial" w:cs="Arial"/>
          <w:sz w:val="24"/>
          <w:szCs w:val="24"/>
        </w:rPr>
        <w:fldChar w:fldCharType="end"/>
      </w:r>
      <w:r w:rsidR="00DC3D57" w:rsidRPr="009A3A3C">
        <w:rPr>
          <w:rFonts w:ascii="Arial" w:hAnsi="Arial" w:cs="Arial"/>
          <w:sz w:val="24"/>
          <w:szCs w:val="24"/>
        </w:rPr>
        <w:t>. We then</w:t>
      </w:r>
      <w:r w:rsidRPr="009A3A3C">
        <w:rPr>
          <w:rFonts w:ascii="Arial" w:hAnsi="Arial" w:cs="Arial"/>
          <w:sz w:val="24"/>
          <w:szCs w:val="24"/>
        </w:rPr>
        <w:t xml:space="preserve"> employed an elastic net </w:t>
      </w:r>
      <w:r w:rsidR="00DC3D57" w:rsidRPr="009A3A3C">
        <w:rPr>
          <w:rFonts w:ascii="Arial" w:hAnsi="Arial" w:cs="Arial"/>
          <w:sz w:val="24"/>
          <w:szCs w:val="24"/>
        </w:rPr>
        <w:t xml:space="preserve">regression </w:t>
      </w:r>
      <w:r w:rsidRPr="009A3A3C">
        <w:rPr>
          <w:rFonts w:ascii="Arial" w:hAnsi="Arial" w:cs="Arial"/>
          <w:sz w:val="24"/>
          <w:szCs w:val="24"/>
        </w:rPr>
        <w:t xml:space="preserve">with </w:t>
      </w:r>
      <w:r w:rsidR="00DC3D57" w:rsidRPr="009A3A3C">
        <w:rPr>
          <w:rFonts w:ascii="Arial" w:hAnsi="Arial" w:cs="Arial"/>
          <w:sz w:val="24"/>
          <w:szCs w:val="24"/>
        </w:rPr>
        <w:t xml:space="preserve">1000 </w:t>
      </w:r>
      <w:r w:rsidRPr="009A3A3C">
        <w:rPr>
          <w:rFonts w:ascii="Arial" w:hAnsi="Arial" w:cs="Arial"/>
          <w:sz w:val="24"/>
          <w:szCs w:val="24"/>
        </w:rPr>
        <w:t>bootstrapping iterations</w:t>
      </w:r>
      <w:r w:rsidR="00591438">
        <w:rPr>
          <w:rFonts w:ascii="Arial" w:hAnsi="Arial" w:cs="Arial"/>
          <w:sz w:val="24"/>
          <w:szCs w:val="24"/>
        </w:rPr>
        <w:t xml:space="preserve"> with an </w:t>
      </w:r>
      <w:r w:rsidRPr="009A3A3C">
        <w:rPr>
          <w:rFonts w:ascii="Arial" w:hAnsi="Arial" w:cs="Arial"/>
          <w:sz w:val="24"/>
          <w:szCs w:val="24"/>
        </w:rPr>
        <w:t xml:space="preserve">elastic net mixing parameter (alpha) </w:t>
      </w:r>
      <w:r w:rsidR="00591438">
        <w:rPr>
          <w:rFonts w:ascii="Arial" w:hAnsi="Arial" w:cs="Arial"/>
          <w:sz w:val="24"/>
          <w:szCs w:val="24"/>
        </w:rPr>
        <w:t>of</w:t>
      </w:r>
      <w:r w:rsidRPr="009A3A3C">
        <w:rPr>
          <w:rFonts w:ascii="Arial" w:hAnsi="Arial" w:cs="Arial"/>
          <w:sz w:val="24"/>
          <w:szCs w:val="24"/>
        </w:rPr>
        <w:t xml:space="preserve"> 0.75</w:t>
      </w:r>
      <w:r w:rsidR="00E7737F" w:rsidRPr="009A3A3C">
        <w:rPr>
          <w:rFonts w:ascii="Arial" w:hAnsi="Arial" w:cs="Arial"/>
          <w:sz w:val="24"/>
          <w:szCs w:val="24"/>
        </w:rPr>
        <w:t>, yielding a more stringent signature</w:t>
      </w:r>
      <w:r w:rsidR="00591438">
        <w:rPr>
          <w:rFonts w:ascii="Arial" w:hAnsi="Arial" w:cs="Arial"/>
          <w:sz w:val="24"/>
          <w:szCs w:val="24"/>
        </w:rPr>
        <w:t xml:space="preserve">. </w:t>
      </w:r>
      <w:r w:rsidR="00704D5E" w:rsidRPr="009A3A3C">
        <w:rPr>
          <w:rFonts w:ascii="Arial" w:hAnsi="Arial" w:cs="Arial"/>
          <w:sz w:val="24"/>
          <w:szCs w:val="24"/>
        </w:rPr>
        <w:t>Genes consistently selected in at least 900 iterations</w:t>
      </w:r>
      <w:r w:rsidR="00365049" w:rsidRPr="009A3A3C">
        <w:rPr>
          <w:rFonts w:ascii="Arial" w:hAnsi="Arial" w:cs="Arial"/>
          <w:sz w:val="24"/>
          <w:szCs w:val="24"/>
        </w:rPr>
        <w:t xml:space="preserve"> were retained. </w:t>
      </w:r>
      <w:r w:rsidR="00591438">
        <w:rPr>
          <w:rFonts w:ascii="Arial" w:hAnsi="Arial" w:cs="Arial"/>
          <w:sz w:val="24"/>
          <w:szCs w:val="24"/>
        </w:rPr>
        <w:t>This signature</w:t>
      </w:r>
      <w:r w:rsidR="004F4501" w:rsidRPr="009A3A3C">
        <w:rPr>
          <w:rFonts w:ascii="Arial" w:hAnsi="Arial" w:cs="Arial"/>
          <w:sz w:val="24"/>
          <w:szCs w:val="24"/>
        </w:rPr>
        <w:t xml:space="preserve"> </w:t>
      </w:r>
      <w:r w:rsidR="007C7B51" w:rsidRPr="009A3A3C">
        <w:rPr>
          <w:rFonts w:ascii="Arial" w:hAnsi="Arial" w:cs="Arial"/>
          <w:sz w:val="24"/>
          <w:szCs w:val="24"/>
        </w:rPr>
        <w:t xml:space="preserve">included </w:t>
      </w:r>
      <w:r w:rsidRPr="009A3A3C">
        <w:rPr>
          <w:rFonts w:ascii="Arial" w:hAnsi="Arial" w:cs="Arial"/>
          <w:sz w:val="24"/>
          <w:szCs w:val="24"/>
        </w:rPr>
        <w:t>positive genes</w:t>
      </w:r>
      <w:r w:rsidR="00E6414F" w:rsidRPr="009A3A3C">
        <w:rPr>
          <w:rFonts w:ascii="Arial" w:hAnsi="Arial" w:cs="Arial"/>
          <w:sz w:val="24"/>
          <w:szCs w:val="24"/>
        </w:rPr>
        <w:t xml:space="preserve"> (</w:t>
      </w:r>
      <w:r w:rsidR="00E6414F" w:rsidRPr="009A3A3C">
        <w:rPr>
          <w:rFonts w:ascii="Arial" w:hAnsi="Arial" w:cs="Arial"/>
          <w:i/>
          <w:iCs/>
          <w:sz w:val="24"/>
          <w:szCs w:val="24"/>
        </w:rPr>
        <w:t>i.e.</w:t>
      </w:r>
      <w:r w:rsidR="00E6414F" w:rsidRPr="009A3A3C">
        <w:rPr>
          <w:rFonts w:ascii="Arial" w:hAnsi="Arial" w:cs="Arial"/>
          <w:sz w:val="24"/>
          <w:szCs w:val="24"/>
        </w:rPr>
        <w:t xml:space="preserve">, </w:t>
      </w:r>
      <w:r w:rsidRPr="009A3A3C">
        <w:rPr>
          <w:rFonts w:ascii="Arial" w:hAnsi="Arial" w:cs="Arial"/>
          <w:sz w:val="24"/>
          <w:szCs w:val="24"/>
        </w:rPr>
        <w:t>upregulated in SG positive cells</w:t>
      </w:r>
      <w:r w:rsidR="00E6414F" w:rsidRPr="009A3A3C">
        <w:rPr>
          <w:rFonts w:ascii="Arial" w:hAnsi="Arial" w:cs="Arial"/>
          <w:sz w:val="24"/>
          <w:szCs w:val="24"/>
        </w:rPr>
        <w:t>)</w:t>
      </w:r>
      <w:r w:rsidRPr="009A3A3C">
        <w:rPr>
          <w:rFonts w:ascii="Arial" w:hAnsi="Arial" w:cs="Arial"/>
          <w:sz w:val="24"/>
          <w:szCs w:val="24"/>
        </w:rPr>
        <w:t xml:space="preserve"> and negative genes</w:t>
      </w:r>
      <w:r w:rsidR="00E9366D" w:rsidRPr="009A3A3C">
        <w:rPr>
          <w:rFonts w:ascii="Arial" w:hAnsi="Arial" w:cs="Arial"/>
          <w:sz w:val="24"/>
          <w:szCs w:val="24"/>
        </w:rPr>
        <w:t xml:space="preserve"> (</w:t>
      </w:r>
      <w:r w:rsidR="00E9366D" w:rsidRPr="009A3A3C">
        <w:rPr>
          <w:rFonts w:ascii="Arial" w:hAnsi="Arial" w:cs="Arial"/>
          <w:i/>
          <w:iCs/>
          <w:sz w:val="24"/>
          <w:szCs w:val="24"/>
        </w:rPr>
        <w:t>i.e.</w:t>
      </w:r>
      <w:r w:rsidR="0078596B" w:rsidRPr="009A3A3C">
        <w:rPr>
          <w:rFonts w:ascii="Arial" w:hAnsi="Arial" w:cs="Arial"/>
          <w:sz w:val="24"/>
          <w:szCs w:val="24"/>
        </w:rPr>
        <w:t>,</w:t>
      </w:r>
      <w:r w:rsidR="00E9366D" w:rsidRPr="009A3A3C">
        <w:rPr>
          <w:rFonts w:ascii="Arial" w:hAnsi="Arial" w:cs="Arial"/>
          <w:sz w:val="24"/>
          <w:szCs w:val="24"/>
        </w:rPr>
        <w:t xml:space="preserve"> </w:t>
      </w:r>
      <w:r w:rsidRPr="009A3A3C">
        <w:rPr>
          <w:rFonts w:ascii="Arial" w:hAnsi="Arial" w:cs="Arial"/>
          <w:sz w:val="24"/>
          <w:szCs w:val="24"/>
        </w:rPr>
        <w:t>downregulated in SG positive cells</w:t>
      </w:r>
      <w:r w:rsidR="00E9366D" w:rsidRPr="009A3A3C">
        <w:rPr>
          <w:rFonts w:ascii="Arial" w:hAnsi="Arial" w:cs="Arial"/>
          <w:sz w:val="24"/>
          <w:szCs w:val="24"/>
        </w:rPr>
        <w:t>)</w:t>
      </w:r>
      <w:r w:rsidR="00591438">
        <w:rPr>
          <w:rFonts w:ascii="Arial" w:hAnsi="Arial" w:cs="Arial"/>
          <w:sz w:val="24"/>
          <w:szCs w:val="24"/>
        </w:rPr>
        <w:t>, thus including bi-directionality.</w:t>
      </w:r>
      <w:r w:rsidR="00C670DB" w:rsidRPr="009A3A3C">
        <w:rPr>
          <w:rFonts w:ascii="Arial" w:hAnsi="Arial" w:cs="Arial"/>
          <w:sz w:val="24"/>
          <w:szCs w:val="24"/>
        </w:rPr>
        <w:t xml:space="preserve"> </w:t>
      </w:r>
    </w:p>
    <w:p w14:paraId="59D39358" w14:textId="7F781A06" w:rsidR="002F0F82" w:rsidRPr="009A3A3C" w:rsidRDefault="002F0F82" w:rsidP="00591438">
      <w:pPr>
        <w:jc w:val="both"/>
        <w:rPr>
          <w:rFonts w:ascii="Arial" w:hAnsi="Arial" w:cs="Arial"/>
          <w:sz w:val="24"/>
          <w:szCs w:val="24"/>
        </w:rPr>
      </w:pPr>
      <w:r w:rsidRPr="009A3A3C">
        <w:rPr>
          <w:rFonts w:ascii="Arial" w:hAnsi="Arial" w:cs="Arial"/>
          <w:sz w:val="24"/>
          <w:szCs w:val="24"/>
        </w:rPr>
        <w:t xml:space="preserve">SG score </w:t>
      </w:r>
      <w:r w:rsidR="000D125A" w:rsidRPr="009A3A3C">
        <w:rPr>
          <w:rFonts w:ascii="Arial" w:hAnsi="Arial" w:cs="Arial"/>
          <w:sz w:val="24"/>
          <w:szCs w:val="24"/>
        </w:rPr>
        <w:t>for individual samples w</w:t>
      </w:r>
      <w:r w:rsidR="003E5A35" w:rsidRPr="009A3A3C">
        <w:rPr>
          <w:rFonts w:ascii="Arial" w:hAnsi="Arial" w:cs="Arial"/>
          <w:sz w:val="24"/>
          <w:szCs w:val="24"/>
        </w:rPr>
        <w:t>as</w:t>
      </w:r>
      <w:r w:rsidR="000D125A" w:rsidRPr="009A3A3C">
        <w:rPr>
          <w:rFonts w:ascii="Arial" w:hAnsi="Arial" w:cs="Arial"/>
          <w:sz w:val="24"/>
          <w:szCs w:val="24"/>
        </w:rPr>
        <w:t xml:space="preserve"> </w:t>
      </w:r>
      <w:r w:rsidRPr="009A3A3C">
        <w:rPr>
          <w:rFonts w:ascii="Arial" w:hAnsi="Arial" w:cs="Arial"/>
          <w:sz w:val="24"/>
          <w:szCs w:val="24"/>
        </w:rPr>
        <w:t xml:space="preserve">calculated using a </w:t>
      </w:r>
      <w:r w:rsidR="001B52B4" w:rsidRPr="009A3A3C">
        <w:rPr>
          <w:rFonts w:ascii="Arial" w:hAnsi="Arial" w:cs="Arial"/>
          <w:sz w:val="24"/>
          <w:szCs w:val="24"/>
        </w:rPr>
        <w:t>non-parametric</w:t>
      </w:r>
      <w:r w:rsidR="002368E0" w:rsidRPr="009A3A3C">
        <w:rPr>
          <w:rFonts w:ascii="Arial" w:hAnsi="Arial" w:cs="Arial"/>
          <w:sz w:val="24"/>
          <w:szCs w:val="24"/>
        </w:rPr>
        <w:t xml:space="preserve"> </w:t>
      </w:r>
      <w:r w:rsidRPr="009A3A3C">
        <w:rPr>
          <w:rFonts w:ascii="Arial" w:hAnsi="Arial" w:cs="Arial"/>
          <w:sz w:val="24"/>
          <w:szCs w:val="24"/>
        </w:rPr>
        <w:t>gene</w:t>
      </w:r>
      <w:r w:rsidR="000D125A" w:rsidRPr="009A3A3C">
        <w:rPr>
          <w:rFonts w:ascii="Arial" w:hAnsi="Arial" w:cs="Arial"/>
          <w:sz w:val="24"/>
          <w:szCs w:val="24"/>
        </w:rPr>
        <w:t xml:space="preserve"> </w:t>
      </w:r>
      <w:r w:rsidRPr="009A3A3C">
        <w:rPr>
          <w:rFonts w:ascii="Arial" w:hAnsi="Arial" w:cs="Arial"/>
          <w:sz w:val="24"/>
          <w:szCs w:val="24"/>
        </w:rPr>
        <w:t xml:space="preserve">ranking </w:t>
      </w:r>
      <w:r w:rsidR="000D125A" w:rsidRPr="009A3A3C">
        <w:rPr>
          <w:rFonts w:ascii="Arial" w:hAnsi="Arial" w:cs="Arial"/>
          <w:sz w:val="24"/>
          <w:szCs w:val="24"/>
        </w:rPr>
        <w:t>method</w:t>
      </w:r>
      <w:r w:rsidRPr="009A3A3C">
        <w:rPr>
          <w:rFonts w:ascii="Arial" w:hAnsi="Arial" w:cs="Arial"/>
          <w:sz w:val="24"/>
          <w:szCs w:val="24"/>
        </w:rPr>
        <w:t>.</w:t>
      </w:r>
      <w:r w:rsidR="000D125A" w:rsidRPr="009A3A3C">
        <w:rPr>
          <w:rFonts w:ascii="Arial" w:hAnsi="Arial" w:cs="Arial"/>
          <w:sz w:val="24"/>
          <w:szCs w:val="24"/>
        </w:rPr>
        <w:t xml:space="preserve"> </w:t>
      </w:r>
      <w:r w:rsidR="00C670DB" w:rsidRPr="009A3A3C">
        <w:rPr>
          <w:rFonts w:ascii="Arial" w:hAnsi="Arial" w:cs="Arial"/>
          <w:sz w:val="24"/>
          <w:szCs w:val="24"/>
        </w:rPr>
        <w:t>Within each sample, all genes were ranked by expression. The SG score for a given sample was computed as the sum of the ranks of the genes in the signature, weighted by</w:t>
      </w:r>
      <w:r w:rsidR="00591438">
        <w:rPr>
          <w:rFonts w:ascii="Arial" w:hAnsi="Arial" w:cs="Arial"/>
          <w:sz w:val="24"/>
          <w:szCs w:val="24"/>
        </w:rPr>
        <w:t xml:space="preserve"> (</w:t>
      </w:r>
      <w:r w:rsidR="00591438" w:rsidRPr="00591438">
        <w:rPr>
          <w:rFonts w:ascii="Arial" w:hAnsi="Arial" w:cs="Arial"/>
          <w:i/>
          <w:iCs/>
          <w:sz w:val="24"/>
          <w:szCs w:val="24"/>
        </w:rPr>
        <w:t>i.e.</w:t>
      </w:r>
      <w:r w:rsidR="00591438">
        <w:rPr>
          <w:rFonts w:ascii="Arial" w:hAnsi="Arial" w:cs="Arial"/>
          <w:sz w:val="24"/>
          <w:szCs w:val="24"/>
        </w:rPr>
        <w:t xml:space="preserve"> multiplied by)</w:t>
      </w:r>
      <w:r w:rsidR="00C670DB" w:rsidRPr="009A3A3C">
        <w:rPr>
          <w:rFonts w:ascii="Arial" w:hAnsi="Arial" w:cs="Arial"/>
          <w:sz w:val="24"/>
          <w:szCs w:val="24"/>
        </w:rPr>
        <w:t xml:space="preserve"> +1 for positive genes or -1 for negative genes, and </w:t>
      </w:r>
      <w:proofErr w:type="spellStart"/>
      <w:r w:rsidR="00C670DB" w:rsidRPr="009A3A3C">
        <w:rPr>
          <w:rFonts w:ascii="Arial" w:hAnsi="Arial" w:cs="Arial"/>
          <w:sz w:val="24"/>
          <w:szCs w:val="24"/>
        </w:rPr>
        <w:t>normali</w:t>
      </w:r>
      <w:r w:rsidR="00D570FD" w:rsidRPr="009A3A3C">
        <w:rPr>
          <w:rFonts w:ascii="Arial" w:hAnsi="Arial" w:cs="Arial"/>
          <w:sz w:val="24"/>
          <w:szCs w:val="24"/>
        </w:rPr>
        <w:t>s</w:t>
      </w:r>
      <w:r w:rsidR="00C670DB" w:rsidRPr="009A3A3C">
        <w:rPr>
          <w:rFonts w:ascii="Arial" w:hAnsi="Arial" w:cs="Arial"/>
          <w:sz w:val="24"/>
          <w:szCs w:val="24"/>
        </w:rPr>
        <w:t>ed</w:t>
      </w:r>
      <w:proofErr w:type="spellEnd"/>
      <w:r w:rsidR="00C670DB" w:rsidRPr="009A3A3C">
        <w:rPr>
          <w:rFonts w:ascii="Arial" w:hAnsi="Arial" w:cs="Arial"/>
          <w:sz w:val="24"/>
          <w:szCs w:val="24"/>
        </w:rPr>
        <w:t xml:space="preserve"> by the number of genes in the set. </w:t>
      </w:r>
      <w:r w:rsidR="00591438">
        <w:rPr>
          <w:rFonts w:ascii="Arial" w:hAnsi="Arial" w:cs="Arial"/>
          <w:sz w:val="24"/>
          <w:szCs w:val="24"/>
        </w:rPr>
        <w:t>This signature was</w:t>
      </w:r>
      <w:r w:rsidR="000D125A" w:rsidRPr="009A3A3C">
        <w:rPr>
          <w:rFonts w:ascii="Arial" w:hAnsi="Arial" w:cs="Arial"/>
          <w:sz w:val="24"/>
          <w:szCs w:val="24"/>
        </w:rPr>
        <w:t xml:space="preserve"> validated on an independent dataset, GSE173953</w:t>
      </w:r>
      <w:r w:rsidR="000D125A"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{"citationID":"aYayWxXM","properties":{"formattedCitation":"\\super 7\\nosupersub{}","plainCitation":"7","noteIndex":0},"citationItems":[{"id":"0qTPcJe2/3hwGlgRc","uris":["http://zotero.org/users/local/1p9EH8ax/items/BR3BXXDM"],"itemData":{"id":"5k6DwBAq/UU737JJ6","type":"article-journal","container-title":"Molecular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0D125A" w:rsidRPr="009A3A3C">
        <w:rPr>
          <w:rFonts w:ascii="Arial" w:hAnsi="Arial" w:cs="Arial"/>
          <w:sz w:val="24"/>
          <w:szCs w:val="24"/>
        </w:rPr>
        <w:fldChar w:fldCharType="separate"/>
      </w:r>
      <w:r w:rsidR="000D125A" w:rsidRPr="009A3A3C">
        <w:rPr>
          <w:rFonts w:ascii="Arial" w:hAnsi="Arial" w:cs="Arial"/>
          <w:kern w:val="0"/>
          <w:sz w:val="24"/>
          <w:szCs w:val="24"/>
          <w:vertAlign w:val="superscript"/>
        </w:rPr>
        <w:t>7</w:t>
      </w:r>
      <w:r w:rsidR="000D125A" w:rsidRPr="009A3A3C">
        <w:rPr>
          <w:rFonts w:ascii="Arial" w:hAnsi="Arial" w:cs="Arial"/>
          <w:sz w:val="24"/>
          <w:szCs w:val="24"/>
        </w:rPr>
        <w:fldChar w:fldCharType="end"/>
      </w:r>
      <w:r w:rsidR="000D125A" w:rsidRPr="009A3A3C">
        <w:rPr>
          <w:rFonts w:ascii="Arial" w:hAnsi="Arial" w:cs="Arial"/>
          <w:sz w:val="24"/>
          <w:szCs w:val="24"/>
        </w:rPr>
        <w:t>, with the same batch effect</w:t>
      </w:r>
      <w:r w:rsidR="00C73B48" w:rsidRPr="009A3A3C">
        <w:rPr>
          <w:rFonts w:ascii="Arial" w:hAnsi="Arial" w:cs="Arial"/>
          <w:sz w:val="24"/>
          <w:szCs w:val="24"/>
        </w:rPr>
        <w:t xml:space="preserve"> correction as mentioned above</w:t>
      </w:r>
      <w:r w:rsidR="00591438">
        <w:rPr>
          <w:rFonts w:ascii="Arial" w:hAnsi="Arial" w:cs="Arial"/>
          <w:sz w:val="24"/>
          <w:szCs w:val="24"/>
        </w:rPr>
        <w:fldChar w:fldCharType="begin"/>
      </w:r>
      <w:r w:rsidR="00C614F1">
        <w:rPr>
          <w:rFonts w:ascii="Arial" w:hAnsi="Arial" w:cs="Arial"/>
          <w:sz w:val="24"/>
          <w:szCs w:val="24"/>
        </w:rPr>
        <w:instrText xml:space="preserve"> ADDIN ZOTERO_ITEM CSL_CITATION {"citationID":"p3ONnFSw","properties":{"formattedCitation":"\\super 118\\nosupersub{}","plainCitation":"118","noteIndex":0},"citationItems":[{"id":"0qTPcJe2/p9C03CHv","uris":["http://zotero.org/users/local/q86rvdj2/items/BTWDNJWJ"],"itemData":{"id":45,"type":"article-journal","abstract":"We herein introduce voyAGEr, an online graphical interface to explore age-related gene expression alterations in 49 human tissues. voyAGEr offers a visualisation and statistical toolkit for the finding and functional exploration of sex- and tissue-specific transcriptomic changes with age. In its conception, we developed a novel bioinformatics pipeline leveraging RNA sequencing data, from the GTEx project, encompassing more than 900 individuals. voyAGEr reveals transcriptomic signatures of the known asynchronous ageing between tissues, allowing the observation of tissue-specific age periods of major transcriptional changes, associated with alterations in different biological pathways, cellular composition, and disease conditions. Notably, voyAGEr was created to assist researchers with no expertise in bioinformatics, providing a supportive framework for elaborating, testing and refining their hypotheses on the molecular nature of human ageing and its association with pathologies, thereby also aiding in the discovery of novel therapeutic targets. voyAGEr is freely available at https://compbio.imm.medicina.ulisboa.pt/app/voyAGEr.","container-title":"eLife","DOI":"10.7554/eLife.88623","ISSN":"2050-084X","journalAbbreviation":"Elife","language":"eng","note":"PMID: 38546191\nPMCID: PMC10977969","page":"RP88623","source":"PubMed","title":"voyAGEr, a free web interface for the analysis of age-related gene expression alterations in human tissues","volume":"12","author":[{"family":"Schneider","given":"Arthur L."},{"family":"Martins-Silva","given":"Rita"},{"family":"Kaizeler","given":"Alexandre"},{"family":"Saraiva-Agostinho","given":"Nuno"},{"family":"Barbosa-Morais","given":"Nuno L."}],"issued":{"date-parts":[["2024",3,28]]}}}],"schema":"https://github.com/citation-style-language/schema/raw/master/csl-citation.json"} </w:instrText>
      </w:r>
      <w:r w:rsidR="00591438">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118</w:t>
      </w:r>
      <w:r w:rsidR="00591438">
        <w:rPr>
          <w:rFonts w:ascii="Arial" w:hAnsi="Arial" w:cs="Arial"/>
          <w:sz w:val="24"/>
          <w:szCs w:val="24"/>
        </w:rPr>
        <w:fldChar w:fldCharType="end"/>
      </w:r>
      <w:r w:rsidR="000D125A" w:rsidRPr="009A3A3C">
        <w:rPr>
          <w:rFonts w:ascii="Arial" w:hAnsi="Arial" w:cs="Arial"/>
          <w:sz w:val="24"/>
          <w:szCs w:val="24"/>
        </w:rPr>
        <w:t>.</w:t>
      </w:r>
    </w:p>
    <w:p w14:paraId="13EC9649" w14:textId="28B6ACCB" w:rsidR="00EF0FF9" w:rsidRPr="009A3A3C" w:rsidRDefault="002F0F82" w:rsidP="00F42E75">
      <w:pPr>
        <w:jc w:val="both"/>
        <w:rPr>
          <w:rFonts w:ascii="Arial" w:hAnsi="Arial" w:cs="Arial"/>
          <w:i/>
          <w:iCs/>
        </w:rPr>
      </w:pPr>
      <w:r w:rsidRPr="00110F76">
        <w:rPr>
          <w:rFonts w:ascii="Arial" w:hAnsi="Arial" w:cs="Arial"/>
          <w:color w:val="000000" w:themeColor="text1"/>
          <w:sz w:val="24"/>
          <w:szCs w:val="24"/>
        </w:rPr>
        <w:t xml:space="preserve">For survival analysis, </w:t>
      </w:r>
      <w:r w:rsidR="00591438">
        <w:rPr>
          <w:rFonts w:ascii="Arial" w:hAnsi="Arial" w:cs="Arial"/>
          <w:color w:val="000000" w:themeColor="text1"/>
          <w:sz w:val="24"/>
          <w:szCs w:val="24"/>
        </w:rPr>
        <w:t>GDC-</w:t>
      </w:r>
      <w:r w:rsidRPr="00110F76">
        <w:rPr>
          <w:rFonts w:ascii="Arial" w:hAnsi="Arial" w:cs="Arial"/>
          <w:color w:val="000000" w:themeColor="text1"/>
          <w:sz w:val="24"/>
          <w:szCs w:val="24"/>
        </w:rPr>
        <w:t>TCGA samples</w:t>
      </w:r>
      <w:r w:rsidRPr="00110F76">
        <w:rPr>
          <w:rFonts w:ascii="Arial" w:hAnsi="Arial" w:cs="Arial"/>
          <w:color w:val="000000" w:themeColor="text1"/>
          <w:sz w:val="24"/>
          <w:szCs w:val="24"/>
        </w:rPr>
        <w:fldChar w:fldCharType="begin"/>
      </w:r>
      <w:r w:rsidR="00C614F1">
        <w:rPr>
          <w:rFonts w:ascii="Arial" w:hAnsi="Arial" w:cs="Arial"/>
          <w:color w:val="000000" w:themeColor="text1"/>
          <w:sz w:val="24"/>
          <w:szCs w:val="24"/>
        </w:rPr>
        <w:instrText xml:space="preserve"> ADDIN ZOTERO_ITEM CSL_CITATION {"citationID":"QGplwCkG","properties":{"formattedCitation":"\\super 95,96\\nosupersub{}","plainCitation":"95,96","noteIndex":0},"citationItems":[{"id":"0qTPcJe2/lc6gyZgL","uris":["http://zotero.org/users/local/q86rvdj2/items/ZUGCCPWX"],"itemData":{"id":101,"type":"dataset","publisher":"https://www.cancer.gov/tcga","title":"The Cancer Genome Atlas","URL":"https://www.cancer.gov/tcga","author":[{"family":"TCGA Research Network","given":""}]}},{"id":"0qTPcJe2/vIqiPssG","uris":["http://zotero.org/users/local/q86rvdj2/items/PP5PUI3M"],"itemData":{"id":150,"type":"article-journal","container-title":"Nature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110F76">
        <w:rPr>
          <w:rFonts w:ascii="Arial" w:hAnsi="Arial" w:cs="Arial"/>
          <w:color w:val="000000" w:themeColor="text1"/>
          <w:sz w:val="24"/>
          <w:szCs w:val="24"/>
        </w:rPr>
        <w:fldChar w:fldCharType="separate"/>
      </w:r>
      <w:r w:rsidR="00C614F1" w:rsidRPr="00C614F1">
        <w:rPr>
          <w:rFonts w:ascii="Arial" w:eastAsiaTheme="minorHAnsi" w:hAnsi="Arial" w:cs="Arial"/>
          <w:kern w:val="0"/>
          <w:sz w:val="24"/>
          <w:szCs w:val="24"/>
          <w:vertAlign w:val="superscript"/>
          <w:lang w:val="en-GB"/>
        </w:rPr>
        <w:t>95,96</w:t>
      </w:r>
      <w:r w:rsidRPr="00110F76">
        <w:rPr>
          <w:rFonts w:ascii="Arial" w:hAnsi="Arial" w:cs="Arial"/>
          <w:color w:val="000000" w:themeColor="text1"/>
          <w:sz w:val="24"/>
          <w:szCs w:val="24"/>
        </w:rPr>
        <w:fldChar w:fldCharType="end"/>
      </w:r>
      <w:r w:rsidRPr="00110F76">
        <w:rPr>
          <w:rFonts w:ascii="Arial" w:hAnsi="Arial" w:cs="Arial"/>
          <w:color w:val="000000" w:themeColor="text1"/>
          <w:sz w:val="24"/>
          <w:szCs w:val="24"/>
        </w:rPr>
        <w:t xml:space="preserve"> were stratified into top and bottom quartiles based on SG scores. Kaplan-Meier survival curves were generated and statistical significance was assessed using the log-rank test. To evaluate the significance of observed survival associations, 100 random signatures </w:t>
      </w:r>
      <w:r w:rsidR="005E5151" w:rsidRPr="00110F76">
        <w:rPr>
          <w:rFonts w:ascii="Arial" w:hAnsi="Arial" w:cs="Arial"/>
          <w:color w:val="000000" w:themeColor="text1"/>
          <w:sz w:val="24"/>
          <w:szCs w:val="24"/>
        </w:rPr>
        <w:t xml:space="preserve">matching the </w:t>
      </w:r>
      <w:r w:rsidR="00204979" w:rsidRPr="00110F76">
        <w:rPr>
          <w:rFonts w:ascii="Arial" w:hAnsi="Arial" w:cs="Arial"/>
          <w:color w:val="000000" w:themeColor="text1"/>
          <w:sz w:val="24"/>
          <w:szCs w:val="24"/>
        </w:rPr>
        <w:t xml:space="preserve">original SG </w:t>
      </w:r>
      <w:r w:rsidR="00591438">
        <w:rPr>
          <w:rFonts w:ascii="Arial" w:hAnsi="Arial" w:cs="Arial"/>
          <w:color w:val="000000" w:themeColor="text1"/>
          <w:sz w:val="24"/>
          <w:szCs w:val="24"/>
        </w:rPr>
        <w:t>score signature</w:t>
      </w:r>
      <w:r w:rsidR="00204979" w:rsidRPr="00110F76">
        <w:rPr>
          <w:rFonts w:ascii="Arial" w:hAnsi="Arial" w:cs="Arial"/>
          <w:color w:val="000000" w:themeColor="text1"/>
          <w:sz w:val="24"/>
          <w:szCs w:val="24"/>
        </w:rPr>
        <w:t xml:space="preserve"> in size and gene directionality (positive/negative weight) </w:t>
      </w:r>
      <w:r w:rsidR="003827DD" w:rsidRPr="00110F76">
        <w:rPr>
          <w:rFonts w:ascii="Arial" w:hAnsi="Arial" w:cs="Arial"/>
          <w:color w:val="000000" w:themeColor="text1"/>
          <w:sz w:val="24"/>
          <w:szCs w:val="24"/>
        </w:rPr>
        <w:t xml:space="preserve">were generated </w:t>
      </w:r>
      <w:r w:rsidRPr="00110F76">
        <w:rPr>
          <w:rFonts w:ascii="Arial" w:hAnsi="Arial" w:cs="Arial"/>
          <w:color w:val="000000" w:themeColor="text1"/>
          <w:sz w:val="24"/>
          <w:szCs w:val="24"/>
        </w:rPr>
        <w:t>by sampling gene names from the TCGA LAML dataset</w:t>
      </w:r>
      <w:r w:rsidRPr="00110F76">
        <w:rPr>
          <w:rFonts w:ascii="Arial" w:hAnsi="Arial" w:cs="Arial"/>
          <w:color w:val="000000" w:themeColor="text1"/>
          <w:sz w:val="24"/>
          <w:szCs w:val="24"/>
        </w:rPr>
        <w:fldChar w:fldCharType="begin"/>
      </w:r>
      <w:r w:rsidR="00C614F1">
        <w:rPr>
          <w:rFonts w:ascii="Arial" w:hAnsi="Arial" w:cs="Arial"/>
          <w:color w:val="000000" w:themeColor="text1"/>
          <w:sz w:val="24"/>
          <w:szCs w:val="24"/>
        </w:rPr>
        <w:instrText xml:space="preserve"> ADDIN ZOTERO_ITEM CSL_CITATION {"citationID":"JDxhDNuG","properties":{"formattedCitation":"\\super 95,96\\nosupersub{}","plainCitation":"95,96","noteIndex":0},"citationItems":[{"id":"0qTPcJe2/lc6gyZgL","uris":["http://zotero.org/users/local/q86rvdj2/items/ZUGCCPWX"],"itemData":{"id":101,"type":"dataset","publisher":"https://www.cancer.gov/tcga","title":"The Cancer Genome Atlas","URL":"https://www.cancer.gov/tcga","author":[{"family":"TCGA Research Network","given":""}]}},{"id":"0qTPcJe2/vIqiPssG","uris":["http://zotero.org/users/local/q86rvdj2/items/PP5PUI3M"],"itemData":{"id":150,"type":"article-journal","container-title":"Nature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110F76">
        <w:rPr>
          <w:rFonts w:ascii="Arial" w:hAnsi="Arial" w:cs="Arial"/>
          <w:color w:val="000000" w:themeColor="text1"/>
          <w:sz w:val="24"/>
          <w:szCs w:val="24"/>
        </w:rPr>
        <w:fldChar w:fldCharType="separate"/>
      </w:r>
      <w:r w:rsidR="00C614F1" w:rsidRPr="00C614F1">
        <w:rPr>
          <w:rFonts w:ascii="Arial" w:eastAsiaTheme="minorHAnsi" w:hAnsi="Arial" w:cs="Arial"/>
          <w:kern w:val="0"/>
          <w:sz w:val="24"/>
          <w:szCs w:val="24"/>
          <w:vertAlign w:val="superscript"/>
          <w:lang w:val="en-GB"/>
        </w:rPr>
        <w:t>95,96</w:t>
      </w:r>
      <w:r w:rsidRPr="00110F76">
        <w:rPr>
          <w:rFonts w:ascii="Arial" w:hAnsi="Arial" w:cs="Arial"/>
          <w:color w:val="000000" w:themeColor="text1"/>
          <w:sz w:val="24"/>
          <w:szCs w:val="24"/>
        </w:rPr>
        <w:fldChar w:fldCharType="end"/>
      </w:r>
      <w:r w:rsidR="00BC7F3F" w:rsidRPr="00110F76">
        <w:rPr>
          <w:rFonts w:ascii="Arial" w:hAnsi="Arial" w:cs="Arial"/>
          <w:color w:val="000000" w:themeColor="text1"/>
          <w:sz w:val="24"/>
          <w:szCs w:val="24"/>
        </w:rPr>
        <w:t xml:space="preserve">. This dataset was </w:t>
      </w:r>
      <w:r w:rsidRPr="00110F76">
        <w:rPr>
          <w:rFonts w:ascii="Arial" w:hAnsi="Arial" w:cs="Arial"/>
          <w:color w:val="000000" w:themeColor="text1"/>
          <w:sz w:val="24"/>
          <w:szCs w:val="24"/>
        </w:rPr>
        <w:t xml:space="preserve">chosen for its </w:t>
      </w:r>
      <w:r w:rsidRPr="00110F76">
        <w:rPr>
          <w:rFonts w:ascii="Arial" w:hAnsi="Arial" w:cs="Arial"/>
          <w:color w:val="000000" w:themeColor="text1"/>
          <w:sz w:val="24"/>
          <w:szCs w:val="24"/>
        </w:rPr>
        <w:lastRenderedPageBreak/>
        <w:t>large number of expressed genes after filtering</w:t>
      </w:r>
      <w:r w:rsidR="00D80E67" w:rsidRPr="00110F76">
        <w:rPr>
          <w:rFonts w:ascii="Arial" w:hAnsi="Arial" w:cs="Arial"/>
          <w:color w:val="000000" w:themeColor="text1"/>
          <w:sz w:val="24"/>
          <w:szCs w:val="24"/>
        </w:rPr>
        <w:t>.</w:t>
      </w:r>
      <w:r w:rsidRPr="00110F76">
        <w:rPr>
          <w:rFonts w:ascii="Arial" w:hAnsi="Arial" w:cs="Arial"/>
          <w:color w:val="000000" w:themeColor="text1"/>
          <w:sz w:val="24"/>
          <w:szCs w:val="24"/>
        </w:rPr>
        <w:t xml:space="preserve"> Survival analyses were repeated for each random signature</w:t>
      </w:r>
      <w:r w:rsidR="00BC7F3F" w:rsidRPr="00110F76">
        <w:rPr>
          <w:rFonts w:ascii="Arial" w:hAnsi="Arial" w:cs="Arial"/>
          <w:color w:val="000000" w:themeColor="text1"/>
          <w:sz w:val="24"/>
          <w:szCs w:val="24"/>
        </w:rPr>
        <w:t>, and f</w:t>
      </w:r>
      <w:r w:rsidRPr="00110F76">
        <w:rPr>
          <w:rFonts w:ascii="Arial" w:hAnsi="Arial" w:cs="Arial"/>
          <w:color w:val="000000" w:themeColor="text1"/>
          <w:sz w:val="24"/>
          <w:szCs w:val="24"/>
        </w:rPr>
        <w:t xml:space="preserve">alse discovery rates were calculated as the proportion of random signatures with log-rank p-values lower than those obtained from the </w:t>
      </w:r>
      <w:r w:rsidR="00BC7F3F" w:rsidRPr="00110F76">
        <w:rPr>
          <w:rFonts w:ascii="Arial" w:hAnsi="Arial" w:cs="Arial"/>
          <w:color w:val="000000" w:themeColor="text1"/>
          <w:sz w:val="24"/>
          <w:szCs w:val="24"/>
        </w:rPr>
        <w:t xml:space="preserve">original </w:t>
      </w:r>
      <w:r w:rsidRPr="00110F76">
        <w:rPr>
          <w:rFonts w:ascii="Arial" w:hAnsi="Arial" w:cs="Arial"/>
          <w:color w:val="000000" w:themeColor="text1"/>
          <w:sz w:val="24"/>
          <w:szCs w:val="24"/>
        </w:rPr>
        <w:t>SG signatures</w:t>
      </w:r>
      <w:r w:rsidR="00C229D5" w:rsidRPr="00110F76">
        <w:rPr>
          <w:rFonts w:ascii="Arial" w:hAnsi="Arial" w:cs="Arial"/>
          <w:color w:val="000000" w:themeColor="text1"/>
          <w:sz w:val="24"/>
          <w:szCs w:val="24"/>
        </w:rPr>
        <w:t xml:space="preserve">. </w:t>
      </w:r>
    </w:p>
    <w:p w14:paraId="6493B972" w14:textId="4C341F66" w:rsidR="002A1CC5" w:rsidRPr="009A3A3C" w:rsidRDefault="002A1CC5" w:rsidP="00533F41">
      <w:pPr>
        <w:pStyle w:val="Ttulo2"/>
      </w:pPr>
      <w:commentRangeStart w:id="269"/>
      <w:r w:rsidRPr="009A3A3C">
        <w:t xml:space="preserve">Differential </w:t>
      </w:r>
      <w:r w:rsidR="002F7D8C" w:rsidRPr="009A3A3C">
        <w:t>s</w:t>
      </w:r>
      <w:r w:rsidRPr="009A3A3C">
        <w:t xml:space="preserve">plicing </w:t>
      </w:r>
      <w:r w:rsidR="002F7D8C" w:rsidRPr="009A3A3C">
        <w:t>a</w:t>
      </w:r>
      <w:r w:rsidRPr="009A3A3C">
        <w:t>nalysis</w:t>
      </w:r>
      <w:commentRangeEnd w:id="269"/>
      <w:r w:rsidR="00DE6C17" w:rsidRPr="009A3A3C">
        <w:rPr>
          <w:rStyle w:val="Refdecomentrio"/>
          <w:sz w:val="32"/>
          <w:szCs w:val="32"/>
        </w:rPr>
        <w:commentReference w:id="269"/>
      </w:r>
    </w:p>
    <w:p w14:paraId="35F45E5A" w14:textId="5813A313" w:rsidR="00A92DEC" w:rsidRPr="009A3A3C" w:rsidRDefault="00B2017F" w:rsidP="00177C97">
      <w:pPr>
        <w:jc w:val="both"/>
        <w:rPr>
          <w:rFonts w:ascii="Arial" w:hAnsi="Arial" w:cs="Arial"/>
          <w:sz w:val="24"/>
          <w:szCs w:val="24"/>
        </w:rPr>
      </w:pPr>
      <w:r w:rsidRPr="00B2017F">
        <w:rPr>
          <w:rFonts w:ascii="Arial" w:hAnsi="Arial" w:cs="Arial"/>
          <w:sz w:val="24"/>
          <w:szCs w:val="24"/>
        </w:rPr>
        <w:t>To ensure sufficient coverage for splicing analysis, we used the GEO dataset GSE173953</w:t>
      </w:r>
      <w:r>
        <w:rPr>
          <w:rFonts w:ascii="Arial" w:hAnsi="Arial" w:cs="Arial"/>
          <w:sz w:val="24"/>
          <w:szCs w:val="24"/>
        </w:rPr>
        <w:fldChar w:fldCharType="begin"/>
      </w:r>
      <w:r w:rsidR="00C614F1">
        <w:rPr>
          <w:rFonts w:ascii="Arial" w:hAnsi="Arial" w:cs="Arial"/>
          <w:sz w:val="24"/>
          <w:szCs w:val="24"/>
        </w:rPr>
        <w:instrText xml:space="preserve"> ADDIN ZOTERO_ITEM CSL_CITATION {"citationID":"Dy9E9e5A","properties":{"formattedCitation":"\\super 7\\nosupersub{}","plainCitation":"7","noteIndex":0},"citationItems":[{"id":"0qTPcJe2/3hwGlgRc","uris":["http://zotero.org/users/local/1p9EH8ax/items/BR3BXXDM"],"itemData":{"id":"f9pzkrjY/mvzP1yfb","type":"article-journal","container-title":"Molecular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Pr>
          <w:rFonts w:ascii="Arial" w:hAnsi="Arial" w:cs="Arial"/>
          <w:sz w:val="24"/>
          <w:szCs w:val="24"/>
        </w:rPr>
        <w:fldChar w:fldCharType="separate"/>
      </w:r>
      <w:r w:rsidRPr="00B2017F">
        <w:rPr>
          <w:rFonts w:ascii="Arial" w:hAnsi="Arial" w:cs="Arial"/>
          <w:kern w:val="0"/>
          <w:sz w:val="24"/>
          <w:vertAlign w:val="superscript"/>
        </w:rPr>
        <w:t>7</w:t>
      </w:r>
      <w:r>
        <w:rPr>
          <w:rFonts w:ascii="Arial" w:hAnsi="Arial" w:cs="Arial"/>
          <w:sz w:val="24"/>
          <w:szCs w:val="24"/>
        </w:rPr>
        <w:fldChar w:fldCharType="end"/>
      </w:r>
      <w:r w:rsidRPr="00B2017F">
        <w:rPr>
          <w:rFonts w:ascii="Arial" w:hAnsi="Arial" w:cs="Arial"/>
          <w:sz w:val="24"/>
          <w:szCs w:val="24"/>
        </w:rPr>
        <w:t>, which profiles U2-OS and A549 cells stressed with dsRNA, both with and without SG formation. This dataset was selected because its sequencing depth was substantially higher than that of our alternative option (the</w:t>
      </w:r>
      <w:r>
        <w:rPr>
          <w:rFonts w:ascii="Arial" w:hAnsi="Arial" w:cs="Arial"/>
          <w:sz w:val="24"/>
          <w:szCs w:val="24"/>
        </w:rPr>
        <w:t xml:space="preserve"> abovementioned</w:t>
      </w:r>
      <w:r w:rsidRPr="00B2017F">
        <w:rPr>
          <w:rFonts w:ascii="Arial" w:hAnsi="Arial" w:cs="Arial"/>
          <w:sz w:val="24"/>
          <w:szCs w:val="24"/>
        </w:rPr>
        <w:t xml:space="preserve"> “Discovery Dataset”</w:t>
      </w:r>
      <w:r>
        <w:rPr>
          <w:rFonts w:ascii="Arial" w:hAnsi="Arial" w:cs="Arial"/>
          <w:sz w:val="24"/>
          <w:szCs w:val="24"/>
        </w:rPr>
        <w:fldChar w:fldCharType="begin"/>
      </w:r>
      <w:r w:rsidR="00C614F1">
        <w:rPr>
          <w:rFonts w:ascii="Arial" w:hAnsi="Arial" w:cs="Arial"/>
          <w:sz w:val="24"/>
          <w:szCs w:val="24"/>
        </w:rPr>
        <w:instrText xml:space="preserve"> ADDIN ZOTERO_ITEM CSL_CITATION {"citationID":"Yfz2lwVR","properties":{"formattedCitation":"\\super 37,46,47\\nosupersub{}","plainCitation":"37,46,47","noteIndex":0},"citationItems":[{"id":"0qTPcJe2/1oVivb73","uris":["http://zotero.org/users/local/1p9EH8ax/items/ARLW3CQN"],"itemData":{"id":"f9pzkrjY/Xjn9zKxE","type":"article-journal","container-title":"Molecular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S."},{"family":"Parker","given":"Roy"}],"issued":{"date-parts":[["2019",12,1]]}}},{"id":"0qTPcJe2/c3BwT2qi","uris":["http://zotero.org/users/local/1p9EH8ax/items/JRJEKK4Q"],"itemData":{"id":"f9pzkrjY/Jss72M7B","type":"article-journal","abstract":"Stress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0qTPcJe2/oHiJcPXJ","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37,46,47</w:t>
      </w:r>
      <w:r>
        <w:rPr>
          <w:rFonts w:ascii="Arial" w:hAnsi="Arial" w:cs="Arial"/>
          <w:sz w:val="24"/>
          <w:szCs w:val="24"/>
        </w:rPr>
        <w:fldChar w:fldCharType="end"/>
      </w:r>
      <w:r w:rsidRPr="00B2017F">
        <w:rPr>
          <w:rFonts w:ascii="Arial" w:hAnsi="Arial" w:cs="Arial"/>
          <w:sz w:val="24"/>
          <w:szCs w:val="24"/>
        </w:rPr>
        <w:t>). High read depth is particularly critical for splicing analyses, as exon–exon junction reads and low-abundance isoforms are often underrepresented, making shallow sequencing insufficient to reliably capture alternative splicing events.</w:t>
      </w:r>
      <w:r>
        <w:rPr>
          <w:rFonts w:ascii="Arial" w:hAnsi="Arial" w:cs="Arial"/>
          <w:sz w:val="24"/>
          <w:szCs w:val="24"/>
        </w:rPr>
        <w:t xml:space="preserve"> </w:t>
      </w:r>
      <w:r w:rsidR="00293553" w:rsidRPr="009A3A3C">
        <w:rPr>
          <w:rFonts w:ascii="Arial" w:hAnsi="Arial" w:cs="Arial"/>
          <w:sz w:val="24"/>
          <w:szCs w:val="24"/>
        </w:rPr>
        <w:t>R</w:t>
      </w:r>
      <w:r w:rsidR="00A92DEC" w:rsidRPr="009A3A3C">
        <w:rPr>
          <w:rFonts w:ascii="Arial" w:hAnsi="Arial" w:cs="Arial"/>
          <w:sz w:val="24"/>
          <w:szCs w:val="24"/>
        </w:rPr>
        <w:t>aw reads (</w:t>
      </w:r>
      <w:r w:rsidR="00293553" w:rsidRPr="009A3A3C">
        <w:rPr>
          <w:rFonts w:ascii="Arial" w:hAnsi="Arial" w:cs="Arial"/>
          <w:sz w:val="24"/>
          <w:szCs w:val="24"/>
        </w:rPr>
        <w:t>FASTQ</w:t>
      </w:r>
      <w:r w:rsidR="00A92DEC" w:rsidRPr="009A3A3C">
        <w:rPr>
          <w:rFonts w:ascii="Arial" w:hAnsi="Arial" w:cs="Arial"/>
          <w:sz w:val="24"/>
          <w:szCs w:val="24"/>
        </w:rPr>
        <w:t xml:space="preserve"> format) were</w:t>
      </w:r>
      <w:r>
        <w:rPr>
          <w:rFonts w:ascii="Arial" w:hAnsi="Arial" w:cs="Arial"/>
          <w:sz w:val="24"/>
          <w:szCs w:val="24"/>
        </w:rPr>
        <w:t xml:space="preserve"> first trimmed using </w:t>
      </w:r>
      <w:proofErr w:type="spellStart"/>
      <w:r>
        <w:rPr>
          <w:rFonts w:ascii="Arial" w:hAnsi="Arial" w:cs="Arial"/>
          <w:sz w:val="24"/>
          <w:szCs w:val="24"/>
        </w:rPr>
        <w:t>Trimmommatic</w:t>
      </w:r>
      <w:proofErr w:type="spellEnd"/>
      <w:r>
        <w:rPr>
          <w:rFonts w:ascii="Arial" w:hAnsi="Arial" w:cs="Arial"/>
          <w:sz w:val="24"/>
          <w:szCs w:val="24"/>
        </w:rPr>
        <w:t xml:space="preserve"> (v0.3.9)</w:t>
      </w:r>
      <w:r>
        <w:rPr>
          <w:rFonts w:ascii="Arial" w:hAnsi="Arial" w:cs="Arial"/>
          <w:sz w:val="24"/>
          <w:szCs w:val="24"/>
        </w:rPr>
        <w:fldChar w:fldCharType="begin"/>
      </w:r>
      <w:r w:rsidR="00C614F1">
        <w:rPr>
          <w:rFonts w:ascii="Arial" w:hAnsi="Arial" w:cs="Arial"/>
          <w:sz w:val="24"/>
          <w:szCs w:val="24"/>
        </w:rPr>
        <w:instrText xml:space="preserve"> ADDIN ZOTERO_ITEM CSL_CITATION {"citationID":"ZyHBDS4a","properties":{"formattedCitation":"\\super 110\\nosupersub{}","plainCitation":"110","noteIndex":0},"citationItems":[{"id":"0qTPcJe2/69S6uvVr","uris":["http://zotero.org/users/local/q86rvdj2/items/6LR3ZDZC"],"itemData":{"id":60,"type":"article-journal","abstract":"MOTIVATION: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data.\nRESULTS: The value of NGS read preprocessing is demonstrated for both reference-based and reference-free tasks. Trimmomatic is shown to produce output that is at least competitive with, and in many cases superior to, that produced by other tools, in all scenarios tested.\nAVAILABILITY AND IMPLEMENTATION: Trimmomatic is licensed under GPL V3. It is cross-platform (Java 1.5+ required) and available at http://www.usadellab.org/cms/index.php?page=trimmomatic\nCONTACT: usadel@bio1.rwth-aachen.de\nSUPPLEMENTARY INFORMATION: Supplementary data are available at Bioinformatics online.","container-title":"Bioinformatics (Oxford, England)","DOI":"10.1093/bioinformatics/btu170","ISSN":"1367-4811","issue":"15","journalAbbreviation":"Bioinformatics","language":"eng","note":"PMID: 24695404\nPMCID: PMC4103590","page":"2114-2120","source":"PubMed","title":"Trimmomatic: a flexible trimmer for Illumina sequence data","title-short":"Trimmomatic","volume":"30","author":[{"family":"Bolger","given":"Anthony M."},{"family":"Lohse","given":"Marc"},{"family":"Usadel","given":"Bjoern"}],"issued":{"date-parts":[["2014",8,1]]}}}],"schema":"https://github.com/citation-style-language/schema/raw/master/csl-citation.json"} </w:instrText>
      </w:r>
      <w:r>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110</w:t>
      </w:r>
      <w:r>
        <w:rPr>
          <w:rFonts w:ascii="Arial" w:hAnsi="Arial" w:cs="Arial"/>
          <w:sz w:val="24"/>
          <w:szCs w:val="24"/>
        </w:rPr>
        <w:fldChar w:fldCharType="end"/>
      </w:r>
      <w:r>
        <w:rPr>
          <w:rFonts w:ascii="Arial" w:hAnsi="Arial" w:cs="Arial"/>
          <w:sz w:val="24"/>
          <w:szCs w:val="24"/>
        </w:rPr>
        <w:t xml:space="preserve"> and then</w:t>
      </w:r>
      <w:r w:rsidR="00A92DEC" w:rsidRPr="009A3A3C">
        <w:rPr>
          <w:rFonts w:ascii="Arial" w:hAnsi="Arial" w:cs="Arial"/>
          <w:sz w:val="24"/>
          <w:szCs w:val="24"/>
        </w:rPr>
        <w:t xml:space="preserve"> processed using </w:t>
      </w:r>
      <w:r w:rsidR="00A92DEC" w:rsidRPr="009A3A3C">
        <w:rPr>
          <w:rFonts w:ascii="Cascadia Code" w:hAnsi="Cascadia Code"/>
          <w:sz w:val="24"/>
          <w:szCs w:val="24"/>
        </w:rPr>
        <w:t>VAST-TOOLS</w:t>
      </w:r>
      <w:r w:rsidR="00A92DEC" w:rsidRPr="009A3A3C">
        <w:rPr>
          <w:sz w:val="24"/>
          <w:szCs w:val="24"/>
        </w:rPr>
        <w:t xml:space="preserve"> </w:t>
      </w:r>
      <w:r w:rsidR="00A92DEC" w:rsidRPr="009A3A3C">
        <w:rPr>
          <w:rFonts w:ascii="Arial" w:hAnsi="Arial" w:cs="Arial"/>
          <w:sz w:val="24"/>
          <w:szCs w:val="24"/>
        </w:rPr>
        <w:t>(v. 2.5.1)</w:t>
      </w:r>
      <w:r w:rsidR="00A92DEC"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{"citationID":"7wpISDxI","properties":{"formattedCitation":"\\super 112\\nosupersub{}","plainCitation":"112","noteIndex":0},"citationItems":[{"id":"0qTPcJe2/TbyYJBTb","uris":["http://zotero.org/users/local/1p9EH8ax/items/YBUMEV7L"],"itemData":{"id":150,"type":"article-journal","abstract":"Alternative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&gt;18%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Res.","language":"en","page":"1759-1768","source":"DOI.org (Crossref)","title":"An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A92DEC"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112</w:t>
      </w:r>
      <w:r w:rsidR="00A92DEC" w:rsidRPr="009A3A3C">
        <w:rPr>
          <w:rFonts w:ascii="Arial" w:hAnsi="Arial" w:cs="Arial"/>
          <w:sz w:val="24"/>
          <w:szCs w:val="24"/>
        </w:rPr>
        <w:fldChar w:fldCharType="end"/>
      </w:r>
      <w:r w:rsidR="00A92DEC" w:rsidRPr="009A3A3C">
        <w:rPr>
          <w:rFonts w:ascii="Arial" w:hAnsi="Arial" w:cs="Arial"/>
          <w:sz w:val="24"/>
          <w:szCs w:val="24"/>
        </w:rPr>
        <w:t xml:space="preserve">. </w:t>
      </w:r>
      <w:r w:rsidR="00C76752" w:rsidRPr="009A3A3C">
        <w:rPr>
          <w:rFonts w:ascii="Arial" w:hAnsi="Arial" w:cs="Arial"/>
          <w:sz w:val="24"/>
          <w:szCs w:val="24"/>
        </w:rPr>
        <w:t xml:space="preserve">Processing </w:t>
      </w:r>
      <w:r w:rsidR="00A92DEC" w:rsidRPr="009A3A3C">
        <w:rPr>
          <w:rFonts w:ascii="Arial" w:hAnsi="Arial" w:cs="Arial"/>
          <w:sz w:val="24"/>
          <w:szCs w:val="24"/>
        </w:rPr>
        <w:t xml:space="preserve">included alignment to </w:t>
      </w:r>
      <w:r w:rsidR="00853985" w:rsidRPr="009A3A3C">
        <w:rPr>
          <w:rFonts w:ascii="Arial" w:hAnsi="Arial" w:cs="Arial"/>
          <w:sz w:val="24"/>
          <w:szCs w:val="24"/>
        </w:rPr>
        <w:t xml:space="preserve">the </w:t>
      </w:r>
      <w:r w:rsidR="00A92DEC" w:rsidRPr="009A3A3C">
        <w:rPr>
          <w:rFonts w:ascii="Arial" w:hAnsi="Arial" w:cs="Arial"/>
          <w:sz w:val="24"/>
          <w:szCs w:val="24"/>
        </w:rPr>
        <w:t>human genome assembly hg38 with bowtie</w:t>
      </w:r>
      <w:r>
        <w:rPr>
          <w:rFonts w:ascii="Arial" w:hAnsi="Arial" w:cs="Arial"/>
          <w:sz w:val="24"/>
          <w:szCs w:val="24"/>
        </w:rPr>
        <w:t xml:space="preserve"> (v1.2.2)</w:t>
      </w:r>
      <w:r w:rsidR="009A10AF"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{"citationID":"NBDsjbps","properties":{"formattedCitation":"\\super 108\\nosupersub{}","plainCitation":"108","noteIndex":0},"citationItems":[{"id":"0qTPcJe2/IhIpzkgK","uris":["http://zotero.org/users/local/q86rvdj2/items/SCQNVUKN"],"itemData":{"id":112,"type":"article-journal","abstract":"Abstract\n            \n              Bowtie is an ultrafast, memory-efficient alignment program for aligning short DNA sequence reads to large genomes. For the human genome, Burrows-Wheeler indexing allows Bowtie to align more than 25 million reads per CPU hour with a memory footprint of approximately 1.3 gigabytes. Bowtie extends previous Burrows-Wheeler techniques with a novel quality-aware backtracking algorithm that permits mismatches. Multiple processor cores can be used simultaneously to achieve even greater alignment speeds. Bowtie is open source\n              http://bowtie.cbcb.umd.edu\n              .","container-title":"Genome Biology","DOI":"10.1186/gb-2009-10-3-r25","ISSN":"1474-760X","issue":"3","journalAbbreviation":"Genome Biol","language":"en","page":"R25","source":"DOI.org (Crossref)","title":"Ultrafast and memory-efficient alignment of short DNA sequences to the human genome","volume":"10","author":[{"family":"Langmead","given":"Ben"},{"family":"Trapnell","given":"Cole"},{"family":"Pop","given":"Mihai"},{"family":"Salzberg","given":"Steven L"}],"issued":{"date-parts":[["2009",3,4]]}}}],"schema":"https://github.com/citation-style-language/schema/raw/master/csl-citation.json"} </w:instrText>
      </w:r>
      <w:r w:rsidR="009A10AF"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108</w:t>
      </w:r>
      <w:r w:rsidR="009A10AF" w:rsidRPr="009A3A3C">
        <w:rPr>
          <w:rFonts w:ascii="Arial" w:hAnsi="Arial" w:cs="Arial"/>
          <w:sz w:val="24"/>
          <w:szCs w:val="24"/>
        </w:rPr>
        <w:fldChar w:fldCharType="end"/>
      </w:r>
      <w:r w:rsidR="00853985" w:rsidRPr="009A3A3C">
        <w:rPr>
          <w:rFonts w:ascii="Arial" w:hAnsi="Arial" w:cs="Arial"/>
          <w:sz w:val="24"/>
          <w:szCs w:val="24"/>
        </w:rPr>
        <w:t xml:space="preserve">, </w:t>
      </w:r>
      <w:commentRangeStart w:id="270"/>
      <w:commentRangeStart w:id="271"/>
      <w:r w:rsidR="00853985" w:rsidRPr="009A3A3C">
        <w:rPr>
          <w:rFonts w:ascii="Arial" w:hAnsi="Arial" w:cs="Arial"/>
          <w:sz w:val="24"/>
          <w:szCs w:val="24"/>
        </w:rPr>
        <w:t>following</w:t>
      </w:r>
      <w:commentRangeEnd w:id="270"/>
      <w:r w:rsidR="0086769E" w:rsidRPr="009A3A3C">
        <w:rPr>
          <w:rStyle w:val="Refdecomentrio"/>
          <w:rFonts w:ascii="Arial" w:hAnsi="Arial" w:cs="Arial"/>
          <w:sz w:val="24"/>
          <w:szCs w:val="24"/>
        </w:rPr>
        <w:commentReference w:id="270"/>
      </w:r>
      <w:commentRangeEnd w:id="271"/>
      <w:r w:rsidRPr="009A3A3C">
        <w:rPr>
          <w:rStyle w:val="Refdecomentrio"/>
          <w:rFonts w:ascii="Arial" w:hAnsi="Arial" w:cs="Arial"/>
          <w:sz w:val="24"/>
          <w:szCs w:val="24"/>
        </w:rPr>
        <w:commentReference w:id="271"/>
      </w:r>
      <w:r w:rsidR="00853985" w:rsidRPr="009A3A3C">
        <w:rPr>
          <w:rFonts w:ascii="Arial" w:hAnsi="Arial" w:cs="Arial"/>
          <w:sz w:val="24"/>
          <w:szCs w:val="24"/>
        </w:rPr>
        <w:t xml:space="preserve"> the standard </w:t>
      </w:r>
      <w:r w:rsidR="00A92DEC" w:rsidRPr="009A3A3C">
        <w:rPr>
          <w:rFonts w:ascii="Cascadia Code" w:hAnsi="Cascadia Code"/>
          <w:sz w:val="24"/>
          <w:szCs w:val="24"/>
        </w:rPr>
        <w:t>VAST-TOOLS</w:t>
      </w:r>
      <w:r w:rsidR="00A92DEC" w:rsidRPr="009A3A3C">
        <w:rPr>
          <w:sz w:val="24"/>
          <w:szCs w:val="24"/>
        </w:rPr>
        <w:t xml:space="preserve"> </w:t>
      </w:r>
      <w:r w:rsidR="00853985" w:rsidRPr="009A3A3C">
        <w:rPr>
          <w:sz w:val="24"/>
          <w:szCs w:val="24"/>
        </w:rPr>
        <w:t>pipeline</w:t>
      </w:r>
      <w:r>
        <w:rPr>
          <w:sz w:val="24"/>
          <w:szCs w:val="24"/>
        </w:rPr>
        <w:fldChar w:fldCharType="begin"/>
      </w:r>
      <w:r w:rsidR="00C614F1">
        <w:rPr>
          <w:sz w:val="24"/>
          <w:szCs w:val="24"/>
        </w:rPr>
        <w:instrText xml:space="preserve"> ADDIN ZOTERO_ITEM CSL_CITATION {"citationID":"y2X1U9vT","properties":{"formattedCitation":"\\super 112\\nosupersub{}","plainCitation":"112","noteIndex":0},"citationItems":[{"id":"0qTPcJe2/TbyYJBTb","uris":["http://zotero.org/users/local/1p9EH8ax/items/YBUMEV7L"],"itemData":{"id":"f9pzkrjY/pnZTItu9","type":"article-journal","abstract":"Alternative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&gt;18%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Res.","language":"en","page":"1759-1768","source":"DOI.org (Crossref)","title":"An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Pr>
          <w:sz w:val="24"/>
          <w:szCs w:val="24"/>
        </w:rPr>
        <w:fldChar w:fldCharType="separate"/>
      </w:r>
      <w:r w:rsidR="00C614F1" w:rsidRPr="00C614F1">
        <w:rPr>
          <w:rFonts w:ascii="Aptos" w:eastAsiaTheme="minorHAnsi" w:hAnsi="Aptos" w:cs="Times New Roman"/>
          <w:kern w:val="0"/>
          <w:sz w:val="24"/>
          <w:szCs w:val="24"/>
          <w:vertAlign w:val="superscript"/>
          <w:lang w:val="en-GB"/>
        </w:rPr>
        <w:t>112</w:t>
      </w:r>
      <w:r>
        <w:rPr>
          <w:sz w:val="24"/>
          <w:szCs w:val="24"/>
        </w:rPr>
        <w:fldChar w:fldCharType="end"/>
      </w:r>
      <w:r w:rsidR="00853985" w:rsidRPr="009A3A3C">
        <w:rPr>
          <w:sz w:val="24"/>
          <w:szCs w:val="24"/>
        </w:rPr>
        <w:t xml:space="preserve"> </w:t>
      </w:r>
      <w:r w:rsidR="000D70F4" w:rsidRPr="009A3A3C">
        <w:rPr>
          <w:rFonts w:ascii="Arial" w:hAnsi="Arial" w:cs="Arial"/>
          <w:sz w:val="24"/>
          <w:szCs w:val="24"/>
        </w:rPr>
        <w:t>(</w:t>
      </w:r>
      <w:proofErr w:type="spellStart"/>
      <w:r w:rsidR="000D70F4">
        <w:fldChar w:fldCharType="begin"/>
      </w:r>
      <w:r w:rsidR="000D70F4">
        <w:instrText>HYPERLINK "https://github.com/vastgroup/vast-tools"</w:instrText>
      </w:r>
      <w:r w:rsidR="000D70F4">
        <w:fldChar w:fldCharType="separate"/>
      </w:r>
      <w:r w:rsidR="000D70F4" w:rsidRPr="00110F76">
        <w:rPr>
          <w:rStyle w:val="Hiperligao"/>
          <w:rFonts w:ascii="Arial" w:hAnsi="Arial" w:cs="Arial"/>
          <w:sz w:val="24"/>
          <w:szCs w:val="24"/>
        </w:rPr>
        <w:t>vastgroup</w:t>
      </w:r>
      <w:proofErr w:type="spellEnd"/>
      <w:r w:rsidR="000D70F4" w:rsidRPr="00110F76">
        <w:rPr>
          <w:rStyle w:val="Hiperligao"/>
          <w:rFonts w:ascii="Arial" w:hAnsi="Arial" w:cs="Arial"/>
          <w:sz w:val="24"/>
          <w:szCs w:val="24"/>
        </w:rPr>
        <w:t>/vast-tools: A toolset for profiling alternative splicing events in RNA-Seq data.</w:t>
      </w:r>
      <w:r w:rsidR="000D70F4">
        <w:fldChar w:fldCharType="end"/>
      </w:r>
      <w:r w:rsidR="000D70F4" w:rsidRPr="009A3A3C">
        <w:rPr>
          <w:rFonts w:ascii="Arial" w:hAnsi="Arial" w:cs="Arial"/>
          <w:sz w:val="24"/>
          <w:szCs w:val="24"/>
        </w:rPr>
        <w:t>)</w:t>
      </w:r>
      <w:r w:rsidR="00A92DEC" w:rsidRPr="009A3A3C">
        <w:rPr>
          <w:rFonts w:ascii="Arial" w:hAnsi="Arial" w:cs="Arial"/>
          <w:sz w:val="24"/>
          <w:szCs w:val="24"/>
        </w:rPr>
        <w:t>.</w:t>
      </w:r>
    </w:p>
    <w:p w14:paraId="123E4680" w14:textId="2F4AC02E" w:rsidR="002A1CC5" w:rsidRPr="009A3A3C" w:rsidRDefault="002A1CC5" w:rsidP="00A2518B">
      <w:pPr>
        <w:jc w:val="both"/>
        <w:rPr>
          <w:sz w:val="24"/>
          <w:szCs w:val="24"/>
        </w:rPr>
      </w:pPr>
      <w:r w:rsidRPr="009A3A3C">
        <w:rPr>
          <w:rFonts w:ascii="Arial" w:hAnsi="Arial" w:cs="Arial"/>
          <w:sz w:val="24"/>
          <w:szCs w:val="24"/>
        </w:rPr>
        <w:t xml:space="preserve">Following </w:t>
      </w:r>
      <w:r w:rsidRPr="009A3A3C">
        <w:rPr>
          <w:rFonts w:ascii="Cascadia Code" w:hAnsi="Cascadia Code"/>
          <w:sz w:val="24"/>
          <w:szCs w:val="24"/>
        </w:rPr>
        <w:t>vast-tools align</w:t>
      </w:r>
      <w:r w:rsidRPr="009A3A3C">
        <w:rPr>
          <w:rFonts w:ascii="Arial" w:hAnsi="Arial" w:cs="Arial"/>
          <w:sz w:val="24"/>
          <w:szCs w:val="24"/>
        </w:rPr>
        <w:t xml:space="preserve"> and </w:t>
      </w:r>
      <w:r w:rsidRPr="009A3A3C">
        <w:rPr>
          <w:rFonts w:ascii="Cascadia Code" w:hAnsi="Cascadia Code"/>
          <w:sz w:val="24"/>
          <w:szCs w:val="24"/>
        </w:rPr>
        <w:t>vast-tools combine</w:t>
      </w:r>
      <w:r w:rsidRPr="009A3A3C">
        <w:rPr>
          <w:rFonts w:ascii="Arial" w:hAnsi="Arial" w:cs="Arial"/>
          <w:sz w:val="24"/>
          <w:szCs w:val="24"/>
        </w:rPr>
        <w:t xml:space="preserve"> </w:t>
      </w:r>
      <w:r w:rsidR="00DB6B19" w:rsidRPr="009A3A3C">
        <w:rPr>
          <w:rFonts w:ascii="Arial" w:hAnsi="Arial" w:cs="Arial"/>
          <w:sz w:val="24"/>
          <w:szCs w:val="24"/>
        </w:rPr>
        <w:t xml:space="preserve">commands, </w:t>
      </w:r>
      <w:r w:rsidRPr="009A3A3C">
        <w:rPr>
          <w:rFonts w:ascii="Arial" w:hAnsi="Arial" w:cs="Arial"/>
          <w:sz w:val="24"/>
          <w:szCs w:val="24"/>
        </w:rPr>
        <w:t xml:space="preserve">differential splicing analysis was performed using the </w:t>
      </w:r>
      <w:proofErr w:type="spellStart"/>
      <w:r w:rsidRPr="009A3A3C">
        <w:rPr>
          <w:rFonts w:ascii="Cascadia Code" w:hAnsi="Cascadia Code" w:cs="Arial"/>
          <w:sz w:val="24"/>
          <w:szCs w:val="24"/>
        </w:rPr>
        <w:t>betAS</w:t>
      </w:r>
      <w:proofErr w:type="spellEnd"/>
      <w:r w:rsidR="00B2017F">
        <w:rPr>
          <w:rFonts w:ascii="Cascadia Code" w:hAnsi="Cascadia Code" w:cs="Arial"/>
          <w:sz w:val="24"/>
          <w:szCs w:val="24"/>
        </w:rPr>
        <w:t xml:space="preserve"> (v1.2.1)</w:t>
      </w:r>
      <w:r w:rsidR="003E5807"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{"citationID":"69Yr9jpD","properties":{"formattedCitation":"\\super 135\\nosupersub{}","plainCitation":"135","noteIndex":0},"citationItems":[{"id":"0qTPcJe2/AEGFnicL","uris":["http://zotero.org/users/local/1p9EH8ax/items/LDNW3WUX"],"itemData":{"id":160,"type":"article-journal","abstract":"Next-generation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data.","container-title":"RNA","DOI":"10.1261/rna.079764.123","ISSN":"1355-8382, 1469-9001","issue":"4","journalAbbreviation":"RNA","language":"en","page":"337-353","source":"DOI.org (Crossref)","title":"betAS: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L."}],"issued":{"date-parts":[["2024",4]]}}}],"schema":"https://github.com/citation-style-language/schema/raw/master/csl-citation.json"} </w:instrText>
      </w:r>
      <w:r w:rsidR="003E5807"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135</w:t>
      </w:r>
      <w:r w:rsidR="003E5807" w:rsidRPr="009A3A3C">
        <w:rPr>
          <w:rFonts w:ascii="Arial" w:hAnsi="Arial" w:cs="Arial"/>
          <w:sz w:val="24"/>
          <w:szCs w:val="24"/>
        </w:rPr>
        <w:fldChar w:fldCharType="end"/>
      </w:r>
      <w:r w:rsidRPr="009A3A3C">
        <w:rPr>
          <w:rFonts w:ascii="Arial" w:hAnsi="Arial" w:cs="Arial"/>
          <w:sz w:val="24"/>
          <w:szCs w:val="24"/>
        </w:rPr>
        <w:t xml:space="preserve"> R package, with </w:t>
      </w:r>
      <w:r w:rsidR="00DB6B19" w:rsidRPr="009A3A3C">
        <w:rPr>
          <w:rFonts w:ascii="Arial" w:hAnsi="Arial" w:cs="Arial"/>
          <w:sz w:val="24"/>
          <w:szCs w:val="24"/>
        </w:rPr>
        <w:t>modifications to the default filtering procedure</w:t>
      </w:r>
      <w:r w:rsidRPr="009A3A3C">
        <w:rPr>
          <w:rFonts w:ascii="Arial" w:hAnsi="Arial" w:cs="Arial"/>
          <w:sz w:val="24"/>
          <w:szCs w:val="24"/>
        </w:rPr>
        <w:t xml:space="preserve">. </w:t>
      </w:r>
      <w:r w:rsidR="00DB6B19" w:rsidRPr="009A3A3C">
        <w:rPr>
          <w:rFonts w:ascii="Arial" w:hAnsi="Arial" w:cs="Arial"/>
          <w:sz w:val="24"/>
          <w:szCs w:val="24"/>
        </w:rPr>
        <w:t xml:space="preserve">By default, the </w:t>
      </w:r>
      <w:proofErr w:type="spellStart"/>
      <w:r w:rsidR="00DB6B19" w:rsidRPr="009A3A3C">
        <w:rPr>
          <w:rFonts w:ascii="Cascadia Code" w:hAnsi="Cascadia Code"/>
          <w:sz w:val="24"/>
          <w:szCs w:val="24"/>
        </w:rPr>
        <w:t>al</w:t>
      </w:r>
      <w:r w:rsidRPr="009A3A3C">
        <w:rPr>
          <w:rFonts w:ascii="Cascadia Code" w:hAnsi="Cascadia Code"/>
          <w:sz w:val="24"/>
          <w:szCs w:val="24"/>
        </w:rPr>
        <w:t>ternativeEvents</w:t>
      </w:r>
      <w:proofErr w:type="spellEnd"/>
      <w:r w:rsidRPr="009A3A3C">
        <w:rPr>
          <w:rFonts w:ascii="Arial" w:hAnsi="Arial" w:cs="Arial"/>
          <w:sz w:val="24"/>
          <w:szCs w:val="24"/>
        </w:rPr>
        <w:t xml:space="preserve"> function </w:t>
      </w:r>
      <w:r w:rsidR="003C524E" w:rsidRPr="009A3A3C">
        <w:rPr>
          <w:rFonts w:ascii="Arial" w:hAnsi="Arial" w:cs="Arial"/>
          <w:sz w:val="24"/>
          <w:szCs w:val="24"/>
        </w:rPr>
        <w:t>discards events in which at least one sample fails the percent spliced-in (PSI) thresholds (1&lt;=PSI&lt;=99)</w:t>
      </w:r>
      <w:r w:rsidR="00A2518B">
        <w:rPr>
          <w:rFonts w:ascii="Arial" w:hAnsi="Arial" w:cs="Arial"/>
          <w:sz w:val="24"/>
          <w:szCs w:val="24"/>
        </w:rPr>
        <w:fldChar w:fldCharType="begin"/>
      </w:r>
      <w:r w:rsidR="00C614F1">
        <w:rPr>
          <w:rFonts w:ascii="Arial" w:hAnsi="Arial" w:cs="Arial"/>
          <w:sz w:val="24"/>
          <w:szCs w:val="24"/>
        </w:rPr>
        <w:instrText xml:space="preserve"> ADDIN ZOTERO_ITEM CSL_CITATION {"citationID":"R7FjiEVt","properties":{"formattedCitation":"\\super 135\\nosupersub{}","plainCitation":"135","noteIndex":0},"citationItems":[{"id":"0qTPcJe2/AEGFnicL","uris":["http://zotero.org/users/local/1p9EH8ax/items/LDNW3WUX"],"itemData":{"id":"f9pzkrjY/K6VKfs85","type":"article-journal","abstract":"Next-generation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data.","container-title":"RNA","DOI":"10.1261/rna.079764.123","ISSN":"1355-8382, 1469-9001","issue":"4","journalAbbreviation":"RNA","language":"en","page":"337-353","source":"DOI.org (Crossref)","title":"betAS: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L."}],"issued":{"date-parts":[["2024",4]]}}}],"schema":"https://github.com/citation-style-language/schema/raw/master/csl-citation.json"} </w:instrText>
      </w:r>
      <w:r w:rsidR="00A2518B">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135</w:t>
      </w:r>
      <w:r w:rsidR="00A2518B">
        <w:rPr>
          <w:rFonts w:ascii="Arial" w:hAnsi="Arial" w:cs="Arial"/>
          <w:sz w:val="24"/>
          <w:szCs w:val="24"/>
        </w:rPr>
        <w:fldChar w:fldCharType="end"/>
      </w:r>
      <w:r w:rsidR="003C524E" w:rsidRPr="009A3A3C">
        <w:rPr>
          <w:rFonts w:ascii="Arial" w:hAnsi="Arial" w:cs="Arial"/>
          <w:sz w:val="24"/>
          <w:szCs w:val="24"/>
        </w:rPr>
        <w:t xml:space="preserve">. </w:t>
      </w:r>
      <w:r w:rsidR="00EE03AB" w:rsidRPr="009A3A3C">
        <w:rPr>
          <w:rFonts w:ascii="Arial" w:hAnsi="Arial" w:cs="Arial"/>
          <w:sz w:val="24"/>
          <w:szCs w:val="24"/>
        </w:rPr>
        <w:t xml:space="preserve">However, under these thresholds, we observed a large </w:t>
      </w:r>
      <w:r w:rsidR="00655387" w:rsidRPr="009A3A3C">
        <w:rPr>
          <w:rFonts w:ascii="Arial" w:hAnsi="Arial" w:cs="Arial"/>
          <w:sz w:val="24"/>
          <w:szCs w:val="24"/>
        </w:rPr>
        <w:t xml:space="preserve">number of </w:t>
      </w:r>
      <w:r w:rsidR="00FA25F8" w:rsidRPr="009A3A3C">
        <w:rPr>
          <w:rFonts w:ascii="Arial" w:hAnsi="Arial" w:cs="Arial"/>
          <w:sz w:val="24"/>
          <w:szCs w:val="24"/>
        </w:rPr>
        <w:t>events</w:t>
      </w:r>
      <w:r w:rsidR="00AD4EFB" w:rsidRPr="009A3A3C">
        <w:rPr>
          <w:rFonts w:ascii="Arial" w:hAnsi="Arial" w:cs="Arial"/>
          <w:sz w:val="24"/>
          <w:szCs w:val="24"/>
        </w:rPr>
        <w:t xml:space="preserve"> </w:t>
      </w:r>
      <w:r w:rsidR="00BC66DB" w:rsidRPr="009A3A3C">
        <w:rPr>
          <w:rFonts w:ascii="Arial" w:hAnsi="Arial" w:cs="Arial"/>
          <w:sz w:val="24"/>
          <w:szCs w:val="24"/>
        </w:rPr>
        <w:t xml:space="preserve">that appeared to be </w:t>
      </w:r>
      <w:r w:rsidR="00FA25F8" w:rsidRPr="009A3A3C">
        <w:rPr>
          <w:rFonts w:ascii="Arial" w:hAnsi="Arial" w:cs="Arial"/>
          <w:sz w:val="24"/>
          <w:szCs w:val="24"/>
        </w:rPr>
        <w:t>constitutive events with minimal alterations</w:t>
      </w:r>
      <w:r w:rsidR="003E7E02" w:rsidRPr="009A3A3C">
        <w:rPr>
          <w:rFonts w:ascii="Arial" w:hAnsi="Arial" w:cs="Arial"/>
          <w:sz w:val="24"/>
          <w:szCs w:val="24"/>
        </w:rPr>
        <w:t xml:space="preserve"> rather than truly alternative.</w:t>
      </w:r>
      <w:r w:rsidR="00B46AF5" w:rsidRPr="009A3A3C">
        <w:rPr>
          <w:rFonts w:ascii="Arial" w:hAnsi="Arial" w:cs="Arial"/>
          <w:sz w:val="24"/>
          <w:szCs w:val="24"/>
        </w:rPr>
        <w:t xml:space="preserve"> To refine the analysis, we incorporated information from the </w:t>
      </w:r>
      <w:r w:rsidR="00FA25F8" w:rsidRPr="009A3A3C">
        <w:rPr>
          <w:rFonts w:ascii="Cascadia Code" w:hAnsi="Cascadia Code"/>
          <w:sz w:val="24"/>
          <w:szCs w:val="24"/>
        </w:rPr>
        <w:t>MAIN PSI TABLE</w:t>
      </w:r>
      <w:r w:rsidR="00FA25F8" w:rsidRPr="009A3A3C">
        <w:rPr>
          <w:sz w:val="24"/>
          <w:szCs w:val="24"/>
        </w:rPr>
        <w:t xml:space="preserve"> </w:t>
      </w:r>
      <w:r w:rsidR="00FA25F8" w:rsidRPr="009A3A3C">
        <w:rPr>
          <w:rFonts w:ascii="Arial" w:hAnsi="Arial" w:cs="Arial"/>
          <w:sz w:val="24"/>
          <w:szCs w:val="24"/>
        </w:rPr>
        <w:t xml:space="preserve">from </w:t>
      </w:r>
      <w:r w:rsidR="00B46AF5" w:rsidRPr="009A3A3C">
        <w:rPr>
          <w:rFonts w:ascii="Arial" w:hAnsi="Arial" w:cs="Arial"/>
          <w:sz w:val="24"/>
          <w:szCs w:val="24"/>
        </w:rPr>
        <w:t xml:space="preserve">VASTDB </w:t>
      </w:r>
      <w:r w:rsidR="00FA25F8" w:rsidRPr="009A3A3C">
        <w:rPr>
          <w:rFonts w:ascii="Arial" w:hAnsi="Arial" w:cs="Arial"/>
          <w:sz w:val="24"/>
          <w:szCs w:val="24"/>
        </w:rPr>
        <w:t>(</w:t>
      </w:r>
      <w:hyperlink r:id="rId54" w:history="1">
        <w:r w:rsidR="00FA25F8" w:rsidRPr="009A3A3C">
          <w:rPr>
            <w:rStyle w:val="Hiperligao"/>
            <w:rFonts w:ascii="Arial" w:hAnsi="Arial" w:cs="Arial"/>
            <w:sz w:val="24"/>
            <w:szCs w:val="24"/>
          </w:rPr>
          <w:t>https://vastdb.crg.eu/wiki/Downloads</w:t>
        </w:r>
      </w:hyperlink>
      <w:r w:rsidR="00FA25F8" w:rsidRPr="009A3A3C">
        <w:rPr>
          <w:rFonts w:ascii="Arial" w:hAnsi="Arial" w:cs="Arial"/>
          <w:sz w:val="24"/>
          <w:szCs w:val="24"/>
        </w:rPr>
        <w:t>)</w:t>
      </w:r>
      <w:r w:rsidR="00A2518B">
        <w:rPr>
          <w:rFonts w:ascii="Arial" w:hAnsi="Arial" w:cs="Arial"/>
          <w:sz w:val="24"/>
          <w:szCs w:val="24"/>
        </w:rPr>
        <w:fldChar w:fldCharType="begin"/>
      </w:r>
      <w:r w:rsidR="00C614F1">
        <w:rPr>
          <w:rFonts w:ascii="Arial" w:hAnsi="Arial" w:cs="Arial"/>
          <w:sz w:val="24"/>
          <w:szCs w:val="24"/>
        </w:rPr>
        <w:instrText xml:space="preserve"> ADDIN ZOTERO_ITEM CSL_CITATION {"citationID":"Jf3NOMfw","properties":{"formattedCitation":"\\super 112\\nosupersub{}","plainCitation":"112","noteIndex":0},"citationItems":[{"id":"0qTPcJe2/TbyYJBTb","uris":["http://zotero.org/users/local/1p9EH8ax/items/YBUMEV7L"],"itemData":{"id":"f9pzkrjY/pnZTItu9","type":"article-journal","abstract":"Alternative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&gt;18%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Res.","language":"en","page":"1759-1768","source":"DOI.org (Crossref)","title":"An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A2518B">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112</w:t>
      </w:r>
      <w:r w:rsidR="00A2518B">
        <w:rPr>
          <w:rFonts w:ascii="Arial" w:hAnsi="Arial" w:cs="Arial"/>
          <w:sz w:val="24"/>
          <w:szCs w:val="24"/>
        </w:rPr>
        <w:fldChar w:fldCharType="end"/>
      </w:r>
      <w:r w:rsidR="00B46AF5" w:rsidRPr="009A3A3C">
        <w:rPr>
          <w:rFonts w:ascii="Arial" w:hAnsi="Arial" w:cs="Arial"/>
          <w:sz w:val="24"/>
          <w:szCs w:val="24"/>
        </w:rPr>
        <w:t xml:space="preserve">. We calculated the </w:t>
      </w:r>
      <w:r w:rsidR="00FA25F8" w:rsidRPr="009A3A3C">
        <w:rPr>
          <w:rFonts w:ascii="Arial" w:hAnsi="Arial" w:cs="Arial"/>
          <w:sz w:val="24"/>
          <w:szCs w:val="24"/>
        </w:rPr>
        <w:t xml:space="preserve">average PSI and variance </w:t>
      </w:r>
      <w:r w:rsidR="00B46AF5" w:rsidRPr="009A3A3C">
        <w:rPr>
          <w:rFonts w:ascii="Arial" w:hAnsi="Arial" w:cs="Arial"/>
          <w:sz w:val="24"/>
          <w:szCs w:val="24"/>
        </w:rPr>
        <w:t xml:space="preserve">for </w:t>
      </w:r>
      <w:r w:rsidR="00FA25F8" w:rsidRPr="009A3A3C">
        <w:rPr>
          <w:rFonts w:ascii="Arial" w:hAnsi="Arial" w:cs="Arial"/>
          <w:sz w:val="24"/>
          <w:szCs w:val="24"/>
        </w:rPr>
        <w:t xml:space="preserve">all exon skipping events </w:t>
      </w:r>
      <w:r w:rsidR="00B46AF5" w:rsidRPr="009A3A3C">
        <w:rPr>
          <w:rFonts w:ascii="Arial" w:hAnsi="Arial" w:cs="Arial"/>
          <w:sz w:val="24"/>
          <w:szCs w:val="24"/>
        </w:rPr>
        <w:t xml:space="preserve">across tissues and cell types. </w:t>
      </w:r>
      <w:r w:rsidR="00C25D28" w:rsidRPr="009A3A3C">
        <w:rPr>
          <w:rFonts w:ascii="Arial" w:hAnsi="Arial" w:cs="Arial"/>
          <w:sz w:val="24"/>
          <w:szCs w:val="24"/>
        </w:rPr>
        <w:t xml:space="preserve">Events were classified as alternative if they met either of the following </w:t>
      </w:r>
      <w:r w:rsidR="00FA25F8" w:rsidRPr="009A3A3C">
        <w:rPr>
          <w:rFonts w:ascii="Arial" w:hAnsi="Arial" w:cs="Arial"/>
          <w:sz w:val="24"/>
          <w:szCs w:val="24"/>
        </w:rPr>
        <w:t>empirical threshold</w:t>
      </w:r>
      <w:r w:rsidR="00C25D28" w:rsidRPr="009A3A3C">
        <w:rPr>
          <w:rFonts w:ascii="Arial" w:hAnsi="Arial" w:cs="Arial"/>
          <w:sz w:val="24"/>
          <w:szCs w:val="24"/>
        </w:rPr>
        <w:t>:</w:t>
      </w:r>
      <w:r w:rsidR="00FA25F8" w:rsidRPr="009A3A3C">
        <w:rPr>
          <w:rFonts w:ascii="Arial" w:hAnsi="Arial" w:cs="Arial"/>
          <w:sz w:val="24"/>
          <w:szCs w:val="24"/>
        </w:rPr>
        <w:t xml:space="preserve"> </w:t>
      </w:r>
      <w:r w:rsidR="00416FD7" w:rsidRPr="009A3A3C">
        <w:rPr>
          <w:rFonts w:ascii="Arial" w:hAnsi="Arial" w:cs="Arial"/>
          <w:sz w:val="24"/>
          <w:szCs w:val="24"/>
        </w:rPr>
        <w:t>v</w:t>
      </w:r>
      <w:r w:rsidR="00FA25F8" w:rsidRPr="009A3A3C">
        <w:rPr>
          <w:rFonts w:ascii="Arial" w:hAnsi="Arial" w:cs="Arial"/>
          <w:sz w:val="24"/>
          <w:szCs w:val="24"/>
        </w:rPr>
        <w:t xml:space="preserve">ariance &gt;= 750 or </w:t>
      </w:r>
      <w:r w:rsidR="00A92DEC" w:rsidRPr="009A3A3C">
        <w:rPr>
          <w:rFonts w:ascii="Arial" w:hAnsi="Arial" w:cs="Arial"/>
          <w:sz w:val="24"/>
          <w:szCs w:val="24"/>
        </w:rPr>
        <w:t>12.5</w:t>
      </w:r>
      <w:r w:rsidR="00AD4EFB" w:rsidRPr="009A3A3C">
        <w:rPr>
          <w:rFonts w:ascii="Arial" w:hAnsi="Arial" w:cs="Arial"/>
          <w:sz w:val="24"/>
          <w:szCs w:val="24"/>
        </w:rPr>
        <w:t xml:space="preserve"> </w:t>
      </w:r>
      <w:r w:rsidR="00A92DEC" w:rsidRPr="009A3A3C">
        <w:rPr>
          <w:rFonts w:ascii="Arial" w:hAnsi="Arial" w:cs="Arial"/>
          <w:sz w:val="24"/>
          <w:szCs w:val="24"/>
        </w:rPr>
        <w:t>&lt;=</w:t>
      </w:r>
      <w:r w:rsidR="00AD4EFB" w:rsidRPr="009A3A3C">
        <w:rPr>
          <w:rFonts w:ascii="Arial" w:hAnsi="Arial" w:cs="Arial"/>
          <w:sz w:val="24"/>
          <w:szCs w:val="24"/>
        </w:rPr>
        <w:t xml:space="preserve"> </w:t>
      </w:r>
      <w:r w:rsidR="00FA25F8" w:rsidRPr="009A3A3C">
        <w:rPr>
          <w:rFonts w:ascii="Arial" w:hAnsi="Arial" w:cs="Arial"/>
          <w:sz w:val="24"/>
          <w:szCs w:val="24"/>
        </w:rPr>
        <w:t>PSI average</w:t>
      </w:r>
      <w:r w:rsidR="00AD4EFB" w:rsidRPr="009A3A3C">
        <w:rPr>
          <w:rFonts w:ascii="Arial" w:hAnsi="Arial" w:cs="Arial"/>
          <w:sz w:val="24"/>
          <w:szCs w:val="24"/>
        </w:rPr>
        <w:t xml:space="preserve"> </w:t>
      </w:r>
      <w:r w:rsidR="00FA25F8" w:rsidRPr="009A3A3C">
        <w:rPr>
          <w:rFonts w:ascii="Arial" w:hAnsi="Arial" w:cs="Arial"/>
          <w:sz w:val="24"/>
          <w:szCs w:val="24"/>
        </w:rPr>
        <w:t>&lt;= 87.5.</w:t>
      </w:r>
      <w:r w:rsidR="00A92DEC" w:rsidRPr="009A3A3C">
        <w:rPr>
          <w:rFonts w:ascii="Arial" w:hAnsi="Arial" w:cs="Arial"/>
          <w:sz w:val="24"/>
          <w:szCs w:val="24"/>
        </w:rPr>
        <w:t xml:space="preserve"> </w:t>
      </w:r>
      <w:r w:rsidR="00EF3DE8" w:rsidRPr="009A3A3C">
        <w:rPr>
          <w:rFonts w:ascii="Arial" w:hAnsi="Arial" w:cs="Arial"/>
          <w:sz w:val="24"/>
          <w:szCs w:val="24"/>
        </w:rPr>
        <w:t>Only</w:t>
      </w:r>
      <w:r w:rsidR="00A92DEC" w:rsidRPr="009A3A3C">
        <w:rPr>
          <w:rFonts w:ascii="Arial" w:hAnsi="Arial" w:cs="Arial"/>
          <w:sz w:val="24"/>
          <w:szCs w:val="24"/>
        </w:rPr>
        <w:t xml:space="preserve"> event IDs </w:t>
      </w:r>
      <w:r w:rsidR="00EF3DE8" w:rsidRPr="009A3A3C">
        <w:rPr>
          <w:rFonts w:ascii="Arial" w:hAnsi="Arial" w:cs="Arial"/>
          <w:sz w:val="24"/>
          <w:szCs w:val="24"/>
        </w:rPr>
        <w:t>meeting these criteria</w:t>
      </w:r>
      <w:r w:rsidR="00A92DEC" w:rsidRPr="009A3A3C">
        <w:rPr>
          <w:rFonts w:ascii="Arial" w:hAnsi="Arial" w:cs="Arial"/>
          <w:sz w:val="24"/>
          <w:szCs w:val="24"/>
        </w:rPr>
        <w:t xml:space="preserve"> were </w:t>
      </w:r>
      <w:r w:rsidR="00EF3DE8" w:rsidRPr="009A3A3C">
        <w:rPr>
          <w:rFonts w:ascii="Arial" w:hAnsi="Arial" w:cs="Arial"/>
          <w:sz w:val="24"/>
          <w:szCs w:val="24"/>
        </w:rPr>
        <w:t xml:space="preserve">retained to filter the VAST-TOOLS output. </w:t>
      </w:r>
    </w:p>
    <w:p w14:paraId="2A530383" w14:textId="085F6B6D" w:rsidR="00A2518B" w:rsidRPr="009A3A3C" w:rsidRDefault="002A1CC5" w:rsidP="00976A81">
      <w:pPr>
        <w:jc w:val="both"/>
        <w:rPr>
          <w:rFonts w:ascii="Arial" w:hAnsi="Arial" w:cs="Arial"/>
          <w:sz w:val="24"/>
          <w:szCs w:val="24"/>
        </w:rPr>
      </w:pPr>
      <w:r w:rsidRPr="009A3A3C">
        <w:rPr>
          <w:rFonts w:ascii="Arial" w:hAnsi="Arial" w:cs="Arial"/>
          <w:sz w:val="24"/>
          <w:szCs w:val="24"/>
        </w:rPr>
        <w:t>For shRNA experiments, data from ENCODE project</w:t>
      </w:r>
      <w:r w:rsidR="00A2518B">
        <w:rPr>
          <w:rFonts w:ascii="Arial" w:hAnsi="Arial" w:cs="Arial"/>
          <w:sz w:val="24"/>
          <w:szCs w:val="24"/>
        </w:rPr>
        <w:fldChar w:fldCharType="begin"/>
      </w:r>
      <w:r w:rsidR="00C614F1">
        <w:rPr>
          <w:rFonts w:ascii="Arial" w:hAnsi="Arial" w:cs="Arial"/>
          <w:sz w:val="24"/>
          <w:szCs w:val="24"/>
        </w:rPr>
        <w:instrText xml:space="preserve"> ADDIN ZOTERO_ITEM CSL_CITATION {"citationID":"BMwReGM5","properties":{"formattedCitation":"\\super 72,73\\nosupersub{}","plainCitation":"72,73","noteIndex":0},"citationItems":[{"id":"0qTPcJe2/E2bexzbR","uris":["http://zotero.org/users/local/1p9EH8ax/items/FMNNJD3N"],"itemData":{"id":"f9pzkrjY/8HjMp56i","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Consortium"}],"issued":{"date-parts":[["2012",9]]}}},{"id":"0qTPcJe2/rpmC1Jjs","uris":["http://zotero.org/users/local/1p9EH8ax/items/FNGV5UVZ"],"itemData":{"id":"f9pzkrjY/xFxT8SNg","type":"article-journal","abstract":"Abstract\n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00A2518B">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72,73</w:t>
      </w:r>
      <w:r w:rsidR="00A2518B">
        <w:rPr>
          <w:rFonts w:ascii="Arial" w:hAnsi="Arial" w:cs="Arial"/>
          <w:sz w:val="24"/>
          <w:szCs w:val="24"/>
        </w:rPr>
        <w:fldChar w:fldCharType="end"/>
      </w:r>
      <w:r w:rsidR="008059B4" w:rsidRPr="009A3A3C">
        <w:rPr>
          <w:rFonts w:ascii="Arial" w:hAnsi="Arial" w:cs="Arial"/>
          <w:sz w:val="24"/>
          <w:szCs w:val="24"/>
        </w:rPr>
        <w:t xml:space="preserve"> (</w:t>
      </w:r>
      <w:r w:rsidRPr="009A3A3C">
        <w:rPr>
          <w:rFonts w:ascii="Arial" w:hAnsi="Arial" w:cs="Arial"/>
          <w:sz w:val="24"/>
          <w:szCs w:val="24"/>
        </w:rPr>
        <w:t xml:space="preserve">HepG2 and K562 treated with scrambled </w:t>
      </w:r>
      <w:proofErr w:type="spellStart"/>
      <w:r w:rsidRPr="009A3A3C">
        <w:rPr>
          <w:rFonts w:ascii="Arial" w:hAnsi="Arial" w:cs="Arial"/>
          <w:sz w:val="24"/>
          <w:szCs w:val="24"/>
        </w:rPr>
        <w:t>shRNAs</w:t>
      </w:r>
      <w:proofErr w:type="spellEnd"/>
      <w:r w:rsidRPr="009A3A3C">
        <w:rPr>
          <w:rFonts w:ascii="Arial" w:hAnsi="Arial" w:cs="Arial"/>
          <w:sz w:val="24"/>
          <w:szCs w:val="24"/>
        </w:rPr>
        <w:t xml:space="preserve"> controls</w:t>
      </w:r>
      <w:r w:rsidR="008059B4" w:rsidRPr="009A3A3C">
        <w:rPr>
          <w:rFonts w:ascii="Arial" w:hAnsi="Arial" w:cs="Arial"/>
          <w:sz w:val="24"/>
          <w:szCs w:val="24"/>
        </w:rPr>
        <w:t>)</w:t>
      </w:r>
      <w:r w:rsidRPr="009A3A3C">
        <w:rPr>
          <w:rFonts w:ascii="Arial" w:hAnsi="Arial" w:cs="Arial"/>
          <w:sz w:val="24"/>
          <w:szCs w:val="24"/>
        </w:rPr>
        <w:t xml:space="preserve">, </w:t>
      </w:r>
      <w:r w:rsidR="00BE3BDA" w:rsidRPr="009A3A3C">
        <w:rPr>
          <w:rFonts w:ascii="Arial" w:hAnsi="Arial" w:cs="Arial"/>
          <w:sz w:val="24"/>
          <w:szCs w:val="24"/>
        </w:rPr>
        <w:t xml:space="preserve">was processed jointly using </w:t>
      </w:r>
      <w:r w:rsidR="00A2518B">
        <w:rPr>
          <w:rFonts w:ascii="Arial" w:hAnsi="Arial" w:cs="Arial"/>
          <w:sz w:val="24"/>
          <w:szCs w:val="24"/>
        </w:rPr>
        <w:t>our modified</w:t>
      </w:r>
      <w:r w:rsidR="009A08FE" w:rsidRPr="009A3A3C">
        <w:rPr>
          <w:rFonts w:ascii="Arial" w:hAnsi="Arial" w:cs="Arial"/>
          <w:sz w:val="24"/>
          <w:szCs w:val="24"/>
        </w:rPr>
        <w:t xml:space="preserve"> </w:t>
      </w:r>
      <w:proofErr w:type="spellStart"/>
      <w:r w:rsidR="009A08FE" w:rsidRPr="009A3A3C">
        <w:rPr>
          <w:rFonts w:ascii="Cascadia Code" w:hAnsi="Cascadia Code"/>
          <w:sz w:val="24"/>
          <w:szCs w:val="24"/>
        </w:rPr>
        <w:t>b</w:t>
      </w:r>
      <w:r w:rsidR="00976A81" w:rsidRPr="009A3A3C">
        <w:rPr>
          <w:rFonts w:ascii="Cascadia Code" w:hAnsi="Cascadia Code"/>
          <w:sz w:val="24"/>
          <w:szCs w:val="24"/>
        </w:rPr>
        <w:t>e</w:t>
      </w:r>
      <w:r w:rsidR="009A08FE" w:rsidRPr="009A3A3C">
        <w:rPr>
          <w:rFonts w:ascii="Cascadia Code" w:hAnsi="Cascadia Code"/>
          <w:sz w:val="24"/>
          <w:szCs w:val="24"/>
        </w:rPr>
        <w:t>tAS</w:t>
      </w:r>
      <w:proofErr w:type="spellEnd"/>
      <w:r w:rsidR="00BE3BDA" w:rsidRPr="009A3A3C">
        <w:rPr>
          <w:rFonts w:ascii="Arial" w:hAnsi="Arial" w:cs="Arial"/>
          <w:sz w:val="24"/>
          <w:szCs w:val="24"/>
        </w:rPr>
        <w:t xml:space="preserve"> </w:t>
      </w:r>
      <w:r w:rsidRPr="009A3A3C">
        <w:rPr>
          <w:rFonts w:ascii="Arial" w:hAnsi="Arial" w:cs="Arial"/>
          <w:sz w:val="24"/>
          <w:szCs w:val="24"/>
        </w:rPr>
        <w:t xml:space="preserve">splicing </w:t>
      </w:r>
      <w:r w:rsidR="00BE3BDA" w:rsidRPr="009A3A3C">
        <w:rPr>
          <w:rFonts w:ascii="Arial" w:hAnsi="Arial" w:cs="Arial"/>
          <w:sz w:val="24"/>
          <w:szCs w:val="24"/>
        </w:rPr>
        <w:t>pipeline</w:t>
      </w:r>
      <w:r w:rsidR="00A2518B">
        <w:rPr>
          <w:rFonts w:ascii="Arial" w:hAnsi="Arial" w:cs="Arial"/>
          <w:sz w:val="24"/>
          <w:szCs w:val="24"/>
        </w:rPr>
        <w:fldChar w:fldCharType="begin"/>
      </w:r>
      <w:r w:rsidR="00C614F1">
        <w:rPr>
          <w:rFonts w:ascii="Arial" w:hAnsi="Arial" w:cs="Arial"/>
          <w:sz w:val="24"/>
          <w:szCs w:val="24"/>
        </w:rPr>
        <w:instrText xml:space="preserve"> ADDIN ZOTERO_ITEM CSL_CITATION {"citationID":"bw6ovxau","properties":{"formattedCitation":"\\super 135\\nosupersub{}","plainCitation":"135","noteIndex":0},"citationItems":[{"id":"0qTPcJe2/AEGFnicL","uris":["http://zotero.org/users/local/1p9EH8ax/items/LDNW3WUX"],"itemData":{"id":"f9pzkrjY/K6VKfs85","type":"article-journal","abstract":"Next-generation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data.","container-title":"RNA","DOI":"10.1261/rna.079764.123","ISSN":"1355-8382, 1469-9001","issue":"4","journalAbbreviation":"RNA","language":"en","page":"337-353","source":"DOI.org (Crossref)","title":"betAS: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L."}],"issued":{"date-parts":[["2024",4]]}}}],"schema":"https://github.com/citation-style-language/schema/raw/master/csl-citation.json"} </w:instrText>
      </w:r>
      <w:r w:rsidR="00A2518B">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135</w:t>
      </w:r>
      <w:r w:rsidR="00A2518B">
        <w:rPr>
          <w:rFonts w:ascii="Arial" w:hAnsi="Arial" w:cs="Arial"/>
          <w:sz w:val="24"/>
          <w:szCs w:val="24"/>
        </w:rPr>
        <w:fldChar w:fldCharType="end"/>
      </w:r>
      <w:r w:rsidR="00BE3BDA" w:rsidRPr="009A3A3C">
        <w:rPr>
          <w:rFonts w:ascii="Arial" w:hAnsi="Arial" w:cs="Arial"/>
          <w:sz w:val="24"/>
          <w:szCs w:val="24"/>
        </w:rPr>
        <w:t xml:space="preserve">. </w:t>
      </w:r>
      <w:r w:rsidR="00A2518B">
        <w:rPr>
          <w:rFonts w:ascii="Arial" w:hAnsi="Arial" w:cs="Arial"/>
          <w:sz w:val="24"/>
          <w:szCs w:val="24"/>
        </w:rPr>
        <w:t xml:space="preserve">The same process was applied to the samples from </w:t>
      </w:r>
      <w:r w:rsidR="00976A81" w:rsidRPr="009A3A3C">
        <w:rPr>
          <w:rFonts w:ascii="Arial" w:hAnsi="Arial" w:cs="Arial"/>
          <w:sz w:val="24"/>
          <w:szCs w:val="24"/>
        </w:rPr>
        <w:t xml:space="preserve"> </w:t>
      </w:r>
      <w:r w:rsidR="00A2518B" w:rsidRPr="00B2017F">
        <w:rPr>
          <w:rFonts w:ascii="Arial" w:hAnsi="Arial" w:cs="Arial"/>
          <w:sz w:val="24"/>
          <w:szCs w:val="24"/>
        </w:rPr>
        <w:t>GSE173953</w:t>
      </w:r>
      <w:r w:rsidR="00A2518B">
        <w:rPr>
          <w:rFonts w:ascii="Arial" w:hAnsi="Arial" w:cs="Arial"/>
          <w:sz w:val="24"/>
          <w:szCs w:val="24"/>
        </w:rPr>
        <w:fldChar w:fldCharType="begin"/>
      </w:r>
      <w:r w:rsidR="00C614F1">
        <w:rPr>
          <w:rFonts w:ascii="Arial" w:hAnsi="Arial" w:cs="Arial"/>
          <w:sz w:val="24"/>
          <w:szCs w:val="24"/>
        </w:rPr>
        <w:instrText xml:space="preserve"> ADDIN ZOTERO_ITEM CSL_CITATION {"citationID":"yxhdP4nz","properties":{"formattedCitation":"\\super 7\\nosupersub{}","plainCitation":"7","noteIndex":0},"citationItems":[{"id":"0qTPcJe2/3hwGlgRc","uris":["http://zotero.org/users/local/1p9EH8ax/items/BR3BXXDM"],"itemData":{"id":"f9pzkrjY/mvzP1yfb","type":"article-journal","container-title":"Molecular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A2518B">
        <w:rPr>
          <w:rFonts w:ascii="Arial" w:hAnsi="Arial" w:cs="Arial"/>
          <w:sz w:val="24"/>
          <w:szCs w:val="24"/>
        </w:rPr>
        <w:fldChar w:fldCharType="separate"/>
      </w:r>
      <w:r w:rsidR="00A2518B" w:rsidRPr="00B2017F">
        <w:rPr>
          <w:rFonts w:ascii="Arial" w:hAnsi="Arial" w:cs="Arial"/>
          <w:kern w:val="0"/>
          <w:sz w:val="24"/>
          <w:vertAlign w:val="superscript"/>
        </w:rPr>
        <w:t>7</w:t>
      </w:r>
      <w:r w:rsidR="00A2518B">
        <w:rPr>
          <w:rFonts w:ascii="Arial" w:hAnsi="Arial" w:cs="Arial"/>
          <w:sz w:val="24"/>
          <w:szCs w:val="24"/>
        </w:rPr>
        <w:fldChar w:fldCharType="end"/>
      </w:r>
      <w:r w:rsidR="00A2518B">
        <w:rPr>
          <w:rFonts w:ascii="Arial" w:hAnsi="Arial" w:cs="Arial"/>
          <w:sz w:val="24"/>
          <w:szCs w:val="24"/>
        </w:rPr>
        <w:t xml:space="preserve">, with U2-OS and A549 jointly processed. </w:t>
      </w:r>
      <w:r w:rsidR="00A2518B" w:rsidRPr="00A2518B">
        <w:rPr>
          <w:rFonts w:ascii="Arial" w:hAnsi="Arial" w:cs="Arial"/>
          <w:sz w:val="24"/>
          <w:szCs w:val="24"/>
        </w:rPr>
        <w:t>Although this approach yielded fewer differentially spliced events overall, the events identified are likely to represent more robust and reproducible changes.</w:t>
      </w:r>
    </w:p>
    <w:p w14:paraId="174C3CB7" w14:textId="4C24C66C" w:rsidR="00A2518B" w:rsidRDefault="00A2518B" w:rsidP="00A2518B">
      <w:pPr>
        <w:pStyle w:val="Ttulo2"/>
      </w:pPr>
      <w:r w:rsidRPr="00A2518B">
        <w:t>RBP binding analyses</w:t>
      </w:r>
      <w:r>
        <w:t xml:space="preserve"> pipeline (</w:t>
      </w:r>
      <w:proofErr w:type="spellStart"/>
      <w:r>
        <w:t>eCLIPSE</w:t>
      </w:r>
      <w:proofErr w:type="spellEnd"/>
      <w:r>
        <w:t>)</w:t>
      </w:r>
    </w:p>
    <w:p w14:paraId="2E328481" w14:textId="64F674C0" w:rsidR="00581A86" w:rsidRPr="009A3A3C" w:rsidRDefault="00581A86" w:rsidP="00177C97">
      <w:pPr>
        <w:jc w:val="both"/>
        <w:rPr>
          <w:rFonts w:ascii="Arial" w:hAnsi="Arial" w:cs="Arial"/>
          <w:sz w:val="24"/>
          <w:szCs w:val="24"/>
        </w:rPr>
      </w:pPr>
      <w:commentRangeStart w:id="272"/>
      <w:proofErr w:type="spellStart"/>
      <w:r w:rsidRPr="009A3A3C">
        <w:rPr>
          <w:rFonts w:ascii="Arial" w:hAnsi="Arial" w:cs="Arial"/>
          <w:sz w:val="24"/>
          <w:szCs w:val="24"/>
        </w:rPr>
        <w:t>eCLIPSE</w:t>
      </w:r>
      <w:proofErr w:type="spellEnd"/>
      <w:r w:rsidRPr="009A3A3C">
        <w:rPr>
          <w:rFonts w:ascii="Arial" w:hAnsi="Arial" w:cs="Arial"/>
          <w:sz w:val="24"/>
          <w:szCs w:val="24"/>
        </w:rPr>
        <w:t xml:space="preserve"> </w:t>
      </w:r>
      <w:r w:rsidR="008B5B89" w:rsidRPr="009A3A3C">
        <w:rPr>
          <w:rFonts w:ascii="Arial" w:hAnsi="Arial" w:cs="Arial"/>
          <w:sz w:val="24"/>
          <w:szCs w:val="24"/>
        </w:rPr>
        <w:t>(</w:t>
      </w:r>
      <w:proofErr w:type="spellStart"/>
      <w:r w:rsidR="008B5B89" w:rsidRPr="009A3A3C">
        <w:rPr>
          <w:rFonts w:ascii="Arial" w:hAnsi="Arial" w:cs="Arial"/>
          <w:sz w:val="24"/>
          <w:szCs w:val="24"/>
        </w:rPr>
        <w:t>eCLIP</w:t>
      </w:r>
      <w:proofErr w:type="spellEnd"/>
      <w:r w:rsidR="008B5B89" w:rsidRPr="009A3A3C">
        <w:rPr>
          <w:rFonts w:ascii="Arial" w:hAnsi="Arial" w:cs="Arial"/>
          <w:sz w:val="24"/>
          <w:szCs w:val="24"/>
        </w:rPr>
        <w:t xml:space="preserve"> for Splicing Evaluation) </w:t>
      </w:r>
      <w:r w:rsidRPr="009A3A3C">
        <w:rPr>
          <w:rFonts w:ascii="Arial" w:hAnsi="Arial" w:cs="Arial"/>
          <w:sz w:val="24"/>
          <w:szCs w:val="24"/>
        </w:rPr>
        <w:t>is a</w:t>
      </w:r>
      <w:r w:rsidR="00552E38" w:rsidRPr="009A3A3C">
        <w:rPr>
          <w:rFonts w:ascii="Arial" w:hAnsi="Arial" w:cs="Arial"/>
          <w:sz w:val="24"/>
          <w:szCs w:val="24"/>
        </w:rPr>
        <w:t xml:space="preserve"> </w:t>
      </w:r>
      <w:r w:rsidR="003D785D" w:rsidRPr="009A3A3C">
        <w:rPr>
          <w:rFonts w:ascii="Arial" w:hAnsi="Arial" w:cs="Arial"/>
          <w:sz w:val="24"/>
          <w:szCs w:val="24"/>
        </w:rPr>
        <w:t>(</w:t>
      </w:r>
      <w:r w:rsidR="00A2518B">
        <w:rPr>
          <w:rFonts w:ascii="Arial" w:hAnsi="Arial" w:cs="Arial"/>
          <w:sz w:val="24"/>
          <w:szCs w:val="24"/>
        </w:rPr>
        <w:t xml:space="preserve">as of yet </w:t>
      </w:r>
      <w:r w:rsidR="003D785D" w:rsidRPr="009A3A3C">
        <w:rPr>
          <w:rFonts w:ascii="Arial" w:hAnsi="Arial" w:cs="Arial"/>
          <w:sz w:val="24"/>
          <w:szCs w:val="24"/>
        </w:rPr>
        <w:t xml:space="preserve">unpublished) </w:t>
      </w:r>
      <w:r w:rsidRPr="009A3A3C">
        <w:rPr>
          <w:rFonts w:ascii="Arial" w:hAnsi="Arial" w:cs="Arial"/>
          <w:sz w:val="24"/>
          <w:szCs w:val="24"/>
        </w:rPr>
        <w:t xml:space="preserve">computational pipeline developed to integrate </w:t>
      </w:r>
      <w:proofErr w:type="spellStart"/>
      <w:r w:rsidRPr="009A3A3C">
        <w:rPr>
          <w:rFonts w:ascii="Arial" w:hAnsi="Arial" w:cs="Arial"/>
          <w:sz w:val="24"/>
          <w:szCs w:val="24"/>
        </w:rPr>
        <w:t>eCLIP</w:t>
      </w:r>
      <w:proofErr w:type="spellEnd"/>
      <w:r w:rsidRPr="009A3A3C">
        <w:rPr>
          <w:rFonts w:ascii="Arial" w:hAnsi="Arial" w:cs="Arial"/>
          <w:sz w:val="24"/>
          <w:szCs w:val="24"/>
        </w:rPr>
        <w:t xml:space="preserve"> data from the ENCODE project with splicing annotations from </w:t>
      </w:r>
      <w:proofErr w:type="spellStart"/>
      <w:r w:rsidRPr="009A3A3C">
        <w:rPr>
          <w:rFonts w:ascii="Arial" w:hAnsi="Arial" w:cs="Arial"/>
          <w:sz w:val="24"/>
          <w:szCs w:val="24"/>
        </w:rPr>
        <w:t>VastDB</w:t>
      </w:r>
      <w:proofErr w:type="spellEnd"/>
      <w:r w:rsidRPr="009A3A3C">
        <w:rPr>
          <w:rFonts w:ascii="Arial" w:hAnsi="Arial" w:cs="Arial"/>
          <w:sz w:val="24"/>
          <w:szCs w:val="24"/>
        </w:rPr>
        <w:t xml:space="preserve"> (</w:t>
      </w:r>
      <w:proofErr w:type="spellStart"/>
      <w:r w:rsidRPr="009A3A3C">
        <w:rPr>
          <w:rFonts w:ascii="Arial" w:hAnsi="Arial" w:cs="Arial"/>
          <w:sz w:val="24"/>
          <w:szCs w:val="24"/>
        </w:rPr>
        <w:t>Tapial</w:t>
      </w:r>
      <w:proofErr w:type="spellEnd"/>
      <w:r w:rsidRPr="009A3A3C">
        <w:rPr>
          <w:rFonts w:ascii="Arial" w:hAnsi="Arial" w:cs="Arial"/>
          <w:sz w:val="24"/>
          <w:szCs w:val="24"/>
        </w:rPr>
        <w:t xml:space="preserve"> et al., 2017), generating RNA splicing maps. By aligning RBP binding profiles to the genomic coordinates of annotated splicing events, </w:t>
      </w:r>
      <w:proofErr w:type="spellStart"/>
      <w:r w:rsidRPr="009A3A3C">
        <w:rPr>
          <w:rFonts w:ascii="Arial" w:hAnsi="Arial" w:cs="Arial"/>
          <w:sz w:val="24"/>
          <w:szCs w:val="24"/>
        </w:rPr>
        <w:t>eCLIPSE</w:t>
      </w:r>
      <w:proofErr w:type="spellEnd"/>
      <w:r w:rsidRPr="009A3A3C">
        <w:rPr>
          <w:rFonts w:ascii="Arial" w:hAnsi="Arial" w:cs="Arial"/>
          <w:sz w:val="24"/>
          <w:szCs w:val="24"/>
        </w:rPr>
        <w:t xml:space="preserve"> </w:t>
      </w:r>
      <w:r w:rsidRPr="009A3A3C">
        <w:rPr>
          <w:rFonts w:ascii="Arial" w:hAnsi="Arial" w:cs="Arial"/>
          <w:sz w:val="24"/>
          <w:szCs w:val="24"/>
        </w:rPr>
        <w:lastRenderedPageBreak/>
        <w:t>enables the systematic assessment of how individual RBPs regulate alternative splicing</w:t>
      </w:r>
      <w:r w:rsidR="00F237B8" w:rsidRPr="009A3A3C">
        <w:rPr>
          <w:rFonts w:ascii="Arial" w:hAnsi="Arial" w:cs="Arial"/>
          <w:sz w:val="24"/>
          <w:szCs w:val="24"/>
        </w:rPr>
        <w:t xml:space="preserve">, </w:t>
      </w:r>
      <w:r w:rsidRPr="009A3A3C">
        <w:rPr>
          <w:rFonts w:ascii="Arial" w:hAnsi="Arial" w:cs="Arial"/>
          <w:sz w:val="24"/>
          <w:szCs w:val="24"/>
        </w:rPr>
        <w:t xml:space="preserve">either directly (via their own binding) or indirectly (through downstream effects on other RBPs). </w:t>
      </w:r>
      <w:r w:rsidR="00F42E9C" w:rsidRPr="009A3A3C">
        <w:rPr>
          <w:rFonts w:ascii="Arial" w:hAnsi="Arial" w:cs="Arial"/>
          <w:sz w:val="24"/>
          <w:szCs w:val="24"/>
        </w:rPr>
        <w:t>A brief description of each relevant step is shared on the sections below.</w:t>
      </w:r>
      <w:commentRangeEnd w:id="272"/>
      <w:r w:rsidR="003C4760" w:rsidRPr="009A3A3C">
        <w:rPr>
          <w:rStyle w:val="Refdecomentrio"/>
          <w:rFonts w:ascii="Arial" w:hAnsi="Arial" w:cs="Arial"/>
          <w:sz w:val="24"/>
          <w:szCs w:val="24"/>
        </w:rPr>
        <w:commentReference w:id="272"/>
      </w:r>
    </w:p>
    <w:p w14:paraId="1B6C4624" w14:textId="71AFC816" w:rsidR="002A1CC5" w:rsidRPr="009A3A3C" w:rsidRDefault="002A1CC5" w:rsidP="00533F41">
      <w:pPr>
        <w:pStyle w:val="Ttulo3"/>
      </w:pPr>
      <w:r w:rsidRPr="009A3A3C">
        <w:t>Splicing-</w:t>
      </w:r>
      <w:r w:rsidR="002F7D8C" w:rsidRPr="009A3A3C">
        <w:t>g</w:t>
      </w:r>
      <w:r w:rsidRPr="009A3A3C">
        <w:t xml:space="preserve">enome </w:t>
      </w:r>
      <w:r w:rsidR="00D64493" w:rsidRPr="009A3A3C">
        <w:t>c</w:t>
      </w:r>
      <w:r w:rsidRPr="009A3A3C">
        <w:t>reation</w:t>
      </w:r>
    </w:p>
    <w:p w14:paraId="3EA0FFD8" w14:textId="19116063" w:rsidR="00131436" w:rsidRPr="00110F76" w:rsidRDefault="005B0818" w:rsidP="009A3A3C">
      <w:pPr>
        <w:spacing w:after="0"/>
        <w:jc w:val="both"/>
        <w:rPr>
          <w:rFonts w:ascii="Times New Roman" w:eastAsia="Times New Roman" w:hAnsi="Times New Roman" w:cs="Times New Roman"/>
          <w:kern w:val="0"/>
          <w:sz w:val="24"/>
          <w:szCs w:val="24"/>
          <w:lang w:eastAsia="en-GB"/>
          <w14:ligatures w14:val="none"/>
        </w:rPr>
      </w:pPr>
      <w:r w:rsidRPr="009A3A3C">
        <w:rPr>
          <w:rFonts w:ascii="Arial" w:hAnsi="Arial" w:cs="Arial"/>
          <w:sz w:val="24"/>
          <w:szCs w:val="24"/>
        </w:rPr>
        <w:t>A reference</w:t>
      </w:r>
      <w:r w:rsidR="002A1CC5" w:rsidRPr="009A3A3C">
        <w:rPr>
          <w:rFonts w:ascii="Arial" w:hAnsi="Arial" w:cs="Arial"/>
          <w:sz w:val="24"/>
          <w:szCs w:val="24"/>
        </w:rPr>
        <w:t xml:space="preserve"> “splicing-genome” was </w:t>
      </w:r>
      <w:r w:rsidRPr="009A3A3C">
        <w:rPr>
          <w:rFonts w:ascii="Arial" w:hAnsi="Arial" w:cs="Arial"/>
          <w:sz w:val="24"/>
          <w:szCs w:val="24"/>
        </w:rPr>
        <w:t xml:space="preserve">first </w:t>
      </w:r>
      <w:r w:rsidR="002A1CC5" w:rsidRPr="009A3A3C">
        <w:rPr>
          <w:rFonts w:ascii="Arial" w:hAnsi="Arial" w:cs="Arial"/>
          <w:sz w:val="24"/>
          <w:szCs w:val="24"/>
        </w:rPr>
        <w:t>created from vast-tools annotation</w:t>
      </w:r>
      <w:r w:rsidRPr="009A3A3C">
        <w:rPr>
          <w:rFonts w:ascii="Arial" w:hAnsi="Arial" w:cs="Arial"/>
          <w:sz w:val="24"/>
          <w:szCs w:val="24"/>
        </w:rPr>
        <w:t>s.</w:t>
      </w:r>
      <w:r w:rsidR="00FC34A9" w:rsidRPr="009A3A3C">
        <w:rPr>
          <w:rFonts w:ascii="Arial" w:hAnsi="Arial" w:cs="Arial"/>
          <w:sz w:val="24"/>
          <w:szCs w:val="24"/>
        </w:rPr>
        <w:t xml:space="preserve"> E</w:t>
      </w:r>
      <w:r w:rsidR="002A1CC5" w:rsidRPr="009A3A3C">
        <w:rPr>
          <w:rFonts w:ascii="Arial" w:hAnsi="Arial" w:cs="Arial"/>
          <w:sz w:val="24"/>
          <w:szCs w:val="24"/>
        </w:rPr>
        <w:t xml:space="preserve">xon skipping events </w:t>
      </w:r>
      <w:r w:rsidR="00BF6720" w:rsidRPr="009A3A3C">
        <w:rPr>
          <w:rFonts w:ascii="Arial" w:hAnsi="Arial" w:cs="Arial"/>
          <w:sz w:val="24"/>
          <w:szCs w:val="24"/>
        </w:rPr>
        <w:t>with</w:t>
      </w:r>
      <w:r w:rsidR="002A1CC5" w:rsidRPr="009A3A3C">
        <w:rPr>
          <w:rFonts w:ascii="Arial" w:hAnsi="Arial" w:cs="Arial"/>
          <w:sz w:val="24"/>
          <w:szCs w:val="24"/>
        </w:rPr>
        <w:t xml:space="preserve"> alternative exon</w:t>
      </w:r>
      <w:r w:rsidR="00BF6720" w:rsidRPr="009A3A3C">
        <w:rPr>
          <w:rFonts w:ascii="Arial" w:hAnsi="Arial" w:cs="Arial"/>
          <w:sz w:val="24"/>
          <w:szCs w:val="24"/>
        </w:rPr>
        <w:t>s</w:t>
      </w:r>
      <w:r w:rsidR="002A1CC5" w:rsidRPr="009A3A3C">
        <w:rPr>
          <w:rFonts w:ascii="Arial" w:hAnsi="Arial" w:cs="Arial"/>
          <w:sz w:val="24"/>
          <w:szCs w:val="24"/>
        </w:rPr>
        <w:t xml:space="preserve"> </w:t>
      </w:r>
      <w:r w:rsidR="00BF6720" w:rsidRPr="009A3A3C">
        <w:rPr>
          <w:rFonts w:ascii="Arial" w:hAnsi="Arial" w:cs="Arial"/>
          <w:sz w:val="24"/>
          <w:szCs w:val="24"/>
        </w:rPr>
        <w:t>shorter</w:t>
      </w:r>
      <w:r w:rsidR="002A1CC5" w:rsidRPr="009A3A3C">
        <w:rPr>
          <w:rFonts w:ascii="Arial" w:hAnsi="Arial" w:cs="Arial"/>
          <w:sz w:val="24"/>
          <w:szCs w:val="24"/>
        </w:rPr>
        <w:t xml:space="preserve"> than 10 bp</w:t>
      </w:r>
      <w:r w:rsidR="00BF6720" w:rsidRPr="009A3A3C">
        <w:rPr>
          <w:rFonts w:ascii="Arial" w:hAnsi="Arial" w:cs="Arial"/>
          <w:sz w:val="24"/>
          <w:szCs w:val="24"/>
        </w:rPr>
        <w:t xml:space="preserve"> were excluded</w:t>
      </w:r>
      <w:r w:rsidR="002A1CC5" w:rsidRPr="009A3A3C">
        <w:rPr>
          <w:rFonts w:ascii="Arial" w:hAnsi="Arial" w:cs="Arial"/>
          <w:sz w:val="24"/>
          <w:szCs w:val="24"/>
        </w:rPr>
        <w:t xml:space="preserve">. </w:t>
      </w:r>
      <w:r w:rsidR="00A378A9" w:rsidRPr="009A3A3C">
        <w:rPr>
          <w:rFonts w:ascii="Arial" w:hAnsi="Arial" w:cs="Arial"/>
          <w:sz w:val="24"/>
          <w:szCs w:val="24"/>
        </w:rPr>
        <w:t xml:space="preserve">For each </w:t>
      </w:r>
      <w:r w:rsidR="00FC51E4" w:rsidRPr="009A3A3C">
        <w:rPr>
          <w:rFonts w:ascii="Arial" w:hAnsi="Arial" w:cs="Arial"/>
          <w:sz w:val="24"/>
          <w:szCs w:val="24"/>
        </w:rPr>
        <w:t xml:space="preserve">exon skipping </w:t>
      </w:r>
      <w:r w:rsidR="00A378A9" w:rsidRPr="009A3A3C">
        <w:rPr>
          <w:rFonts w:ascii="Arial" w:hAnsi="Arial" w:cs="Arial"/>
          <w:sz w:val="24"/>
          <w:szCs w:val="24"/>
        </w:rPr>
        <w:t>event</w:t>
      </w:r>
      <w:r w:rsidR="00FC51E4" w:rsidRPr="009A3A3C">
        <w:rPr>
          <w:rFonts w:ascii="Arial" w:hAnsi="Arial" w:cs="Arial"/>
          <w:sz w:val="24"/>
          <w:szCs w:val="24"/>
        </w:rPr>
        <w:t xml:space="preserve">, </w:t>
      </w:r>
      <w:r w:rsidR="00A378A9" w:rsidRPr="009A3A3C">
        <w:rPr>
          <w:rFonts w:ascii="Arial" w:hAnsi="Arial" w:cs="Arial"/>
          <w:sz w:val="24"/>
          <w:szCs w:val="24"/>
        </w:rPr>
        <w:t>specific regions of interest</w:t>
      </w:r>
      <w:r w:rsidR="00A2518B">
        <w:rPr>
          <w:rFonts w:ascii="Arial" w:hAnsi="Arial" w:cs="Arial"/>
          <w:sz w:val="24"/>
          <w:szCs w:val="24"/>
        </w:rPr>
        <w:t xml:space="preserve"> (as exemplified on Supplementary Figure 7</w:t>
      </w:r>
      <w:proofErr w:type="gramStart"/>
      <w:r w:rsidR="00A2518B">
        <w:rPr>
          <w:rFonts w:ascii="Arial" w:hAnsi="Arial" w:cs="Arial"/>
          <w:sz w:val="24"/>
          <w:szCs w:val="24"/>
        </w:rPr>
        <w:t xml:space="preserve">) </w:t>
      </w:r>
      <w:r w:rsidR="00A378A9" w:rsidRPr="009A3A3C">
        <w:rPr>
          <w:rFonts w:ascii="Arial" w:hAnsi="Arial" w:cs="Arial"/>
          <w:sz w:val="24"/>
          <w:szCs w:val="24"/>
        </w:rPr>
        <w:t xml:space="preserve"> were</w:t>
      </w:r>
      <w:proofErr w:type="gramEnd"/>
      <w:r w:rsidR="00A378A9" w:rsidRPr="009A3A3C">
        <w:rPr>
          <w:rFonts w:ascii="Arial" w:hAnsi="Arial" w:cs="Arial"/>
          <w:sz w:val="24"/>
          <w:szCs w:val="24"/>
        </w:rPr>
        <w:t xml:space="preserve"> defined</w:t>
      </w:r>
      <w:r w:rsidR="00F42738" w:rsidRPr="009A3A3C">
        <w:rPr>
          <w:rFonts w:ascii="Arial" w:hAnsi="Arial" w:cs="Arial"/>
          <w:sz w:val="24"/>
          <w:szCs w:val="24"/>
        </w:rPr>
        <w:t xml:space="preserve"> as follows</w:t>
      </w:r>
      <w:r w:rsidR="00B72241" w:rsidRPr="009A3A3C">
        <w:rPr>
          <w:rFonts w:ascii="Arial" w:hAnsi="Arial" w:cs="Arial"/>
          <w:sz w:val="24"/>
          <w:szCs w:val="24"/>
        </w:rPr>
        <w:t>:</w:t>
      </w:r>
      <w:r w:rsidR="00A378A9" w:rsidRPr="009A3A3C">
        <w:rPr>
          <w:rFonts w:ascii="Arial" w:hAnsi="Arial" w:cs="Arial"/>
          <w:sz w:val="24"/>
          <w:szCs w:val="24"/>
        </w:rPr>
        <w:t xml:space="preserve"> </w:t>
      </w:r>
      <w:r w:rsidR="00B72241" w:rsidRPr="009A3A3C">
        <w:rPr>
          <w:rFonts w:ascii="Arial" w:hAnsi="Arial" w:cs="Arial"/>
          <w:sz w:val="24"/>
          <w:szCs w:val="24"/>
        </w:rPr>
        <w:t xml:space="preserve"> </w:t>
      </w:r>
    </w:p>
    <w:p w14:paraId="17B1B8D5" w14:textId="3610ABDF" w:rsidR="00F42738" w:rsidRPr="009A3A3C" w:rsidRDefault="00F42738" w:rsidP="009A3A3C">
      <w:pPr>
        <w:pStyle w:val="PargrafodaLista"/>
        <w:numPr>
          <w:ilvl w:val="0"/>
          <w:numId w:val="9"/>
        </w:numPr>
        <w:spacing w:before="120" w:after="100" w:afterAutospacing="1" w:line="240" w:lineRule="auto"/>
        <w:rPr>
          <w:rFonts w:ascii="Arial" w:hAnsi="Arial" w:cs="Arial"/>
          <w:sz w:val="24"/>
          <w:szCs w:val="24"/>
        </w:rPr>
      </w:pPr>
      <w:r w:rsidRPr="009A3A3C">
        <w:rPr>
          <w:rFonts w:ascii="Arial" w:hAnsi="Arial" w:cs="Arial"/>
          <w:sz w:val="24"/>
          <w:szCs w:val="24"/>
        </w:rPr>
        <w:t>Upstream exon end: −50 bp to the exon boundary</w:t>
      </w:r>
    </w:p>
    <w:p w14:paraId="180C85EB" w14:textId="2323FAA7" w:rsidR="00F42738" w:rsidRPr="009A3A3C" w:rsidRDefault="00F42738" w:rsidP="009A3A3C">
      <w:pPr>
        <w:pStyle w:val="PargrafodaLista"/>
        <w:numPr>
          <w:ilvl w:val="0"/>
          <w:numId w:val="9"/>
        </w:numPr>
        <w:spacing w:before="100" w:beforeAutospacing="1" w:after="100" w:afterAutospacing="1" w:line="240" w:lineRule="auto"/>
        <w:rPr>
          <w:rFonts w:ascii="Arial" w:hAnsi="Arial" w:cs="Arial"/>
          <w:sz w:val="24"/>
          <w:szCs w:val="24"/>
        </w:rPr>
      </w:pPr>
      <w:r w:rsidRPr="009A3A3C">
        <w:rPr>
          <w:rFonts w:ascii="Arial" w:hAnsi="Arial" w:cs="Arial"/>
          <w:sz w:val="24"/>
          <w:szCs w:val="24"/>
        </w:rPr>
        <w:t xml:space="preserve">Upstream intron </w:t>
      </w:r>
      <w:proofErr w:type="gramStart"/>
      <w:r w:rsidRPr="009A3A3C">
        <w:rPr>
          <w:rFonts w:ascii="Arial" w:hAnsi="Arial" w:cs="Arial"/>
          <w:sz w:val="24"/>
          <w:szCs w:val="24"/>
        </w:rPr>
        <w:t>start</w:t>
      </w:r>
      <w:proofErr w:type="gramEnd"/>
      <w:r w:rsidRPr="009A3A3C">
        <w:rPr>
          <w:rFonts w:ascii="Arial" w:hAnsi="Arial" w:cs="Arial"/>
          <w:sz w:val="24"/>
          <w:szCs w:val="24"/>
        </w:rPr>
        <w:t>: intron boundary to +200 bp</w:t>
      </w:r>
    </w:p>
    <w:p w14:paraId="337A473D" w14:textId="19E4A71C" w:rsidR="00F42738" w:rsidRPr="009A3A3C" w:rsidRDefault="00F42738" w:rsidP="009A3A3C">
      <w:pPr>
        <w:pStyle w:val="PargrafodaLista"/>
        <w:numPr>
          <w:ilvl w:val="0"/>
          <w:numId w:val="9"/>
        </w:numPr>
        <w:spacing w:before="100" w:beforeAutospacing="1" w:after="100" w:afterAutospacing="1" w:line="240" w:lineRule="auto"/>
        <w:rPr>
          <w:rFonts w:ascii="Arial" w:hAnsi="Arial" w:cs="Arial"/>
          <w:sz w:val="24"/>
          <w:szCs w:val="24"/>
        </w:rPr>
      </w:pPr>
      <w:r w:rsidRPr="009A3A3C">
        <w:rPr>
          <w:rFonts w:ascii="Arial" w:hAnsi="Arial" w:cs="Arial"/>
          <w:sz w:val="24"/>
          <w:szCs w:val="24"/>
        </w:rPr>
        <w:t>Upstream intron end: −200 bp to the intron boundary</w:t>
      </w:r>
    </w:p>
    <w:p w14:paraId="750BB1D8" w14:textId="63CEB902" w:rsidR="00F42738" w:rsidRPr="009A3A3C" w:rsidRDefault="00F42738" w:rsidP="009A3A3C">
      <w:pPr>
        <w:pStyle w:val="PargrafodaLista"/>
        <w:numPr>
          <w:ilvl w:val="0"/>
          <w:numId w:val="9"/>
        </w:numPr>
        <w:spacing w:before="100" w:beforeAutospacing="1" w:after="100" w:afterAutospacing="1" w:line="240" w:lineRule="auto"/>
        <w:rPr>
          <w:rFonts w:ascii="Arial" w:hAnsi="Arial" w:cs="Arial"/>
          <w:sz w:val="24"/>
          <w:szCs w:val="24"/>
        </w:rPr>
      </w:pPr>
      <w:r w:rsidRPr="009A3A3C">
        <w:rPr>
          <w:rFonts w:ascii="Arial" w:hAnsi="Arial" w:cs="Arial"/>
          <w:sz w:val="24"/>
          <w:szCs w:val="24"/>
        </w:rPr>
        <w:t xml:space="preserve">Alternative exon </w:t>
      </w:r>
      <w:proofErr w:type="gramStart"/>
      <w:r w:rsidRPr="009A3A3C">
        <w:rPr>
          <w:rFonts w:ascii="Arial" w:hAnsi="Arial" w:cs="Arial"/>
          <w:sz w:val="24"/>
          <w:szCs w:val="24"/>
        </w:rPr>
        <w:t>start</w:t>
      </w:r>
      <w:proofErr w:type="gramEnd"/>
      <w:r w:rsidRPr="009A3A3C">
        <w:rPr>
          <w:rFonts w:ascii="Arial" w:hAnsi="Arial" w:cs="Arial"/>
          <w:sz w:val="24"/>
          <w:szCs w:val="24"/>
        </w:rPr>
        <w:t>: exon boundary to +50 bp</w:t>
      </w:r>
    </w:p>
    <w:p w14:paraId="5CB29EA2" w14:textId="7A756A13" w:rsidR="00F42738" w:rsidRPr="009A3A3C" w:rsidRDefault="00F42738" w:rsidP="009A3A3C">
      <w:pPr>
        <w:pStyle w:val="PargrafodaLista"/>
        <w:numPr>
          <w:ilvl w:val="0"/>
          <w:numId w:val="9"/>
        </w:numPr>
        <w:spacing w:before="100" w:beforeAutospacing="1" w:after="100" w:afterAutospacing="1" w:line="240" w:lineRule="auto"/>
        <w:rPr>
          <w:rFonts w:ascii="Arial" w:hAnsi="Arial" w:cs="Arial"/>
          <w:sz w:val="24"/>
          <w:szCs w:val="24"/>
        </w:rPr>
      </w:pPr>
      <w:r w:rsidRPr="009A3A3C">
        <w:rPr>
          <w:rFonts w:ascii="Arial" w:hAnsi="Arial" w:cs="Arial"/>
          <w:sz w:val="24"/>
          <w:szCs w:val="24"/>
        </w:rPr>
        <w:t>Alternative exon end: −50 bp to the exon boundary</w:t>
      </w:r>
    </w:p>
    <w:p w14:paraId="4B7C8DBC" w14:textId="36FE0CE2" w:rsidR="00F42738" w:rsidRPr="009A3A3C" w:rsidRDefault="00F42738" w:rsidP="009A3A3C">
      <w:pPr>
        <w:pStyle w:val="PargrafodaLista"/>
        <w:numPr>
          <w:ilvl w:val="0"/>
          <w:numId w:val="9"/>
        </w:numPr>
        <w:spacing w:before="100" w:beforeAutospacing="1" w:after="100" w:afterAutospacing="1" w:line="240" w:lineRule="auto"/>
        <w:rPr>
          <w:rFonts w:ascii="Arial" w:hAnsi="Arial" w:cs="Arial"/>
          <w:sz w:val="24"/>
          <w:szCs w:val="24"/>
        </w:rPr>
      </w:pPr>
      <w:r w:rsidRPr="009A3A3C">
        <w:rPr>
          <w:rFonts w:ascii="Arial" w:hAnsi="Arial" w:cs="Arial"/>
          <w:sz w:val="24"/>
          <w:szCs w:val="24"/>
        </w:rPr>
        <w:t xml:space="preserve">Downstream intron </w:t>
      </w:r>
      <w:proofErr w:type="gramStart"/>
      <w:r w:rsidRPr="009A3A3C">
        <w:rPr>
          <w:rFonts w:ascii="Arial" w:hAnsi="Arial" w:cs="Arial"/>
          <w:sz w:val="24"/>
          <w:szCs w:val="24"/>
        </w:rPr>
        <w:t>start</w:t>
      </w:r>
      <w:proofErr w:type="gramEnd"/>
      <w:r w:rsidRPr="009A3A3C">
        <w:rPr>
          <w:rFonts w:ascii="Arial" w:hAnsi="Arial" w:cs="Arial"/>
          <w:sz w:val="24"/>
          <w:szCs w:val="24"/>
        </w:rPr>
        <w:t>: intron boundary to +200 bp</w:t>
      </w:r>
    </w:p>
    <w:p w14:paraId="045639D2" w14:textId="59227024" w:rsidR="00F42738" w:rsidRPr="009A3A3C" w:rsidRDefault="00F42738" w:rsidP="009A3A3C">
      <w:pPr>
        <w:pStyle w:val="PargrafodaLista"/>
        <w:numPr>
          <w:ilvl w:val="0"/>
          <w:numId w:val="9"/>
        </w:numPr>
        <w:spacing w:before="100" w:beforeAutospacing="1" w:after="100" w:afterAutospacing="1" w:line="240" w:lineRule="auto"/>
        <w:rPr>
          <w:rFonts w:ascii="Arial" w:hAnsi="Arial" w:cs="Arial"/>
          <w:sz w:val="24"/>
          <w:szCs w:val="24"/>
        </w:rPr>
      </w:pPr>
      <w:r w:rsidRPr="009A3A3C">
        <w:rPr>
          <w:rFonts w:ascii="Arial" w:hAnsi="Arial" w:cs="Arial"/>
          <w:sz w:val="24"/>
          <w:szCs w:val="24"/>
        </w:rPr>
        <w:t>Downstream intron end: −200 bp to the intron boundary</w:t>
      </w:r>
    </w:p>
    <w:p w14:paraId="10916346" w14:textId="5CD808E6" w:rsidR="00AE4101" w:rsidRPr="009A3A3C" w:rsidRDefault="00F42738" w:rsidP="009A3A3C">
      <w:pPr>
        <w:pStyle w:val="PargrafodaLista"/>
        <w:numPr>
          <w:ilvl w:val="0"/>
          <w:numId w:val="9"/>
        </w:numPr>
        <w:spacing w:after="120" w:line="240" w:lineRule="auto"/>
        <w:rPr>
          <w:rFonts w:ascii="Arial" w:hAnsi="Arial" w:cs="Arial"/>
          <w:sz w:val="24"/>
          <w:szCs w:val="24"/>
        </w:rPr>
      </w:pPr>
      <w:r w:rsidRPr="009A3A3C">
        <w:rPr>
          <w:rFonts w:ascii="Arial" w:hAnsi="Arial" w:cs="Arial"/>
          <w:sz w:val="24"/>
          <w:szCs w:val="24"/>
        </w:rPr>
        <w:t xml:space="preserve">Downstream exon </w:t>
      </w:r>
      <w:proofErr w:type="gramStart"/>
      <w:r w:rsidRPr="009A3A3C">
        <w:rPr>
          <w:rFonts w:ascii="Arial" w:hAnsi="Arial" w:cs="Arial"/>
          <w:sz w:val="24"/>
          <w:szCs w:val="24"/>
        </w:rPr>
        <w:t>start</w:t>
      </w:r>
      <w:proofErr w:type="gramEnd"/>
      <w:r w:rsidRPr="009A3A3C">
        <w:rPr>
          <w:rFonts w:ascii="Arial" w:hAnsi="Arial" w:cs="Arial"/>
          <w:sz w:val="24"/>
          <w:szCs w:val="24"/>
        </w:rPr>
        <w:t>: exon boundary to +50 bp</w:t>
      </w:r>
    </w:p>
    <w:p w14:paraId="11BD8E41" w14:textId="4AF3DD77" w:rsidR="002A1CC5" w:rsidRPr="009A3A3C" w:rsidRDefault="00AE4101" w:rsidP="00F06EFE">
      <w:pPr>
        <w:jc w:val="both"/>
        <w:rPr>
          <w:rFonts w:ascii="Arial" w:hAnsi="Arial" w:cs="Arial"/>
          <w:sz w:val="24"/>
          <w:szCs w:val="24"/>
        </w:rPr>
      </w:pPr>
      <w:r w:rsidRPr="00110F76">
        <w:rPr>
          <w:rFonts w:ascii="Arial" w:hAnsi="Arial" w:cs="Arial"/>
          <w:sz w:val="24"/>
          <w:szCs w:val="24"/>
        </w:rPr>
        <w:t>A</w:t>
      </w:r>
      <w:r w:rsidR="00A378A9" w:rsidRPr="00110F76">
        <w:rPr>
          <w:rFonts w:ascii="Arial" w:hAnsi="Arial" w:cs="Arial"/>
          <w:sz w:val="24"/>
          <w:szCs w:val="24"/>
        </w:rPr>
        <w:t>dditional rules for handling short exons or introns (&lt;100 bp or &lt;400 bp, respectively)</w:t>
      </w:r>
      <w:r w:rsidRPr="00110F76">
        <w:rPr>
          <w:rFonts w:ascii="Arial" w:hAnsi="Arial" w:cs="Arial"/>
          <w:sz w:val="24"/>
          <w:szCs w:val="24"/>
        </w:rPr>
        <w:t xml:space="preserve"> were defined</w:t>
      </w:r>
      <w:r w:rsidR="00A378A9" w:rsidRPr="00110F76">
        <w:rPr>
          <w:rFonts w:ascii="Arial" w:hAnsi="Arial" w:cs="Arial"/>
          <w:sz w:val="24"/>
          <w:szCs w:val="24"/>
        </w:rPr>
        <w:t xml:space="preserve">. </w:t>
      </w:r>
      <w:r w:rsidR="00120E81" w:rsidRPr="00110F76">
        <w:rPr>
          <w:rFonts w:ascii="Arial" w:hAnsi="Arial" w:cs="Arial"/>
          <w:sz w:val="24"/>
          <w:szCs w:val="24"/>
        </w:rPr>
        <w:t xml:space="preserve"> When upstream</w:t>
      </w:r>
      <w:r w:rsidR="00E65528" w:rsidRPr="00110F76">
        <w:rPr>
          <w:rFonts w:ascii="Arial" w:hAnsi="Arial" w:cs="Arial"/>
          <w:sz w:val="24"/>
          <w:szCs w:val="24"/>
        </w:rPr>
        <w:t xml:space="preserve"> or </w:t>
      </w:r>
      <w:r w:rsidR="00120E81" w:rsidRPr="00110F76">
        <w:rPr>
          <w:rFonts w:ascii="Arial" w:hAnsi="Arial" w:cs="Arial"/>
          <w:sz w:val="24"/>
          <w:szCs w:val="24"/>
        </w:rPr>
        <w:t>downstream intron</w:t>
      </w:r>
      <w:r w:rsidR="00E65528" w:rsidRPr="00110F76">
        <w:rPr>
          <w:rFonts w:ascii="Arial" w:hAnsi="Arial" w:cs="Arial"/>
          <w:sz w:val="24"/>
          <w:szCs w:val="24"/>
        </w:rPr>
        <w:t>s</w:t>
      </w:r>
      <w:r w:rsidR="00120E81" w:rsidRPr="00110F76">
        <w:rPr>
          <w:rFonts w:ascii="Arial" w:hAnsi="Arial" w:cs="Arial"/>
          <w:sz w:val="24"/>
          <w:szCs w:val="24"/>
        </w:rPr>
        <w:t xml:space="preserve"> </w:t>
      </w:r>
      <w:r w:rsidR="00E65528" w:rsidRPr="00110F76">
        <w:rPr>
          <w:rFonts w:ascii="Arial" w:hAnsi="Arial" w:cs="Arial"/>
          <w:sz w:val="24"/>
          <w:szCs w:val="24"/>
        </w:rPr>
        <w:t>were</w:t>
      </w:r>
      <w:r w:rsidR="00120E81" w:rsidRPr="00110F76">
        <w:rPr>
          <w:rFonts w:ascii="Arial" w:hAnsi="Arial" w:cs="Arial"/>
          <w:sz w:val="24"/>
          <w:szCs w:val="24"/>
        </w:rPr>
        <w:t xml:space="preserve"> </w:t>
      </w:r>
      <w:r w:rsidR="00E65528" w:rsidRPr="00110F76">
        <w:rPr>
          <w:rFonts w:ascii="Arial" w:hAnsi="Arial" w:cs="Arial"/>
          <w:sz w:val="24"/>
          <w:szCs w:val="24"/>
        </w:rPr>
        <w:t>shorter</w:t>
      </w:r>
      <w:r w:rsidR="00120E81" w:rsidRPr="00110F76">
        <w:rPr>
          <w:rFonts w:ascii="Arial" w:hAnsi="Arial" w:cs="Arial"/>
          <w:sz w:val="24"/>
          <w:szCs w:val="24"/>
        </w:rPr>
        <w:t xml:space="preserve"> than 400 bp, </w:t>
      </w:r>
      <w:r w:rsidR="00E65528" w:rsidRPr="00110F76">
        <w:rPr>
          <w:rFonts w:ascii="Arial" w:hAnsi="Arial" w:cs="Arial"/>
          <w:sz w:val="24"/>
          <w:szCs w:val="24"/>
        </w:rPr>
        <w:t>they were divided</w:t>
      </w:r>
      <w:r w:rsidR="00120E81" w:rsidRPr="00110F76">
        <w:rPr>
          <w:rFonts w:ascii="Arial" w:hAnsi="Arial" w:cs="Arial"/>
          <w:sz w:val="24"/>
          <w:szCs w:val="24"/>
        </w:rPr>
        <w:t xml:space="preserve"> between the start and end regions</w:t>
      </w:r>
      <w:r w:rsidR="00A2518B">
        <w:rPr>
          <w:rFonts w:ascii="Arial" w:hAnsi="Arial" w:cs="Arial"/>
          <w:sz w:val="24"/>
          <w:szCs w:val="24"/>
        </w:rPr>
        <w:t>,</w:t>
      </w:r>
      <w:r w:rsidR="00F06EFE">
        <w:rPr>
          <w:rFonts w:ascii="Arial" w:hAnsi="Arial" w:cs="Arial"/>
          <w:sz w:val="24"/>
          <w:szCs w:val="24"/>
        </w:rPr>
        <w:t xml:space="preserve"> to ensure we maintained comparable regions of interest for these events</w:t>
      </w:r>
      <w:r w:rsidR="00236616" w:rsidRPr="00110F76">
        <w:rPr>
          <w:rFonts w:ascii="Arial" w:hAnsi="Arial" w:cs="Arial"/>
          <w:sz w:val="24"/>
          <w:szCs w:val="24"/>
        </w:rPr>
        <w:t>. For even-length introns, the split was equal; for odd-length</w:t>
      </w:r>
      <w:r w:rsidR="006C5B50" w:rsidRPr="00110F76">
        <w:rPr>
          <w:rFonts w:ascii="Arial" w:hAnsi="Arial" w:cs="Arial"/>
          <w:sz w:val="24"/>
          <w:szCs w:val="24"/>
        </w:rPr>
        <w:t xml:space="preserve"> introns, the extra base was assigned to the end.</w:t>
      </w:r>
      <w:r w:rsidR="00120E81" w:rsidRPr="00110F76">
        <w:rPr>
          <w:rFonts w:ascii="Arial" w:hAnsi="Arial" w:cs="Arial"/>
          <w:sz w:val="24"/>
          <w:szCs w:val="24"/>
        </w:rPr>
        <w:t xml:space="preserve"> For alternative exons </w:t>
      </w:r>
      <w:r w:rsidR="006C5B50" w:rsidRPr="00110F76">
        <w:rPr>
          <w:rFonts w:ascii="Arial" w:hAnsi="Arial" w:cs="Arial"/>
          <w:sz w:val="24"/>
          <w:szCs w:val="24"/>
        </w:rPr>
        <w:t>shorter</w:t>
      </w:r>
      <w:r w:rsidR="00120E81" w:rsidRPr="00110F76">
        <w:rPr>
          <w:rFonts w:ascii="Arial" w:hAnsi="Arial" w:cs="Arial"/>
          <w:sz w:val="24"/>
          <w:szCs w:val="24"/>
        </w:rPr>
        <w:t xml:space="preserve"> than 100 bp, the </w:t>
      </w:r>
      <w:r w:rsidR="006C5B50" w:rsidRPr="00110F76">
        <w:rPr>
          <w:rFonts w:ascii="Arial" w:hAnsi="Arial" w:cs="Arial"/>
          <w:sz w:val="24"/>
          <w:szCs w:val="24"/>
        </w:rPr>
        <w:t xml:space="preserve">same rule was applied. </w:t>
      </w:r>
      <w:r w:rsidR="00120E81" w:rsidRPr="00110F76">
        <w:rPr>
          <w:rFonts w:ascii="Arial" w:hAnsi="Arial" w:cs="Arial"/>
          <w:sz w:val="24"/>
          <w:szCs w:val="24"/>
        </w:rPr>
        <w:t xml:space="preserve">For alternative exons with alternative start sites, the start site that </w:t>
      </w:r>
      <w:proofErr w:type="spellStart"/>
      <w:r w:rsidR="00120E81" w:rsidRPr="00110F76">
        <w:rPr>
          <w:rFonts w:ascii="Arial" w:hAnsi="Arial" w:cs="Arial"/>
          <w:sz w:val="24"/>
          <w:szCs w:val="24"/>
        </w:rPr>
        <w:t>maximised</w:t>
      </w:r>
      <w:proofErr w:type="spellEnd"/>
      <w:r w:rsidR="00120E81" w:rsidRPr="00110F76">
        <w:rPr>
          <w:rFonts w:ascii="Arial" w:hAnsi="Arial" w:cs="Arial"/>
          <w:sz w:val="24"/>
          <w:szCs w:val="24"/>
        </w:rPr>
        <w:t xml:space="preserve"> exon length was chosen. </w:t>
      </w:r>
    </w:p>
    <w:p w14:paraId="0E197CF3" w14:textId="0883F2FA" w:rsidR="002A1CC5" w:rsidRPr="009A3A3C" w:rsidRDefault="002A1CC5" w:rsidP="00325432">
      <w:pPr>
        <w:pStyle w:val="Ttulo3"/>
      </w:pPr>
      <w:proofErr w:type="spellStart"/>
      <w:r w:rsidRPr="009A3A3C">
        <w:t>eCLIP</w:t>
      </w:r>
      <w:proofErr w:type="spellEnd"/>
      <w:r w:rsidRPr="009A3A3C">
        <w:t xml:space="preserve"> </w:t>
      </w:r>
      <w:r w:rsidR="00D64493" w:rsidRPr="009A3A3C">
        <w:t>s</w:t>
      </w:r>
      <w:r w:rsidRPr="009A3A3C">
        <w:t>amples</w:t>
      </w:r>
    </w:p>
    <w:p w14:paraId="3A7736DC" w14:textId="5F8D28A0" w:rsidR="00325432" w:rsidRPr="009A3A3C" w:rsidRDefault="002A1CC5" w:rsidP="0028595F">
      <w:pPr>
        <w:jc w:val="both"/>
        <w:rPr>
          <w:rFonts w:ascii="Arial" w:hAnsi="Arial" w:cs="Arial"/>
          <w:sz w:val="24"/>
          <w:szCs w:val="24"/>
        </w:rPr>
      </w:pPr>
      <w:r w:rsidRPr="009A3A3C">
        <w:rPr>
          <w:rFonts w:ascii="Arial" w:hAnsi="Arial" w:cs="Arial"/>
          <w:sz w:val="24"/>
          <w:szCs w:val="24"/>
        </w:rPr>
        <w:t xml:space="preserve">All </w:t>
      </w:r>
      <w:r w:rsidR="00C96B4E" w:rsidRPr="009A3A3C">
        <w:rPr>
          <w:rFonts w:ascii="Arial" w:hAnsi="Arial" w:cs="Arial"/>
          <w:sz w:val="24"/>
          <w:szCs w:val="24"/>
        </w:rPr>
        <w:t xml:space="preserve">available </w:t>
      </w:r>
      <w:proofErr w:type="spellStart"/>
      <w:r w:rsidRPr="009A3A3C">
        <w:rPr>
          <w:rFonts w:ascii="Arial" w:hAnsi="Arial" w:cs="Arial"/>
          <w:sz w:val="24"/>
          <w:szCs w:val="24"/>
        </w:rPr>
        <w:t>eCLIP</w:t>
      </w:r>
      <w:proofErr w:type="spellEnd"/>
      <w:r w:rsidRPr="009A3A3C">
        <w:rPr>
          <w:rFonts w:ascii="Arial" w:hAnsi="Arial" w:cs="Arial"/>
          <w:sz w:val="24"/>
          <w:szCs w:val="24"/>
        </w:rPr>
        <w:t xml:space="preserve"> </w:t>
      </w:r>
      <w:r w:rsidR="00C96B4E" w:rsidRPr="009A3A3C">
        <w:rPr>
          <w:rFonts w:ascii="Arial" w:hAnsi="Arial" w:cs="Arial"/>
          <w:sz w:val="24"/>
          <w:szCs w:val="24"/>
        </w:rPr>
        <w:t xml:space="preserve">datasets </w:t>
      </w:r>
      <w:r w:rsidRPr="009A3A3C">
        <w:rPr>
          <w:rFonts w:ascii="Arial" w:hAnsi="Arial" w:cs="Arial"/>
          <w:sz w:val="24"/>
          <w:szCs w:val="24"/>
        </w:rPr>
        <w:t xml:space="preserve">from the </w:t>
      </w:r>
      <w:r w:rsidR="00243206" w:rsidRPr="009A3A3C">
        <w:rPr>
          <w:rFonts w:ascii="Arial" w:hAnsi="Arial" w:cs="Arial"/>
          <w:sz w:val="24"/>
          <w:szCs w:val="24"/>
        </w:rPr>
        <w:t>ENCODE project</w:t>
      </w:r>
      <w:r w:rsidR="00243206"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{"citationID":"5rD15ksl","properties":{"formattedCitation":"\\super 72,73\\nosupersub{}","plainCitation":"72,73","noteIndex":0},"citationItems":[{"id":"0qTPcJe2/E2bexzbR","uris":["http://zotero.org/users/local/1p9EH8ax/items/FMNNJD3N"],"itemData":{"id":146,"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Consortium"}],"issued":{"date-parts":[["2012",9]]}}},{"id":"0qTPcJe2/rpmC1Jjs","uris":["http://zotero.org/users/local/1p9EH8ax/items/FNGV5UVZ"],"itemData":{"id":148,"type":"article-journal","abstract":"Abstract\n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00243206"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72,73</w:t>
      </w:r>
      <w:r w:rsidR="00243206" w:rsidRPr="009A3A3C">
        <w:rPr>
          <w:rFonts w:ascii="Arial" w:hAnsi="Arial" w:cs="Arial"/>
          <w:sz w:val="24"/>
          <w:szCs w:val="24"/>
        </w:rPr>
        <w:fldChar w:fldCharType="end"/>
      </w:r>
      <w:r w:rsidR="00243206" w:rsidRPr="009A3A3C">
        <w:rPr>
          <w:rFonts w:ascii="Arial" w:hAnsi="Arial" w:cs="Arial"/>
          <w:sz w:val="24"/>
          <w:szCs w:val="24"/>
        </w:rPr>
        <w:t xml:space="preserve"> </w:t>
      </w:r>
      <w:r w:rsidR="00C96B4E" w:rsidRPr="009A3A3C">
        <w:rPr>
          <w:rFonts w:ascii="Arial" w:hAnsi="Arial" w:cs="Arial"/>
          <w:sz w:val="24"/>
          <w:szCs w:val="24"/>
        </w:rPr>
        <w:t>(252 RBP</w:t>
      </w:r>
      <w:r w:rsidR="00F06EFE">
        <w:rPr>
          <w:rFonts w:ascii="Arial" w:hAnsi="Arial" w:cs="Arial"/>
          <w:sz w:val="24"/>
          <w:szCs w:val="24"/>
        </w:rPr>
        <w:t xml:space="preserve"> files</w:t>
      </w:r>
      <w:r w:rsidR="00C96B4E" w:rsidRPr="009A3A3C">
        <w:rPr>
          <w:rFonts w:ascii="Arial" w:hAnsi="Arial" w:cs="Arial"/>
          <w:sz w:val="24"/>
          <w:szCs w:val="24"/>
        </w:rPr>
        <w:t xml:space="preserve">) </w:t>
      </w:r>
      <w:r w:rsidRPr="009A3A3C">
        <w:rPr>
          <w:rFonts w:ascii="Arial" w:hAnsi="Arial" w:cs="Arial"/>
          <w:sz w:val="24"/>
          <w:szCs w:val="24"/>
        </w:rPr>
        <w:t>were considered</w:t>
      </w:r>
      <w:r w:rsidR="0043783E" w:rsidRPr="009A3A3C">
        <w:rPr>
          <w:rFonts w:ascii="Arial" w:hAnsi="Arial" w:cs="Arial"/>
          <w:sz w:val="24"/>
          <w:szCs w:val="24"/>
        </w:rPr>
        <w:t xml:space="preserve">. </w:t>
      </w:r>
      <w:r w:rsidRPr="009A3A3C">
        <w:rPr>
          <w:rFonts w:ascii="Arial" w:hAnsi="Arial" w:cs="Arial"/>
          <w:sz w:val="24"/>
          <w:szCs w:val="24"/>
        </w:rPr>
        <w:t xml:space="preserve">Processed GRCh38 </w:t>
      </w:r>
      <w:r w:rsidRPr="009A3A3C">
        <w:rPr>
          <w:rFonts w:ascii="Cascadia Code" w:hAnsi="Cascadia Code" w:cs="Arial"/>
          <w:sz w:val="24"/>
          <w:szCs w:val="24"/>
        </w:rPr>
        <w:t xml:space="preserve">bed </w:t>
      </w:r>
      <w:proofErr w:type="spellStart"/>
      <w:r w:rsidRPr="009A3A3C">
        <w:rPr>
          <w:rFonts w:ascii="Cascadia Code" w:hAnsi="Cascadia Code" w:cs="Arial"/>
          <w:sz w:val="24"/>
          <w:szCs w:val="24"/>
        </w:rPr>
        <w:t>narrowPeak</w:t>
      </w:r>
      <w:proofErr w:type="spellEnd"/>
      <w:r w:rsidRPr="009A3A3C">
        <w:rPr>
          <w:rFonts w:ascii="Arial" w:hAnsi="Arial" w:cs="Arial"/>
          <w:sz w:val="24"/>
          <w:szCs w:val="24"/>
        </w:rPr>
        <w:t xml:space="preserve"> files from each RBP were downloaded</w:t>
      </w:r>
      <w:r w:rsidR="0028595F" w:rsidRPr="009A3A3C">
        <w:rPr>
          <w:rFonts w:ascii="Arial" w:hAnsi="Arial" w:cs="Arial"/>
          <w:sz w:val="24"/>
          <w:szCs w:val="24"/>
        </w:rPr>
        <w:t>, and</w:t>
      </w:r>
      <w:r w:rsidRPr="009A3A3C">
        <w:rPr>
          <w:rFonts w:ascii="Arial" w:hAnsi="Arial" w:cs="Arial"/>
          <w:sz w:val="24"/>
          <w:szCs w:val="24"/>
        </w:rPr>
        <w:t xml:space="preserve"> binding events with the “Signal” column superior to 3 were </w:t>
      </w:r>
      <w:r w:rsidR="0028595F" w:rsidRPr="009A3A3C">
        <w:rPr>
          <w:rFonts w:ascii="Arial" w:hAnsi="Arial" w:cs="Arial"/>
          <w:sz w:val="24"/>
          <w:szCs w:val="24"/>
        </w:rPr>
        <w:t>retained</w:t>
      </w:r>
      <w:r w:rsidRPr="009A3A3C">
        <w:rPr>
          <w:rFonts w:ascii="Arial" w:hAnsi="Arial" w:cs="Arial"/>
          <w:sz w:val="24"/>
          <w:szCs w:val="24"/>
        </w:rPr>
        <w:t xml:space="preserve">.  </w:t>
      </w:r>
    </w:p>
    <w:p w14:paraId="2E33C3E2" w14:textId="5A3D14A1" w:rsidR="00F06EFE" w:rsidRPr="009A3A3C" w:rsidRDefault="00F23BB1" w:rsidP="009A3A3C">
      <w:pPr>
        <w:pStyle w:val="Ttulo3"/>
      </w:pPr>
      <w:r>
        <w:t>Binding Metagenome Assembly</w:t>
      </w:r>
    </w:p>
    <w:p w14:paraId="1EAD149F" w14:textId="2FEC1D0F" w:rsidR="002938FA" w:rsidRPr="009A3A3C" w:rsidRDefault="004B4359" w:rsidP="000B700A">
      <w:pPr>
        <w:jc w:val="both"/>
        <w:rPr>
          <w:rFonts w:ascii="Arial" w:hAnsi="Arial" w:cs="Arial"/>
          <w:sz w:val="24"/>
          <w:szCs w:val="24"/>
        </w:rPr>
      </w:pPr>
      <w:r w:rsidRPr="009A3A3C">
        <w:rPr>
          <w:rFonts w:ascii="Arial" w:hAnsi="Arial" w:cs="Arial"/>
          <w:sz w:val="24"/>
          <w:szCs w:val="24"/>
        </w:rPr>
        <w:t>RBP binding peaks were intersected with the predefined splicing regions to extract the binding signal in hg38 coordinates. Each nucleotide in the original genome was coded as 0 (no binding) or 1 (binding present).</w:t>
      </w:r>
      <w:r w:rsidR="00325432">
        <w:rPr>
          <w:rFonts w:ascii="Arial" w:hAnsi="Arial" w:cs="Arial"/>
          <w:sz w:val="24"/>
          <w:szCs w:val="24"/>
        </w:rPr>
        <w:t xml:space="preserve"> </w:t>
      </w:r>
      <w:r w:rsidRPr="009A3A3C">
        <w:rPr>
          <w:rFonts w:ascii="Arial" w:hAnsi="Arial" w:cs="Arial"/>
          <w:sz w:val="24"/>
          <w:szCs w:val="24"/>
        </w:rPr>
        <w:t>To enable comparison across events of different lengths, each event was mapped to a standardi</w:t>
      </w:r>
      <w:r w:rsidR="00F06EFE">
        <w:rPr>
          <w:rFonts w:ascii="Arial" w:hAnsi="Arial" w:cs="Arial"/>
          <w:sz w:val="24"/>
          <w:szCs w:val="24"/>
        </w:rPr>
        <w:t>z</w:t>
      </w:r>
      <w:r w:rsidRPr="009A3A3C">
        <w:rPr>
          <w:rFonts w:ascii="Arial" w:hAnsi="Arial" w:cs="Arial"/>
          <w:sz w:val="24"/>
          <w:szCs w:val="24"/>
        </w:rPr>
        <w:t>ed “metagenome” coordinate system corresponding to the regions of interest (</w:t>
      </w:r>
      <w:r w:rsidRPr="009A3A3C">
        <w:rPr>
          <w:rFonts w:ascii="Arial" w:hAnsi="Arial" w:cs="Arial"/>
          <w:i/>
          <w:iCs/>
          <w:sz w:val="24"/>
          <w:szCs w:val="24"/>
        </w:rPr>
        <w:t>e.g.</w:t>
      </w:r>
      <w:r w:rsidRPr="009A3A3C">
        <w:rPr>
          <w:rFonts w:ascii="Arial" w:hAnsi="Arial" w:cs="Arial"/>
          <w:sz w:val="24"/>
          <w:szCs w:val="24"/>
        </w:rPr>
        <w:t xml:space="preserve">, upstream exon, upstream intron, alternative exon, downstream intron, downstream exon). Each </w:t>
      </w:r>
      <w:r w:rsidR="003D3ADB" w:rsidRPr="009A3A3C">
        <w:rPr>
          <w:rFonts w:ascii="Arial" w:hAnsi="Arial" w:cs="Arial"/>
          <w:sz w:val="24"/>
          <w:szCs w:val="24"/>
        </w:rPr>
        <w:t xml:space="preserve">splicing </w:t>
      </w:r>
      <w:r w:rsidRPr="009A3A3C">
        <w:rPr>
          <w:rFonts w:ascii="Arial" w:hAnsi="Arial" w:cs="Arial"/>
          <w:sz w:val="24"/>
          <w:szCs w:val="24"/>
        </w:rPr>
        <w:t xml:space="preserve">event was </w:t>
      </w:r>
      <w:proofErr w:type="spellStart"/>
      <w:r w:rsidR="003D3ADB" w:rsidRPr="009A3A3C">
        <w:rPr>
          <w:rFonts w:ascii="Arial" w:hAnsi="Arial" w:cs="Arial"/>
          <w:sz w:val="24"/>
          <w:szCs w:val="24"/>
        </w:rPr>
        <w:t>subsetted</w:t>
      </w:r>
      <w:proofErr w:type="spellEnd"/>
      <w:r w:rsidR="003D3ADB" w:rsidRPr="009A3A3C">
        <w:rPr>
          <w:rFonts w:ascii="Arial" w:hAnsi="Arial" w:cs="Arial"/>
          <w:sz w:val="24"/>
          <w:szCs w:val="24"/>
        </w:rPr>
        <w:t xml:space="preserve"> and </w:t>
      </w:r>
      <w:r w:rsidRPr="009A3A3C">
        <w:rPr>
          <w:rFonts w:ascii="Arial" w:hAnsi="Arial" w:cs="Arial"/>
          <w:sz w:val="24"/>
          <w:szCs w:val="24"/>
        </w:rPr>
        <w:t>rescaled to fixed metagenome coordinates (</w:t>
      </w:r>
      <w:r w:rsidRPr="009A3A3C">
        <w:rPr>
          <w:rFonts w:ascii="Arial" w:hAnsi="Arial" w:cs="Arial"/>
          <w:i/>
          <w:iCs/>
          <w:sz w:val="24"/>
          <w:szCs w:val="24"/>
        </w:rPr>
        <w:t>e.g.</w:t>
      </w:r>
      <w:r w:rsidRPr="009A3A3C">
        <w:rPr>
          <w:rFonts w:ascii="Arial" w:hAnsi="Arial" w:cs="Arial"/>
          <w:sz w:val="24"/>
          <w:szCs w:val="24"/>
        </w:rPr>
        <w:t xml:space="preserve">, 1–50 corresponding to −50 bp to upstream exon end in hg38, 51–250 corresponding to upstream intron start to +200 bp, …), preserving the relative position of binding within the region. </w:t>
      </w:r>
      <w:r w:rsidR="008254A2" w:rsidRPr="009A3A3C">
        <w:rPr>
          <w:rFonts w:ascii="Arial" w:hAnsi="Arial" w:cs="Arial"/>
          <w:sz w:val="24"/>
          <w:szCs w:val="24"/>
        </w:rPr>
        <w:t xml:space="preserve">As stated above, because individual exons or introns can be shorter than the full reference ROI </w:t>
      </w:r>
      <w:r w:rsidR="008254A2" w:rsidRPr="00110F76">
        <w:rPr>
          <w:rFonts w:ascii="Arial" w:hAnsi="Arial" w:cs="Arial"/>
          <w:sz w:val="24"/>
          <w:szCs w:val="24"/>
        </w:rPr>
        <w:t>(</w:t>
      </w:r>
      <w:r w:rsidR="008254A2" w:rsidRPr="009A3A3C">
        <w:rPr>
          <w:rFonts w:ascii="Arial" w:hAnsi="Arial" w:cs="Arial"/>
          <w:i/>
          <w:iCs/>
          <w:sz w:val="24"/>
          <w:szCs w:val="24"/>
        </w:rPr>
        <w:t>i.e.</w:t>
      </w:r>
      <w:r w:rsidR="0070786B" w:rsidRPr="009A3A3C">
        <w:rPr>
          <w:rFonts w:ascii="Arial" w:hAnsi="Arial" w:cs="Arial"/>
          <w:sz w:val="24"/>
          <w:szCs w:val="24"/>
        </w:rPr>
        <w:t>,</w:t>
      </w:r>
      <w:r w:rsidR="008254A2" w:rsidRPr="00110F76">
        <w:rPr>
          <w:rFonts w:ascii="Arial" w:hAnsi="Arial" w:cs="Arial"/>
          <w:sz w:val="24"/>
          <w:szCs w:val="24"/>
        </w:rPr>
        <w:t xml:space="preserve"> exons &lt;100 bp or introns &lt;400 bp)</w:t>
      </w:r>
      <w:r w:rsidR="008254A2" w:rsidRPr="009A3A3C">
        <w:rPr>
          <w:rFonts w:ascii="Arial" w:hAnsi="Arial" w:cs="Arial"/>
          <w:sz w:val="24"/>
          <w:szCs w:val="24"/>
        </w:rPr>
        <w:t xml:space="preserve">, some positions in the metagenome may not have corresponding </w:t>
      </w:r>
      <w:r w:rsidR="008254A2" w:rsidRPr="009A3A3C">
        <w:rPr>
          <w:rFonts w:ascii="Arial" w:hAnsi="Arial" w:cs="Arial"/>
          <w:sz w:val="24"/>
          <w:szCs w:val="24"/>
        </w:rPr>
        <w:lastRenderedPageBreak/>
        <w:t>hg38 coordinates with binding information. These positions are assigned NA to indicate missing binding data.</w:t>
      </w:r>
      <w:r w:rsidR="003D3ADB" w:rsidRPr="009A3A3C">
        <w:rPr>
          <w:rFonts w:ascii="Arial" w:hAnsi="Arial" w:cs="Arial"/>
          <w:sz w:val="24"/>
          <w:szCs w:val="24"/>
        </w:rPr>
        <w:t xml:space="preserve"> Binding information in </w:t>
      </w:r>
      <w:r w:rsidR="000B700A" w:rsidRPr="009A3A3C">
        <w:rPr>
          <w:rFonts w:ascii="Arial" w:hAnsi="Arial" w:cs="Arial"/>
          <w:sz w:val="24"/>
          <w:szCs w:val="24"/>
        </w:rPr>
        <w:t>m</w:t>
      </w:r>
      <w:r w:rsidRPr="009A3A3C">
        <w:rPr>
          <w:rFonts w:ascii="Arial" w:hAnsi="Arial" w:cs="Arial"/>
          <w:sz w:val="24"/>
          <w:szCs w:val="24"/>
        </w:rPr>
        <w:t>etagenome coordinates were strand-specific</w:t>
      </w:r>
      <w:r w:rsidR="00F06EFE">
        <w:rPr>
          <w:rFonts w:ascii="Arial" w:hAnsi="Arial" w:cs="Arial"/>
          <w:sz w:val="24"/>
          <w:szCs w:val="24"/>
        </w:rPr>
        <w:t xml:space="preserve">. </w:t>
      </w:r>
      <w:r w:rsidR="002A1CC5" w:rsidRPr="009A3A3C">
        <w:rPr>
          <w:rFonts w:ascii="Arial" w:hAnsi="Arial" w:cs="Arial"/>
          <w:sz w:val="24"/>
          <w:szCs w:val="24"/>
        </w:rPr>
        <w:t xml:space="preserve">All conversions were </w:t>
      </w:r>
      <w:r w:rsidR="00E0600D" w:rsidRPr="009A3A3C">
        <w:rPr>
          <w:rFonts w:ascii="Arial" w:hAnsi="Arial" w:cs="Arial"/>
          <w:sz w:val="24"/>
          <w:szCs w:val="24"/>
        </w:rPr>
        <w:t xml:space="preserve">implemented in </w:t>
      </w:r>
      <w:r w:rsidR="007B09B3" w:rsidRPr="009A3A3C">
        <w:rPr>
          <w:rFonts w:ascii="Cascadia Code" w:hAnsi="Cascadia Code" w:cs="Arial"/>
          <w:sz w:val="24"/>
          <w:szCs w:val="24"/>
        </w:rPr>
        <w:t>Py</w:t>
      </w:r>
      <w:r w:rsidR="002A1CC5" w:rsidRPr="009A3A3C">
        <w:rPr>
          <w:rFonts w:ascii="Cascadia Code" w:hAnsi="Cascadia Code" w:cs="Arial"/>
          <w:sz w:val="24"/>
          <w:szCs w:val="24"/>
        </w:rPr>
        <w:t xml:space="preserve">thon3 </w:t>
      </w:r>
      <w:r w:rsidR="002A1CC5" w:rsidRPr="009A3A3C">
        <w:rPr>
          <w:rFonts w:ascii="Arial" w:hAnsi="Arial" w:cs="Arial"/>
          <w:sz w:val="24"/>
          <w:szCs w:val="24"/>
        </w:rPr>
        <w:t>(v3.10.11).</w:t>
      </w:r>
    </w:p>
    <w:p w14:paraId="50C2D348" w14:textId="66DEEB05" w:rsidR="002A1CC5" w:rsidRPr="009A3A3C" w:rsidRDefault="002A1CC5" w:rsidP="00325432">
      <w:pPr>
        <w:pStyle w:val="Ttulo3"/>
      </w:pPr>
      <w:r w:rsidRPr="009A3A3C">
        <w:t>RNA-</w:t>
      </w:r>
      <w:r w:rsidR="00DF76AE" w:rsidRPr="009A3A3C">
        <w:t>b</w:t>
      </w:r>
      <w:r w:rsidRPr="009A3A3C">
        <w:t xml:space="preserve">inding </w:t>
      </w:r>
      <w:r w:rsidR="001B3E82" w:rsidRPr="009A3A3C">
        <w:t>m</w:t>
      </w:r>
      <w:r w:rsidRPr="009A3A3C">
        <w:t>aps</w:t>
      </w:r>
    </w:p>
    <w:p w14:paraId="5D30594E" w14:textId="31D66180" w:rsidR="002A1CC5" w:rsidRPr="009A3A3C" w:rsidRDefault="002A1CC5" w:rsidP="00177C97">
      <w:pPr>
        <w:jc w:val="both"/>
        <w:rPr>
          <w:rFonts w:ascii="Arial" w:hAnsi="Arial" w:cs="Arial"/>
          <w:sz w:val="24"/>
          <w:szCs w:val="24"/>
        </w:rPr>
      </w:pPr>
      <w:r w:rsidRPr="009A3A3C">
        <w:rPr>
          <w:rFonts w:ascii="Arial" w:hAnsi="Arial" w:cs="Arial"/>
          <w:sz w:val="24"/>
          <w:szCs w:val="24"/>
        </w:rPr>
        <w:t xml:space="preserve">Events from </w:t>
      </w:r>
      <w:r w:rsidR="00F06EFE" w:rsidRPr="00F06EFE">
        <w:rPr>
          <w:rFonts w:ascii="Arial" w:hAnsi="Arial" w:cs="Arial"/>
          <w:sz w:val="24"/>
          <w:szCs w:val="24"/>
        </w:rPr>
        <w:t xml:space="preserve">our </w:t>
      </w:r>
      <w:proofErr w:type="spellStart"/>
      <w:r w:rsidR="00F06EFE" w:rsidRPr="00F06EFE">
        <w:rPr>
          <w:rFonts w:ascii="Arial" w:hAnsi="Arial" w:cs="Arial"/>
          <w:sz w:val="24"/>
          <w:szCs w:val="24"/>
        </w:rPr>
        <w:t>diffenrtial</w:t>
      </w:r>
      <w:proofErr w:type="spellEnd"/>
      <w:r w:rsidR="00F06EFE" w:rsidRPr="00F06EFE">
        <w:rPr>
          <w:rFonts w:ascii="Arial" w:hAnsi="Arial" w:cs="Arial"/>
          <w:sz w:val="24"/>
          <w:szCs w:val="24"/>
        </w:rPr>
        <w:t xml:space="preserve"> splicing analysis using</w:t>
      </w:r>
      <w:r w:rsidR="00F06EFE">
        <w:rPr>
          <w:rFonts w:ascii="Cascadia Code" w:hAnsi="Cascadia Code" w:cs="Arial"/>
          <w:sz w:val="24"/>
          <w:szCs w:val="24"/>
        </w:rPr>
        <w:t xml:space="preserve"> </w:t>
      </w:r>
      <w:proofErr w:type="spellStart"/>
      <w:r w:rsidR="00F06EFE" w:rsidRPr="009A3A3C">
        <w:rPr>
          <w:rFonts w:ascii="Cascadia Code" w:hAnsi="Cascadia Code" w:cs="Arial"/>
          <w:sz w:val="24"/>
          <w:szCs w:val="24"/>
        </w:rPr>
        <w:t>betAS</w:t>
      </w:r>
      <w:proofErr w:type="spellEnd"/>
      <w:r w:rsidR="00F06EFE">
        <w:rPr>
          <w:rFonts w:ascii="Cascadia Code" w:hAnsi="Cascadia Code" w:cs="Arial"/>
          <w:sz w:val="24"/>
          <w:szCs w:val="24"/>
        </w:rPr>
        <w:t xml:space="preserve"> (v1.2.1)</w:t>
      </w:r>
      <w:r w:rsidR="00F06EFE" w:rsidRPr="009A3A3C">
        <w:rPr>
          <w:rFonts w:ascii="Arial" w:hAnsi="Arial" w:cs="Arial"/>
          <w:sz w:val="24"/>
          <w:szCs w:val="24"/>
        </w:rPr>
        <w:fldChar w:fldCharType="begin"/>
      </w:r>
      <w:r w:rsidR="00C614F1">
        <w:rPr>
          <w:rFonts w:ascii="Arial" w:hAnsi="Arial" w:cs="Arial"/>
          <w:sz w:val="24"/>
          <w:szCs w:val="24"/>
        </w:rPr>
        <w:instrText xml:space="preserve"> ADDIN ZOTERO_ITEM CSL_CITATION {"citationID":"PAkxUTXo","properties":{"formattedCitation":"\\super 135\\nosupersub{}","plainCitation":"135","noteIndex":0},"citationItems":[{"id":"0qTPcJe2/AEGFnicL","uris":["http://zotero.org/users/local/1p9EH8ax/items/LDNW3WUX"],"itemData":{"id":160,"type":"article-journal","abstract":"Next-generation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data.","container-title":"RNA","DOI":"10.1261/rna.079764.123","ISSN":"1355-8382, 1469-9001","issue":"4","journalAbbreviation":"RNA","language":"en","page":"337-353","source":"DOI.org (Crossref)","title":"betAS: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L."}],"issued":{"date-parts":[["2024",4]]}}}],"schema":"https://github.com/citation-style-language/schema/raw/master/csl-citation.json"} </w:instrText>
      </w:r>
      <w:r w:rsidR="00F06EFE" w:rsidRPr="009A3A3C">
        <w:rPr>
          <w:rFonts w:ascii="Arial" w:hAnsi="Arial" w:cs="Arial"/>
          <w:sz w:val="24"/>
          <w:szCs w:val="24"/>
        </w:rPr>
        <w:fldChar w:fldCharType="separate"/>
      </w:r>
      <w:r w:rsidR="00C614F1" w:rsidRPr="00C614F1">
        <w:rPr>
          <w:rFonts w:ascii="Arial" w:eastAsiaTheme="minorHAnsi" w:hAnsi="Arial" w:cs="Arial"/>
          <w:kern w:val="0"/>
          <w:sz w:val="24"/>
          <w:szCs w:val="24"/>
          <w:vertAlign w:val="superscript"/>
          <w:lang w:val="en-GB"/>
        </w:rPr>
        <w:t>135</w:t>
      </w:r>
      <w:r w:rsidR="00F06EFE" w:rsidRPr="009A3A3C">
        <w:rPr>
          <w:rFonts w:ascii="Arial" w:hAnsi="Arial" w:cs="Arial"/>
          <w:sz w:val="24"/>
          <w:szCs w:val="24"/>
        </w:rPr>
        <w:fldChar w:fldCharType="end"/>
      </w:r>
      <w:r w:rsidR="006C6A6E" w:rsidRPr="009A3A3C">
        <w:rPr>
          <w:rFonts w:ascii="Arial" w:hAnsi="Arial" w:cs="Arial"/>
          <w:sz w:val="24"/>
          <w:szCs w:val="24"/>
        </w:rPr>
        <w:t xml:space="preserve"> </w:t>
      </w:r>
      <w:r w:rsidR="00F06EFE">
        <w:rPr>
          <w:rFonts w:ascii="Arial" w:hAnsi="Arial" w:cs="Arial"/>
          <w:sz w:val="24"/>
          <w:szCs w:val="24"/>
        </w:rPr>
        <w:t>were</w:t>
      </w:r>
      <w:r w:rsidRPr="009A3A3C">
        <w:rPr>
          <w:rFonts w:ascii="Arial" w:hAnsi="Arial" w:cs="Arial"/>
          <w:sz w:val="24"/>
          <w:szCs w:val="24"/>
        </w:rPr>
        <w:t xml:space="preserve"> defined as maintained, increased, or decreased, </w:t>
      </w:r>
      <w:r w:rsidR="00195A15" w:rsidRPr="009A3A3C">
        <w:rPr>
          <w:rFonts w:ascii="Arial" w:hAnsi="Arial" w:cs="Arial"/>
          <w:sz w:val="24"/>
          <w:szCs w:val="24"/>
        </w:rPr>
        <w:t>based on a chosen Δ</w:t>
      </w:r>
      <w:r w:rsidRPr="009A3A3C">
        <w:rPr>
          <w:rFonts w:ascii="Arial" w:hAnsi="Arial" w:cs="Arial"/>
          <w:sz w:val="24"/>
          <w:szCs w:val="24"/>
        </w:rPr>
        <w:t>PSI threshold</w:t>
      </w:r>
      <w:r w:rsidR="00195A15" w:rsidRPr="009A3A3C">
        <w:rPr>
          <w:rFonts w:ascii="Arial" w:hAnsi="Arial" w:cs="Arial"/>
          <w:sz w:val="24"/>
          <w:szCs w:val="24"/>
        </w:rPr>
        <w:t xml:space="preserve"> (</w:t>
      </w:r>
      <w:r w:rsidR="00F06EFE">
        <w:rPr>
          <w:rFonts w:ascii="Arial" w:hAnsi="Arial" w:cs="Arial"/>
          <w:sz w:val="24"/>
          <w:szCs w:val="24"/>
        </w:rPr>
        <w:t>|</w:t>
      </w:r>
      <w:r w:rsidR="00195A15" w:rsidRPr="009A3A3C">
        <w:rPr>
          <w:rFonts w:ascii="Arial" w:hAnsi="Arial" w:cs="Arial"/>
          <w:sz w:val="24"/>
          <w:szCs w:val="24"/>
        </w:rPr>
        <w:t>0.1</w:t>
      </w:r>
      <w:r w:rsidR="00F06EFE">
        <w:rPr>
          <w:rFonts w:ascii="Arial" w:hAnsi="Arial" w:cs="Arial"/>
          <w:sz w:val="24"/>
          <w:szCs w:val="24"/>
        </w:rPr>
        <w:t>|</w:t>
      </w:r>
      <w:r w:rsidR="00195A15" w:rsidRPr="009A3A3C">
        <w:rPr>
          <w:rFonts w:ascii="Arial" w:hAnsi="Arial" w:cs="Arial"/>
          <w:sz w:val="24"/>
          <w:szCs w:val="24"/>
        </w:rPr>
        <w:t xml:space="preserve"> in this analysis)</w:t>
      </w:r>
      <w:r w:rsidR="00B93C1D" w:rsidRPr="009A3A3C">
        <w:rPr>
          <w:rFonts w:ascii="Arial" w:hAnsi="Arial" w:cs="Arial"/>
          <w:sz w:val="24"/>
          <w:szCs w:val="24"/>
        </w:rPr>
        <w:t>.</w:t>
      </w:r>
      <w:r w:rsidR="00195A15" w:rsidRPr="009A3A3C">
        <w:rPr>
          <w:rFonts w:ascii="Arial" w:hAnsi="Arial" w:cs="Arial"/>
          <w:sz w:val="24"/>
          <w:szCs w:val="24"/>
        </w:rPr>
        <w:t xml:space="preserve"> </w:t>
      </w:r>
      <w:r w:rsidR="005710F0" w:rsidRPr="009A3A3C">
        <w:rPr>
          <w:rFonts w:ascii="Arial" w:hAnsi="Arial" w:cs="Arial"/>
          <w:sz w:val="24"/>
          <w:szCs w:val="24"/>
        </w:rPr>
        <w:t xml:space="preserve">For assessment of </w:t>
      </w:r>
      <w:r w:rsidRPr="009A3A3C">
        <w:rPr>
          <w:rFonts w:ascii="Arial" w:hAnsi="Arial" w:cs="Arial"/>
          <w:sz w:val="24"/>
          <w:szCs w:val="24"/>
        </w:rPr>
        <w:t xml:space="preserve">differential binding, </w:t>
      </w:r>
      <w:r w:rsidR="005710F0" w:rsidRPr="009A3A3C">
        <w:rPr>
          <w:rFonts w:ascii="Arial" w:hAnsi="Arial" w:cs="Arial"/>
          <w:sz w:val="24"/>
          <w:szCs w:val="24"/>
        </w:rPr>
        <w:t xml:space="preserve">a </w:t>
      </w:r>
      <w:r w:rsidR="00F05D12" w:rsidRPr="009A3A3C">
        <w:rPr>
          <w:rFonts w:ascii="Arial" w:hAnsi="Arial" w:cs="Arial"/>
          <w:sz w:val="24"/>
          <w:szCs w:val="24"/>
        </w:rPr>
        <w:t>Chi-Squared Test</w:t>
      </w:r>
      <w:r w:rsidRPr="009A3A3C">
        <w:rPr>
          <w:rFonts w:ascii="Arial" w:hAnsi="Arial" w:cs="Arial"/>
          <w:sz w:val="24"/>
          <w:szCs w:val="24"/>
        </w:rPr>
        <w:t xml:space="preserve"> was </w:t>
      </w:r>
      <w:r w:rsidR="005710F0" w:rsidRPr="009A3A3C">
        <w:rPr>
          <w:rFonts w:ascii="Arial" w:hAnsi="Arial" w:cs="Arial"/>
          <w:sz w:val="24"/>
          <w:szCs w:val="24"/>
        </w:rPr>
        <w:t xml:space="preserve">applied to each position using the following contingency matrix: </w:t>
      </w:r>
    </w:p>
    <w:tbl>
      <w:tblPr>
        <w:tblStyle w:val="TabelacomGrelha"/>
        <w:tblW w:w="0" w:type="auto"/>
        <w:tblLook w:val="04A0" w:firstRow="1" w:lastRow="0" w:firstColumn="1" w:lastColumn="0" w:noHBand="0" w:noVBand="1"/>
      </w:tblPr>
      <w:tblGrid>
        <w:gridCol w:w="4675"/>
        <w:gridCol w:w="4675"/>
      </w:tblGrid>
      <w:tr w:rsidR="002A1CC5" w:rsidRPr="00110F76" w14:paraId="1CD2C150" w14:textId="77777777" w:rsidTr="00E135C5">
        <w:tc>
          <w:tcPr>
            <w:tcW w:w="4675" w:type="dxa"/>
          </w:tcPr>
          <w:p w14:paraId="22DEF19C" w14:textId="77777777" w:rsidR="002A1CC5" w:rsidRPr="009A3A3C" w:rsidRDefault="002A1CC5" w:rsidP="00533F41">
            <w:pPr>
              <w:jc w:val="both"/>
              <w:rPr>
                <w:rFonts w:ascii="Arial" w:hAnsi="Arial" w:cs="Arial"/>
                <w:sz w:val="24"/>
                <w:szCs w:val="24"/>
              </w:rPr>
            </w:pPr>
            <w:r w:rsidRPr="009A3A3C">
              <w:rPr>
                <w:rFonts w:ascii="Arial" w:hAnsi="Arial" w:cs="Arial"/>
                <w:sz w:val="24"/>
                <w:szCs w:val="24"/>
              </w:rPr>
              <w:t>Number of Increased/Decreased Events</w:t>
            </w:r>
          </w:p>
        </w:tc>
        <w:tc>
          <w:tcPr>
            <w:tcW w:w="4675" w:type="dxa"/>
          </w:tcPr>
          <w:p w14:paraId="5DE7B334" w14:textId="0E54891B" w:rsidR="002A1CC5" w:rsidRPr="009A3A3C" w:rsidRDefault="002A1CC5" w:rsidP="00533F41">
            <w:pPr>
              <w:jc w:val="both"/>
              <w:rPr>
                <w:rFonts w:ascii="Arial" w:hAnsi="Arial" w:cs="Arial"/>
                <w:sz w:val="24"/>
                <w:szCs w:val="24"/>
              </w:rPr>
            </w:pPr>
            <w:r w:rsidRPr="009A3A3C">
              <w:rPr>
                <w:rFonts w:ascii="Arial" w:hAnsi="Arial" w:cs="Arial"/>
                <w:sz w:val="24"/>
                <w:szCs w:val="24"/>
              </w:rPr>
              <w:t xml:space="preserve">Number of </w:t>
            </w:r>
            <w:r w:rsidR="000D70F4" w:rsidRPr="009A3A3C">
              <w:rPr>
                <w:rFonts w:ascii="Arial" w:hAnsi="Arial" w:cs="Arial"/>
                <w:sz w:val="24"/>
                <w:szCs w:val="24"/>
              </w:rPr>
              <w:t>Maintained</w:t>
            </w:r>
            <w:r w:rsidRPr="009A3A3C">
              <w:rPr>
                <w:rFonts w:ascii="Arial" w:hAnsi="Arial" w:cs="Arial"/>
                <w:sz w:val="24"/>
                <w:szCs w:val="24"/>
              </w:rPr>
              <w:t xml:space="preserve"> Events</w:t>
            </w:r>
          </w:p>
        </w:tc>
      </w:tr>
      <w:tr w:rsidR="002A1CC5" w:rsidRPr="00110F76" w14:paraId="016FE8A7" w14:textId="77777777" w:rsidTr="00E135C5">
        <w:tc>
          <w:tcPr>
            <w:tcW w:w="4675" w:type="dxa"/>
          </w:tcPr>
          <w:p w14:paraId="5C4ED15C" w14:textId="77777777" w:rsidR="002A1CC5" w:rsidRPr="009A3A3C" w:rsidRDefault="002A1CC5" w:rsidP="00533F41">
            <w:pPr>
              <w:jc w:val="both"/>
              <w:rPr>
                <w:rFonts w:ascii="Arial" w:hAnsi="Arial" w:cs="Arial"/>
                <w:sz w:val="24"/>
                <w:szCs w:val="24"/>
              </w:rPr>
            </w:pPr>
            <w:r w:rsidRPr="009A3A3C">
              <w:rPr>
                <w:rFonts w:ascii="Arial" w:hAnsi="Arial" w:cs="Arial"/>
                <w:sz w:val="24"/>
                <w:szCs w:val="24"/>
              </w:rPr>
              <w:t xml:space="preserve">Number of Increased/Decreased Events after </w:t>
            </w:r>
            <w:proofErr w:type="spellStart"/>
            <w:r w:rsidRPr="009A3A3C">
              <w:rPr>
                <w:rFonts w:ascii="Arial" w:hAnsi="Arial" w:cs="Arial"/>
                <w:sz w:val="24"/>
                <w:szCs w:val="24"/>
              </w:rPr>
              <w:t>Normalised</w:t>
            </w:r>
            <w:proofErr w:type="spellEnd"/>
            <w:r w:rsidRPr="009A3A3C">
              <w:rPr>
                <w:rFonts w:ascii="Arial" w:hAnsi="Arial" w:cs="Arial"/>
                <w:sz w:val="24"/>
                <w:szCs w:val="24"/>
              </w:rPr>
              <w:t xml:space="preserve"> Binding</w:t>
            </w:r>
          </w:p>
        </w:tc>
        <w:tc>
          <w:tcPr>
            <w:tcW w:w="4675" w:type="dxa"/>
          </w:tcPr>
          <w:p w14:paraId="56C29235" w14:textId="1F08D797" w:rsidR="002A1CC5" w:rsidRPr="009A3A3C" w:rsidRDefault="002A1CC5" w:rsidP="00533F41">
            <w:pPr>
              <w:jc w:val="both"/>
              <w:rPr>
                <w:rFonts w:ascii="Arial" w:hAnsi="Arial" w:cs="Arial"/>
                <w:sz w:val="24"/>
                <w:szCs w:val="24"/>
              </w:rPr>
            </w:pPr>
            <w:r w:rsidRPr="009A3A3C">
              <w:rPr>
                <w:rFonts w:ascii="Arial" w:hAnsi="Arial" w:cs="Arial"/>
                <w:sz w:val="24"/>
                <w:szCs w:val="24"/>
              </w:rPr>
              <w:t xml:space="preserve">Number of </w:t>
            </w:r>
            <w:r w:rsidR="000D70F4" w:rsidRPr="009A3A3C">
              <w:rPr>
                <w:rFonts w:ascii="Arial" w:hAnsi="Arial" w:cs="Arial"/>
                <w:sz w:val="24"/>
                <w:szCs w:val="24"/>
              </w:rPr>
              <w:t>Maintained</w:t>
            </w:r>
            <w:r w:rsidRPr="009A3A3C">
              <w:rPr>
                <w:rFonts w:ascii="Arial" w:hAnsi="Arial" w:cs="Arial"/>
                <w:sz w:val="24"/>
                <w:szCs w:val="24"/>
              </w:rPr>
              <w:t xml:space="preserve"> Events after </w:t>
            </w:r>
            <w:proofErr w:type="spellStart"/>
            <w:r w:rsidRPr="009A3A3C">
              <w:rPr>
                <w:rFonts w:ascii="Arial" w:hAnsi="Arial" w:cs="Arial"/>
                <w:sz w:val="24"/>
                <w:szCs w:val="24"/>
              </w:rPr>
              <w:t>Normalised</w:t>
            </w:r>
            <w:proofErr w:type="spellEnd"/>
            <w:r w:rsidRPr="009A3A3C">
              <w:rPr>
                <w:rFonts w:ascii="Arial" w:hAnsi="Arial" w:cs="Arial"/>
                <w:sz w:val="24"/>
                <w:szCs w:val="24"/>
              </w:rPr>
              <w:t xml:space="preserve"> Binding</w:t>
            </w:r>
          </w:p>
        </w:tc>
      </w:tr>
    </w:tbl>
    <w:p w14:paraId="3D3D09A3" w14:textId="77777777" w:rsidR="002A1CC5" w:rsidRPr="009A3A3C" w:rsidRDefault="002A1CC5" w:rsidP="00177C97">
      <w:pPr>
        <w:jc w:val="both"/>
        <w:rPr>
          <w:rFonts w:ascii="Arial" w:hAnsi="Arial" w:cs="Arial"/>
          <w:sz w:val="24"/>
          <w:szCs w:val="24"/>
        </w:rPr>
      </w:pPr>
    </w:p>
    <w:p w14:paraId="69A78A2E" w14:textId="13B037C7" w:rsidR="002A1CC5" w:rsidRPr="009A3A3C" w:rsidRDefault="00EB1280" w:rsidP="00177C97">
      <w:pPr>
        <w:jc w:val="both"/>
        <w:rPr>
          <w:rFonts w:ascii="Arial" w:hAnsi="Arial" w:cs="Arial"/>
          <w:sz w:val="24"/>
          <w:szCs w:val="24"/>
        </w:rPr>
      </w:pPr>
      <w:r w:rsidRPr="009A3A3C">
        <w:rPr>
          <w:rFonts w:ascii="Arial" w:hAnsi="Arial" w:cs="Arial"/>
          <w:sz w:val="24"/>
          <w:szCs w:val="24"/>
        </w:rPr>
        <w:t>The r</w:t>
      </w:r>
      <w:r w:rsidR="002A1CC5" w:rsidRPr="009A3A3C">
        <w:rPr>
          <w:rFonts w:ascii="Arial" w:hAnsi="Arial" w:cs="Arial"/>
          <w:sz w:val="24"/>
          <w:szCs w:val="24"/>
        </w:rPr>
        <w:t xml:space="preserve">esulting </w:t>
      </w:r>
      <w:r w:rsidRPr="009A3A3C">
        <w:rPr>
          <w:rFonts w:ascii="Arial" w:hAnsi="Arial" w:cs="Arial"/>
          <w:sz w:val="24"/>
          <w:szCs w:val="24"/>
        </w:rPr>
        <w:t>p</w:t>
      </w:r>
      <w:r w:rsidR="002A1CC5" w:rsidRPr="009A3A3C">
        <w:rPr>
          <w:rFonts w:ascii="Arial" w:hAnsi="Arial" w:cs="Arial"/>
          <w:sz w:val="24"/>
          <w:szCs w:val="24"/>
        </w:rPr>
        <w:t xml:space="preserve">-values from the test are then </w:t>
      </w:r>
      <w:r w:rsidR="00137557" w:rsidRPr="009A3A3C">
        <w:rPr>
          <w:rFonts w:ascii="Arial" w:hAnsi="Arial" w:cs="Arial"/>
          <w:sz w:val="24"/>
          <w:szCs w:val="24"/>
        </w:rPr>
        <w:t>log</w:t>
      </w:r>
      <w:r w:rsidR="00137557" w:rsidRPr="009A3A3C">
        <w:rPr>
          <w:rFonts w:ascii="Arial" w:hAnsi="Arial" w:cs="Arial"/>
          <w:sz w:val="24"/>
          <w:szCs w:val="24"/>
          <w:vertAlign w:val="subscript"/>
        </w:rPr>
        <w:t>10</w:t>
      </w:r>
      <w:r w:rsidRPr="009A3A3C">
        <w:rPr>
          <w:rFonts w:ascii="Arial" w:hAnsi="Arial" w:cs="Arial"/>
          <w:sz w:val="24"/>
          <w:szCs w:val="24"/>
        </w:rPr>
        <w:t>-</w:t>
      </w:r>
      <w:r w:rsidR="00137557" w:rsidRPr="009A3A3C">
        <w:rPr>
          <w:rFonts w:ascii="Arial" w:hAnsi="Arial" w:cs="Arial"/>
          <w:sz w:val="24"/>
          <w:szCs w:val="24"/>
        </w:rPr>
        <w:t xml:space="preserve">transformed </w:t>
      </w:r>
      <w:r w:rsidR="002A1CC5" w:rsidRPr="009A3A3C">
        <w:rPr>
          <w:rFonts w:ascii="Arial" w:hAnsi="Arial" w:cs="Arial"/>
          <w:sz w:val="24"/>
          <w:szCs w:val="24"/>
        </w:rPr>
        <w:t>and corrected for multiple testing using the Benjamini-Hochberg procedure</w:t>
      </w:r>
      <w:r w:rsidR="00F06EFE">
        <w:rPr>
          <w:rFonts w:ascii="Arial" w:hAnsi="Arial" w:cs="Arial"/>
          <w:sz w:val="24"/>
          <w:szCs w:val="24"/>
        </w:rPr>
        <w:t>, resulting on the False Discovery Rate (</w:t>
      </w:r>
      <w:r w:rsidR="002A1CC5" w:rsidRPr="009A3A3C">
        <w:rPr>
          <w:rFonts w:ascii="Arial" w:hAnsi="Arial" w:cs="Arial"/>
          <w:sz w:val="24"/>
          <w:szCs w:val="24"/>
        </w:rPr>
        <w:t xml:space="preserve">FDR). </w:t>
      </w:r>
      <w:r w:rsidR="00F05D12" w:rsidRPr="009A3A3C">
        <w:rPr>
          <w:rFonts w:ascii="Arial" w:hAnsi="Arial" w:cs="Arial"/>
          <w:sz w:val="24"/>
          <w:szCs w:val="24"/>
        </w:rPr>
        <w:t xml:space="preserve">FDR </w:t>
      </w:r>
      <w:r w:rsidR="00F206B4" w:rsidRPr="009A3A3C">
        <w:rPr>
          <w:rFonts w:ascii="Arial" w:hAnsi="Arial" w:cs="Arial"/>
          <w:sz w:val="24"/>
          <w:szCs w:val="24"/>
        </w:rPr>
        <w:t>values were</w:t>
      </w:r>
      <w:r w:rsidR="002A1CC5" w:rsidRPr="009A3A3C">
        <w:rPr>
          <w:rFonts w:ascii="Arial" w:hAnsi="Arial" w:cs="Arial"/>
          <w:sz w:val="24"/>
          <w:szCs w:val="24"/>
        </w:rPr>
        <w:t xml:space="preserve"> multiplied by -1</w:t>
      </w:r>
      <w:r w:rsidR="004934CD" w:rsidRPr="009A3A3C">
        <w:rPr>
          <w:rFonts w:ascii="Arial" w:hAnsi="Arial" w:cs="Arial"/>
          <w:sz w:val="24"/>
          <w:szCs w:val="24"/>
        </w:rPr>
        <w:t xml:space="preserve"> for positions with decreased binding</w:t>
      </w:r>
      <w:r w:rsidR="002A1CC5" w:rsidRPr="009A3A3C">
        <w:rPr>
          <w:rFonts w:ascii="Arial" w:hAnsi="Arial" w:cs="Arial"/>
          <w:sz w:val="24"/>
          <w:szCs w:val="24"/>
        </w:rPr>
        <w:t xml:space="preserve">. </w:t>
      </w:r>
    </w:p>
    <w:p w14:paraId="0043D982" w14:textId="500E4A1D" w:rsidR="00437FF5" w:rsidRPr="009A3A3C" w:rsidRDefault="009F4A73" w:rsidP="00437FF5">
      <w:pPr>
        <w:jc w:val="both"/>
        <w:rPr>
          <w:rFonts w:ascii="Arial" w:hAnsi="Arial" w:cs="Arial"/>
          <w:sz w:val="24"/>
          <w:szCs w:val="24"/>
        </w:rPr>
      </w:pPr>
      <w:r w:rsidRPr="009A3A3C">
        <w:rPr>
          <w:rFonts w:ascii="Arial" w:hAnsi="Arial" w:cs="Arial"/>
          <w:sz w:val="24"/>
          <w:szCs w:val="24"/>
        </w:rPr>
        <w:t>For each category, and per RBP, normali</w:t>
      </w:r>
      <w:r w:rsidR="00F06EFE">
        <w:rPr>
          <w:rFonts w:ascii="Arial" w:hAnsi="Arial" w:cs="Arial"/>
          <w:sz w:val="24"/>
          <w:szCs w:val="24"/>
        </w:rPr>
        <w:t>z</w:t>
      </w:r>
      <w:r w:rsidRPr="009A3A3C">
        <w:rPr>
          <w:rFonts w:ascii="Arial" w:hAnsi="Arial" w:cs="Arial"/>
          <w:sz w:val="24"/>
          <w:szCs w:val="24"/>
        </w:rPr>
        <w:t>ed binding profiles were computed across the metagenome coordinates for the corresponding events. Specifically, for each nucleotide position in the metagenome, the binding signal was calculated as</w:t>
      </w:r>
      <w:r w:rsidR="002227A5" w:rsidRPr="009A3A3C">
        <w:rPr>
          <w:rFonts w:ascii="Arial" w:hAnsi="Arial" w:cs="Arial"/>
          <w:sz w:val="24"/>
          <w:szCs w:val="24"/>
        </w:rPr>
        <w:t xml:space="preserve"> such, ensuring a per-position signal that accounts for missing values due to shorter regions in individual events</w:t>
      </w:r>
      <w:r w:rsidR="00F06EFE">
        <w:rPr>
          <w:rFonts w:ascii="Arial" w:hAnsi="Arial" w:cs="Arial"/>
          <w:sz w:val="24"/>
          <w:szCs w:val="24"/>
        </w:rPr>
        <w:t>, which would otherwise be overrepresented</w:t>
      </w:r>
      <w:r w:rsidRPr="009A3A3C">
        <w:rPr>
          <w:rFonts w:ascii="Arial" w:hAnsi="Arial" w:cs="Arial"/>
          <w:sz w:val="24"/>
          <w:szCs w:val="24"/>
        </w:rPr>
        <w:t>:</w:t>
      </w:r>
    </w:p>
    <w:p w14:paraId="2A83E451" w14:textId="6A588B42" w:rsidR="00437FF5" w:rsidRPr="009A3A3C" w:rsidRDefault="00016EC7" w:rsidP="00F06EFE">
      <w:pPr>
        <w:jc w:val="center"/>
        <w:rPr>
          <w:rFonts w:ascii="Arial" w:hAnsi="Arial" w:cs="Arial"/>
          <w:sz w:val="24"/>
          <w:szCs w:val="24"/>
        </w:rPr>
      </w:pPr>
      <m:oMath>
        <m:r>
          <m:rPr>
            <m:nor/>
          </m:rPr>
          <w:rPr>
            <w:rFonts w:ascii="Cambria Math" w:hAnsi="Cambria Math" w:cs="Arial"/>
            <w:sz w:val="24"/>
            <w:szCs w:val="24"/>
          </w:rPr>
          <m:t>Normalized binding</m:t>
        </m:r>
        <m:r>
          <w:rPr>
            <w:rFonts w:ascii="Cambria Math" w:hAnsi="Cambria Math" w:cs="Arial"/>
            <w:sz w:val="24"/>
            <w:szCs w:val="24"/>
          </w:rPr>
          <m:t>=</m:t>
        </m:r>
        <m:f>
          <m:fPr>
            <m:ctrlPr>
              <w:rPr>
                <w:rFonts w:ascii="Cambria Math" w:hAnsi="Cambria Math" w:cs="Arial"/>
                <w:sz w:val="24"/>
                <w:szCs w:val="24"/>
              </w:rPr>
            </m:ctrlPr>
          </m:fPr>
          <m:num>
            <m:r>
              <m:rPr>
                <m:nor/>
              </m:rPr>
              <w:rPr>
                <w:rFonts w:ascii="Cambria Math" w:hAnsi="Cambria Math" w:cs="Arial"/>
                <w:sz w:val="24"/>
                <w:szCs w:val="24"/>
              </w:rPr>
              <m:t>Sum of events with binding</m:t>
            </m:r>
            <m:ctrlPr>
              <w:rPr>
                <w:rFonts w:ascii="Cambria Math" w:hAnsi="Cambria Math" w:cs="Arial"/>
                <w:i/>
                <w:sz w:val="24"/>
                <w:szCs w:val="24"/>
              </w:rPr>
            </m:ctrlPr>
          </m:num>
          <m:den>
            <m:r>
              <m:rPr>
                <m:nor/>
              </m:rPr>
              <w:rPr>
                <w:rFonts w:ascii="Cambria Math" w:hAnsi="Cambria Math" w:cs="Arial"/>
                <w:sz w:val="24"/>
                <w:szCs w:val="24"/>
              </w:rPr>
              <m:t>Total events</m:t>
            </m:r>
            <m:r>
              <w:rPr>
                <w:rFonts w:ascii="Cambria Math" w:hAnsi="Cambria Math" w:cs="Arial"/>
                <w:sz w:val="24"/>
                <w:szCs w:val="24"/>
              </w:rPr>
              <m:t>-</m:t>
            </m:r>
            <m:r>
              <m:rPr>
                <m:nor/>
              </m:rPr>
              <w:rPr>
                <w:rFonts w:ascii="Cambria Math" w:hAnsi="Cambria Math" w:cs="Arial"/>
                <w:sz w:val="24"/>
                <w:szCs w:val="24"/>
              </w:rPr>
              <m:t>Sum of NAs</m:t>
            </m:r>
            <m:ctrlPr>
              <w:rPr>
                <w:rFonts w:ascii="Cambria Math" w:hAnsi="Cambria Math" w:cs="Arial"/>
                <w:i/>
                <w:sz w:val="24"/>
                <w:szCs w:val="24"/>
              </w:rPr>
            </m:ctrlPr>
          </m:den>
        </m:f>
      </m:oMath>
      <w:r w:rsidR="00F06EFE">
        <w:rPr>
          <w:rFonts w:ascii="Arial" w:hAnsi="Arial" w:cs="Arial"/>
          <w:sz w:val="24"/>
          <w:szCs w:val="24"/>
        </w:rPr>
        <w:t xml:space="preserve"> </w:t>
      </w:r>
      <w:r w:rsidR="00F06EFE" w:rsidRPr="00F06EFE">
        <w:rPr>
          <w:rFonts w:ascii="Arial" w:hAnsi="Arial" w:cs="Arial"/>
          <w:i/>
          <w:iCs/>
          <w:sz w:val="24"/>
          <w:szCs w:val="24"/>
        </w:rPr>
        <w:t>(7)</w:t>
      </w:r>
    </w:p>
    <w:p w14:paraId="3F9D11F2" w14:textId="5F0219E0" w:rsidR="00EB1280" w:rsidRPr="009A3A3C" w:rsidRDefault="004934CD" w:rsidP="00177C97">
      <w:pPr>
        <w:jc w:val="both"/>
        <w:rPr>
          <w:rFonts w:ascii="Arial" w:hAnsi="Arial" w:cs="Arial"/>
          <w:sz w:val="24"/>
          <w:szCs w:val="24"/>
        </w:rPr>
      </w:pPr>
      <w:r w:rsidRPr="009A3A3C">
        <w:rPr>
          <w:rFonts w:ascii="Arial" w:hAnsi="Arial" w:cs="Arial"/>
          <w:sz w:val="24"/>
          <w:szCs w:val="24"/>
        </w:rPr>
        <w:t>Finally, position-wise n</w:t>
      </w:r>
      <w:r w:rsidR="002A1CC5" w:rsidRPr="009A3A3C">
        <w:rPr>
          <w:rFonts w:ascii="Arial" w:hAnsi="Arial" w:cs="Arial"/>
          <w:sz w:val="24"/>
          <w:szCs w:val="24"/>
        </w:rPr>
        <w:t>ormali</w:t>
      </w:r>
      <w:r w:rsidR="00F06EFE">
        <w:rPr>
          <w:rFonts w:ascii="Arial" w:hAnsi="Arial" w:cs="Arial"/>
          <w:sz w:val="24"/>
          <w:szCs w:val="24"/>
        </w:rPr>
        <w:t>z</w:t>
      </w:r>
      <w:r w:rsidR="002A1CC5" w:rsidRPr="009A3A3C">
        <w:rPr>
          <w:rFonts w:ascii="Arial" w:hAnsi="Arial" w:cs="Arial"/>
          <w:sz w:val="24"/>
          <w:szCs w:val="24"/>
        </w:rPr>
        <w:t xml:space="preserve">ed </w:t>
      </w:r>
      <w:r w:rsidR="00416FD7" w:rsidRPr="009A3A3C">
        <w:rPr>
          <w:rFonts w:ascii="Arial" w:hAnsi="Arial" w:cs="Arial"/>
          <w:sz w:val="24"/>
          <w:szCs w:val="24"/>
        </w:rPr>
        <w:t>b</w:t>
      </w:r>
      <w:r w:rsidR="002A1CC5" w:rsidRPr="009A3A3C">
        <w:rPr>
          <w:rFonts w:ascii="Arial" w:hAnsi="Arial" w:cs="Arial"/>
          <w:sz w:val="24"/>
          <w:szCs w:val="24"/>
        </w:rPr>
        <w:t xml:space="preserve">inding </w:t>
      </w:r>
      <w:r w:rsidRPr="009A3A3C">
        <w:rPr>
          <w:rFonts w:ascii="Arial" w:hAnsi="Arial" w:cs="Arial"/>
          <w:sz w:val="24"/>
          <w:szCs w:val="24"/>
        </w:rPr>
        <w:t>profiles were</w:t>
      </w:r>
      <w:r w:rsidR="002A1CC5" w:rsidRPr="009A3A3C">
        <w:rPr>
          <w:rFonts w:ascii="Arial" w:hAnsi="Arial" w:cs="Arial"/>
          <w:sz w:val="24"/>
          <w:szCs w:val="24"/>
        </w:rPr>
        <w:t xml:space="preserve"> plotted </w:t>
      </w:r>
      <w:r w:rsidRPr="009A3A3C">
        <w:rPr>
          <w:rFonts w:ascii="Arial" w:hAnsi="Arial" w:cs="Arial"/>
          <w:sz w:val="24"/>
          <w:szCs w:val="24"/>
        </w:rPr>
        <w:t xml:space="preserve">along the metagenome coordinates for each category, </w:t>
      </w:r>
      <w:r w:rsidR="002A1CC5" w:rsidRPr="009A3A3C">
        <w:rPr>
          <w:rFonts w:ascii="Arial" w:hAnsi="Arial" w:cs="Arial"/>
          <w:sz w:val="24"/>
          <w:szCs w:val="24"/>
        </w:rPr>
        <w:t xml:space="preserve">with the corresponding FDR </w:t>
      </w:r>
      <w:r w:rsidRPr="009A3A3C">
        <w:rPr>
          <w:rFonts w:ascii="Arial" w:hAnsi="Arial" w:cs="Arial"/>
          <w:sz w:val="24"/>
          <w:szCs w:val="24"/>
        </w:rPr>
        <w:t xml:space="preserve">values shown in the </w:t>
      </w:r>
      <w:r w:rsidR="00C37F75" w:rsidRPr="009A3A3C">
        <w:rPr>
          <w:rFonts w:ascii="Arial" w:hAnsi="Arial" w:cs="Arial"/>
          <w:sz w:val="24"/>
          <w:szCs w:val="24"/>
        </w:rPr>
        <w:t>bottom half of the plot</w:t>
      </w:r>
      <w:r w:rsidR="002A1CC5" w:rsidRPr="009A3A3C">
        <w:rPr>
          <w:rFonts w:ascii="Arial" w:hAnsi="Arial" w:cs="Arial"/>
          <w:sz w:val="24"/>
          <w:szCs w:val="24"/>
        </w:rPr>
        <w:t>.</w:t>
      </w:r>
      <w:r w:rsidR="009F5C05" w:rsidRPr="009A3A3C">
        <w:rPr>
          <w:rFonts w:ascii="Arial" w:hAnsi="Arial" w:cs="Arial"/>
          <w:sz w:val="24"/>
          <w:szCs w:val="24"/>
        </w:rPr>
        <w:t xml:space="preserve"> Taken together, these steps generate statistically assessed RBP binding maps for maintained, increased, and decreased exon-skipping events.</w:t>
      </w:r>
      <w:r w:rsidR="009F4A73" w:rsidRPr="009A3A3C">
        <w:rPr>
          <w:rFonts w:ascii="Arial" w:hAnsi="Arial" w:cs="Arial"/>
          <w:sz w:val="24"/>
          <w:szCs w:val="24"/>
        </w:rPr>
        <w:t xml:space="preserve"> This process was performed in </w:t>
      </w:r>
      <w:r w:rsidR="009F4A73" w:rsidRPr="009A3A3C">
        <w:rPr>
          <w:rFonts w:ascii="Cascadia Code" w:hAnsi="Cascadia Code" w:cs="Arial"/>
          <w:sz w:val="24"/>
          <w:szCs w:val="24"/>
        </w:rPr>
        <w:t>R</w:t>
      </w:r>
      <w:r w:rsidR="009F4A73" w:rsidRPr="009A3A3C">
        <w:rPr>
          <w:rFonts w:ascii="Arial" w:hAnsi="Arial" w:cs="Arial"/>
          <w:sz w:val="24"/>
          <w:szCs w:val="24"/>
        </w:rPr>
        <w:t xml:space="preserve"> (v. 4.1.2).</w:t>
      </w:r>
    </w:p>
    <w:p w14:paraId="3D6CB8AF" w14:textId="4CE8EBF6" w:rsidR="000E22FE" w:rsidRDefault="000E22FE" w:rsidP="00533F41">
      <w:pPr>
        <w:pStyle w:val="Ttulo1"/>
      </w:pPr>
      <w:r>
        <w:t>Resource Availability</w:t>
      </w:r>
    </w:p>
    <w:p w14:paraId="60EF00C9" w14:textId="3640DC51" w:rsidR="000E22FE" w:rsidRPr="000E22FE" w:rsidRDefault="000E22FE" w:rsidP="000E22FE">
      <w:pPr>
        <w:rPr>
          <w:rFonts w:ascii="Arial" w:hAnsi="Arial" w:cs="Arial"/>
          <w:sz w:val="24"/>
          <w:szCs w:val="24"/>
        </w:rPr>
      </w:pPr>
      <w:r w:rsidRPr="000E22FE">
        <w:rPr>
          <w:rFonts w:ascii="Arial" w:hAnsi="Arial" w:cs="Arial"/>
          <w:sz w:val="24"/>
          <w:szCs w:val="24"/>
        </w:rPr>
        <w:t>Further information and requests for resource</w:t>
      </w:r>
      <w:r>
        <w:rPr>
          <w:rFonts w:ascii="Arial" w:hAnsi="Arial" w:cs="Arial"/>
          <w:sz w:val="24"/>
          <w:szCs w:val="24"/>
        </w:rPr>
        <w:t xml:space="preserve">s, data, and/or code </w:t>
      </w:r>
      <w:r w:rsidRPr="000E22FE">
        <w:rPr>
          <w:rFonts w:ascii="Arial" w:hAnsi="Arial" w:cs="Arial"/>
          <w:sz w:val="24"/>
          <w:szCs w:val="24"/>
        </w:rPr>
        <w:t xml:space="preserve">should be directed to, and will be fulfilled by the lead </w:t>
      </w:r>
      <w:r>
        <w:rPr>
          <w:rFonts w:ascii="Arial" w:hAnsi="Arial" w:cs="Arial"/>
          <w:sz w:val="24"/>
          <w:szCs w:val="24"/>
        </w:rPr>
        <w:t>corresponding author</w:t>
      </w:r>
      <w:r w:rsidRPr="000E22FE">
        <w:rPr>
          <w:rFonts w:ascii="Arial" w:hAnsi="Arial" w:cs="Arial"/>
          <w:sz w:val="24"/>
          <w:szCs w:val="24"/>
        </w:rPr>
        <w:t xml:space="preserve">, </w:t>
      </w:r>
      <w:r>
        <w:rPr>
          <w:rFonts w:ascii="Arial" w:hAnsi="Arial" w:cs="Arial"/>
          <w:sz w:val="24"/>
          <w:szCs w:val="24"/>
        </w:rPr>
        <w:t>Alexandre Kaizeler (alexandre.afonso@gimm.pt).</w:t>
      </w:r>
    </w:p>
    <w:p w14:paraId="7E114ECF" w14:textId="6DC86F8F" w:rsidR="002A1CC5" w:rsidRPr="009A3A3C" w:rsidRDefault="002A1CC5" w:rsidP="000E22FE">
      <w:pPr>
        <w:pStyle w:val="Ttulo2"/>
      </w:pPr>
      <w:r w:rsidRPr="009A3A3C">
        <w:t>Data and code availability</w:t>
      </w:r>
    </w:p>
    <w:p w14:paraId="56B59978" w14:textId="6361B5F2" w:rsidR="00155A94" w:rsidRPr="00155A94" w:rsidRDefault="00155A94" w:rsidP="00155A94">
      <w:pPr>
        <w:jc w:val="both"/>
        <w:rPr>
          <w:rFonts w:ascii="Arial" w:hAnsi="Arial" w:cs="Arial"/>
          <w:sz w:val="24"/>
          <w:szCs w:val="24"/>
        </w:rPr>
      </w:pPr>
      <w:r w:rsidRPr="00155A94">
        <w:rPr>
          <w:rFonts w:ascii="Arial" w:hAnsi="Arial" w:cs="Arial"/>
          <w:sz w:val="24"/>
          <w:szCs w:val="24"/>
        </w:rPr>
        <w:t>All analysis code is available in a public GitHub repository (</w:t>
      </w:r>
      <w:hyperlink r:id="rId55" w:tgtFrame="_new" w:history="1">
        <w:r w:rsidRPr="00155A94">
          <w:rPr>
            <w:rStyle w:val="Hiperligao"/>
            <w:rFonts w:ascii="Arial" w:hAnsi="Arial" w:cs="Arial"/>
            <w:sz w:val="24"/>
            <w:szCs w:val="24"/>
          </w:rPr>
          <w:t>https://github.com/DiseaseTranscriptomicsLab/StressGranules</w:t>
        </w:r>
      </w:hyperlink>
      <w:r w:rsidRPr="00155A94">
        <w:rPr>
          <w:rFonts w:ascii="Arial" w:hAnsi="Arial" w:cs="Arial"/>
          <w:sz w:val="24"/>
          <w:szCs w:val="24"/>
        </w:rPr>
        <w:t>),</w:t>
      </w:r>
      <w:r>
        <w:rPr>
          <w:rFonts w:ascii="Arial" w:hAnsi="Arial" w:cs="Arial"/>
          <w:sz w:val="24"/>
          <w:szCs w:val="24"/>
        </w:rPr>
        <w:t xml:space="preserve"> </w:t>
      </w:r>
      <w:r w:rsidRPr="00155A94">
        <w:rPr>
          <w:rFonts w:ascii="Arial" w:hAnsi="Arial" w:cs="Arial"/>
          <w:sz w:val="24"/>
          <w:szCs w:val="24"/>
        </w:rPr>
        <w:t xml:space="preserve">organized into: </w:t>
      </w:r>
      <w:r w:rsidRPr="00155A94">
        <w:rPr>
          <w:rFonts w:ascii="Arial" w:hAnsi="Arial" w:cs="Arial"/>
          <w:i/>
          <w:iCs/>
          <w:sz w:val="24"/>
          <w:szCs w:val="24"/>
        </w:rPr>
        <w:t>Datasets</w:t>
      </w:r>
      <w:r w:rsidRPr="00155A94">
        <w:rPr>
          <w:rFonts w:ascii="Arial" w:hAnsi="Arial" w:cs="Arial"/>
          <w:sz w:val="24"/>
          <w:szCs w:val="24"/>
        </w:rPr>
        <w:t xml:space="preserve"> (analysis of each dataset referenced under “Datasets used”), </w:t>
      </w:r>
      <w:r w:rsidRPr="00155A94">
        <w:rPr>
          <w:rFonts w:ascii="Arial" w:hAnsi="Arial" w:cs="Arial"/>
          <w:i/>
          <w:iCs/>
          <w:sz w:val="24"/>
          <w:szCs w:val="24"/>
        </w:rPr>
        <w:t>Files</w:t>
      </w:r>
      <w:r w:rsidRPr="00155A94">
        <w:rPr>
          <w:rFonts w:ascii="Arial" w:hAnsi="Arial" w:cs="Arial"/>
          <w:sz w:val="24"/>
          <w:szCs w:val="24"/>
        </w:rPr>
        <w:t xml:space="preserve"> (including the SG Score signature and the WC and SG meta-analyzed profiles), </w:t>
      </w:r>
      <w:r w:rsidRPr="00155A94">
        <w:rPr>
          <w:rFonts w:ascii="Arial" w:hAnsi="Arial" w:cs="Arial"/>
          <w:i/>
          <w:iCs/>
          <w:sz w:val="24"/>
          <w:szCs w:val="24"/>
        </w:rPr>
        <w:t>Scripts</w:t>
      </w:r>
      <w:r w:rsidRPr="00155A94">
        <w:rPr>
          <w:rFonts w:ascii="Arial" w:hAnsi="Arial" w:cs="Arial"/>
          <w:sz w:val="24"/>
          <w:szCs w:val="24"/>
        </w:rPr>
        <w:t xml:space="preserve"> (bash scripts </w:t>
      </w:r>
      <w:r w:rsidRPr="00155A94">
        <w:rPr>
          <w:rFonts w:ascii="Arial" w:hAnsi="Arial" w:cs="Arial"/>
          <w:sz w:val="24"/>
          <w:szCs w:val="24"/>
        </w:rPr>
        <w:lastRenderedPageBreak/>
        <w:t xml:space="preserve">for preprocessing and analysis), and </w:t>
      </w:r>
      <w:r w:rsidRPr="00155A94">
        <w:rPr>
          <w:rFonts w:ascii="Arial" w:hAnsi="Arial" w:cs="Arial"/>
          <w:i/>
          <w:iCs/>
          <w:sz w:val="24"/>
          <w:szCs w:val="24"/>
        </w:rPr>
        <w:t>Simulations</w:t>
      </w:r>
      <w:r w:rsidRPr="00155A94">
        <w:rPr>
          <w:rFonts w:ascii="Arial" w:hAnsi="Arial" w:cs="Arial"/>
          <w:sz w:val="24"/>
          <w:szCs w:val="24"/>
        </w:rPr>
        <w:t xml:space="preserve"> (files and scripts for reproducing Mimi-Seq and Spin-Sim simulations).</w:t>
      </w:r>
    </w:p>
    <w:p w14:paraId="0FCD7DEB" w14:textId="77777777" w:rsidR="00155A94" w:rsidRDefault="00155A94" w:rsidP="00155A94">
      <w:pPr>
        <w:jc w:val="both"/>
        <w:rPr>
          <w:rFonts w:ascii="Arial" w:hAnsi="Arial" w:cs="Arial"/>
          <w:sz w:val="24"/>
          <w:szCs w:val="24"/>
        </w:rPr>
      </w:pPr>
      <w:r w:rsidRPr="00155A94">
        <w:rPr>
          <w:rFonts w:ascii="Arial" w:hAnsi="Arial" w:cs="Arial"/>
          <w:sz w:val="24"/>
          <w:szCs w:val="24"/>
        </w:rPr>
        <w:t xml:space="preserve">The </w:t>
      </w:r>
      <w:proofErr w:type="spellStart"/>
      <w:r w:rsidRPr="00155A94">
        <w:rPr>
          <w:rFonts w:ascii="Arial" w:hAnsi="Arial" w:cs="Arial"/>
          <w:sz w:val="24"/>
          <w:szCs w:val="24"/>
        </w:rPr>
        <w:t>eCLIPSE</w:t>
      </w:r>
      <w:proofErr w:type="spellEnd"/>
      <w:r w:rsidRPr="00155A94">
        <w:rPr>
          <w:rFonts w:ascii="Arial" w:hAnsi="Arial" w:cs="Arial"/>
          <w:sz w:val="24"/>
          <w:szCs w:val="24"/>
        </w:rPr>
        <w:t xml:space="preserve"> pipeline is still under active development and not yet fully public. However, preliminary components and related work are available in a separate repository (</w:t>
      </w:r>
      <w:hyperlink r:id="rId56" w:tgtFrame="_new" w:history="1">
        <w:r w:rsidRPr="00155A94">
          <w:rPr>
            <w:rStyle w:val="Hiperligao"/>
            <w:rFonts w:ascii="Arial" w:hAnsi="Arial" w:cs="Arial"/>
            <w:sz w:val="24"/>
            <w:szCs w:val="24"/>
          </w:rPr>
          <w:t>https://github.com/DiseaseTranscriptomicsLab/CHARM</w:t>
        </w:r>
      </w:hyperlink>
      <w:r w:rsidRPr="00155A94">
        <w:rPr>
          <w:rFonts w:ascii="Arial" w:hAnsi="Arial" w:cs="Arial"/>
          <w:sz w:val="24"/>
          <w:szCs w:val="24"/>
        </w:rPr>
        <w:t>: Comprehensive Hub for Alternative Regulatory Mapping), and the full pipeline will be provided upon request.</w:t>
      </w:r>
    </w:p>
    <w:p w14:paraId="0C3EE9D7" w14:textId="77777777" w:rsidR="000E22FE" w:rsidRPr="000E22FE" w:rsidRDefault="000E22FE" w:rsidP="000E22FE">
      <w:pPr>
        <w:pStyle w:val="Ttulo1"/>
      </w:pPr>
      <w:r w:rsidRPr="000E22FE">
        <w:t>Acknowledgments</w:t>
      </w:r>
    </w:p>
    <w:p w14:paraId="24631FAC" w14:textId="213ACA66" w:rsidR="000E22FE" w:rsidRPr="00155A94" w:rsidRDefault="000E22FE" w:rsidP="00155A94">
      <w:pPr>
        <w:jc w:val="both"/>
        <w:rPr>
          <w:rFonts w:ascii="Arial" w:hAnsi="Arial" w:cs="Arial"/>
          <w:sz w:val="24"/>
          <w:szCs w:val="24"/>
        </w:rPr>
      </w:pPr>
      <w:commentRangeStart w:id="273"/>
      <w:r w:rsidRPr="000E22FE">
        <w:rPr>
          <w:rFonts w:ascii="Arial" w:hAnsi="Arial" w:cs="Arial"/>
          <w:sz w:val="24"/>
          <w:szCs w:val="24"/>
        </w:rPr>
        <w:t>We thank all members from the Disease Transcriptomics Lab</w:t>
      </w:r>
      <w:r w:rsidR="00142252">
        <w:rPr>
          <w:rFonts w:ascii="Arial" w:hAnsi="Arial" w:cs="Arial"/>
          <w:sz w:val="24"/>
          <w:szCs w:val="24"/>
        </w:rPr>
        <w:t xml:space="preserve"> </w:t>
      </w:r>
      <w:r w:rsidRPr="000E22FE">
        <w:rPr>
          <w:rFonts w:ascii="Arial" w:hAnsi="Arial" w:cs="Arial"/>
          <w:sz w:val="24"/>
          <w:szCs w:val="24"/>
        </w:rPr>
        <w:t>for providing valuable feedback on the manuscript</w:t>
      </w:r>
      <w:r w:rsidR="00142252">
        <w:rPr>
          <w:rFonts w:ascii="Arial" w:hAnsi="Arial" w:cs="Arial"/>
          <w:sz w:val="24"/>
          <w:szCs w:val="24"/>
        </w:rPr>
        <w:t>, in particular Rita Martins-Silva and Francisca Xara-</w:t>
      </w:r>
      <w:proofErr w:type="spellStart"/>
      <w:r w:rsidR="00142252">
        <w:rPr>
          <w:rFonts w:ascii="Arial" w:hAnsi="Arial" w:cs="Arial"/>
          <w:sz w:val="24"/>
          <w:szCs w:val="24"/>
        </w:rPr>
        <w:t>Brasil</w:t>
      </w:r>
      <w:proofErr w:type="spellEnd"/>
      <w:r w:rsidRPr="000E22FE">
        <w:rPr>
          <w:rFonts w:ascii="Arial" w:hAnsi="Arial" w:cs="Arial"/>
          <w:sz w:val="24"/>
          <w:szCs w:val="24"/>
        </w:rPr>
        <w:t>.</w:t>
      </w:r>
      <w:r w:rsidR="00142252">
        <w:rPr>
          <w:rFonts w:ascii="Arial" w:hAnsi="Arial" w:cs="Arial"/>
          <w:sz w:val="24"/>
          <w:szCs w:val="24"/>
        </w:rPr>
        <w:t xml:space="preserve"> We thank all members from the Mitochondria Biology &amp; Neurodegeneration lab for support during laboratorial experiments.</w:t>
      </w:r>
      <w:r w:rsidRPr="000E22FE">
        <w:rPr>
          <w:rFonts w:ascii="Arial" w:hAnsi="Arial" w:cs="Arial"/>
          <w:sz w:val="24"/>
          <w:szCs w:val="24"/>
        </w:rPr>
        <w:t xml:space="preserve"> This work was supported by PhD Studentship UI/BD/153363/2022</w:t>
      </w:r>
      <w:r>
        <w:rPr>
          <w:rFonts w:ascii="Arial" w:hAnsi="Arial" w:cs="Arial"/>
          <w:sz w:val="24"/>
          <w:szCs w:val="24"/>
        </w:rPr>
        <w:t>.</w:t>
      </w:r>
      <w:commentRangeEnd w:id="273"/>
      <w:r>
        <w:rPr>
          <w:rStyle w:val="Refdecomentrio"/>
          <w:rFonts w:ascii="Arial" w:hAnsi="Arial" w:cs="Arial"/>
          <w:sz w:val="24"/>
          <w:szCs w:val="24"/>
        </w:rPr>
        <w:commentReference w:id="273"/>
      </w:r>
      <w:r>
        <w:rPr>
          <w:rFonts w:ascii="Arial" w:hAnsi="Arial" w:cs="Arial"/>
          <w:sz w:val="24"/>
          <w:szCs w:val="24"/>
        </w:rPr>
        <w:t xml:space="preserve"> </w:t>
      </w:r>
      <w:r w:rsidRPr="000E22FE">
        <w:rPr>
          <w:rFonts w:ascii="Arial" w:hAnsi="Arial" w:cs="Arial"/>
          <w:sz w:val="24"/>
          <w:szCs w:val="24"/>
        </w:rPr>
        <w:t>We thank the technical support of the Bioimaging Platform of the Gulbenkian Institute for Molecular Medicine, funded by PPBI-POCI-01-0145-FEDER-022122.</w:t>
      </w:r>
      <w:r>
        <w:rPr>
          <w:rFonts w:ascii="Arial" w:hAnsi="Arial" w:cs="Arial"/>
          <w:sz w:val="24"/>
          <w:szCs w:val="24"/>
        </w:rPr>
        <w:t xml:space="preserve"> </w:t>
      </w:r>
      <w:r w:rsidR="00731F8B" w:rsidRPr="00731F8B">
        <w:rPr>
          <w:rFonts w:ascii="Arial" w:hAnsi="Arial" w:cs="Arial"/>
          <w:sz w:val="24"/>
          <w:szCs w:val="24"/>
        </w:rPr>
        <w:t xml:space="preserve">We are also grateful to the Maria Carmo-Fonseca Lab for providing U2-OS cells and to the Leonor </w:t>
      </w:r>
      <w:proofErr w:type="spellStart"/>
      <w:r w:rsidR="00731F8B" w:rsidRPr="00731F8B">
        <w:rPr>
          <w:rFonts w:ascii="Arial" w:hAnsi="Arial" w:cs="Arial"/>
          <w:sz w:val="24"/>
          <w:szCs w:val="24"/>
        </w:rPr>
        <w:t>Saúde</w:t>
      </w:r>
      <w:proofErr w:type="spellEnd"/>
      <w:r w:rsidR="00731F8B" w:rsidRPr="00731F8B">
        <w:rPr>
          <w:rFonts w:ascii="Arial" w:hAnsi="Arial" w:cs="Arial"/>
          <w:sz w:val="24"/>
          <w:szCs w:val="24"/>
        </w:rPr>
        <w:t xml:space="preserve"> Lab for providing Sorbitol, as detailed in the Key Resources Table.</w:t>
      </w:r>
      <w:r w:rsidR="00731F8B">
        <w:rPr>
          <w:rFonts w:ascii="Arial" w:hAnsi="Arial" w:cs="Arial"/>
          <w:sz w:val="24"/>
          <w:szCs w:val="24"/>
        </w:rPr>
        <w:t xml:space="preserve"> </w:t>
      </w:r>
    </w:p>
    <w:p w14:paraId="230454EA" w14:textId="77777777" w:rsidR="00731F8B" w:rsidRPr="00731F8B" w:rsidRDefault="00731F8B" w:rsidP="00731F8B">
      <w:pPr>
        <w:pStyle w:val="Ttulo1"/>
      </w:pPr>
      <w:r w:rsidRPr="00731F8B">
        <w:t>Author contributions</w:t>
      </w:r>
    </w:p>
    <w:p w14:paraId="783A487B" w14:textId="62BA393E" w:rsidR="00731F8B" w:rsidRPr="00731F8B" w:rsidRDefault="00731F8B" w:rsidP="00731F8B">
      <w:pPr>
        <w:jc w:val="both"/>
        <w:rPr>
          <w:rFonts w:ascii="Arial" w:hAnsi="Arial" w:cs="Arial"/>
          <w:sz w:val="24"/>
          <w:szCs w:val="24"/>
        </w:rPr>
      </w:pPr>
      <w:r>
        <w:rPr>
          <w:rFonts w:ascii="Arial" w:hAnsi="Arial" w:cs="Arial"/>
          <w:sz w:val="24"/>
          <w:szCs w:val="24"/>
        </w:rPr>
        <w:t>A</w:t>
      </w:r>
      <w:r w:rsidRPr="00731F8B">
        <w:rPr>
          <w:rFonts w:ascii="Arial" w:hAnsi="Arial" w:cs="Arial"/>
          <w:sz w:val="24"/>
          <w:szCs w:val="24"/>
        </w:rPr>
        <w:t>.</w:t>
      </w:r>
      <w:r>
        <w:rPr>
          <w:rFonts w:ascii="Arial" w:hAnsi="Arial" w:cs="Arial"/>
          <w:sz w:val="24"/>
          <w:szCs w:val="24"/>
        </w:rPr>
        <w:t>K</w:t>
      </w:r>
      <w:r w:rsidRPr="00731F8B">
        <w:rPr>
          <w:rFonts w:ascii="Arial" w:hAnsi="Arial" w:cs="Arial"/>
          <w:sz w:val="24"/>
          <w:szCs w:val="24"/>
        </w:rPr>
        <w:t xml:space="preserve">. conceived the </w:t>
      </w:r>
      <w:del w:id="274" w:author="Nuno Morais" w:date="2025-11-24T12:06:00Z" w16du:dateUtc="2025-11-24T12:06:00Z">
        <w:r w:rsidRPr="00731F8B" w:rsidDel="00434B47">
          <w:rPr>
            <w:rFonts w:ascii="Arial" w:hAnsi="Arial" w:cs="Arial"/>
            <w:sz w:val="24"/>
            <w:szCs w:val="24"/>
          </w:rPr>
          <w:delText>ideas</w:delText>
        </w:r>
      </w:del>
      <w:ins w:id="275" w:author="Nuno Morais" w:date="2025-11-24T12:06:00Z" w16du:dateUtc="2025-11-24T12:06:00Z">
        <w:r w:rsidR="00434B47">
          <w:rPr>
            <w:rFonts w:ascii="Arial" w:hAnsi="Arial" w:cs="Arial"/>
            <w:sz w:val="24"/>
            <w:szCs w:val="24"/>
          </w:rPr>
          <w:t>project</w:t>
        </w:r>
      </w:ins>
      <w:r w:rsidR="00F23BB1">
        <w:rPr>
          <w:rFonts w:ascii="Arial" w:hAnsi="Arial" w:cs="Arial"/>
          <w:sz w:val="24"/>
          <w:szCs w:val="24"/>
        </w:rPr>
        <w:t>;</w:t>
      </w:r>
      <w:r w:rsidRPr="00731F8B">
        <w:rPr>
          <w:rFonts w:ascii="Arial" w:hAnsi="Arial" w:cs="Arial"/>
          <w:sz w:val="24"/>
          <w:szCs w:val="24"/>
        </w:rPr>
        <w:t xml:space="preserve"> </w:t>
      </w:r>
      <w:r>
        <w:rPr>
          <w:rFonts w:ascii="Arial" w:hAnsi="Arial" w:cs="Arial"/>
          <w:sz w:val="24"/>
          <w:szCs w:val="24"/>
        </w:rPr>
        <w:t>A.K, V.A.M, and N.B.M</w:t>
      </w:r>
      <w:r w:rsidRPr="00731F8B">
        <w:rPr>
          <w:rFonts w:ascii="Arial" w:hAnsi="Arial" w:cs="Arial"/>
          <w:sz w:val="24"/>
          <w:szCs w:val="24"/>
        </w:rPr>
        <w:t xml:space="preserve"> designed the experiments; </w:t>
      </w:r>
      <w:r>
        <w:rPr>
          <w:rFonts w:ascii="Arial" w:hAnsi="Arial" w:cs="Arial"/>
          <w:sz w:val="24"/>
          <w:szCs w:val="24"/>
        </w:rPr>
        <w:t>A.K.</w:t>
      </w:r>
      <w:r w:rsidRPr="00731F8B">
        <w:rPr>
          <w:rFonts w:ascii="Arial" w:hAnsi="Arial" w:cs="Arial"/>
          <w:sz w:val="24"/>
          <w:szCs w:val="24"/>
        </w:rPr>
        <w:t xml:space="preserve"> wrote the manuscript</w:t>
      </w:r>
      <w:ins w:id="276" w:author="Nuno Morais" w:date="2025-11-24T12:07:00Z" w16du:dateUtc="2025-11-24T12:07:00Z">
        <w:r w:rsidR="00434B47">
          <w:rPr>
            <w:rFonts w:ascii="Arial" w:hAnsi="Arial" w:cs="Arial"/>
            <w:sz w:val="24"/>
            <w:szCs w:val="24"/>
          </w:rPr>
          <w:t>, with contributions from all the other authors</w:t>
        </w:r>
      </w:ins>
      <w:r w:rsidRPr="00731F8B">
        <w:rPr>
          <w:rFonts w:ascii="Arial" w:hAnsi="Arial" w:cs="Arial"/>
          <w:sz w:val="24"/>
          <w:szCs w:val="24"/>
        </w:rPr>
        <w:t xml:space="preserve">; </w:t>
      </w:r>
      <w:r>
        <w:rPr>
          <w:rFonts w:ascii="Arial" w:hAnsi="Arial" w:cs="Arial"/>
          <w:sz w:val="24"/>
          <w:szCs w:val="24"/>
        </w:rPr>
        <w:t xml:space="preserve">A.K. </w:t>
      </w:r>
      <w:r w:rsidRPr="00731F8B">
        <w:rPr>
          <w:rFonts w:ascii="Arial" w:hAnsi="Arial" w:cs="Arial"/>
          <w:sz w:val="24"/>
          <w:szCs w:val="24"/>
        </w:rPr>
        <w:t>performed</w:t>
      </w:r>
      <w:r w:rsidR="00F23BB1">
        <w:rPr>
          <w:rFonts w:ascii="Arial" w:hAnsi="Arial" w:cs="Arial"/>
          <w:sz w:val="24"/>
          <w:szCs w:val="24"/>
        </w:rPr>
        <w:t xml:space="preserve"> all experimental work</w:t>
      </w:r>
      <w:r w:rsidRPr="00731F8B">
        <w:rPr>
          <w:rFonts w:ascii="Arial" w:hAnsi="Arial" w:cs="Arial"/>
          <w:sz w:val="24"/>
          <w:szCs w:val="24"/>
        </w:rPr>
        <w:t xml:space="preserve">; </w:t>
      </w:r>
      <w:r>
        <w:rPr>
          <w:rFonts w:ascii="Arial" w:hAnsi="Arial" w:cs="Arial"/>
          <w:sz w:val="24"/>
          <w:szCs w:val="24"/>
        </w:rPr>
        <w:t>A.K</w:t>
      </w:r>
      <w:r w:rsidR="00A56AE7">
        <w:rPr>
          <w:rFonts w:ascii="Arial" w:hAnsi="Arial" w:cs="Arial"/>
          <w:sz w:val="24"/>
          <w:szCs w:val="24"/>
        </w:rPr>
        <w:t xml:space="preserve">, D.C and </w:t>
      </w:r>
      <w:r>
        <w:rPr>
          <w:rFonts w:ascii="Arial" w:hAnsi="Arial" w:cs="Arial"/>
          <w:sz w:val="24"/>
          <w:szCs w:val="24"/>
        </w:rPr>
        <w:t>D.V.V performed image acquisition, under support of the Bioimaging Platform of the Gulbenkian Institute for Molecular Medicine;</w:t>
      </w:r>
      <w:r w:rsidRPr="00731F8B">
        <w:rPr>
          <w:rFonts w:ascii="Arial" w:hAnsi="Arial" w:cs="Arial"/>
          <w:sz w:val="24"/>
          <w:szCs w:val="24"/>
        </w:rPr>
        <w:t xml:space="preserve"> </w:t>
      </w:r>
      <w:r w:rsidR="00A56AE7">
        <w:rPr>
          <w:rFonts w:ascii="Arial" w:hAnsi="Arial" w:cs="Arial"/>
          <w:sz w:val="24"/>
          <w:szCs w:val="24"/>
        </w:rPr>
        <w:t xml:space="preserve">D.C performed image analysis; </w:t>
      </w:r>
      <w:r>
        <w:rPr>
          <w:rFonts w:ascii="Arial" w:hAnsi="Arial" w:cs="Arial"/>
          <w:sz w:val="24"/>
          <w:szCs w:val="24"/>
        </w:rPr>
        <w:t xml:space="preserve">A.K. performed all </w:t>
      </w:r>
      <w:r w:rsidR="00A56AE7">
        <w:rPr>
          <w:rFonts w:ascii="Arial" w:hAnsi="Arial" w:cs="Arial"/>
          <w:sz w:val="24"/>
          <w:szCs w:val="24"/>
        </w:rPr>
        <w:t xml:space="preserve">other </w:t>
      </w:r>
      <w:r>
        <w:rPr>
          <w:rFonts w:ascii="Arial" w:hAnsi="Arial" w:cs="Arial"/>
          <w:sz w:val="24"/>
          <w:szCs w:val="24"/>
        </w:rPr>
        <w:t xml:space="preserve">data analyses. </w:t>
      </w:r>
    </w:p>
    <w:p w14:paraId="6EFB8EB7" w14:textId="77777777" w:rsidR="00731F8B" w:rsidRPr="00731F8B" w:rsidRDefault="00731F8B" w:rsidP="00731F8B">
      <w:pPr>
        <w:pStyle w:val="Ttulo1"/>
      </w:pPr>
      <w:r w:rsidRPr="00731F8B">
        <w:t>Declaration of interests</w:t>
      </w:r>
    </w:p>
    <w:p w14:paraId="439F0262" w14:textId="6777FA86" w:rsidR="00731F8B" w:rsidRPr="00731F8B" w:rsidRDefault="00731F8B" w:rsidP="00731F8B">
      <w:pPr>
        <w:jc w:val="both"/>
        <w:rPr>
          <w:rFonts w:ascii="Arial" w:hAnsi="Arial" w:cs="Arial"/>
          <w:sz w:val="24"/>
          <w:szCs w:val="24"/>
        </w:rPr>
      </w:pPr>
      <w:r>
        <w:rPr>
          <w:rFonts w:ascii="Arial" w:hAnsi="Arial" w:cs="Arial"/>
          <w:sz w:val="24"/>
          <w:szCs w:val="24"/>
        </w:rPr>
        <w:t>No author declares any competing interests.</w:t>
      </w:r>
    </w:p>
    <w:p w14:paraId="222DDACC" w14:textId="604BBBB8" w:rsidR="00ED5844" w:rsidRPr="009A3A3C" w:rsidRDefault="00ED5844" w:rsidP="00533F41">
      <w:pPr>
        <w:jc w:val="both"/>
        <w:rPr>
          <w:rFonts w:ascii="Arial" w:hAnsi="Arial" w:cs="Arial"/>
          <w:sz w:val="24"/>
          <w:szCs w:val="24"/>
        </w:rPr>
      </w:pPr>
    </w:p>
    <w:p w14:paraId="362159F2" w14:textId="77777777" w:rsidR="00C614F1" w:rsidRPr="00C614F1" w:rsidRDefault="004E5A07" w:rsidP="00C614F1">
      <w:pPr>
        <w:pStyle w:val="Bibliografia"/>
        <w:rPr>
          <w:lang w:val="en-GB"/>
        </w:rPr>
      </w:pPr>
      <w:r w:rsidRPr="009A3A3C">
        <w:rPr>
          <w:rFonts w:ascii="Arial" w:hAnsi="Arial" w:cs="Arial"/>
          <w:color w:val="00B0F0"/>
        </w:rPr>
        <w:fldChar w:fldCharType="begin"/>
      </w:r>
      <w:r w:rsidR="00C614F1">
        <w:rPr>
          <w:rFonts w:ascii="Arial" w:hAnsi="Arial" w:cs="Arial"/>
          <w:color w:val="00B0F0"/>
        </w:rPr>
        <w:instrText xml:space="preserve"> ADDIN ZOTERO_BIBL {"uncited":[],"omitted":[],"custom":[]} CSL_BIBLIOGRAPHY </w:instrText>
      </w:r>
      <w:r w:rsidRPr="009A3A3C">
        <w:rPr>
          <w:rFonts w:ascii="Arial" w:hAnsi="Arial" w:cs="Arial"/>
          <w:color w:val="00B0F0"/>
        </w:rPr>
        <w:fldChar w:fldCharType="separate"/>
      </w:r>
      <w:r w:rsidR="00C614F1" w:rsidRPr="00C614F1">
        <w:rPr>
          <w:lang w:val="en-GB"/>
        </w:rPr>
        <w:t>1.</w:t>
      </w:r>
      <w:r w:rsidR="00C614F1" w:rsidRPr="00C614F1">
        <w:rPr>
          <w:lang w:val="en-GB"/>
        </w:rPr>
        <w:tab/>
        <w:t xml:space="preserve">Shin, Y. &amp; Brangwynne, C. P. Liquid phase condensation in cell physiology and disease. </w:t>
      </w:r>
      <w:r w:rsidR="00C614F1" w:rsidRPr="00C614F1">
        <w:rPr>
          <w:i/>
          <w:iCs/>
          <w:lang w:val="en-GB"/>
        </w:rPr>
        <w:t>Science</w:t>
      </w:r>
      <w:r w:rsidR="00C614F1" w:rsidRPr="00C614F1">
        <w:rPr>
          <w:lang w:val="en-GB"/>
        </w:rPr>
        <w:t xml:space="preserve"> </w:t>
      </w:r>
      <w:r w:rsidR="00C614F1" w:rsidRPr="00C614F1">
        <w:rPr>
          <w:b/>
          <w:bCs/>
          <w:lang w:val="en-GB"/>
        </w:rPr>
        <w:t>357</w:t>
      </w:r>
      <w:r w:rsidR="00C614F1" w:rsidRPr="00C614F1">
        <w:rPr>
          <w:lang w:val="en-GB"/>
        </w:rPr>
        <w:t>, eaaf4382 (2017).</w:t>
      </w:r>
    </w:p>
    <w:p w14:paraId="388468B7" w14:textId="77777777" w:rsidR="00C614F1" w:rsidRPr="00C614F1" w:rsidRDefault="00C614F1" w:rsidP="00C614F1">
      <w:pPr>
        <w:pStyle w:val="Bibliografia"/>
        <w:rPr>
          <w:lang w:val="en-GB"/>
        </w:rPr>
      </w:pPr>
      <w:r w:rsidRPr="00C614F1">
        <w:rPr>
          <w:lang w:val="en-GB"/>
        </w:rPr>
        <w:t>2.</w:t>
      </w:r>
      <w:r w:rsidRPr="00C614F1">
        <w:rPr>
          <w:lang w:val="en-GB"/>
        </w:rPr>
        <w:tab/>
        <w:t xml:space="preserve">Anderson, P., Kedersha, N. &amp; Ivanov, P. Stress granules, P-bodies and cancer. </w:t>
      </w:r>
      <w:r w:rsidRPr="00C614F1">
        <w:rPr>
          <w:i/>
          <w:iCs/>
          <w:lang w:val="en-GB"/>
        </w:rPr>
        <w:t>Biochim. Biophys. Acta BBA - Gene Regul. Mech.</w:t>
      </w:r>
      <w:r w:rsidRPr="00C614F1">
        <w:rPr>
          <w:lang w:val="en-GB"/>
        </w:rPr>
        <w:t xml:space="preserve"> </w:t>
      </w:r>
      <w:r w:rsidRPr="00C614F1">
        <w:rPr>
          <w:b/>
          <w:bCs/>
          <w:lang w:val="en-GB"/>
        </w:rPr>
        <w:t>1849</w:t>
      </w:r>
      <w:r w:rsidRPr="00C614F1">
        <w:rPr>
          <w:lang w:val="en-GB"/>
        </w:rPr>
        <w:t>, 861–870 (2015).</w:t>
      </w:r>
    </w:p>
    <w:p w14:paraId="4AB1F91D" w14:textId="77777777" w:rsidR="00C614F1" w:rsidRPr="00C614F1" w:rsidRDefault="00C614F1" w:rsidP="00C614F1">
      <w:pPr>
        <w:pStyle w:val="Bibliografia"/>
        <w:rPr>
          <w:lang w:val="en-GB"/>
        </w:rPr>
      </w:pPr>
      <w:r w:rsidRPr="00C614F1">
        <w:rPr>
          <w:lang w:val="en-GB"/>
        </w:rPr>
        <w:t>3.</w:t>
      </w:r>
      <w:r w:rsidRPr="00C614F1">
        <w:rPr>
          <w:lang w:val="en-GB"/>
        </w:rPr>
        <w:tab/>
        <w:t xml:space="preserve">Anderson, P. &amp; Kedersha, N. Stress granules. </w:t>
      </w:r>
      <w:r w:rsidRPr="00C614F1">
        <w:rPr>
          <w:i/>
          <w:iCs/>
          <w:lang w:val="en-GB"/>
        </w:rPr>
        <w:t>Curr. Biol.</w:t>
      </w:r>
      <w:r w:rsidRPr="00C614F1">
        <w:rPr>
          <w:lang w:val="en-GB"/>
        </w:rPr>
        <w:t xml:space="preserve"> </w:t>
      </w:r>
      <w:r w:rsidRPr="00C614F1">
        <w:rPr>
          <w:b/>
          <w:bCs/>
          <w:lang w:val="en-GB"/>
        </w:rPr>
        <w:t>19</w:t>
      </w:r>
      <w:r w:rsidRPr="00C614F1">
        <w:rPr>
          <w:lang w:val="en-GB"/>
        </w:rPr>
        <w:t>, R397–R398 (2009).</w:t>
      </w:r>
    </w:p>
    <w:p w14:paraId="28AEB610" w14:textId="77777777" w:rsidR="00C614F1" w:rsidRPr="00C614F1" w:rsidRDefault="00C614F1" w:rsidP="00C614F1">
      <w:pPr>
        <w:pStyle w:val="Bibliografia"/>
        <w:rPr>
          <w:lang w:val="en-GB"/>
        </w:rPr>
      </w:pPr>
      <w:r w:rsidRPr="00C614F1">
        <w:rPr>
          <w:lang w:val="en-GB"/>
        </w:rPr>
        <w:lastRenderedPageBreak/>
        <w:t>4.</w:t>
      </w:r>
      <w:r w:rsidRPr="00C614F1">
        <w:rPr>
          <w:lang w:val="en-GB"/>
        </w:rPr>
        <w:tab/>
        <w:t xml:space="preserve">McCormick, C. &amp; Khaperskyy, D. A. Translation inhibition and stress granules in the antiviral immune response. </w:t>
      </w:r>
      <w:r w:rsidRPr="00C614F1">
        <w:rPr>
          <w:i/>
          <w:iCs/>
          <w:lang w:val="en-GB"/>
        </w:rPr>
        <w:t>Nat. Rev. Immunol.</w:t>
      </w:r>
      <w:r w:rsidRPr="00C614F1">
        <w:rPr>
          <w:lang w:val="en-GB"/>
        </w:rPr>
        <w:t xml:space="preserve"> </w:t>
      </w:r>
      <w:r w:rsidRPr="00C614F1">
        <w:rPr>
          <w:b/>
          <w:bCs/>
          <w:lang w:val="en-GB"/>
        </w:rPr>
        <w:t>17</w:t>
      </w:r>
      <w:r w:rsidRPr="00C614F1">
        <w:rPr>
          <w:lang w:val="en-GB"/>
        </w:rPr>
        <w:t>, 647–660 (2017).</w:t>
      </w:r>
    </w:p>
    <w:p w14:paraId="518B4633" w14:textId="77777777" w:rsidR="00C614F1" w:rsidRPr="00C614F1" w:rsidRDefault="00C614F1" w:rsidP="00C614F1">
      <w:pPr>
        <w:pStyle w:val="Bibliografia"/>
        <w:rPr>
          <w:lang w:val="en-GB"/>
        </w:rPr>
      </w:pPr>
      <w:r w:rsidRPr="00C614F1">
        <w:rPr>
          <w:lang w:val="en-GB"/>
        </w:rPr>
        <w:t>5.</w:t>
      </w:r>
      <w:r w:rsidRPr="00C614F1">
        <w:rPr>
          <w:lang w:val="en-GB"/>
        </w:rPr>
        <w:tab/>
        <w:t xml:space="preserve">Wallace, E. W. J. </w:t>
      </w:r>
      <w:r w:rsidRPr="00C614F1">
        <w:rPr>
          <w:i/>
          <w:iCs/>
          <w:lang w:val="en-GB"/>
        </w:rPr>
        <w:t>et al.</w:t>
      </w:r>
      <w:r w:rsidRPr="00C614F1">
        <w:rPr>
          <w:lang w:val="en-GB"/>
        </w:rPr>
        <w:t xml:space="preserve"> Reversible, Specific, Active Aggregates of Endogenous Proteins Assemble upon Heat Stress. </w:t>
      </w:r>
      <w:r w:rsidRPr="00C614F1">
        <w:rPr>
          <w:i/>
          <w:iCs/>
          <w:lang w:val="en-GB"/>
        </w:rPr>
        <w:t>Cell</w:t>
      </w:r>
      <w:r w:rsidRPr="00C614F1">
        <w:rPr>
          <w:lang w:val="en-GB"/>
        </w:rPr>
        <w:t xml:space="preserve"> </w:t>
      </w:r>
      <w:r w:rsidRPr="00C614F1">
        <w:rPr>
          <w:b/>
          <w:bCs/>
          <w:lang w:val="en-GB"/>
        </w:rPr>
        <w:t>162</w:t>
      </w:r>
      <w:r w:rsidRPr="00C614F1">
        <w:rPr>
          <w:lang w:val="en-GB"/>
        </w:rPr>
        <w:t>, 1286–1298 (2015).</w:t>
      </w:r>
    </w:p>
    <w:p w14:paraId="6710E9D1" w14:textId="77777777" w:rsidR="00C614F1" w:rsidRPr="00C614F1" w:rsidRDefault="00C614F1" w:rsidP="00C614F1">
      <w:pPr>
        <w:pStyle w:val="Bibliografia"/>
        <w:rPr>
          <w:lang w:val="en-GB"/>
        </w:rPr>
      </w:pPr>
      <w:r w:rsidRPr="00C614F1">
        <w:rPr>
          <w:lang w:val="en-GB"/>
        </w:rPr>
        <w:t>6.</w:t>
      </w:r>
      <w:r w:rsidRPr="00C614F1">
        <w:rPr>
          <w:lang w:val="en-GB"/>
        </w:rPr>
        <w:tab/>
        <w:t xml:space="preserve">Curdy, N. </w:t>
      </w:r>
      <w:r w:rsidRPr="00C614F1">
        <w:rPr>
          <w:i/>
          <w:iCs/>
          <w:lang w:val="en-GB"/>
        </w:rPr>
        <w:t>et al.</w:t>
      </w:r>
      <w:r w:rsidRPr="00C614F1">
        <w:rPr>
          <w:lang w:val="en-GB"/>
        </w:rPr>
        <w:t xml:space="preserve"> The proteome and transcriptome of stress granules and P bodies during human T lymphocyte activation. </w:t>
      </w:r>
      <w:r w:rsidRPr="00C614F1">
        <w:rPr>
          <w:i/>
          <w:iCs/>
          <w:lang w:val="en-GB"/>
        </w:rPr>
        <w:t>Cell Rep.</w:t>
      </w:r>
      <w:r w:rsidRPr="00C614F1">
        <w:rPr>
          <w:lang w:val="en-GB"/>
        </w:rPr>
        <w:t xml:space="preserve"> </w:t>
      </w:r>
      <w:r w:rsidRPr="00C614F1">
        <w:rPr>
          <w:b/>
          <w:bCs/>
          <w:lang w:val="en-GB"/>
        </w:rPr>
        <w:t>42</w:t>
      </w:r>
      <w:r w:rsidRPr="00C614F1">
        <w:rPr>
          <w:lang w:val="en-GB"/>
        </w:rPr>
        <w:t>, 112211 (2023).</w:t>
      </w:r>
    </w:p>
    <w:p w14:paraId="0EE6E838" w14:textId="77777777" w:rsidR="00C614F1" w:rsidRPr="00C614F1" w:rsidRDefault="00C614F1" w:rsidP="00C614F1">
      <w:pPr>
        <w:pStyle w:val="Bibliografia"/>
        <w:rPr>
          <w:lang w:val="en-GB"/>
        </w:rPr>
      </w:pPr>
      <w:r w:rsidRPr="00C614F1">
        <w:rPr>
          <w:lang w:val="en-GB"/>
        </w:rPr>
        <w:t>7.</w:t>
      </w:r>
      <w:r w:rsidRPr="00C614F1">
        <w:rPr>
          <w:lang w:val="en-GB"/>
        </w:rPr>
        <w:tab/>
        <w:t xml:space="preserve">Paget, M. </w:t>
      </w:r>
      <w:r w:rsidRPr="00C614F1">
        <w:rPr>
          <w:i/>
          <w:iCs/>
          <w:lang w:val="en-GB"/>
        </w:rPr>
        <w:t>et al.</w:t>
      </w:r>
      <w:r w:rsidRPr="00C614F1">
        <w:rPr>
          <w:lang w:val="en-GB"/>
        </w:rPr>
        <w:t xml:space="preserve"> Stress granules are shock absorbers that prevent excessive innate immune responses to dsRNA. </w:t>
      </w:r>
      <w:r w:rsidRPr="00C614F1">
        <w:rPr>
          <w:i/>
          <w:iCs/>
          <w:lang w:val="en-GB"/>
        </w:rPr>
        <w:t>Mol. Cell</w:t>
      </w:r>
      <w:r w:rsidRPr="00C614F1">
        <w:rPr>
          <w:lang w:val="en-GB"/>
        </w:rPr>
        <w:t xml:space="preserve"> </w:t>
      </w:r>
      <w:r w:rsidRPr="00C614F1">
        <w:rPr>
          <w:b/>
          <w:bCs/>
          <w:lang w:val="en-GB"/>
        </w:rPr>
        <w:t>83</w:t>
      </w:r>
      <w:r w:rsidRPr="00C614F1">
        <w:rPr>
          <w:lang w:val="en-GB"/>
        </w:rPr>
        <w:t>, 1180-1196.e8 (2023).</w:t>
      </w:r>
    </w:p>
    <w:p w14:paraId="4B677865" w14:textId="77777777" w:rsidR="00C614F1" w:rsidRPr="00C614F1" w:rsidRDefault="00C614F1" w:rsidP="00C614F1">
      <w:pPr>
        <w:pStyle w:val="Bibliografia"/>
        <w:rPr>
          <w:lang w:val="en-GB"/>
        </w:rPr>
      </w:pPr>
      <w:r w:rsidRPr="00C614F1">
        <w:rPr>
          <w:lang w:val="en-GB"/>
        </w:rPr>
        <w:t>8.</w:t>
      </w:r>
      <w:r w:rsidRPr="00C614F1">
        <w:rPr>
          <w:lang w:val="en-GB"/>
        </w:rPr>
        <w:tab/>
        <w:t xml:space="preserve">Nunes, C. </w:t>
      </w:r>
      <w:r w:rsidRPr="00C614F1">
        <w:rPr>
          <w:i/>
          <w:iCs/>
          <w:lang w:val="en-GB"/>
        </w:rPr>
        <w:t>et al.</w:t>
      </w:r>
      <w:r w:rsidRPr="00C614F1">
        <w:rPr>
          <w:lang w:val="en-GB"/>
        </w:rPr>
        <w:t xml:space="preserve"> MSGP: the first database of the protein components of the mammalian stress granules. </w:t>
      </w:r>
      <w:r w:rsidRPr="00C614F1">
        <w:rPr>
          <w:i/>
          <w:iCs/>
          <w:lang w:val="en-GB"/>
        </w:rPr>
        <w:t>Database</w:t>
      </w:r>
      <w:r w:rsidRPr="00C614F1">
        <w:rPr>
          <w:lang w:val="en-GB"/>
        </w:rPr>
        <w:t xml:space="preserve"> </w:t>
      </w:r>
      <w:r w:rsidRPr="00C614F1">
        <w:rPr>
          <w:b/>
          <w:bCs/>
          <w:lang w:val="en-GB"/>
        </w:rPr>
        <w:t>2019</w:t>
      </w:r>
      <w:r w:rsidRPr="00C614F1">
        <w:rPr>
          <w:lang w:val="en-GB"/>
        </w:rPr>
        <w:t>, (2019).</w:t>
      </w:r>
    </w:p>
    <w:p w14:paraId="5B82A28A" w14:textId="77777777" w:rsidR="00C614F1" w:rsidRPr="00C614F1" w:rsidRDefault="00C614F1" w:rsidP="00C614F1">
      <w:pPr>
        <w:pStyle w:val="Bibliografia"/>
        <w:rPr>
          <w:lang w:val="en-GB"/>
        </w:rPr>
      </w:pPr>
      <w:r w:rsidRPr="00C614F1">
        <w:rPr>
          <w:lang w:val="en-GB"/>
        </w:rPr>
        <w:t>9.</w:t>
      </w:r>
      <w:r w:rsidRPr="00C614F1">
        <w:rPr>
          <w:lang w:val="en-GB"/>
        </w:rPr>
        <w:tab/>
        <w:t xml:space="preserve">Hofmann, S., Cherkasova, V., Bankhead, P., Bukau, B. &amp; Stoecklin, G. Translation suppression promotes stress granule formation and cell survival in response to cold shock. </w:t>
      </w:r>
      <w:r w:rsidRPr="00C614F1">
        <w:rPr>
          <w:i/>
          <w:iCs/>
          <w:lang w:val="en-GB"/>
        </w:rPr>
        <w:t>Mol. Biol. Cell</w:t>
      </w:r>
      <w:r w:rsidRPr="00C614F1">
        <w:rPr>
          <w:lang w:val="en-GB"/>
        </w:rPr>
        <w:t xml:space="preserve"> </w:t>
      </w:r>
      <w:r w:rsidRPr="00C614F1">
        <w:rPr>
          <w:b/>
          <w:bCs/>
          <w:lang w:val="en-GB"/>
        </w:rPr>
        <w:t>23</w:t>
      </w:r>
      <w:r w:rsidRPr="00C614F1">
        <w:rPr>
          <w:lang w:val="en-GB"/>
        </w:rPr>
        <w:t>, 3786–3800 (2012).</w:t>
      </w:r>
    </w:p>
    <w:p w14:paraId="3DA27EE5" w14:textId="77777777" w:rsidR="00C614F1" w:rsidRPr="00C614F1" w:rsidRDefault="00C614F1" w:rsidP="00C614F1">
      <w:pPr>
        <w:pStyle w:val="Bibliografia"/>
        <w:rPr>
          <w:lang w:val="en-GB"/>
        </w:rPr>
      </w:pPr>
      <w:r w:rsidRPr="00C614F1">
        <w:rPr>
          <w:lang w:val="en-GB"/>
        </w:rPr>
        <w:t>10.</w:t>
      </w:r>
      <w:r w:rsidRPr="00C614F1">
        <w:rPr>
          <w:lang w:val="en-GB"/>
        </w:rPr>
        <w:tab/>
        <w:t xml:space="preserve">Ivanov, P., Kedersha, N. &amp; Anderson, P. Stress Granules and Processing Bodies in Translational Control. </w:t>
      </w:r>
      <w:r w:rsidRPr="00C614F1">
        <w:rPr>
          <w:i/>
          <w:iCs/>
          <w:lang w:val="en-GB"/>
        </w:rPr>
        <w:t>Cold Spring Harb. Perspect. Biol.</w:t>
      </w:r>
      <w:r w:rsidRPr="00C614F1">
        <w:rPr>
          <w:lang w:val="en-GB"/>
        </w:rPr>
        <w:t xml:space="preserve"> </w:t>
      </w:r>
      <w:r w:rsidRPr="00C614F1">
        <w:rPr>
          <w:b/>
          <w:bCs/>
          <w:lang w:val="en-GB"/>
        </w:rPr>
        <w:t>11</w:t>
      </w:r>
      <w:r w:rsidRPr="00C614F1">
        <w:rPr>
          <w:lang w:val="en-GB"/>
        </w:rPr>
        <w:t>, a032813 (2019).</w:t>
      </w:r>
    </w:p>
    <w:p w14:paraId="1DEAED36" w14:textId="77777777" w:rsidR="00C614F1" w:rsidRPr="00C614F1" w:rsidRDefault="00C614F1" w:rsidP="00C614F1">
      <w:pPr>
        <w:pStyle w:val="Bibliografia"/>
        <w:rPr>
          <w:lang w:val="en-GB"/>
        </w:rPr>
      </w:pPr>
      <w:r w:rsidRPr="00C614F1">
        <w:rPr>
          <w:lang w:val="en-GB"/>
        </w:rPr>
        <w:t>11.</w:t>
      </w:r>
      <w:r w:rsidRPr="00C614F1">
        <w:rPr>
          <w:lang w:val="en-GB"/>
        </w:rPr>
        <w:tab/>
        <w:t xml:space="preserve">Kedersha, N. </w:t>
      </w:r>
      <w:r w:rsidRPr="00C614F1">
        <w:rPr>
          <w:i/>
          <w:iCs/>
          <w:lang w:val="en-GB"/>
        </w:rPr>
        <w:t>et al.</w:t>
      </w:r>
      <w:r w:rsidRPr="00C614F1">
        <w:rPr>
          <w:lang w:val="en-GB"/>
        </w:rPr>
        <w:t xml:space="preserve"> G3BP–Caprin1–USP10 complexes mediate stress granule condensation and associate with 40S subunits. </w:t>
      </w:r>
      <w:r w:rsidRPr="00C614F1">
        <w:rPr>
          <w:i/>
          <w:iCs/>
          <w:lang w:val="en-GB"/>
        </w:rPr>
        <w:t>J. Cell Biol.</w:t>
      </w:r>
      <w:r w:rsidRPr="00C614F1">
        <w:rPr>
          <w:lang w:val="en-GB"/>
        </w:rPr>
        <w:t xml:space="preserve"> </w:t>
      </w:r>
      <w:r w:rsidRPr="00C614F1">
        <w:rPr>
          <w:b/>
          <w:bCs/>
          <w:lang w:val="en-GB"/>
        </w:rPr>
        <w:t>212</w:t>
      </w:r>
      <w:r w:rsidRPr="00C614F1">
        <w:rPr>
          <w:lang w:val="en-GB"/>
        </w:rPr>
        <w:t>, e201508028 (2016).</w:t>
      </w:r>
    </w:p>
    <w:p w14:paraId="589AF82C" w14:textId="77777777" w:rsidR="00C614F1" w:rsidRPr="00C614F1" w:rsidRDefault="00C614F1" w:rsidP="00C614F1">
      <w:pPr>
        <w:pStyle w:val="Bibliografia"/>
        <w:rPr>
          <w:lang w:val="en-GB"/>
        </w:rPr>
      </w:pPr>
      <w:r w:rsidRPr="00C614F1">
        <w:rPr>
          <w:lang w:val="en-GB"/>
        </w:rPr>
        <w:t>12.</w:t>
      </w:r>
      <w:r w:rsidRPr="00C614F1">
        <w:rPr>
          <w:lang w:val="en-GB"/>
        </w:rPr>
        <w:tab/>
        <w:t xml:space="preserve">Fujikawa, D. </w:t>
      </w:r>
      <w:r w:rsidRPr="00C614F1">
        <w:rPr>
          <w:i/>
          <w:iCs/>
          <w:lang w:val="en-GB"/>
        </w:rPr>
        <w:t>et al.</w:t>
      </w:r>
      <w:r w:rsidRPr="00C614F1">
        <w:rPr>
          <w:lang w:val="en-GB"/>
        </w:rPr>
        <w:t xml:space="preserve"> Stress granule formation inhibits stress-induced apoptosis by selectively sequestering executioner caspases. </w:t>
      </w:r>
      <w:r w:rsidRPr="00C614F1">
        <w:rPr>
          <w:i/>
          <w:iCs/>
          <w:lang w:val="en-GB"/>
        </w:rPr>
        <w:t>Curr. Biol.</w:t>
      </w:r>
      <w:r w:rsidRPr="00C614F1">
        <w:rPr>
          <w:lang w:val="en-GB"/>
        </w:rPr>
        <w:t xml:space="preserve"> </w:t>
      </w:r>
      <w:r w:rsidRPr="00C614F1">
        <w:rPr>
          <w:b/>
          <w:bCs/>
          <w:lang w:val="en-GB"/>
        </w:rPr>
        <w:t>33</w:t>
      </w:r>
      <w:r w:rsidRPr="00C614F1">
        <w:rPr>
          <w:lang w:val="en-GB"/>
        </w:rPr>
        <w:t>, 1967-1981.e8 (2023).</w:t>
      </w:r>
    </w:p>
    <w:p w14:paraId="4C2F9BBB" w14:textId="77777777" w:rsidR="00C614F1" w:rsidRPr="00C614F1" w:rsidRDefault="00C614F1" w:rsidP="00C614F1">
      <w:pPr>
        <w:pStyle w:val="Bibliografia"/>
        <w:rPr>
          <w:lang w:val="en-GB"/>
        </w:rPr>
      </w:pPr>
      <w:r w:rsidRPr="00C614F1">
        <w:rPr>
          <w:lang w:val="en-GB"/>
        </w:rPr>
        <w:t>13.</w:t>
      </w:r>
      <w:r w:rsidRPr="00C614F1">
        <w:rPr>
          <w:lang w:val="en-GB"/>
        </w:rPr>
        <w:tab/>
        <w:t xml:space="preserve">Samir, P. </w:t>
      </w:r>
      <w:r w:rsidRPr="00C614F1">
        <w:rPr>
          <w:i/>
          <w:iCs/>
          <w:lang w:val="en-GB"/>
        </w:rPr>
        <w:t>et al.</w:t>
      </w:r>
      <w:r w:rsidRPr="00C614F1">
        <w:rPr>
          <w:lang w:val="en-GB"/>
        </w:rPr>
        <w:t xml:space="preserve"> DDX3X acts as a live-or-die checkpoint in stressed cells by regulating NLRP3 inflammasome. </w:t>
      </w:r>
      <w:r w:rsidRPr="00C614F1">
        <w:rPr>
          <w:i/>
          <w:iCs/>
          <w:lang w:val="en-GB"/>
        </w:rPr>
        <w:t>Nature</w:t>
      </w:r>
      <w:r w:rsidRPr="00C614F1">
        <w:rPr>
          <w:lang w:val="en-GB"/>
        </w:rPr>
        <w:t xml:space="preserve"> </w:t>
      </w:r>
      <w:r w:rsidRPr="00C614F1">
        <w:rPr>
          <w:b/>
          <w:bCs/>
          <w:lang w:val="en-GB"/>
        </w:rPr>
        <w:t>573</w:t>
      </w:r>
      <w:r w:rsidRPr="00C614F1">
        <w:rPr>
          <w:lang w:val="en-GB"/>
        </w:rPr>
        <w:t>, 590–594 (2019).</w:t>
      </w:r>
    </w:p>
    <w:p w14:paraId="5976366A" w14:textId="77777777" w:rsidR="00C614F1" w:rsidRPr="00C614F1" w:rsidRDefault="00C614F1" w:rsidP="00C614F1">
      <w:pPr>
        <w:pStyle w:val="Bibliografia"/>
        <w:rPr>
          <w:lang w:val="en-GB"/>
        </w:rPr>
      </w:pPr>
      <w:r w:rsidRPr="00C614F1">
        <w:rPr>
          <w:lang w:val="en-GB"/>
        </w:rPr>
        <w:t>14.</w:t>
      </w:r>
      <w:r w:rsidRPr="00C614F1">
        <w:rPr>
          <w:lang w:val="en-GB"/>
        </w:rPr>
        <w:tab/>
        <w:t xml:space="preserve">Omer, A. </w:t>
      </w:r>
      <w:r w:rsidRPr="00C614F1">
        <w:rPr>
          <w:i/>
          <w:iCs/>
          <w:lang w:val="en-GB"/>
        </w:rPr>
        <w:t>et al.</w:t>
      </w:r>
      <w:r w:rsidRPr="00C614F1">
        <w:rPr>
          <w:lang w:val="en-GB"/>
        </w:rPr>
        <w:t xml:space="preserve"> Stress granules counteract senescence by sequestration of PAI</w:t>
      </w:r>
      <w:r w:rsidRPr="00C614F1">
        <w:rPr>
          <w:rFonts w:ascii="Cambria Math" w:hAnsi="Cambria Math" w:cs="Cambria Math"/>
          <w:lang w:val="en-GB"/>
        </w:rPr>
        <w:t>‐</w:t>
      </w:r>
      <w:r w:rsidRPr="00C614F1">
        <w:rPr>
          <w:lang w:val="en-GB"/>
        </w:rPr>
        <w:t xml:space="preserve">1. </w:t>
      </w:r>
      <w:r w:rsidRPr="00C614F1">
        <w:rPr>
          <w:i/>
          <w:iCs/>
          <w:lang w:val="en-GB"/>
        </w:rPr>
        <w:t>EMBO Rep.</w:t>
      </w:r>
      <w:r w:rsidRPr="00C614F1">
        <w:rPr>
          <w:lang w:val="en-GB"/>
        </w:rPr>
        <w:t xml:space="preserve"> </w:t>
      </w:r>
      <w:r w:rsidRPr="00C614F1">
        <w:rPr>
          <w:b/>
          <w:bCs/>
          <w:lang w:val="en-GB"/>
        </w:rPr>
        <w:t>19</w:t>
      </w:r>
      <w:r w:rsidRPr="00C614F1">
        <w:rPr>
          <w:lang w:val="en-GB"/>
        </w:rPr>
        <w:t>, e44722 (2018).</w:t>
      </w:r>
    </w:p>
    <w:p w14:paraId="2712666A" w14:textId="77777777" w:rsidR="00C614F1" w:rsidRPr="00C614F1" w:rsidRDefault="00C614F1" w:rsidP="00C614F1">
      <w:pPr>
        <w:pStyle w:val="Bibliografia"/>
        <w:rPr>
          <w:lang w:val="en-GB"/>
        </w:rPr>
      </w:pPr>
      <w:r w:rsidRPr="00C614F1">
        <w:rPr>
          <w:lang w:val="en-GB"/>
        </w:rPr>
        <w:lastRenderedPageBreak/>
        <w:t>15.</w:t>
      </w:r>
      <w:r w:rsidRPr="00C614F1">
        <w:rPr>
          <w:lang w:val="en-GB"/>
        </w:rPr>
        <w:tab/>
        <w:t xml:space="preserve">Park, C. </w:t>
      </w:r>
      <w:r w:rsidRPr="00C614F1">
        <w:rPr>
          <w:i/>
          <w:iCs/>
          <w:lang w:val="en-GB"/>
        </w:rPr>
        <w:t>et al.</w:t>
      </w:r>
      <w:r w:rsidRPr="00C614F1">
        <w:rPr>
          <w:lang w:val="en-GB"/>
        </w:rPr>
        <w:t xml:space="preserve"> Stress Granules Contain Rbfox2 with Cell Cycle-related mRNAs. </w:t>
      </w:r>
      <w:r w:rsidRPr="00C614F1">
        <w:rPr>
          <w:i/>
          <w:iCs/>
          <w:lang w:val="en-GB"/>
        </w:rPr>
        <w:t>Sci. Rep.</w:t>
      </w:r>
      <w:r w:rsidRPr="00C614F1">
        <w:rPr>
          <w:lang w:val="en-GB"/>
        </w:rPr>
        <w:t xml:space="preserve"> </w:t>
      </w:r>
      <w:r w:rsidRPr="00C614F1">
        <w:rPr>
          <w:b/>
          <w:bCs/>
          <w:lang w:val="en-GB"/>
        </w:rPr>
        <w:t>7</w:t>
      </w:r>
      <w:r w:rsidRPr="00C614F1">
        <w:rPr>
          <w:lang w:val="en-GB"/>
        </w:rPr>
        <w:t>, 11211 (2017).</w:t>
      </w:r>
    </w:p>
    <w:p w14:paraId="07EFA530" w14:textId="77777777" w:rsidR="00C614F1" w:rsidRPr="00C614F1" w:rsidRDefault="00C614F1" w:rsidP="00C614F1">
      <w:pPr>
        <w:pStyle w:val="Bibliografia"/>
        <w:rPr>
          <w:lang w:val="en-GB"/>
        </w:rPr>
      </w:pPr>
      <w:r w:rsidRPr="00C614F1">
        <w:rPr>
          <w:lang w:val="en-GB"/>
        </w:rPr>
        <w:t>16.</w:t>
      </w:r>
      <w:r w:rsidRPr="00C614F1">
        <w:rPr>
          <w:lang w:val="en-GB"/>
        </w:rPr>
        <w:tab/>
        <w:t xml:space="preserve">Mateju, D. </w:t>
      </w:r>
      <w:r w:rsidRPr="00C614F1">
        <w:rPr>
          <w:i/>
          <w:iCs/>
          <w:lang w:val="en-GB"/>
        </w:rPr>
        <w:t>et al.</w:t>
      </w:r>
      <w:r w:rsidRPr="00C614F1">
        <w:rPr>
          <w:lang w:val="en-GB"/>
        </w:rPr>
        <w:t xml:space="preserve"> Single-Molecule Imaging Reveals Translation of mRNAs Localized to Stress Granules. </w:t>
      </w:r>
      <w:r w:rsidRPr="00C614F1">
        <w:rPr>
          <w:i/>
          <w:iCs/>
          <w:lang w:val="en-GB"/>
        </w:rPr>
        <w:t>Cell</w:t>
      </w:r>
      <w:r w:rsidRPr="00C614F1">
        <w:rPr>
          <w:lang w:val="en-GB"/>
        </w:rPr>
        <w:t xml:space="preserve"> </w:t>
      </w:r>
      <w:r w:rsidRPr="00C614F1">
        <w:rPr>
          <w:b/>
          <w:bCs/>
          <w:lang w:val="en-GB"/>
        </w:rPr>
        <w:t>183</w:t>
      </w:r>
      <w:r w:rsidRPr="00C614F1">
        <w:rPr>
          <w:lang w:val="en-GB"/>
        </w:rPr>
        <w:t>, 1801-1812.e13 (2020).</w:t>
      </w:r>
    </w:p>
    <w:p w14:paraId="0FA0CA27" w14:textId="77777777" w:rsidR="00C614F1" w:rsidRPr="00C614F1" w:rsidRDefault="00C614F1" w:rsidP="00C614F1">
      <w:pPr>
        <w:pStyle w:val="Bibliografia"/>
        <w:rPr>
          <w:lang w:val="en-GB"/>
        </w:rPr>
      </w:pPr>
      <w:r w:rsidRPr="00C614F1">
        <w:rPr>
          <w:lang w:val="en-GB"/>
        </w:rPr>
        <w:t>17.</w:t>
      </w:r>
      <w:r w:rsidRPr="00C614F1">
        <w:rPr>
          <w:lang w:val="en-GB"/>
        </w:rPr>
        <w:tab/>
        <w:t xml:space="preserve">Mackenzie, I. R. </w:t>
      </w:r>
      <w:r w:rsidRPr="00C614F1">
        <w:rPr>
          <w:i/>
          <w:iCs/>
          <w:lang w:val="en-GB"/>
        </w:rPr>
        <w:t>et al.</w:t>
      </w:r>
      <w:r w:rsidRPr="00C614F1">
        <w:rPr>
          <w:lang w:val="en-GB"/>
        </w:rPr>
        <w:t xml:space="preserve"> TIA1 Mutations in Amyotrophic Lateral Sclerosis and Frontotemporal Dementia Promote Phase Separation and Alter Stress Granule Dynamics. </w:t>
      </w:r>
      <w:r w:rsidRPr="00C614F1">
        <w:rPr>
          <w:i/>
          <w:iCs/>
          <w:lang w:val="en-GB"/>
        </w:rPr>
        <w:t>Neuron</w:t>
      </w:r>
      <w:r w:rsidRPr="00C614F1">
        <w:rPr>
          <w:lang w:val="en-GB"/>
        </w:rPr>
        <w:t xml:space="preserve"> </w:t>
      </w:r>
      <w:r w:rsidRPr="00C614F1">
        <w:rPr>
          <w:b/>
          <w:bCs/>
          <w:lang w:val="en-GB"/>
        </w:rPr>
        <w:t>95</w:t>
      </w:r>
      <w:r w:rsidRPr="00C614F1">
        <w:rPr>
          <w:lang w:val="en-GB"/>
        </w:rPr>
        <w:t>, 808-816.e9 (2017).</w:t>
      </w:r>
    </w:p>
    <w:p w14:paraId="2677F7FC" w14:textId="77777777" w:rsidR="00C614F1" w:rsidRPr="00C614F1" w:rsidRDefault="00C614F1" w:rsidP="00C614F1">
      <w:pPr>
        <w:pStyle w:val="Bibliografia"/>
        <w:rPr>
          <w:lang w:val="en-GB"/>
        </w:rPr>
      </w:pPr>
      <w:r w:rsidRPr="00C614F1">
        <w:rPr>
          <w:lang w:val="en-GB"/>
        </w:rPr>
        <w:t>18.</w:t>
      </w:r>
      <w:r w:rsidRPr="00C614F1">
        <w:rPr>
          <w:lang w:val="en-GB"/>
        </w:rPr>
        <w:tab/>
        <w:t xml:space="preserve">Arai, T. </w:t>
      </w:r>
      <w:r w:rsidRPr="00C614F1">
        <w:rPr>
          <w:i/>
          <w:iCs/>
          <w:lang w:val="en-GB"/>
        </w:rPr>
        <w:t>et al.</w:t>
      </w:r>
      <w:r w:rsidRPr="00C614F1">
        <w:rPr>
          <w:lang w:val="en-GB"/>
        </w:rPr>
        <w:t xml:space="preserve"> TDP-43 is a component of ubiquitin-positive tau-negative inclusions in frontotemporal lobar degeneration and amyotrophic lateral sclerosis. </w:t>
      </w:r>
      <w:r w:rsidRPr="00C614F1">
        <w:rPr>
          <w:i/>
          <w:iCs/>
          <w:lang w:val="en-GB"/>
        </w:rPr>
        <w:t>Biochem. Biophys. Res. Commun.</w:t>
      </w:r>
      <w:r w:rsidRPr="00C614F1">
        <w:rPr>
          <w:lang w:val="en-GB"/>
        </w:rPr>
        <w:t xml:space="preserve"> </w:t>
      </w:r>
      <w:r w:rsidRPr="00C614F1">
        <w:rPr>
          <w:b/>
          <w:bCs/>
          <w:lang w:val="en-GB"/>
        </w:rPr>
        <w:t>351</w:t>
      </w:r>
      <w:r w:rsidRPr="00C614F1">
        <w:rPr>
          <w:lang w:val="en-GB"/>
        </w:rPr>
        <w:t>, 602–611 (2006).</w:t>
      </w:r>
    </w:p>
    <w:p w14:paraId="637152C4" w14:textId="77777777" w:rsidR="00C614F1" w:rsidRPr="00C614F1" w:rsidRDefault="00C614F1" w:rsidP="00C614F1">
      <w:pPr>
        <w:pStyle w:val="Bibliografia"/>
        <w:rPr>
          <w:lang w:val="en-GB"/>
        </w:rPr>
      </w:pPr>
      <w:r w:rsidRPr="00C614F1">
        <w:rPr>
          <w:lang w:val="en-GB"/>
        </w:rPr>
        <w:t>19.</w:t>
      </w:r>
      <w:r w:rsidRPr="00C614F1">
        <w:rPr>
          <w:lang w:val="en-GB"/>
        </w:rPr>
        <w:tab/>
        <w:t xml:space="preserve">Elden, A. C. </w:t>
      </w:r>
      <w:r w:rsidRPr="00C614F1">
        <w:rPr>
          <w:i/>
          <w:iCs/>
          <w:lang w:val="en-GB"/>
        </w:rPr>
        <w:t>et al.</w:t>
      </w:r>
      <w:r w:rsidRPr="00C614F1">
        <w:rPr>
          <w:lang w:val="en-GB"/>
        </w:rPr>
        <w:t xml:space="preserve"> Ataxin-2 intermediate-length polyglutamine expansions are associated with increased risk for ALS. </w:t>
      </w:r>
      <w:r w:rsidRPr="00C614F1">
        <w:rPr>
          <w:i/>
          <w:iCs/>
          <w:lang w:val="en-GB"/>
        </w:rPr>
        <w:t>Nature</w:t>
      </w:r>
      <w:r w:rsidRPr="00C614F1">
        <w:rPr>
          <w:lang w:val="en-GB"/>
        </w:rPr>
        <w:t xml:space="preserve"> </w:t>
      </w:r>
      <w:r w:rsidRPr="00C614F1">
        <w:rPr>
          <w:b/>
          <w:bCs/>
          <w:lang w:val="en-GB"/>
        </w:rPr>
        <w:t>466</w:t>
      </w:r>
      <w:r w:rsidRPr="00C614F1">
        <w:rPr>
          <w:lang w:val="en-GB"/>
        </w:rPr>
        <w:t>, 1069–1075 (2010).</w:t>
      </w:r>
    </w:p>
    <w:p w14:paraId="0D810957" w14:textId="77777777" w:rsidR="00C614F1" w:rsidRPr="00C614F1" w:rsidRDefault="00C614F1" w:rsidP="00C614F1">
      <w:pPr>
        <w:pStyle w:val="Bibliografia"/>
        <w:rPr>
          <w:lang w:val="en-GB"/>
        </w:rPr>
      </w:pPr>
      <w:r w:rsidRPr="00C614F1">
        <w:rPr>
          <w:lang w:val="en-GB"/>
        </w:rPr>
        <w:t>20.</w:t>
      </w:r>
      <w:r w:rsidRPr="00C614F1">
        <w:rPr>
          <w:lang w:val="en-GB"/>
        </w:rPr>
        <w:tab/>
        <w:t xml:space="preserve">Lennox, A. L. </w:t>
      </w:r>
      <w:r w:rsidRPr="00C614F1">
        <w:rPr>
          <w:i/>
          <w:iCs/>
          <w:lang w:val="en-GB"/>
        </w:rPr>
        <w:t>et al.</w:t>
      </w:r>
      <w:r w:rsidRPr="00C614F1">
        <w:rPr>
          <w:lang w:val="en-GB"/>
        </w:rPr>
        <w:t xml:space="preserve"> Pathogenic DDX3X Mutations Impair RNA Metabolism and Neurogenesis during Fetal Cortical Development. </w:t>
      </w:r>
      <w:r w:rsidRPr="00C614F1">
        <w:rPr>
          <w:i/>
          <w:iCs/>
          <w:lang w:val="en-GB"/>
        </w:rPr>
        <w:t>Neuron</w:t>
      </w:r>
      <w:r w:rsidRPr="00C614F1">
        <w:rPr>
          <w:lang w:val="en-GB"/>
        </w:rPr>
        <w:t xml:space="preserve"> </w:t>
      </w:r>
      <w:r w:rsidRPr="00C614F1">
        <w:rPr>
          <w:b/>
          <w:bCs/>
          <w:lang w:val="en-GB"/>
        </w:rPr>
        <w:t>106</w:t>
      </w:r>
      <w:r w:rsidRPr="00C614F1">
        <w:rPr>
          <w:lang w:val="en-GB"/>
        </w:rPr>
        <w:t>, 404-420.e8 (2020).</w:t>
      </w:r>
    </w:p>
    <w:p w14:paraId="2A5003CE" w14:textId="77777777" w:rsidR="00C614F1" w:rsidRPr="00C614F1" w:rsidRDefault="00C614F1" w:rsidP="00C614F1">
      <w:pPr>
        <w:pStyle w:val="Bibliografia"/>
        <w:rPr>
          <w:lang w:val="en-GB"/>
        </w:rPr>
      </w:pPr>
      <w:r w:rsidRPr="00C614F1">
        <w:rPr>
          <w:lang w:val="en-GB"/>
        </w:rPr>
        <w:t>21.</w:t>
      </w:r>
      <w:r w:rsidRPr="00C614F1">
        <w:rPr>
          <w:lang w:val="en-GB"/>
        </w:rPr>
        <w:tab/>
        <w:t xml:space="preserve">Yi, Z. </w:t>
      </w:r>
      <w:r w:rsidRPr="00C614F1">
        <w:rPr>
          <w:i/>
          <w:iCs/>
          <w:lang w:val="en-GB"/>
        </w:rPr>
        <w:t>et al.</w:t>
      </w:r>
      <w:r w:rsidRPr="00C614F1">
        <w:rPr>
          <w:lang w:val="en-GB"/>
        </w:rPr>
        <w:t xml:space="preserve"> Hepatitis C Virus Co-Opts Ras-GTPase-Activating Protein-Binding Protein 1 for Its Genome Replication. </w:t>
      </w:r>
      <w:r w:rsidRPr="00C614F1">
        <w:rPr>
          <w:i/>
          <w:iCs/>
          <w:lang w:val="en-GB"/>
        </w:rPr>
        <w:t>J. Virol.</w:t>
      </w:r>
      <w:r w:rsidRPr="00C614F1">
        <w:rPr>
          <w:lang w:val="en-GB"/>
        </w:rPr>
        <w:t xml:space="preserve"> </w:t>
      </w:r>
      <w:r w:rsidRPr="00C614F1">
        <w:rPr>
          <w:b/>
          <w:bCs/>
          <w:lang w:val="en-GB"/>
        </w:rPr>
        <w:t>85</w:t>
      </w:r>
      <w:r w:rsidRPr="00C614F1">
        <w:rPr>
          <w:lang w:val="en-GB"/>
        </w:rPr>
        <w:t>, 6996–7004 (2011).</w:t>
      </w:r>
    </w:p>
    <w:p w14:paraId="5AAECE53" w14:textId="77777777" w:rsidR="00C614F1" w:rsidRPr="00C614F1" w:rsidRDefault="00C614F1" w:rsidP="00C614F1">
      <w:pPr>
        <w:pStyle w:val="Bibliografia"/>
        <w:rPr>
          <w:lang w:val="en-GB"/>
        </w:rPr>
      </w:pPr>
      <w:r w:rsidRPr="00C614F1">
        <w:rPr>
          <w:lang w:val="en-GB"/>
        </w:rPr>
        <w:t>22.</w:t>
      </w:r>
      <w:r w:rsidRPr="00C614F1">
        <w:rPr>
          <w:lang w:val="en-GB"/>
        </w:rPr>
        <w:tab/>
        <w:t xml:space="preserve">Zheng, Z.-Q., Wang, S.-Y., Xu, Z.-S., Fu, Y.-Z. &amp; Wang, Y.-Y. SARS-CoV-2 nucleocapsid protein impairs stress granule formation to promote viral replication. </w:t>
      </w:r>
      <w:r w:rsidRPr="00C614F1">
        <w:rPr>
          <w:i/>
          <w:iCs/>
          <w:lang w:val="en-GB"/>
        </w:rPr>
        <w:t>Cell Discov.</w:t>
      </w:r>
      <w:r w:rsidRPr="00C614F1">
        <w:rPr>
          <w:lang w:val="en-GB"/>
        </w:rPr>
        <w:t xml:space="preserve"> </w:t>
      </w:r>
      <w:r w:rsidRPr="00C614F1">
        <w:rPr>
          <w:b/>
          <w:bCs/>
          <w:lang w:val="en-GB"/>
        </w:rPr>
        <w:t>7</w:t>
      </w:r>
      <w:r w:rsidRPr="00C614F1">
        <w:rPr>
          <w:lang w:val="en-GB"/>
        </w:rPr>
        <w:t>, 38 (2021).</w:t>
      </w:r>
    </w:p>
    <w:p w14:paraId="7F2E33D8" w14:textId="77777777" w:rsidR="00C614F1" w:rsidRPr="00C614F1" w:rsidRDefault="00C614F1" w:rsidP="00C614F1">
      <w:pPr>
        <w:pStyle w:val="Bibliografia"/>
        <w:rPr>
          <w:lang w:val="en-GB"/>
        </w:rPr>
      </w:pPr>
      <w:r w:rsidRPr="00C614F1">
        <w:rPr>
          <w:lang w:val="en-GB"/>
        </w:rPr>
        <w:t>23.</w:t>
      </w:r>
      <w:r w:rsidRPr="00C614F1">
        <w:rPr>
          <w:lang w:val="en-GB"/>
        </w:rPr>
        <w:tab/>
        <w:t xml:space="preserve">Szaflarski, W. </w:t>
      </w:r>
      <w:r w:rsidRPr="00C614F1">
        <w:rPr>
          <w:i/>
          <w:iCs/>
          <w:lang w:val="en-GB"/>
        </w:rPr>
        <w:t>et al.</w:t>
      </w:r>
      <w:r w:rsidRPr="00C614F1">
        <w:rPr>
          <w:lang w:val="en-GB"/>
        </w:rPr>
        <w:t xml:space="preserve"> Vinca alkaloid drugs promote stress-induced translational repression and stress granule formation. </w:t>
      </w:r>
      <w:r w:rsidRPr="00C614F1">
        <w:rPr>
          <w:i/>
          <w:iCs/>
          <w:lang w:val="en-GB"/>
        </w:rPr>
        <w:t>Oncotarget</w:t>
      </w:r>
      <w:r w:rsidRPr="00C614F1">
        <w:rPr>
          <w:lang w:val="en-GB"/>
        </w:rPr>
        <w:t xml:space="preserve"> </w:t>
      </w:r>
      <w:r w:rsidRPr="00C614F1">
        <w:rPr>
          <w:b/>
          <w:bCs/>
          <w:lang w:val="en-GB"/>
        </w:rPr>
        <w:t>7</w:t>
      </w:r>
      <w:r w:rsidRPr="00C614F1">
        <w:rPr>
          <w:lang w:val="en-GB"/>
        </w:rPr>
        <w:t>, 30307–30322 (2016).</w:t>
      </w:r>
    </w:p>
    <w:p w14:paraId="2A87E2AD" w14:textId="77777777" w:rsidR="00C614F1" w:rsidRPr="00C614F1" w:rsidRDefault="00C614F1" w:rsidP="00C614F1">
      <w:pPr>
        <w:pStyle w:val="Bibliografia"/>
        <w:rPr>
          <w:lang w:val="en-GB"/>
        </w:rPr>
      </w:pPr>
      <w:r w:rsidRPr="00C614F1">
        <w:rPr>
          <w:lang w:val="en-GB"/>
        </w:rPr>
        <w:t>24.</w:t>
      </w:r>
      <w:r w:rsidRPr="00C614F1">
        <w:rPr>
          <w:lang w:val="en-GB"/>
        </w:rPr>
        <w:tab/>
        <w:t xml:space="preserve">Moeller, B. J., Cao, Y., Li, C. Y. &amp; Dewhirst, M. W. Radiation activates HIF-1 to regulate vascular radiosensitivity in tumors. </w:t>
      </w:r>
      <w:r w:rsidRPr="00C614F1">
        <w:rPr>
          <w:i/>
          <w:iCs/>
          <w:lang w:val="en-GB"/>
        </w:rPr>
        <w:t>Cancer Cell</w:t>
      </w:r>
      <w:r w:rsidRPr="00C614F1">
        <w:rPr>
          <w:lang w:val="en-GB"/>
        </w:rPr>
        <w:t xml:space="preserve"> </w:t>
      </w:r>
      <w:r w:rsidRPr="00C614F1">
        <w:rPr>
          <w:b/>
          <w:bCs/>
          <w:lang w:val="en-GB"/>
        </w:rPr>
        <w:t>5</w:t>
      </w:r>
      <w:r w:rsidRPr="00C614F1">
        <w:rPr>
          <w:lang w:val="en-GB"/>
        </w:rPr>
        <w:t>, 429–441 (2004).</w:t>
      </w:r>
    </w:p>
    <w:p w14:paraId="3A0FCE68" w14:textId="77777777" w:rsidR="00C614F1" w:rsidRPr="00C614F1" w:rsidRDefault="00C614F1" w:rsidP="00C614F1">
      <w:pPr>
        <w:pStyle w:val="Bibliografia"/>
        <w:rPr>
          <w:lang w:val="en-GB"/>
        </w:rPr>
      </w:pPr>
      <w:r w:rsidRPr="00C614F1">
        <w:rPr>
          <w:lang w:val="en-GB"/>
        </w:rPr>
        <w:t>25.</w:t>
      </w:r>
      <w:r w:rsidRPr="00C614F1">
        <w:rPr>
          <w:lang w:val="en-GB"/>
        </w:rPr>
        <w:tab/>
        <w:t xml:space="preserve">Somasekharan, S. P. </w:t>
      </w:r>
      <w:r w:rsidRPr="00C614F1">
        <w:rPr>
          <w:i/>
          <w:iCs/>
          <w:lang w:val="en-GB"/>
        </w:rPr>
        <w:t>et al.</w:t>
      </w:r>
      <w:r w:rsidRPr="00C614F1">
        <w:rPr>
          <w:lang w:val="en-GB"/>
        </w:rPr>
        <w:t xml:space="preserve"> YB-1 regulates stress granule formation and tumor progression by translationally activating G3BP1. </w:t>
      </w:r>
      <w:r w:rsidRPr="00C614F1">
        <w:rPr>
          <w:i/>
          <w:iCs/>
          <w:lang w:val="en-GB"/>
        </w:rPr>
        <w:t>J. Cell Biol.</w:t>
      </w:r>
      <w:r w:rsidRPr="00C614F1">
        <w:rPr>
          <w:lang w:val="en-GB"/>
        </w:rPr>
        <w:t xml:space="preserve"> </w:t>
      </w:r>
      <w:r w:rsidRPr="00C614F1">
        <w:rPr>
          <w:b/>
          <w:bCs/>
          <w:lang w:val="en-GB"/>
        </w:rPr>
        <w:t>208</w:t>
      </w:r>
      <w:r w:rsidRPr="00C614F1">
        <w:rPr>
          <w:lang w:val="en-GB"/>
        </w:rPr>
        <w:t>, 913–929 (2015).</w:t>
      </w:r>
    </w:p>
    <w:p w14:paraId="0B6E312B" w14:textId="77777777" w:rsidR="00C614F1" w:rsidRPr="00C614F1" w:rsidRDefault="00C614F1" w:rsidP="00C614F1">
      <w:pPr>
        <w:pStyle w:val="Bibliografia"/>
        <w:rPr>
          <w:lang w:val="en-GB"/>
        </w:rPr>
      </w:pPr>
      <w:r w:rsidRPr="00C614F1">
        <w:rPr>
          <w:lang w:val="en-GB"/>
        </w:rPr>
        <w:lastRenderedPageBreak/>
        <w:t>26.</w:t>
      </w:r>
      <w:r w:rsidRPr="00C614F1">
        <w:rPr>
          <w:lang w:val="en-GB"/>
        </w:rPr>
        <w:tab/>
        <w:t xml:space="preserve">Grabocka, E. &amp; Bar-Sagi, D. Mutant KRAS Enhances Tumor Cell Fitness by Upregulating Stress Granules. </w:t>
      </w:r>
      <w:r w:rsidRPr="00C614F1">
        <w:rPr>
          <w:i/>
          <w:iCs/>
          <w:lang w:val="en-GB"/>
        </w:rPr>
        <w:t>Cell</w:t>
      </w:r>
      <w:r w:rsidRPr="00C614F1">
        <w:rPr>
          <w:lang w:val="en-GB"/>
        </w:rPr>
        <w:t xml:space="preserve"> </w:t>
      </w:r>
      <w:r w:rsidRPr="00C614F1">
        <w:rPr>
          <w:b/>
          <w:bCs/>
          <w:lang w:val="en-GB"/>
        </w:rPr>
        <w:t>167</w:t>
      </w:r>
      <w:r w:rsidRPr="00C614F1">
        <w:rPr>
          <w:lang w:val="en-GB"/>
        </w:rPr>
        <w:t>, 1803-1813.e12 (2016).</w:t>
      </w:r>
    </w:p>
    <w:p w14:paraId="1D60F9BE" w14:textId="77777777" w:rsidR="00C614F1" w:rsidRPr="00C614F1" w:rsidRDefault="00C614F1" w:rsidP="00C614F1">
      <w:pPr>
        <w:pStyle w:val="Bibliografia"/>
        <w:rPr>
          <w:lang w:val="en-GB"/>
        </w:rPr>
      </w:pPr>
      <w:r w:rsidRPr="00C614F1">
        <w:rPr>
          <w:lang w:val="en-GB"/>
        </w:rPr>
        <w:t>27.</w:t>
      </w:r>
      <w:r w:rsidRPr="00C614F1">
        <w:rPr>
          <w:lang w:val="en-GB"/>
        </w:rPr>
        <w:tab/>
        <w:t xml:space="preserve">Somasekharan, S. P. </w:t>
      </w:r>
      <w:r w:rsidRPr="00C614F1">
        <w:rPr>
          <w:i/>
          <w:iCs/>
          <w:lang w:val="en-GB"/>
        </w:rPr>
        <w:t>et al.</w:t>
      </w:r>
      <w:r w:rsidRPr="00C614F1">
        <w:rPr>
          <w:lang w:val="en-GB"/>
        </w:rPr>
        <w:t xml:space="preserve"> G3BP1-linked mRNA partitioning supports selective protein synthesis in response to oxidative stress. </w:t>
      </w:r>
      <w:r w:rsidRPr="00C614F1">
        <w:rPr>
          <w:i/>
          <w:iCs/>
          <w:lang w:val="en-GB"/>
        </w:rPr>
        <w:t>Nucleic Acids Res.</w:t>
      </w:r>
      <w:r w:rsidRPr="00C614F1">
        <w:rPr>
          <w:lang w:val="en-GB"/>
        </w:rPr>
        <w:t xml:space="preserve"> </w:t>
      </w:r>
      <w:r w:rsidRPr="00C614F1">
        <w:rPr>
          <w:b/>
          <w:bCs/>
          <w:lang w:val="en-GB"/>
        </w:rPr>
        <w:t>48</w:t>
      </w:r>
      <w:r w:rsidRPr="00C614F1">
        <w:rPr>
          <w:lang w:val="en-GB"/>
        </w:rPr>
        <w:t>, 6855–6873 (2020).</w:t>
      </w:r>
    </w:p>
    <w:p w14:paraId="2C59AD90" w14:textId="77777777" w:rsidR="00C614F1" w:rsidRPr="00C614F1" w:rsidRDefault="00C614F1" w:rsidP="00C614F1">
      <w:pPr>
        <w:pStyle w:val="Bibliografia"/>
        <w:rPr>
          <w:lang w:val="en-GB"/>
        </w:rPr>
      </w:pPr>
      <w:r w:rsidRPr="00C614F1">
        <w:rPr>
          <w:lang w:val="en-GB"/>
        </w:rPr>
        <w:t>28.</w:t>
      </w:r>
      <w:r w:rsidRPr="00C614F1">
        <w:rPr>
          <w:lang w:val="en-GB"/>
        </w:rPr>
        <w:tab/>
        <w:t xml:space="preserve">Youn, J.-Y. </w:t>
      </w:r>
      <w:r w:rsidRPr="00C614F1">
        <w:rPr>
          <w:i/>
          <w:iCs/>
          <w:lang w:val="en-GB"/>
        </w:rPr>
        <w:t>et al.</w:t>
      </w:r>
      <w:r w:rsidRPr="00C614F1">
        <w:rPr>
          <w:lang w:val="en-GB"/>
        </w:rPr>
        <w:t xml:space="preserve"> Properties of Stress Granule and P-Body Proteomes. </w:t>
      </w:r>
      <w:r w:rsidRPr="00C614F1">
        <w:rPr>
          <w:i/>
          <w:iCs/>
          <w:lang w:val="en-GB"/>
        </w:rPr>
        <w:t>Mol. Cell</w:t>
      </w:r>
      <w:r w:rsidRPr="00C614F1">
        <w:rPr>
          <w:lang w:val="en-GB"/>
        </w:rPr>
        <w:t xml:space="preserve"> </w:t>
      </w:r>
      <w:r w:rsidRPr="00C614F1">
        <w:rPr>
          <w:b/>
          <w:bCs/>
          <w:lang w:val="en-GB"/>
        </w:rPr>
        <w:t>76</w:t>
      </w:r>
      <w:r w:rsidRPr="00C614F1">
        <w:rPr>
          <w:lang w:val="en-GB"/>
        </w:rPr>
        <w:t>, 286–294 (2019).</w:t>
      </w:r>
    </w:p>
    <w:p w14:paraId="0764485B" w14:textId="77777777" w:rsidR="00C614F1" w:rsidRPr="00C614F1" w:rsidRDefault="00C614F1" w:rsidP="00C614F1">
      <w:pPr>
        <w:pStyle w:val="Bibliografia"/>
        <w:rPr>
          <w:lang w:val="en-GB"/>
        </w:rPr>
      </w:pPr>
      <w:r w:rsidRPr="00C614F1">
        <w:rPr>
          <w:lang w:val="en-GB"/>
        </w:rPr>
        <w:t>29.</w:t>
      </w:r>
      <w:r w:rsidRPr="00C614F1">
        <w:rPr>
          <w:lang w:val="en-GB"/>
        </w:rPr>
        <w:tab/>
        <w:t xml:space="preserve">Khong, A. </w:t>
      </w:r>
      <w:r w:rsidRPr="00C614F1">
        <w:rPr>
          <w:i/>
          <w:iCs/>
          <w:lang w:val="en-GB"/>
        </w:rPr>
        <w:t>et al.</w:t>
      </w:r>
      <w:r w:rsidRPr="00C614F1">
        <w:rPr>
          <w:lang w:val="en-GB"/>
        </w:rPr>
        <w:t xml:space="preserve"> The Stress Granule Transcriptome Reveals Principles of mRNA Accumulation in Stress Granules. </w:t>
      </w:r>
      <w:r w:rsidRPr="00C614F1">
        <w:rPr>
          <w:i/>
          <w:iCs/>
          <w:lang w:val="en-GB"/>
        </w:rPr>
        <w:t>Mol. Cell</w:t>
      </w:r>
      <w:r w:rsidRPr="00C614F1">
        <w:rPr>
          <w:lang w:val="en-GB"/>
        </w:rPr>
        <w:t xml:space="preserve"> </w:t>
      </w:r>
      <w:r w:rsidRPr="00C614F1">
        <w:rPr>
          <w:b/>
          <w:bCs/>
          <w:lang w:val="en-GB"/>
        </w:rPr>
        <w:t>68</w:t>
      </w:r>
      <w:r w:rsidRPr="00C614F1">
        <w:rPr>
          <w:lang w:val="en-GB"/>
        </w:rPr>
        <w:t>, 808-820.e5 (2017).</w:t>
      </w:r>
    </w:p>
    <w:p w14:paraId="2D3872C6" w14:textId="77777777" w:rsidR="00C614F1" w:rsidRPr="00C614F1" w:rsidRDefault="00C614F1" w:rsidP="00C614F1">
      <w:pPr>
        <w:pStyle w:val="Bibliografia"/>
        <w:rPr>
          <w:lang w:val="en-GB"/>
        </w:rPr>
      </w:pPr>
      <w:r w:rsidRPr="00C614F1">
        <w:rPr>
          <w:lang w:val="en-GB"/>
        </w:rPr>
        <w:t>30.</w:t>
      </w:r>
      <w:r w:rsidRPr="00C614F1">
        <w:rPr>
          <w:lang w:val="en-GB"/>
        </w:rPr>
        <w:tab/>
        <w:t xml:space="preserve">Glauninger, H., Wong Hickernell, C. J., Bard, J. A. M. &amp; Drummond, D. A. Stressful steps: Progress and challenges in understanding stress-induced mRNA condensation and accumulation in stress granules. </w:t>
      </w:r>
      <w:r w:rsidRPr="00C614F1">
        <w:rPr>
          <w:i/>
          <w:iCs/>
          <w:lang w:val="en-GB"/>
        </w:rPr>
        <w:t>Mol. Cell</w:t>
      </w:r>
      <w:r w:rsidRPr="00C614F1">
        <w:rPr>
          <w:lang w:val="en-GB"/>
        </w:rPr>
        <w:t xml:space="preserve"> </w:t>
      </w:r>
      <w:r w:rsidRPr="00C614F1">
        <w:rPr>
          <w:b/>
          <w:bCs/>
          <w:lang w:val="en-GB"/>
        </w:rPr>
        <w:t>82</w:t>
      </w:r>
      <w:r w:rsidRPr="00C614F1">
        <w:rPr>
          <w:lang w:val="en-GB"/>
        </w:rPr>
        <w:t>, 2544–2556 (2022).</w:t>
      </w:r>
    </w:p>
    <w:p w14:paraId="6997D3BE" w14:textId="77777777" w:rsidR="00C614F1" w:rsidRPr="00C614F1" w:rsidRDefault="00C614F1" w:rsidP="00C614F1">
      <w:pPr>
        <w:pStyle w:val="Bibliografia"/>
        <w:rPr>
          <w:lang w:val="en-GB"/>
        </w:rPr>
      </w:pPr>
      <w:r w:rsidRPr="00C614F1">
        <w:rPr>
          <w:lang w:val="en-GB"/>
        </w:rPr>
        <w:t>31.</w:t>
      </w:r>
      <w:r w:rsidRPr="00C614F1">
        <w:rPr>
          <w:lang w:val="en-GB"/>
        </w:rPr>
        <w:tab/>
        <w:t xml:space="preserve">Glauninger, H. </w:t>
      </w:r>
      <w:r w:rsidRPr="00C614F1">
        <w:rPr>
          <w:i/>
          <w:iCs/>
          <w:lang w:val="en-GB"/>
        </w:rPr>
        <w:t>et al.</w:t>
      </w:r>
      <w:r w:rsidRPr="00C614F1">
        <w:rPr>
          <w:lang w:val="en-GB"/>
        </w:rPr>
        <w:t xml:space="preserve"> Transcriptome-wide mRNA condensation precedes stress granule formation and excludes stress-induced transcripts. Preprint at https://doi.org/10.1101/2024.04.15.589678 (2024).</w:t>
      </w:r>
    </w:p>
    <w:p w14:paraId="00A31A9C" w14:textId="77777777" w:rsidR="00C614F1" w:rsidRPr="00C614F1" w:rsidRDefault="00C614F1" w:rsidP="00C614F1">
      <w:pPr>
        <w:pStyle w:val="Bibliografia"/>
        <w:rPr>
          <w:lang w:val="en-GB"/>
        </w:rPr>
      </w:pPr>
      <w:r w:rsidRPr="00C614F1">
        <w:rPr>
          <w:lang w:val="en-GB"/>
        </w:rPr>
        <w:t>32.</w:t>
      </w:r>
      <w:r w:rsidRPr="00C614F1">
        <w:rPr>
          <w:lang w:val="en-GB"/>
        </w:rPr>
        <w:tab/>
        <w:t xml:space="preserve">Subramanian, A. </w:t>
      </w:r>
      <w:r w:rsidRPr="00C614F1">
        <w:rPr>
          <w:i/>
          <w:iCs/>
          <w:lang w:val="en-GB"/>
        </w:rPr>
        <w:t>et al.</w:t>
      </w:r>
      <w:r w:rsidRPr="00C614F1">
        <w:rPr>
          <w:lang w:val="en-GB"/>
        </w:rPr>
        <w:t xml:space="preserve"> Gene set enrichment analysis: a knowledge-based approach for interpreting genome-wide expression profiles. </w:t>
      </w:r>
      <w:r w:rsidRPr="00C614F1">
        <w:rPr>
          <w:i/>
          <w:iCs/>
          <w:lang w:val="en-GB"/>
        </w:rPr>
        <w:t>Proc. Natl. Acad. Sci. U. S. A.</w:t>
      </w:r>
      <w:r w:rsidRPr="00C614F1">
        <w:rPr>
          <w:lang w:val="en-GB"/>
        </w:rPr>
        <w:t xml:space="preserve"> </w:t>
      </w:r>
      <w:r w:rsidRPr="00C614F1">
        <w:rPr>
          <w:b/>
          <w:bCs/>
          <w:lang w:val="en-GB"/>
        </w:rPr>
        <w:t>102</w:t>
      </w:r>
      <w:r w:rsidRPr="00C614F1">
        <w:rPr>
          <w:lang w:val="en-GB"/>
        </w:rPr>
        <w:t>, 15545–15550 (2005).</w:t>
      </w:r>
    </w:p>
    <w:p w14:paraId="0C408C72" w14:textId="77777777" w:rsidR="00C614F1" w:rsidRPr="00C614F1" w:rsidRDefault="00C614F1" w:rsidP="00C614F1">
      <w:pPr>
        <w:pStyle w:val="Bibliografia"/>
        <w:rPr>
          <w:lang w:val="en-GB"/>
        </w:rPr>
      </w:pPr>
      <w:r w:rsidRPr="00C614F1">
        <w:rPr>
          <w:lang w:val="en-GB"/>
        </w:rPr>
        <w:t>33.</w:t>
      </w:r>
      <w:r w:rsidRPr="00C614F1">
        <w:rPr>
          <w:lang w:val="en-GB"/>
        </w:rPr>
        <w:tab/>
        <w:t xml:space="preserve">Liberzon, A. </w:t>
      </w:r>
      <w:r w:rsidRPr="00C614F1">
        <w:rPr>
          <w:i/>
          <w:iCs/>
          <w:lang w:val="en-GB"/>
        </w:rPr>
        <w:t>et al.</w:t>
      </w:r>
      <w:r w:rsidRPr="00C614F1">
        <w:rPr>
          <w:lang w:val="en-GB"/>
        </w:rPr>
        <w:t xml:space="preserve"> The Molecular Signatures Database Hallmark Gene Set Collection. </w:t>
      </w:r>
      <w:r w:rsidRPr="00C614F1">
        <w:rPr>
          <w:i/>
          <w:iCs/>
          <w:lang w:val="en-GB"/>
        </w:rPr>
        <w:t>Cell Syst.</w:t>
      </w:r>
      <w:r w:rsidRPr="00C614F1">
        <w:rPr>
          <w:lang w:val="en-GB"/>
        </w:rPr>
        <w:t xml:space="preserve"> </w:t>
      </w:r>
      <w:r w:rsidRPr="00C614F1">
        <w:rPr>
          <w:b/>
          <w:bCs/>
          <w:lang w:val="en-GB"/>
        </w:rPr>
        <w:t>1</w:t>
      </w:r>
      <w:r w:rsidRPr="00C614F1">
        <w:rPr>
          <w:lang w:val="en-GB"/>
        </w:rPr>
        <w:t>, 417–425 (2015).</w:t>
      </w:r>
    </w:p>
    <w:p w14:paraId="2358A69E" w14:textId="77777777" w:rsidR="00C614F1" w:rsidRPr="00C614F1" w:rsidRDefault="00C614F1" w:rsidP="00C614F1">
      <w:pPr>
        <w:pStyle w:val="Bibliografia"/>
        <w:rPr>
          <w:lang w:val="en-GB"/>
        </w:rPr>
      </w:pPr>
      <w:r w:rsidRPr="00C614F1">
        <w:rPr>
          <w:lang w:val="en-GB"/>
        </w:rPr>
        <w:t>34.</w:t>
      </w:r>
      <w:r w:rsidRPr="00C614F1">
        <w:rPr>
          <w:lang w:val="en-GB"/>
        </w:rPr>
        <w:tab/>
        <w:t xml:space="preserve">Ruttkay-Nedecky, B. </w:t>
      </w:r>
      <w:r w:rsidRPr="00C614F1">
        <w:rPr>
          <w:i/>
          <w:iCs/>
          <w:lang w:val="en-GB"/>
        </w:rPr>
        <w:t>et al.</w:t>
      </w:r>
      <w:r w:rsidRPr="00C614F1">
        <w:rPr>
          <w:lang w:val="en-GB"/>
        </w:rPr>
        <w:t xml:space="preserve"> The Role of Metallothionein in Oxidative Stress. </w:t>
      </w:r>
      <w:r w:rsidRPr="00C614F1">
        <w:rPr>
          <w:i/>
          <w:iCs/>
          <w:lang w:val="en-GB"/>
        </w:rPr>
        <w:t>Int. J. Mol. Sci.</w:t>
      </w:r>
      <w:r w:rsidRPr="00C614F1">
        <w:rPr>
          <w:lang w:val="en-GB"/>
        </w:rPr>
        <w:t xml:space="preserve"> </w:t>
      </w:r>
      <w:r w:rsidRPr="00C614F1">
        <w:rPr>
          <w:b/>
          <w:bCs/>
          <w:lang w:val="en-GB"/>
        </w:rPr>
        <w:t>14</w:t>
      </w:r>
      <w:r w:rsidRPr="00C614F1">
        <w:rPr>
          <w:lang w:val="en-GB"/>
        </w:rPr>
        <w:t>, 6044–6066 (2013).</w:t>
      </w:r>
    </w:p>
    <w:p w14:paraId="1AFCB908" w14:textId="77777777" w:rsidR="00C614F1" w:rsidRPr="00C614F1" w:rsidRDefault="00C614F1" w:rsidP="00C614F1">
      <w:pPr>
        <w:pStyle w:val="Bibliografia"/>
        <w:rPr>
          <w:lang w:val="en-GB"/>
        </w:rPr>
      </w:pPr>
      <w:r w:rsidRPr="00C614F1">
        <w:rPr>
          <w:lang w:val="en-GB"/>
        </w:rPr>
        <w:t>35.</w:t>
      </w:r>
      <w:r w:rsidRPr="00C614F1">
        <w:rPr>
          <w:lang w:val="en-GB"/>
        </w:rPr>
        <w:tab/>
        <w:t xml:space="preserve">Liu, Y.-X. </w:t>
      </w:r>
      <w:r w:rsidRPr="00C614F1">
        <w:rPr>
          <w:i/>
          <w:iCs/>
          <w:lang w:val="en-GB"/>
        </w:rPr>
        <w:t>et al.</w:t>
      </w:r>
      <w:r w:rsidRPr="00C614F1">
        <w:rPr>
          <w:lang w:val="en-GB"/>
        </w:rPr>
        <w:t xml:space="preserve"> </w:t>
      </w:r>
      <w:r w:rsidRPr="00C614F1">
        <w:rPr>
          <w:i/>
          <w:iCs/>
          <w:lang w:val="en-GB"/>
        </w:rPr>
        <w:t>DUSP1</w:t>
      </w:r>
      <w:r w:rsidRPr="00C614F1">
        <w:rPr>
          <w:lang w:val="en-GB"/>
        </w:rPr>
        <w:t xml:space="preserve"> Is Controlled by p53 during the Cellular Response to Oxidative Stress. </w:t>
      </w:r>
      <w:r w:rsidRPr="00C614F1">
        <w:rPr>
          <w:i/>
          <w:iCs/>
          <w:lang w:val="en-GB"/>
        </w:rPr>
        <w:t>Mol. Cancer Res.</w:t>
      </w:r>
      <w:r w:rsidRPr="00C614F1">
        <w:rPr>
          <w:lang w:val="en-GB"/>
        </w:rPr>
        <w:t xml:space="preserve"> </w:t>
      </w:r>
      <w:r w:rsidRPr="00C614F1">
        <w:rPr>
          <w:b/>
          <w:bCs/>
          <w:lang w:val="en-GB"/>
        </w:rPr>
        <w:t>6</w:t>
      </w:r>
      <w:r w:rsidRPr="00C614F1">
        <w:rPr>
          <w:lang w:val="en-GB"/>
        </w:rPr>
        <w:t>, 624–633 (2008).</w:t>
      </w:r>
    </w:p>
    <w:p w14:paraId="6C531785" w14:textId="77777777" w:rsidR="00C614F1" w:rsidRPr="00C614F1" w:rsidRDefault="00C614F1" w:rsidP="00C614F1">
      <w:pPr>
        <w:pStyle w:val="Bibliografia"/>
        <w:rPr>
          <w:lang w:val="en-GB"/>
        </w:rPr>
      </w:pPr>
      <w:r w:rsidRPr="00C614F1">
        <w:rPr>
          <w:lang w:val="en-GB"/>
        </w:rPr>
        <w:lastRenderedPageBreak/>
        <w:t>36.</w:t>
      </w:r>
      <w:r w:rsidRPr="00C614F1">
        <w:rPr>
          <w:lang w:val="en-GB"/>
        </w:rPr>
        <w:tab/>
        <w:t>Kim, S.-A., Chang, S., Yoon, J.-H. &amp; Ahn, S.-G. TAT</w:t>
      </w:r>
      <w:r w:rsidRPr="00C614F1">
        <w:rPr>
          <w:rFonts w:ascii="Cambria Math" w:hAnsi="Cambria Math" w:cs="Cambria Math"/>
          <w:lang w:val="en-GB"/>
        </w:rPr>
        <w:t>‐</w:t>
      </w:r>
      <w:r w:rsidRPr="00C614F1">
        <w:rPr>
          <w:lang w:val="en-GB"/>
        </w:rPr>
        <w:t>Hsp40 inhibits oxidative stress</w:t>
      </w:r>
      <w:r w:rsidRPr="00C614F1">
        <w:rPr>
          <w:rFonts w:ascii="Cambria Math" w:hAnsi="Cambria Math" w:cs="Cambria Math"/>
          <w:lang w:val="en-GB"/>
        </w:rPr>
        <w:t>‐</w:t>
      </w:r>
      <w:r w:rsidRPr="00C614F1">
        <w:rPr>
          <w:lang w:val="en-GB"/>
        </w:rPr>
        <w:t xml:space="preserve">mediated cytotoxicity via the inhibition of Hsp70 ubiquitination. </w:t>
      </w:r>
      <w:r w:rsidRPr="00C614F1">
        <w:rPr>
          <w:i/>
          <w:iCs/>
          <w:lang w:val="en-GB"/>
        </w:rPr>
        <w:t>FEBS Lett.</w:t>
      </w:r>
      <w:r w:rsidRPr="00C614F1">
        <w:rPr>
          <w:lang w:val="en-GB"/>
        </w:rPr>
        <w:t xml:space="preserve"> </w:t>
      </w:r>
      <w:r w:rsidRPr="00C614F1">
        <w:rPr>
          <w:b/>
          <w:bCs/>
          <w:lang w:val="en-GB"/>
        </w:rPr>
        <w:t>582</w:t>
      </w:r>
      <w:r w:rsidRPr="00C614F1">
        <w:rPr>
          <w:lang w:val="en-GB"/>
        </w:rPr>
        <w:t>, 734–740 (2008).</w:t>
      </w:r>
    </w:p>
    <w:p w14:paraId="4ABA46EF" w14:textId="77777777" w:rsidR="00C614F1" w:rsidRPr="00C614F1" w:rsidRDefault="00C614F1" w:rsidP="00C614F1">
      <w:pPr>
        <w:pStyle w:val="Bibliografia"/>
        <w:rPr>
          <w:lang w:val="en-GB"/>
        </w:rPr>
      </w:pPr>
      <w:r w:rsidRPr="00C614F1">
        <w:rPr>
          <w:lang w:val="en-GB"/>
        </w:rPr>
        <w:t>37.</w:t>
      </w:r>
      <w:r w:rsidRPr="00C614F1">
        <w:rPr>
          <w:lang w:val="en-GB"/>
        </w:rPr>
        <w:tab/>
        <w:t xml:space="preserve">Matheny, T., Rao, B. S. &amp; Parker, R. Transcriptome-Wide Comparison of Stress Granules and P-Bodies Reveals that Translation Plays a Major Role in RNA Partitioning. </w:t>
      </w:r>
      <w:r w:rsidRPr="00C614F1">
        <w:rPr>
          <w:i/>
          <w:iCs/>
          <w:lang w:val="en-GB"/>
        </w:rPr>
        <w:t>Mol. Cell. Biol.</w:t>
      </w:r>
      <w:r w:rsidRPr="00C614F1">
        <w:rPr>
          <w:lang w:val="en-GB"/>
        </w:rPr>
        <w:t xml:space="preserve"> </w:t>
      </w:r>
      <w:r w:rsidRPr="00C614F1">
        <w:rPr>
          <w:b/>
          <w:bCs/>
          <w:lang w:val="en-GB"/>
        </w:rPr>
        <w:t>39</w:t>
      </w:r>
      <w:r w:rsidRPr="00C614F1">
        <w:rPr>
          <w:lang w:val="en-GB"/>
        </w:rPr>
        <w:t>, e00313-19 (2019).</w:t>
      </w:r>
    </w:p>
    <w:p w14:paraId="6740198F" w14:textId="77777777" w:rsidR="00C614F1" w:rsidRPr="00C614F1" w:rsidRDefault="00C614F1" w:rsidP="00C614F1">
      <w:pPr>
        <w:pStyle w:val="Bibliografia"/>
        <w:rPr>
          <w:lang w:val="en-GB"/>
        </w:rPr>
      </w:pPr>
      <w:r w:rsidRPr="00C614F1">
        <w:rPr>
          <w:lang w:val="en-GB"/>
        </w:rPr>
        <w:t>38.</w:t>
      </w:r>
      <w:r w:rsidRPr="00C614F1">
        <w:rPr>
          <w:lang w:val="en-GB"/>
        </w:rPr>
        <w:tab/>
        <w:t xml:space="preserve">Fu, Y. &amp; Zhuang, X. m6A-binding YTHDF proteins promote stress granule formation. </w:t>
      </w:r>
      <w:r w:rsidRPr="00C614F1">
        <w:rPr>
          <w:i/>
          <w:iCs/>
          <w:lang w:val="en-GB"/>
        </w:rPr>
        <w:t>Nat. Chem. Biol.</w:t>
      </w:r>
      <w:r w:rsidRPr="00C614F1">
        <w:rPr>
          <w:lang w:val="en-GB"/>
        </w:rPr>
        <w:t xml:space="preserve"> </w:t>
      </w:r>
      <w:r w:rsidRPr="00C614F1">
        <w:rPr>
          <w:b/>
          <w:bCs/>
          <w:lang w:val="en-GB"/>
        </w:rPr>
        <w:t>16</w:t>
      </w:r>
      <w:r w:rsidRPr="00C614F1">
        <w:rPr>
          <w:lang w:val="en-GB"/>
        </w:rPr>
        <w:t>, 955–963 (2020).</w:t>
      </w:r>
    </w:p>
    <w:p w14:paraId="212181E1" w14:textId="77777777" w:rsidR="00C614F1" w:rsidRPr="00C614F1" w:rsidRDefault="00C614F1" w:rsidP="00C614F1">
      <w:pPr>
        <w:pStyle w:val="Bibliografia"/>
        <w:rPr>
          <w:lang w:val="en-GB"/>
        </w:rPr>
      </w:pPr>
      <w:r w:rsidRPr="00C614F1">
        <w:rPr>
          <w:lang w:val="en-GB"/>
        </w:rPr>
        <w:t>39.</w:t>
      </w:r>
      <w:r w:rsidRPr="00C614F1">
        <w:rPr>
          <w:lang w:val="en-GB"/>
        </w:rPr>
        <w:tab/>
        <w:t xml:space="preserve">Ries, R. J., Pickering, B. F., Poh, H. X., Namkoong, S. &amp; Jaffrey, S. R. m6A governs length-dependent enrichment of mRNAs in stress granules. </w:t>
      </w:r>
      <w:r w:rsidRPr="00C614F1">
        <w:rPr>
          <w:i/>
          <w:iCs/>
          <w:lang w:val="en-GB"/>
        </w:rPr>
        <w:t>Nat. Struct. Mol. Biol.</w:t>
      </w:r>
      <w:r w:rsidRPr="00C614F1">
        <w:rPr>
          <w:lang w:val="en-GB"/>
        </w:rPr>
        <w:t xml:space="preserve"> </w:t>
      </w:r>
      <w:r w:rsidRPr="00C614F1">
        <w:rPr>
          <w:b/>
          <w:bCs/>
          <w:lang w:val="en-GB"/>
        </w:rPr>
        <w:t>30</w:t>
      </w:r>
      <w:r w:rsidRPr="00C614F1">
        <w:rPr>
          <w:lang w:val="en-GB"/>
        </w:rPr>
        <w:t>, 1525–1535 (2023).</w:t>
      </w:r>
    </w:p>
    <w:p w14:paraId="1D80630A" w14:textId="77777777" w:rsidR="00C614F1" w:rsidRPr="00C614F1" w:rsidRDefault="00C614F1" w:rsidP="00C614F1">
      <w:pPr>
        <w:pStyle w:val="Bibliografia"/>
        <w:rPr>
          <w:lang w:val="en-GB"/>
        </w:rPr>
      </w:pPr>
      <w:r w:rsidRPr="00C614F1">
        <w:rPr>
          <w:lang w:val="en-GB"/>
        </w:rPr>
        <w:t>40.</w:t>
      </w:r>
      <w:r w:rsidRPr="00C614F1">
        <w:rPr>
          <w:lang w:val="en-GB"/>
        </w:rPr>
        <w:tab/>
        <w:t xml:space="preserve">Di Timoteo, G. </w:t>
      </w:r>
      <w:r w:rsidRPr="00C614F1">
        <w:rPr>
          <w:i/>
          <w:iCs/>
          <w:lang w:val="en-GB"/>
        </w:rPr>
        <w:t>et al.</w:t>
      </w:r>
      <w:r w:rsidRPr="00C614F1">
        <w:rPr>
          <w:lang w:val="en-GB"/>
        </w:rPr>
        <w:t xml:space="preserve"> M6A reduction relieves FUS-associated ALS granules. </w:t>
      </w:r>
      <w:r w:rsidRPr="00C614F1">
        <w:rPr>
          <w:i/>
          <w:iCs/>
          <w:lang w:val="en-GB"/>
        </w:rPr>
        <w:t>Nat. Commun.</w:t>
      </w:r>
      <w:r w:rsidRPr="00C614F1">
        <w:rPr>
          <w:lang w:val="en-GB"/>
        </w:rPr>
        <w:t xml:space="preserve"> </w:t>
      </w:r>
      <w:r w:rsidRPr="00C614F1">
        <w:rPr>
          <w:b/>
          <w:bCs/>
          <w:lang w:val="en-GB"/>
        </w:rPr>
        <w:t>15</w:t>
      </w:r>
      <w:r w:rsidRPr="00C614F1">
        <w:rPr>
          <w:lang w:val="en-GB"/>
        </w:rPr>
        <w:t>, 5033 (2024).</w:t>
      </w:r>
    </w:p>
    <w:p w14:paraId="6164495A" w14:textId="77777777" w:rsidR="00C614F1" w:rsidRPr="00C614F1" w:rsidRDefault="00C614F1" w:rsidP="00C614F1">
      <w:pPr>
        <w:pStyle w:val="Bibliografia"/>
        <w:rPr>
          <w:lang w:val="en-GB"/>
        </w:rPr>
      </w:pPr>
      <w:r w:rsidRPr="00C614F1">
        <w:rPr>
          <w:lang w:val="en-GB"/>
        </w:rPr>
        <w:t>41.</w:t>
      </w:r>
      <w:r w:rsidRPr="00C614F1">
        <w:rPr>
          <w:lang w:val="en-GB"/>
        </w:rPr>
        <w:tab/>
        <w:t xml:space="preserve">Kudrin, P., Singh, A., Meierhofer, D., Kuśnierczyk, A. &amp; Ørom, U. A. V. N4-acetylcytidine (ac4C) promotes mRNA localization to stress granules. </w:t>
      </w:r>
      <w:r w:rsidRPr="00C614F1">
        <w:rPr>
          <w:i/>
          <w:iCs/>
          <w:lang w:val="en-GB"/>
        </w:rPr>
        <w:t>EMBO Rep.</w:t>
      </w:r>
      <w:r w:rsidRPr="00C614F1">
        <w:rPr>
          <w:lang w:val="en-GB"/>
        </w:rPr>
        <w:t xml:space="preserve"> </w:t>
      </w:r>
      <w:r w:rsidRPr="00C614F1">
        <w:rPr>
          <w:b/>
          <w:bCs/>
          <w:lang w:val="en-GB"/>
        </w:rPr>
        <w:t>25</w:t>
      </w:r>
      <w:r w:rsidRPr="00C614F1">
        <w:rPr>
          <w:lang w:val="en-GB"/>
        </w:rPr>
        <w:t>, 1814–1834 (2024).</w:t>
      </w:r>
    </w:p>
    <w:p w14:paraId="5F5EEFEA" w14:textId="77777777" w:rsidR="00C614F1" w:rsidRPr="00C614F1" w:rsidRDefault="00C614F1" w:rsidP="00C614F1">
      <w:pPr>
        <w:pStyle w:val="Bibliografia"/>
        <w:rPr>
          <w:lang w:val="en-GB"/>
        </w:rPr>
      </w:pPr>
      <w:r w:rsidRPr="00C614F1">
        <w:rPr>
          <w:lang w:val="en-GB"/>
        </w:rPr>
        <w:t>42.</w:t>
      </w:r>
      <w:r w:rsidRPr="00C614F1">
        <w:rPr>
          <w:lang w:val="en-GB"/>
        </w:rPr>
        <w:tab/>
        <w:t xml:space="preserve">Hubstenberger, A. </w:t>
      </w:r>
      <w:r w:rsidRPr="00C614F1">
        <w:rPr>
          <w:i/>
          <w:iCs/>
          <w:lang w:val="en-GB"/>
        </w:rPr>
        <w:t>et al.</w:t>
      </w:r>
      <w:r w:rsidRPr="00C614F1">
        <w:rPr>
          <w:lang w:val="en-GB"/>
        </w:rPr>
        <w:t xml:space="preserve"> P-Body Purification Reveals the Condensation of Repressed mRNA Regulons. </w:t>
      </w:r>
      <w:r w:rsidRPr="00C614F1">
        <w:rPr>
          <w:i/>
          <w:iCs/>
          <w:lang w:val="en-GB"/>
        </w:rPr>
        <w:t>Mol. Cell</w:t>
      </w:r>
      <w:r w:rsidRPr="00C614F1">
        <w:rPr>
          <w:lang w:val="en-GB"/>
        </w:rPr>
        <w:t xml:space="preserve"> </w:t>
      </w:r>
      <w:r w:rsidRPr="00C614F1">
        <w:rPr>
          <w:b/>
          <w:bCs/>
          <w:lang w:val="en-GB"/>
        </w:rPr>
        <w:t>68</w:t>
      </w:r>
      <w:r w:rsidRPr="00C614F1">
        <w:rPr>
          <w:lang w:val="en-GB"/>
        </w:rPr>
        <w:t>, 144-157.e5 (2017).</w:t>
      </w:r>
    </w:p>
    <w:p w14:paraId="5826C543" w14:textId="77777777" w:rsidR="00C614F1" w:rsidRPr="00C614F1" w:rsidRDefault="00C614F1" w:rsidP="00C614F1">
      <w:pPr>
        <w:pStyle w:val="Bibliografia"/>
        <w:rPr>
          <w:lang w:val="en-GB"/>
        </w:rPr>
      </w:pPr>
      <w:r w:rsidRPr="00C614F1">
        <w:rPr>
          <w:lang w:val="en-GB"/>
        </w:rPr>
        <w:t>43.</w:t>
      </w:r>
      <w:r w:rsidRPr="00C614F1">
        <w:rPr>
          <w:lang w:val="en-GB"/>
        </w:rPr>
        <w:tab/>
        <w:t xml:space="preserve">Kodali, S. </w:t>
      </w:r>
      <w:r w:rsidRPr="00C614F1">
        <w:rPr>
          <w:i/>
          <w:iCs/>
          <w:lang w:val="en-GB"/>
        </w:rPr>
        <w:t>et al.</w:t>
      </w:r>
      <w:r w:rsidRPr="00C614F1">
        <w:rPr>
          <w:lang w:val="en-GB"/>
        </w:rPr>
        <w:t xml:space="preserve"> RNA sequestration in P-bodies sustains myeloid leukaemia. </w:t>
      </w:r>
      <w:r w:rsidRPr="00C614F1">
        <w:rPr>
          <w:i/>
          <w:iCs/>
          <w:lang w:val="en-GB"/>
        </w:rPr>
        <w:t>Nat. Cell Biol.</w:t>
      </w:r>
      <w:r w:rsidRPr="00C614F1">
        <w:rPr>
          <w:lang w:val="en-GB"/>
        </w:rPr>
        <w:t xml:space="preserve"> </w:t>
      </w:r>
      <w:r w:rsidRPr="00C614F1">
        <w:rPr>
          <w:b/>
          <w:bCs/>
          <w:lang w:val="en-GB"/>
        </w:rPr>
        <w:t>26</w:t>
      </w:r>
      <w:r w:rsidRPr="00C614F1">
        <w:rPr>
          <w:lang w:val="en-GB"/>
        </w:rPr>
        <w:t>, 1745–1758 (2024).</w:t>
      </w:r>
    </w:p>
    <w:p w14:paraId="626A92B3" w14:textId="77777777" w:rsidR="00C614F1" w:rsidRPr="00C614F1" w:rsidRDefault="00C614F1" w:rsidP="00C614F1">
      <w:pPr>
        <w:pStyle w:val="Bibliografia"/>
        <w:rPr>
          <w:lang w:val="en-GB"/>
        </w:rPr>
      </w:pPr>
      <w:r w:rsidRPr="00C614F1">
        <w:rPr>
          <w:lang w:val="en-GB"/>
        </w:rPr>
        <w:t>44.</w:t>
      </w:r>
      <w:r w:rsidRPr="00C614F1">
        <w:rPr>
          <w:lang w:val="en-GB"/>
        </w:rPr>
        <w:tab/>
        <w:t xml:space="preserve">Zhou, Y. </w:t>
      </w:r>
      <w:r w:rsidRPr="00C614F1">
        <w:rPr>
          <w:i/>
          <w:iCs/>
          <w:lang w:val="en-GB"/>
        </w:rPr>
        <w:t>et al.</w:t>
      </w:r>
      <w:r w:rsidRPr="00C614F1">
        <w:rPr>
          <w:lang w:val="en-GB"/>
        </w:rPr>
        <w:t xml:space="preserve"> RNA damage compartmentalization by DHX9 stress granules. </w:t>
      </w:r>
      <w:r w:rsidRPr="00C614F1">
        <w:rPr>
          <w:i/>
          <w:iCs/>
          <w:lang w:val="en-GB"/>
        </w:rPr>
        <w:t>Cell</w:t>
      </w:r>
      <w:r w:rsidRPr="00C614F1">
        <w:rPr>
          <w:lang w:val="en-GB"/>
        </w:rPr>
        <w:t xml:space="preserve"> </w:t>
      </w:r>
      <w:r w:rsidRPr="00C614F1">
        <w:rPr>
          <w:b/>
          <w:bCs/>
          <w:lang w:val="en-GB"/>
        </w:rPr>
        <w:t>187</w:t>
      </w:r>
      <w:r w:rsidRPr="00C614F1">
        <w:rPr>
          <w:lang w:val="en-GB"/>
        </w:rPr>
        <w:t>, 1701-1718.e28 (2024).</w:t>
      </w:r>
    </w:p>
    <w:p w14:paraId="2D8AC46E" w14:textId="77777777" w:rsidR="00C614F1" w:rsidRPr="00C614F1" w:rsidRDefault="00C614F1" w:rsidP="00C614F1">
      <w:pPr>
        <w:pStyle w:val="Bibliografia"/>
        <w:rPr>
          <w:lang w:val="en-GB"/>
        </w:rPr>
      </w:pPr>
      <w:r w:rsidRPr="00C614F1">
        <w:rPr>
          <w:lang w:val="en-GB"/>
        </w:rPr>
        <w:t>45.</w:t>
      </w:r>
      <w:r w:rsidRPr="00C614F1">
        <w:rPr>
          <w:lang w:val="en-GB"/>
        </w:rPr>
        <w:tab/>
        <w:t xml:space="preserve">Mercer, T. R. </w:t>
      </w:r>
      <w:r w:rsidRPr="00C614F1">
        <w:rPr>
          <w:i/>
          <w:iCs/>
          <w:lang w:val="en-GB"/>
        </w:rPr>
        <w:t>et al.</w:t>
      </w:r>
      <w:r w:rsidRPr="00C614F1">
        <w:rPr>
          <w:lang w:val="en-GB"/>
        </w:rPr>
        <w:t xml:space="preserve"> The human mitochondrial transcriptome. </w:t>
      </w:r>
      <w:r w:rsidRPr="00C614F1">
        <w:rPr>
          <w:i/>
          <w:iCs/>
          <w:lang w:val="en-GB"/>
        </w:rPr>
        <w:t>Cell</w:t>
      </w:r>
      <w:r w:rsidRPr="00C614F1">
        <w:rPr>
          <w:lang w:val="en-GB"/>
        </w:rPr>
        <w:t xml:space="preserve"> </w:t>
      </w:r>
      <w:r w:rsidRPr="00C614F1">
        <w:rPr>
          <w:b/>
          <w:bCs/>
          <w:lang w:val="en-GB"/>
        </w:rPr>
        <w:t>146</w:t>
      </w:r>
      <w:r w:rsidRPr="00C614F1">
        <w:rPr>
          <w:lang w:val="en-GB"/>
        </w:rPr>
        <w:t>, 645–658 (2011).</w:t>
      </w:r>
    </w:p>
    <w:p w14:paraId="3F9E7CEA" w14:textId="77777777" w:rsidR="00C614F1" w:rsidRPr="00C614F1" w:rsidRDefault="00C614F1" w:rsidP="00C614F1">
      <w:pPr>
        <w:pStyle w:val="Bibliografia"/>
        <w:rPr>
          <w:lang w:val="en-GB"/>
        </w:rPr>
      </w:pPr>
      <w:r w:rsidRPr="00C614F1">
        <w:rPr>
          <w:lang w:val="en-GB"/>
        </w:rPr>
        <w:t>46.</w:t>
      </w:r>
      <w:r w:rsidRPr="00C614F1">
        <w:rPr>
          <w:lang w:val="en-GB"/>
        </w:rPr>
        <w:tab/>
        <w:t xml:space="preserve">Matheny, T., Van Treeck, B., Huynh, T. N. &amp; Parker, R. RNA partitioning into stress granules is based on the summation of multiple interactions. </w:t>
      </w:r>
      <w:r w:rsidRPr="00C614F1">
        <w:rPr>
          <w:i/>
          <w:iCs/>
          <w:lang w:val="en-GB"/>
        </w:rPr>
        <w:t>RNA</w:t>
      </w:r>
      <w:r w:rsidRPr="00C614F1">
        <w:rPr>
          <w:lang w:val="en-GB"/>
        </w:rPr>
        <w:t xml:space="preserve"> </w:t>
      </w:r>
      <w:r w:rsidRPr="00C614F1">
        <w:rPr>
          <w:b/>
          <w:bCs/>
          <w:lang w:val="en-GB"/>
        </w:rPr>
        <w:t>27</w:t>
      </w:r>
      <w:r w:rsidRPr="00C614F1">
        <w:rPr>
          <w:lang w:val="en-GB"/>
        </w:rPr>
        <w:t>, 174–189 (2021).</w:t>
      </w:r>
    </w:p>
    <w:p w14:paraId="3E2AE564" w14:textId="77777777" w:rsidR="00C614F1" w:rsidRPr="00C614F1" w:rsidRDefault="00C614F1" w:rsidP="00C614F1">
      <w:pPr>
        <w:pStyle w:val="Bibliografia"/>
        <w:rPr>
          <w:lang w:val="en-GB"/>
        </w:rPr>
      </w:pPr>
      <w:r w:rsidRPr="00C614F1">
        <w:rPr>
          <w:lang w:val="en-GB"/>
        </w:rPr>
        <w:lastRenderedPageBreak/>
        <w:t>47.</w:t>
      </w:r>
      <w:r w:rsidRPr="00C614F1">
        <w:rPr>
          <w:lang w:val="en-GB"/>
        </w:rPr>
        <w:tab/>
        <w:t xml:space="preserve">Matheny, T., Van Treeck, B., Huynh, T. N. &amp; Parker, R. Corrigendum: RNA partitioning into stress granules is based on the summation of multiple interactions. </w:t>
      </w:r>
      <w:r w:rsidRPr="00C614F1">
        <w:rPr>
          <w:i/>
          <w:iCs/>
          <w:lang w:val="en-GB"/>
        </w:rPr>
        <w:t>RNA</w:t>
      </w:r>
      <w:r w:rsidRPr="00C614F1">
        <w:rPr>
          <w:lang w:val="en-GB"/>
        </w:rPr>
        <w:t xml:space="preserve"> </w:t>
      </w:r>
      <w:r w:rsidRPr="00C614F1">
        <w:rPr>
          <w:b/>
          <w:bCs/>
          <w:lang w:val="en-GB"/>
        </w:rPr>
        <w:t>29</w:t>
      </w:r>
      <w:r w:rsidRPr="00C614F1">
        <w:rPr>
          <w:lang w:val="en-GB"/>
        </w:rPr>
        <w:t>, 1837–1837 (2023).</w:t>
      </w:r>
    </w:p>
    <w:p w14:paraId="0EAEF2A4" w14:textId="77777777" w:rsidR="00C614F1" w:rsidRPr="00C614F1" w:rsidRDefault="00C614F1" w:rsidP="00C614F1">
      <w:pPr>
        <w:pStyle w:val="Bibliografia"/>
        <w:rPr>
          <w:lang w:val="en-GB"/>
        </w:rPr>
      </w:pPr>
      <w:r w:rsidRPr="00C614F1">
        <w:rPr>
          <w:lang w:val="en-GB"/>
        </w:rPr>
        <w:t>48.</w:t>
      </w:r>
      <w:r w:rsidRPr="00C614F1">
        <w:rPr>
          <w:lang w:val="en-GB"/>
        </w:rPr>
        <w:tab/>
        <w:t xml:space="preserve">Ren, Z., Tang, W., Peng, L. &amp; Zou, P. Profiling stress-triggered RNA condensation with photocatalytic proximity labeling. </w:t>
      </w:r>
      <w:r w:rsidRPr="00C614F1">
        <w:rPr>
          <w:i/>
          <w:iCs/>
          <w:lang w:val="en-GB"/>
        </w:rPr>
        <w:t>Nat. Commun.</w:t>
      </w:r>
      <w:r w:rsidRPr="00C614F1">
        <w:rPr>
          <w:lang w:val="en-GB"/>
        </w:rPr>
        <w:t xml:space="preserve"> </w:t>
      </w:r>
      <w:r w:rsidRPr="00C614F1">
        <w:rPr>
          <w:b/>
          <w:bCs/>
          <w:lang w:val="en-GB"/>
        </w:rPr>
        <w:t>14</w:t>
      </w:r>
      <w:r w:rsidRPr="00C614F1">
        <w:rPr>
          <w:lang w:val="en-GB"/>
        </w:rPr>
        <w:t>, 7390 (2023).</w:t>
      </w:r>
    </w:p>
    <w:p w14:paraId="689F31BA" w14:textId="77777777" w:rsidR="00C614F1" w:rsidRPr="00C614F1" w:rsidRDefault="00C614F1" w:rsidP="00C614F1">
      <w:pPr>
        <w:pStyle w:val="Bibliografia"/>
        <w:rPr>
          <w:lang w:val="en-GB"/>
        </w:rPr>
      </w:pPr>
      <w:r w:rsidRPr="00C614F1">
        <w:rPr>
          <w:lang w:val="en-GB"/>
        </w:rPr>
        <w:t>49.</w:t>
      </w:r>
      <w:r w:rsidRPr="00C614F1">
        <w:rPr>
          <w:lang w:val="en-GB"/>
        </w:rPr>
        <w:tab/>
        <w:t xml:space="preserve">Rajachandran, S. </w:t>
      </w:r>
      <w:r w:rsidRPr="00C614F1">
        <w:rPr>
          <w:i/>
          <w:iCs/>
          <w:lang w:val="en-GB"/>
        </w:rPr>
        <w:t>et al.</w:t>
      </w:r>
      <w:r w:rsidRPr="00C614F1">
        <w:rPr>
          <w:lang w:val="en-GB"/>
        </w:rPr>
        <w:t xml:space="preserve"> Subcellular Level Spatial Transcriptomics with PHOTON. </w:t>
      </w:r>
      <w:r w:rsidRPr="00C614F1">
        <w:rPr>
          <w:i/>
          <w:iCs/>
          <w:lang w:val="en-GB"/>
        </w:rPr>
        <w:t>BioRxiv Prepr. Serv. Biol.</w:t>
      </w:r>
      <w:r w:rsidRPr="00C614F1">
        <w:rPr>
          <w:lang w:val="en-GB"/>
        </w:rPr>
        <w:t xml:space="preserve"> 2024.09.10.612328 (2024) doi:10.1101/2024.09.10.612328.</w:t>
      </w:r>
    </w:p>
    <w:p w14:paraId="3E439698" w14:textId="77777777" w:rsidR="00C614F1" w:rsidRPr="00C614F1" w:rsidRDefault="00C614F1" w:rsidP="00C614F1">
      <w:pPr>
        <w:pStyle w:val="Bibliografia"/>
        <w:rPr>
          <w:lang w:val="en-GB"/>
        </w:rPr>
      </w:pPr>
      <w:r w:rsidRPr="00C614F1">
        <w:rPr>
          <w:lang w:val="en-GB"/>
        </w:rPr>
        <w:t>50.</w:t>
      </w:r>
      <w:r w:rsidRPr="00C614F1">
        <w:rPr>
          <w:lang w:val="en-GB"/>
        </w:rPr>
        <w:tab/>
        <w:t xml:space="preserve">Zhou, H. </w:t>
      </w:r>
      <w:r w:rsidRPr="00C614F1">
        <w:rPr>
          <w:i/>
          <w:iCs/>
          <w:lang w:val="en-GB"/>
        </w:rPr>
        <w:t>et al.</w:t>
      </w:r>
      <w:r w:rsidRPr="00C614F1">
        <w:rPr>
          <w:lang w:val="en-GB"/>
        </w:rPr>
        <w:t xml:space="preserve"> Role of c</w:t>
      </w:r>
      <w:r w:rsidRPr="00C614F1">
        <w:rPr>
          <w:rFonts w:ascii="Cambria Math" w:hAnsi="Cambria Math" w:cs="Cambria Math"/>
          <w:lang w:val="en-GB"/>
        </w:rPr>
        <w:t>‐</w:t>
      </w:r>
      <w:r w:rsidRPr="00C614F1">
        <w:rPr>
          <w:lang w:val="en-GB"/>
        </w:rPr>
        <w:t>Fos/JunD in protecting stress</w:t>
      </w:r>
      <w:r w:rsidRPr="00C614F1">
        <w:rPr>
          <w:rFonts w:ascii="Cambria Math" w:hAnsi="Cambria Math" w:cs="Cambria Math"/>
          <w:lang w:val="en-GB"/>
        </w:rPr>
        <w:t>‐</w:t>
      </w:r>
      <w:r w:rsidRPr="00C614F1">
        <w:rPr>
          <w:lang w:val="en-GB"/>
        </w:rPr>
        <w:t xml:space="preserve">induced cell death. </w:t>
      </w:r>
      <w:r w:rsidRPr="00C614F1">
        <w:rPr>
          <w:i/>
          <w:iCs/>
          <w:lang w:val="en-GB"/>
        </w:rPr>
        <w:t>Cell Prolif.</w:t>
      </w:r>
      <w:r w:rsidRPr="00C614F1">
        <w:rPr>
          <w:lang w:val="en-GB"/>
        </w:rPr>
        <w:t xml:space="preserve"> </w:t>
      </w:r>
      <w:r w:rsidRPr="00C614F1">
        <w:rPr>
          <w:b/>
          <w:bCs/>
          <w:lang w:val="en-GB"/>
        </w:rPr>
        <w:t>40</w:t>
      </w:r>
      <w:r w:rsidRPr="00C614F1">
        <w:rPr>
          <w:lang w:val="en-GB"/>
        </w:rPr>
        <w:t>, 431–444 (2007).</w:t>
      </w:r>
    </w:p>
    <w:p w14:paraId="41F51FE2" w14:textId="77777777" w:rsidR="00C614F1" w:rsidRPr="00C614F1" w:rsidRDefault="00C614F1" w:rsidP="00C614F1">
      <w:pPr>
        <w:pStyle w:val="Bibliografia"/>
        <w:rPr>
          <w:lang w:val="en-GB"/>
        </w:rPr>
      </w:pPr>
      <w:r w:rsidRPr="00C614F1">
        <w:rPr>
          <w:lang w:val="en-GB"/>
        </w:rPr>
        <w:t>51.</w:t>
      </w:r>
      <w:r w:rsidRPr="00C614F1">
        <w:rPr>
          <w:lang w:val="en-GB"/>
        </w:rPr>
        <w:tab/>
        <w:t xml:space="preserve">Rackham, O. &amp; Filipovska, A. Organization and expression of the mammalian mitochondrial genome. </w:t>
      </w:r>
      <w:r w:rsidRPr="00C614F1">
        <w:rPr>
          <w:i/>
          <w:iCs/>
          <w:lang w:val="en-GB"/>
        </w:rPr>
        <w:t>Nat. Rev. Genet.</w:t>
      </w:r>
      <w:r w:rsidRPr="00C614F1">
        <w:rPr>
          <w:lang w:val="en-GB"/>
        </w:rPr>
        <w:t xml:space="preserve"> </w:t>
      </w:r>
      <w:r w:rsidRPr="00C614F1">
        <w:rPr>
          <w:b/>
          <w:bCs/>
          <w:lang w:val="en-GB"/>
        </w:rPr>
        <w:t>23</w:t>
      </w:r>
      <w:r w:rsidRPr="00C614F1">
        <w:rPr>
          <w:lang w:val="en-GB"/>
        </w:rPr>
        <w:t>, 606–623 (2022).</w:t>
      </w:r>
    </w:p>
    <w:p w14:paraId="73D4F2B2" w14:textId="77777777" w:rsidR="00C614F1" w:rsidRPr="00C614F1" w:rsidRDefault="00C614F1" w:rsidP="00C614F1">
      <w:pPr>
        <w:pStyle w:val="Bibliografia"/>
        <w:rPr>
          <w:lang w:val="en-GB"/>
        </w:rPr>
      </w:pPr>
      <w:r w:rsidRPr="00C614F1">
        <w:rPr>
          <w:lang w:val="en-GB"/>
        </w:rPr>
        <w:t>52.</w:t>
      </w:r>
      <w:r w:rsidRPr="00C614F1">
        <w:rPr>
          <w:lang w:val="en-GB"/>
        </w:rPr>
        <w:tab/>
        <w:t xml:space="preserve">Cunningham, F. </w:t>
      </w:r>
      <w:r w:rsidRPr="00C614F1">
        <w:rPr>
          <w:i/>
          <w:iCs/>
          <w:lang w:val="en-GB"/>
        </w:rPr>
        <w:t>et al.</w:t>
      </w:r>
      <w:r w:rsidRPr="00C614F1">
        <w:rPr>
          <w:lang w:val="en-GB"/>
        </w:rPr>
        <w:t xml:space="preserve"> Ensembl 2022. </w:t>
      </w:r>
      <w:r w:rsidRPr="00C614F1">
        <w:rPr>
          <w:i/>
          <w:iCs/>
          <w:lang w:val="en-GB"/>
        </w:rPr>
        <w:t>Nucleic Acids Res.</w:t>
      </w:r>
      <w:r w:rsidRPr="00C614F1">
        <w:rPr>
          <w:lang w:val="en-GB"/>
        </w:rPr>
        <w:t xml:space="preserve"> </w:t>
      </w:r>
      <w:r w:rsidRPr="00C614F1">
        <w:rPr>
          <w:b/>
          <w:bCs/>
          <w:lang w:val="en-GB"/>
        </w:rPr>
        <w:t>50</w:t>
      </w:r>
      <w:r w:rsidRPr="00C614F1">
        <w:rPr>
          <w:lang w:val="en-GB"/>
        </w:rPr>
        <w:t>, D988–D995 (2022).</w:t>
      </w:r>
    </w:p>
    <w:p w14:paraId="4B6F8F73" w14:textId="77777777" w:rsidR="00C614F1" w:rsidRPr="00C614F1" w:rsidRDefault="00C614F1" w:rsidP="00C614F1">
      <w:pPr>
        <w:pStyle w:val="Bibliografia"/>
        <w:rPr>
          <w:lang w:val="en-GB"/>
        </w:rPr>
      </w:pPr>
      <w:r w:rsidRPr="00C614F1">
        <w:rPr>
          <w:lang w:val="en-GB"/>
        </w:rPr>
        <w:t>53.</w:t>
      </w:r>
      <w:r w:rsidRPr="00C614F1">
        <w:rPr>
          <w:lang w:val="en-GB"/>
        </w:rPr>
        <w:tab/>
        <w:t xml:space="preserve">Wu, L. </w:t>
      </w:r>
      <w:r w:rsidRPr="00C614F1">
        <w:rPr>
          <w:i/>
          <w:iCs/>
          <w:lang w:val="en-GB"/>
        </w:rPr>
        <w:t>et al.</w:t>
      </w:r>
      <w:r w:rsidRPr="00C614F1">
        <w:rPr>
          <w:lang w:val="en-GB"/>
        </w:rPr>
        <w:t xml:space="preserve"> RNALocate v3.0: Advancing the Repository of RNA Subcellular Localization with Dynamic Analysis and Prediction. </w:t>
      </w:r>
      <w:r w:rsidRPr="00C614F1">
        <w:rPr>
          <w:i/>
          <w:iCs/>
          <w:lang w:val="en-GB"/>
        </w:rPr>
        <w:t>Nucleic Acids Res.</w:t>
      </w:r>
      <w:r w:rsidRPr="00C614F1">
        <w:rPr>
          <w:lang w:val="en-GB"/>
        </w:rPr>
        <w:t xml:space="preserve"> </w:t>
      </w:r>
      <w:r w:rsidRPr="00C614F1">
        <w:rPr>
          <w:b/>
          <w:bCs/>
          <w:lang w:val="en-GB"/>
        </w:rPr>
        <w:t>53</w:t>
      </w:r>
      <w:r w:rsidRPr="00C614F1">
        <w:rPr>
          <w:lang w:val="en-GB"/>
        </w:rPr>
        <w:t>, D284–D292 (2025).</w:t>
      </w:r>
    </w:p>
    <w:p w14:paraId="11DF0120" w14:textId="77777777" w:rsidR="00C614F1" w:rsidRPr="00C614F1" w:rsidRDefault="00C614F1" w:rsidP="00C614F1">
      <w:pPr>
        <w:pStyle w:val="Bibliografia"/>
        <w:rPr>
          <w:lang w:val="en-GB"/>
        </w:rPr>
      </w:pPr>
      <w:r w:rsidRPr="00C614F1">
        <w:rPr>
          <w:lang w:val="en-GB"/>
        </w:rPr>
        <w:t>54.</w:t>
      </w:r>
      <w:r w:rsidRPr="00C614F1">
        <w:rPr>
          <w:lang w:val="en-GB"/>
        </w:rPr>
        <w:tab/>
        <w:t xml:space="preserve">Iadevaia, V. </w:t>
      </w:r>
      <w:r w:rsidRPr="00C614F1">
        <w:rPr>
          <w:i/>
          <w:iCs/>
          <w:lang w:val="en-GB"/>
        </w:rPr>
        <w:t>et al.</w:t>
      </w:r>
      <w:r w:rsidRPr="00C614F1">
        <w:rPr>
          <w:lang w:val="en-GB"/>
        </w:rPr>
        <w:t xml:space="preserve"> Novel stress granule-like structures are induced via a paracrine mechanism during viral infection. </w:t>
      </w:r>
      <w:r w:rsidRPr="00C614F1">
        <w:rPr>
          <w:i/>
          <w:iCs/>
          <w:lang w:val="en-GB"/>
        </w:rPr>
        <w:t>J. Cell Sci.</w:t>
      </w:r>
      <w:r w:rsidRPr="00C614F1">
        <w:rPr>
          <w:lang w:val="en-GB"/>
        </w:rPr>
        <w:t xml:space="preserve"> </w:t>
      </w:r>
      <w:r w:rsidRPr="00C614F1">
        <w:rPr>
          <w:b/>
          <w:bCs/>
          <w:lang w:val="en-GB"/>
        </w:rPr>
        <w:t>135</w:t>
      </w:r>
      <w:r w:rsidRPr="00C614F1">
        <w:rPr>
          <w:lang w:val="en-GB"/>
        </w:rPr>
        <w:t>, jcs259194 (2022).</w:t>
      </w:r>
    </w:p>
    <w:p w14:paraId="333AF401" w14:textId="77777777" w:rsidR="00C614F1" w:rsidRPr="00C614F1" w:rsidRDefault="00C614F1" w:rsidP="00C614F1">
      <w:pPr>
        <w:pStyle w:val="Bibliografia"/>
        <w:rPr>
          <w:lang w:val="en-GB"/>
        </w:rPr>
      </w:pPr>
      <w:r w:rsidRPr="00C614F1">
        <w:rPr>
          <w:lang w:val="en-GB"/>
        </w:rPr>
        <w:t>55.</w:t>
      </w:r>
      <w:r w:rsidRPr="00C614F1">
        <w:rPr>
          <w:lang w:val="en-GB"/>
        </w:rPr>
        <w:tab/>
        <w:t xml:space="preserve">Sun, J. </w:t>
      </w:r>
      <w:r w:rsidRPr="00C614F1">
        <w:rPr>
          <w:i/>
          <w:iCs/>
          <w:lang w:val="en-GB"/>
        </w:rPr>
        <w:t>et al.</w:t>
      </w:r>
      <w:r w:rsidRPr="00C614F1">
        <w:rPr>
          <w:lang w:val="en-GB"/>
        </w:rPr>
        <w:t xml:space="preserve"> CHAC1: a master regulator of oxidative stress and ferroptosis in human diseases and cancers. </w:t>
      </w:r>
      <w:r w:rsidRPr="00C614F1">
        <w:rPr>
          <w:i/>
          <w:iCs/>
          <w:lang w:val="en-GB"/>
        </w:rPr>
        <w:t>Front. Cell Dev. Biol.</w:t>
      </w:r>
      <w:r w:rsidRPr="00C614F1">
        <w:rPr>
          <w:lang w:val="en-GB"/>
        </w:rPr>
        <w:t xml:space="preserve"> </w:t>
      </w:r>
      <w:r w:rsidRPr="00C614F1">
        <w:rPr>
          <w:b/>
          <w:bCs/>
          <w:lang w:val="en-GB"/>
        </w:rPr>
        <w:t>12</w:t>
      </w:r>
      <w:r w:rsidRPr="00C614F1">
        <w:rPr>
          <w:lang w:val="en-GB"/>
        </w:rPr>
        <w:t>, 1458716 (2024).</w:t>
      </w:r>
    </w:p>
    <w:p w14:paraId="77AF99DC" w14:textId="77777777" w:rsidR="00C614F1" w:rsidRPr="00C614F1" w:rsidRDefault="00C614F1" w:rsidP="00C614F1">
      <w:pPr>
        <w:pStyle w:val="Bibliografia"/>
        <w:rPr>
          <w:lang w:val="en-GB"/>
        </w:rPr>
      </w:pPr>
      <w:r w:rsidRPr="00C614F1">
        <w:rPr>
          <w:lang w:val="en-GB"/>
        </w:rPr>
        <w:t>56.</w:t>
      </w:r>
      <w:r w:rsidRPr="00C614F1">
        <w:rPr>
          <w:lang w:val="en-GB"/>
        </w:rPr>
        <w:tab/>
        <w:t xml:space="preserve">Garaeva, A. A., Kovaleva, I. E., Chumakov, P. M. &amp; Evstafieva, A. G. Mitochondrial dysfunction induces SESN2 gene expression through Activating Transcription Factor 4. </w:t>
      </w:r>
      <w:r w:rsidRPr="00C614F1">
        <w:rPr>
          <w:i/>
          <w:iCs/>
          <w:lang w:val="en-GB"/>
        </w:rPr>
        <w:t>Cell Cycle Georget. Tex</w:t>
      </w:r>
      <w:r w:rsidRPr="00C614F1">
        <w:rPr>
          <w:lang w:val="en-GB"/>
        </w:rPr>
        <w:t xml:space="preserve"> </w:t>
      </w:r>
      <w:r w:rsidRPr="00C614F1">
        <w:rPr>
          <w:b/>
          <w:bCs/>
          <w:lang w:val="en-GB"/>
        </w:rPr>
        <w:t>15</w:t>
      </w:r>
      <w:r w:rsidRPr="00C614F1">
        <w:rPr>
          <w:lang w:val="en-GB"/>
        </w:rPr>
        <w:t>, 64–71 (2016).</w:t>
      </w:r>
    </w:p>
    <w:p w14:paraId="26AE8269" w14:textId="77777777" w:rsidR="00C614F1" w:rsidRPr="00C614F1" w:rsidRDefault="00C614F1" w:rsidP="00C614F1">
      <w:pPr>
        <w:pStyle w:val="Bibliografia"/>
        <w:rPr>
          <w:lang w:val="en-GB"/>
        </w:rPr>
      </w:pPr>
      <w:r w:rsidRPr="00C614F1">
        <w:rPr>
          <w:lang w:val="en-GB"/>
        </w:rPr>
        <w:t>57.</w:t>
      </w:r>
      <w:r w:rsidRPr="00C614F1">
        <w:rPr>
          <w:lang w:val="en-GB"/>
        </w:rPr>
        <w:tab/>
        <w:t xml:space="preserve">Krall, A. S. </w:t>
      </w:r>
      <w:r w:rsidRPr="00C614F1">
        <w:rPr>
          <w:i/>
          <w:iCs/>
          <w:lang w:val="en-GB"/>
        </w:rPr>
        <w:t>et al.</w:t>
      </w:r>
      <w:r w:rsidRPr="00C614F1">
        <w:rPr>
          <w:lang w:val="en-GB"/>
        </w:rPr>
        <w:t xml:space="preserve"> Asparagine couples mitochondrial respiration to ATF4 activity and tumor growth. </w:t>
      </w:r>
      <w:r w:rsidRPr="00C614F1">
        <w:rPr>
          <w:i/>
          <w:iCs/>
          <w:lang w:val="en-GB"/>
        </w:rPr>
        <w:t>Cell Metab.</w:t>
      </w:r>
      <w:r w:rsidRPr="00C614F1">
        <w:rPr>
          <w:lang w:val="en-GB"/>
        </w:rPr>
        <w:t xml:space="preserve"> </w:t>
      </w:r>
      <w:r w:rsidRPr="00C614F1">
        <w:rPr>
          <w:b/>
          <w:bCs/>
          <w:lang w:val="en-GB"/>
        </w:rPr>
        <w:t>33</w:t>
      </w:r>
      <w:r w:rsidRPr="00C614F1">
        <w:rPr>
          <w:lang w:val="en-GB"/>
        </w:rPr>
        <w:t>, 1013-1026.e6 (2021).</w:t>
      </w:r>
    </w:p>
    <w:p w14:paraId="0FCDC8CB" w14:textId="77777777" w:rsidR="00C614F1" w:rsidRPr="00C614F1" w:rsidRDefault="00C614F1" w:rsidP="00C614F1">
      <w:pPr>
        <w:pStyle w:val="Bibliografia"/>
        <w:rPr>
          <w:lang w:val="en-GB"/>
        </w:rPr>
      </w:pPr>
      <w:r w:rsidRPr="00C614F1">
        <w:rPr>
          <w:lang w:val="en-GB"/>
        </w:rPr>
        <w:t>58.</w:t>
      </w:r>
      <w:r w:rsidRPr="00C614F1">
        <w:rPr>
          <w:lang w:val="en-GB"/>
        </w:rPr>
        <w:tab/>
        <w:t xml:space="preserve">Sano, R. &amp; Reed, J. C. ER stress-induced cell death mechanisms. </w:t>
      </w:r>
      <w:r w:rsidRPr="00C614F1">
        <w:rPr>
          <w:i/>
          <w:iCs/>
          <w:lang w:val="en-GB"/>
        </w:rPr>
        <w:t>Biochim. Biophys. Acta</w:t>
      </w:r>
      <w:r w:rsidRPr="00C614F1">
        <w:rPr>
          <w:lang w:val="en-GB"/>
        </w:rPr>
        <w:t xml:space="preserve"> </w:t>
      </w:r>
      <w:r w:rsidRPr="00C614F1">
        <w:rPr>
          <w:b/>
          <w:bCs/>
          <w:lang w:val="en-GB"/>
        </w:rPr>
        <w:t>1833</w:t>
      </w:r>
      <w:r w:rsidRPr="00C614F1">
        <w:rPr>
          <w:lang w:val="en-GB"/>
        </w:rPr>
        <w:t>, 3460–3470 (2013).</w:t>
      </w:r>
    </w:p>
    <w:p w14:paraId="649CD4A2" w14:textId="77777777" w:rsidR="00C614F1" w:rsidRPr="00C614F1" w:rsidRDefault="00C614F1" w:rsidP="00C614F1">
      <w:pPr>
        <w:pStyle w:val="Bibliografia"/>
        <w:rPr>
          <w:lang w:val="en-GB"/>
        </w:rPr>
      </w:pPr>
      <w:r w:rsidRPr="00C614F1">
        <w:rPr>
          <w:lang w:val="en-GB"/>
        </w:rPr>
        <w:lastRenderedPageBreak/>
        <w:t>59.</w:t>
      </w:r>
      <w:r w:rsidRPr="00C614F1">
        <w:rPr>
          <w:lang w:val="en-GB"/>
        </w:rPr>
        <w:tab/>
        <w:t xml:space="preserve">López-Polo, V. </w:t>
      </w:r>
      <w:r w:rsidRPr="00C614F1">
        <w:rPr>
          <w:i/>
          <w:iCs/>
          <w:lang w:val="en-GB"/>
        </w:rPr>
        <w:t>et al.</w:t>
      </w:r>
      <w:r w:rsidRPr="00C614F1">
        <w:rPr>
          <w:lang w:val="en-GB"/>
        </w:rPr>
        <w:t xml:space="preserve"> Release of mitochondrial dsRNA into the cytosol is a key driver of the inflammatory phenotype of senescent cells. </w:t>
      </w:r>
      <w:r w:rsidRPr="00C614F1">
        <w:rPr>
          <w:i/>
          <w:iCs/>
          <w:lang w:val="en-GB"/>
        </w:rPr>
        <w:t>Nat. Commun.</w:t>
      </w:r>
      <w:r w:rsidRPr="00C614F1">
        <w:rPr>
          <w:lang w:val="en-GB"/>
        </w:rPr>
        <w:t xml:space="preserve"> </w:t>
      </w:r>
      <w:r w:rsidRPr="00C614F1">
        <w:rPr>
          <w:b/>
          <w:bCs/>
          <w:lang w:val="en-GB"/>
        </w:rPr>
        <w:t>15</w:t>
      </w:r>
      <w:r w:rsidRPr="00C614F1">
        <w:rPr>
          <w:lang w:val="en-GB"/>
        </w:rPr>
        <w:t>, 7378 (2024).</w:t>
      </w:r>
    </w:p>
    <w:p w14:paraId="6F96303A" w14:textId="77777777" w:rsidR="00C614F1" w:rsidRPr="00C614F1" w:rsidRDefault="00C614F1" w:rsidP="00C614F1">
      <w:pPr>
        <w:pStyle w:val="Bibliografia"/>
        <w:rPr>
          <w:lang w:val="en-GB"/>
        </w:rPr>
      </w:pPr>
      <w:r w:rsidRPr="00C614F1">
        <w:rPr>
          <w:lang w:val="en-GB"/>
        </w:rPr>
        <w:t>60.</w:t>
      </w:r>
      <w:r w:rsidRPr="00C614F1">
        <w:rPr>
          <w:lang w:val="en-GB"/>
        </w:rPr>
        <w:tab/>
        <w:t xml:space="preserve">Dhir, A. </w:t>
      </w:r>
      <w:r w:rsidRPr="00C614F1">
        <w:rPr>
          <w:i/>
          <w:iCs/>
          <w:lang w:val="en-GB"/>
        </w:rPr>
        <w:t>et al.</w:t>
      </w:r>
      <w:r w:rsidRPr="00C614F1">
        <w:rPr>
          <w:lang w:val="en-GB"/>
        </w:rPr>
        <w:t xml:space="preserve"> Mitochondrial double-stranded RNA triggers antiviral signalling in humans. </w:t>
      </w:r>
      <w:r w:rsidRPr="00C614F1">
        <w:rPr>
          <w:i/>
          <w:iCs/>
          <w:lang w:val="en-GB"/>
        </w:rPr>
        <w:t>Nature</w:t>
      </w:r>
      <w:r w:rsidRPr="00C614F1">
        <w:rPr>
          <w:lang w:val="en-GB"/>
        </w:rPr>
        <w:t xml:space="preserve"> </w:t>
      </w:r>
      <w:r w:rsidRPr="00C614F1">
        <w:rPr>
          <w:b/>
          <w:bCs/>
          <w:lang w:val="en-GB"/>
        </w:rPr>
        <w:t>560</w:t>
      </w:r>
      <w:r w:rsidRPr="00C614F1">
        <w:rPr>
          <w:lang w:val="en-GB"/>
        </w:rPr>
        <w:t>, 238–242 (2018).</w:t>
      </w:r>
    </w:p>
    <w:p w14:paraId="6FC5180E" w14:textId="77777777" w:rsidR="00C614F1" w:rsidRPr="00C614F1" w:rsidRDefault="00C614F1" w:rsidP="00C614F1">
      <w:pPr>
        <w:pStyle w:val="Bibliografia"/>
        <w:rPr>
          <w:lang w:val="en-GB"/>
        </w:rPr>
      </w:pPr>
      <w:r w:rsidRPr="00C614F1">
        <w:rPr>
          <w:lang w:val="en-GB"/>
        </w:rPr>
        <w:t>61.</w:t>
      </w:r>
      <w:r w:rsidRPr="00C614F1">
        <w:rPr>
          <w:lang w:val="en-GB"/>
        </w:rPr>
        <w:tab/>
        <w:t xml:space="preserve">Krieger, M. R. </w:t>
      </w:r>
      <w:r w:rsidRPr="00C614F1">
        <w:rPr>
          <w:i/>
          <w:iCs/>
          <w:lang w:val="en-GB"/>
        </w:rPr>
        <w:t>et al.</w:t>
      </w:r>
      <w:r w:rsidRPr="00C614F1">
        <w:rPr>
          <w:lang w:val="en-GB"/>
        </w:rPr>
        <w:t xml:space="preserve"> Trafficking of mitochondrial double-stranded RNA from mitochondria to the cytosol. </w:t>
      </w:r>
      <w:r w:rsidRPr="00C614F1">
        <w:rPr>
          <w:i/>
          <w:iCs/>
          <w:lang w:val="en-GB"/>
        </w:rPr>
        <w:t>Life Sci. Alliance</w:t>
      </w:r>
      <w:r w:rsidRPr="00C614F1">
        <w:rPr>
          <w:lang w:val="en-GB"/>
        </w:rPr>
        <w:t xml:space="preserve"> </w:t>
      </w:r>
      <w:r w:rsidRPr="00C614F1">
        <w:rPr>
          <w:b/>
          <w:bCs/>
          <w:lang w:val="en-GB"/>
        </w:rPr>
        <w:t>7</w:t>
      </w:r>
      <w:r w:rsidRPr="00C614F1">
        <w:rPr>
          <w:lang w:val="en-GB"/>
        </w:rPr>
        <w:t>, e202302396 (2024).</w:t>
      </w:r>
    </w:p>
    <w:p w14:paraId="7738BC01" w14:textId="77777777" w:rsidR="00C614F1" w:rsidRPr="00C614F1" w:rsidRDefault="00C614F1" w:rsidP="00C614F1">
      <w:pPr>
        <w:pStyle w:val="Bibliografia"/>
        <w:rPr>
          <w:lang w:val="en-GB"/>
        </w:rPr>
      </w:pPr>
      <w:r w:rsidRPr="00C614F1">
        <w:rPr>
          <w:lang w:val="en-GB"/>
        </w:rPr>
        <w:t>62.</w:t>
      </w:r>
      <w:r w:rsidRPr="00C614F1">
        <w:rPr>
          <w:lang w:val="en-GB"/>
        </w:rPr>
        <w:tab/>
        <w:t xml:space="preserve">Travers, J. </w:t>
      </w:r>
      <w:r w:rsidRPr="00C614F1">
        <w:rPr>
          <w:i/>
          <w:iCs/>
          <w:lang w:val="en-GB"/>
        </w:rPr>
        <w:t>et al.</w:t>
      </w:r>
      <w:r w:rsidRPr="00C614F1">
        <w:rPr>
          <w:lang w:val="en-GB"/>
        </w:rPr>
        <w:t xml:space="preserve"> Mitochondria-derived dsRNA-induced stress granules promote IRF3-mediated fibrotic responses. Preprint at https://doi.org/10.1101/2025.05.14.654103 (2025).</w:t>
      </w:r>
    </w:p>
    <w:p w14:paraId="56917A5B" w14:textId="77777777" w:rsidR="00C614F1" w:rsidRPr="00C614F1" w:rsidRDefault="00C614F1" w:rsidP="00C614F1">
      <w:pPr>
        <w:pStyle w:val="Bibliografia"/>
        <w:rPr>
          <w:lang w:val="en-GB"/>
        </w:rPr>
      </w:pPr>
      <w:r w:rsidRPr="00C614F1">
        <w:rPr>
          <w:lang w:val="en-GB"/>
        </w:rPr>
        <w:t>63.</w:t>
      </w:r>
      <w:r w:rsidRPr="00C614F1">
        <w:rPr>
          <w:lang w:val="en-GB"/>
        </w:rPr>
        <w:tab/>
        <w:t xml:space="preserve">Rhine, K. </w:t>
      </w:r>
      <w:r w:rsidRPr="00C614F1">
        <w:rPr>
          <w:i/>
          <w:iCs/>
          <w:lang w:val="en-GB"/>
        </w:rPr>
        <w:t>et al.</w:t>
      </w:r>
      <w:r w:rsidRPr="00C614F1">
        <w:rPr>
          <w:lang w:val="en-GB"/>
        </w:rPr>
        <w:t xml:space="preserve"> RNA triggers chronic stress during neuronal aging. Preprint at https://doi.org/10.1101/2025.08.04.668575 (2025).</w:t>
      </w:r>
    </w:p>
    <w:p w14:paraId="260FE8F9" w14:textId="77777777" w:rsidR="00C614F1" w:rsidRPr="00C614F1" w:rsidRDefault="00C614F1" w:rsidP="00C614F1">
      <w:pPr>
        <w:pStyle w:val="Bibliografia"/>
        <w:rPr>
          <w:lang w:val="en-GB"/>
        </w:rPr>
      </w:pPr>
      <w:r w:rsidRPr="00C614F1">
        <w:rPr>
          <w:lang w:val="en-GB"/>
        </w:rPr>
        <w:t>64.</w:t>
      </w:r>
      <w:r w:rsidRPr="00C614F1">
        <w:rPr>
          <w:lang w:val="en-GB"/>
        </w:rPr>
        <w:tab/>
        <w:t xml:space="preserve">Antar, S. A., Ashour, N. A., Marawan, M. E. &amp; Al-Karmalawy, A. A. Fibrosis: Types, Effects, Markers, Mechanisms for Disease Progression, and Its Relation with Oxidative Stress, Immunity, and Inflammation. </w:t>
      </w:r>
      <w:r w:rsidRPr="00C614F1">
        <w:rPr>
          <w:i/>
          <w:iCs/>
          <w:lang w:val="en-GB"/>
        </w:rPr>
        <w:t>Int. J. Mol. Sci.</w:t>
      </w:r>
      <w:r w:rsidRPr="00C614F1">
        <w:rPr>
          <w:lang w:val="en-GB"/>
        </w:rPr>
        <w:t xml:space="preserve"> </w:t>
      </w:r>
      <w:r w:rsidRPr="00C614F1">
        <w:rPr>
          <w:b/>
          <w:bCs/>
          <w:lang w:val="en-GB"/>
        </w:rPr>
        <w:t>24</w:t>
      </w:r>
      <w:r w:rsidRPr="00C614F1">
        <w:rPr>
          <w:lang w:val="en-GB"/>
        </w:rPr>
        <w:t>, 4004 (2023).</w:t>
      </w:r>
    </w:p>
    <w:p w14:paraId="4B697239" w14:textId="77777777" w:rsidR="00C614F1" w:rsidRPr="00C614F1" w:rsidRDefault="00C614F1" w:rsidP="00C614F1">
      <w:pPr>
        <w:pStyle w:val="Bibliografia"/>
        <w:rPr>
          <w:lang w:val="en-GB"/>
        </w:rPr>
      </w:pPr>
      <w:r w:rsidRPr="00C614F1">
        <w:rPr>
          <w:lang w:val="en-GB"/>
        </w:rPr>
        <w:t>65.</w:t>
      </w:r>
      <w:r w:rsidRPr="00C614F1">
        <w:rPr>
          <w:lang w:val="en-GB"/>
        </w:rPr>
        <w:tab/>
        <w:t xml:space="preserve">Liguori, I. </w:t>
      </w:r>
      <w:r w:rsidRPr="00C614F1">
        <w:rPr>
          <w:i/>
          <w:iCs/>
          <w:lang w:val="en-GB"/>
        </w:rPr>
        <w:t>et al.</w:t>
      </w:r>
      <w:r w:rsidRPr="00C614F1">
        <w:rPr>
          <w:lang w:val="en-GB"/>
        </w:rPr>
        <w:t xml:space="preserve"> Oxidative stress, aging, and diseases. </w:t>
      </w:r>
      <w:r w:rsidRPr="00C614F1">
        <w:rPr>
          <w:i/>
          <w:iCs/>
          <w:lang w:val="en-GB"/>
        </w:rPr>
        <w:t>Clin. Interv. Aging</w:t>
      </w:r>
      <w:r w:rsidRPr="00C614F1">
        <w:rPr>
          <w:lang w:val="en-GB"/>
        </w:rPr>
        <w:t xml:space="preserve"> </w:t>
      </w:r>
      <w:r w:rsidRPr="00C614F1">
        <w:rPr>
          <w:b/>
          <w:bCs/>
          <w:lang w:val="en-GB"/>
        </w:rPr>
        <w:t>13</w:t>
      </w:r>
      <w:r w:rsidRPr="00C614F1">
        <w:rPr>
          <w:lang w:val="en-GB"/>
        </w:rPr>
        <w:t>, 757–772 (2018).</w:t>
      </w:r>
    </w:p>
    <w:p w14:paraId="274FBF6A" w14:textId="77777777" w:rsidR="00C614F1" w:rsidRPr="00C614F1" w:rsidRDefault="00C614F1" w:rsidP="00C614F1">
      <w:pPr>
        <w:pStyle w:val="Bibliografia"/>
        <w:rPr>
          <w:lang w:val="en-GB"/>
        </w:rPr>
      </w:pPr>
      <w:r w:rsidRPr="00C614F1">
        <w:rPr>
          <w:lang w:val="en-GB"/>
        </w:rPr>
        <w:t>66.</w:t>
      </w:r>
      <w:r w:rsidRPr="00C614F1">
        <w:rPr>
          <w:lang w:val="en-GB"/>
        </w:rPr>
        <w:tab/>
        <w:t xml:space="preserve">Xu, X., Pang, Y. &amp; Fan, X. Mitochondria in oxidative stress, inflammation and aging: from mechanisms to therapeutic advances. </w:t>
      </w:r>
      <w:r w:rsidRPr="00C614F1">
        <w:rPr>
          <w:i/>
          <w:iCs/>
          <w:lang w:val="en-GB"/>
        </w:rPr>
        <w:t>Signal Transduct. Target. Ther.</w:t>
      </w:r>
      <w:r w:rsidRPr="00C614F1">
        <w:rPr>
          <w:lang w:val="en-GB"/>
        </w:rPr>
        <w:t xml:space="preserve"> </w:t>
      </w:r>
      <w:r w:rsidRPr="00C614F1">
        <w:rPr>
          <w:b/>
          <w:bCs/>
          <w:lang w:val="en-GB"/>
        </w:rPr>
        <w:t>10</w:t>
      </w:r>
      <w:r w:rsidRPr="00C614F1">
        <w:rPr>
          <w:lang w:val="en-GB"/>
        </w:rPr>
        <w:t>, 190 (2025).</w:t>
      </w:r>
    </w:p>
    <w:p w14:paraId="396EFCA8" w14:textId="77777777" w:rsidR="00C614F1" w:rsidRPr="00C614F1" w:rsidRDefault="00C614F1" w:rsidP="00C614F1">
      <w:pPr>
        <w:pStyle w:val="Bibliografia"/>
        <w:rPr>
          <w:lang w:val="en-GB"/>
        </w:rPr>
      </w:pPr>
      <w:r w:rsidRPr="00C614F1">
        <w:rPr>
          <w:lang w:val="en-GB"/>
        </w:rPr>
        <w:t>67.</w:t>
      </w:r>
      <w:r w:rsidRPr="00C614F1">
        <w:rPr>
          <w:lang w:val="en-GB"/>
        </w:rPr>
        <w:tab/>
        <w:t xml:space="preserve">Ikizawa, T. </w:t>
      </w:r>
      <w:r w:rsidRPr="00C614F1">
        <w:rPr>
          <w:i/>
          <w:iCs/>
          <w:lang w:val="en-GB"/>
        </w:rPr>
        <w:t>et al.</w:t>
      </w:r>
      <w:r w:rsidRPr="00C614F1">
        <w:rPr>
          <w:lang w:val="en-GB"/>
        </w:rPr>
        <w:t xml:space="preserve"> Mitochondria directly sense osmotic stress to trigger rapid metabolic remodeling via regulation of pyruvate dehydrogenase phosphorylation. </w:t>
      </w:r>
      <w:r w:rsidRPr="00C614F1">
        <w:rPr>
          <w:i/>
          <w:iCs/>
          <w:lang w:val="en-GB"/>
        </w:rPr>
        <w:t>J. Biol. Chem.</w:t>
      </w:r>
      <w:r w:rsidRPr="00C614F1">
        <w:rPr>
          <w:lang w:val="en-GB"/>
        </w:rPr>
        <w:t xml:space="preserve"> </w:t>
      </w:r>
      <w:r w:rsidRPr="00C614F1">
        <w:rPr>
          <w:b/>
          <w:bCs/>
          <w:lang w:val="en-GB"/>
        </w:rPr>
        <w:t>299</w:t>
      </w:r>
      <w:r w:rsidRPr="00C614F1">
        <w:rPr>
          <w:lang w:val="en-GB"/>
        </w:rPr>
        <w:t>, 102837 (2023).</w:t>
      </w:r>
    </w:p>
    <w:p w14:paraId="71DF86E1" w14:textId="77777777" w:rsidR="00C614F1" w:rsidRPr="00C614F1" w:rsidRDefault="00C614F1" w:rsidP="00C614F1">
      <w:pPr>
        <w:pStyle w:val="Bibliografia"/>
        <w:rPr>
          <w:lang w:val="en-GB"/>
        </w:rPr>
      </w:pPr>
      <w:r w:rsidRPr="00C614F1">
        <w:rPr>
          <w:lang w:val="en-GB"/>
        </w:rPr>
        <w:t>68.</w:t>
      </w:r>
      <w:r w:rsidRPr="00C614F1">
        <w:rPr>
          <w:lang w:val="en-GB"/>
        </w:rPr>
        <w:tab/>
        <w:t xml:space="preserve">El Manaa, W. </w:t>
      </w:r>
      <w:r w:rsidRPr="00C614F1">
        <w:rPr>
          <w:i/>
          <w:iCs/>
          <w:lang w:val="en-GB"/>
        </w:rPr>
        <w:t>et al.</w:t>
      </w:r>
      <w:r w:rsidRPr="00C614F1">
        <w:rPr>
          <w:lang w:val="en-GB"/>
        </w:rPr>
        <w:t xml:space="preserve"> Transcription- and phosphorylation-dependent control of a functional interplay between XBP1s and PINK1 governs mitophagy and potentially impacts Parkinson disease pathophysiology. </w:t>
      </w:r>
      <w:r w:rsidRPr="00C614F1">
        <w:rPr>
          <w:i/>
          <w:iCs/>
          <w:lang w:val="en-GB"/>
        </w:rPr>
        <w:t>Autophagy</w:t>
      </w:r>
      <w:r w:rsidRPr="00C614F1">
        <w:rPr>
          <w:lang w:val="en-GB"/>
        </w:rPr>
        <w:t xml:space="preserve"> </w:t>
      </w:r>
      <w:r w:rsidRPr="00C614F1">
        <w:rPr>
          <w:b/>
          <w:bCs/>
          <w:lang w:val="en-GB"/>
        </w:rPr>
        <w:t>17</w:t>
      </w:r>
      <w:r w:rsidRPr="00C614F1">
        <w:rPr>
          <w:lang w:val="en-GB"/>
        </w:rPr>
        <w:t>, 4363–4385 (2021).</w:t>
      </w:r>
    </w:p>
    <w:p w14:paraId="27465B61" w14:textId="77777777" w:rsidR="00C614F1" w:rsidRPr="00C614F1" w:rsidRDefault="00C614F1" w:rsidP="00C614F1">
      <w:pPr>
        <w:pStyle w:val="Bibliografia"/>
        <w:rPr>
          <w:lang w:val="en-GB"/>
        </w:rPr>
      </w:pPr>
      <w:r w:rsidRPr="00C614F1">
        <w:rPr>
          <w:lang w:val="en-GB"/>
        </w:rPr>
        <w:t>69.</w:t>
      </w:r>
      <w:r w:rsidRPr="00C614F1">
        <w:rPr>
          <w:lang w:val="en-GB"/>
        </w:rPr>
        <w:tab/>
        <w:t xml:space="preserve">Amen, T. &amp; Kaganovich, D. Stress granules inhibit fatty acid oxidation by modulating mitochondrial permeability. </w:t>
      </w:r>
      <w:r w:rsidRPr="00C614F1">
        <w:rPr>
          <w:i/>
          <w:iCs/>
          <w:lang w:val="en-GB"/>
        </w:rPr>
        <w:t>Cell Rep.</w:t>
      </w:r>
      <w:r w:rsidRPr="00C614F1">
        <w:rPr>
          <w:lang w:val="en-GB"/>
        </w:rPr>
        <w:t xml:space="preserve"> </w:t>
      </w:r>
      <w:r w:rsidRPr="00C614F1">
        <w:rPr>
          <w:b/>
          <w:bCs/>
          <w:lang w:val="en-GB"/>
        </w:rPr>
        <w:t>35</w:t>
      </w:r>
      <w:r w:rsidRPr="00C614F1">
        <w:rPr>
          <w:lang w:val="en-GB"/>
        </w:rPr>
        <w:t>, 109237 (2021).</w:t>
      </w:r>
    </w:p>
    <w:p w14:paraId="512C529B" w14:textId="77777777" w:rsidR="00C614F1" w:rsidRPr="00C614F1" w:rsidRDefault="00C614F1" w:rsidP="00C614F1">
      <w:pPr>
        <w:pStyle w:val="Bibliografia"/>
        <w:rPr>
          <w:lang w:val="en-GB"/>
        </w:rPr>
      </w:pPr>
      <w:r w:rsidRPr="00C614F1">
        <w:rPr>
          <w:lang w:val="en-GB"/>
        </w:rPr>
        <w:lastRenderedPageBreak/>
        <w:t>70.</w:t>
      </w:r>
      <w:r w:rsidRPr="00C614F1">
        <w:rPr>
          <w:lang w:val="en-GB"/>
        </w:rPr>
        <w:tab/>
        <w:t xml:space="preserve">Lin, M., Liu, N., Qin, Z. &amp; Wang, Y. Mitochondrial-derived damage-associated molecular patterns amplify neuroinflammation in neurodegenerative diseases. </w:t>
      </w:r>
      <w:r w:rsidRPr="00C614F1">
        <w:rPr>
          <w:i/>
          <w:iCs/>
          <w:lang w:val="en-GB"/>
        </w:rPr>
        <w:t>Acta Pharmacol. Sin.</w:t>
      </w:r>
      <w:r w:rsidRPr="00C614F1">
        <w:rPr>
          <w:lang w:val="en-GB"/>
        </w:rPr>
        <w:t xml:space="preserve"> </w:t>
      </w:r>
      <w:r w:rsidRPr="00C614F1">
        <w:rPr>
          <w:b/>
          <w:bCs/>
          <w:lang w:val="en-GB"/>
        </w:rPr>
        <w:t>43</w:t>
      </w:r>
      <w:r w:rsidRPr="00C614F1">
        <w:rPr>
          <w:lang w:val="en-GB"/>
        </w:rPr>
        <w:t>, 2439–2447 (2022).</w:t>
      </w:r>
    </w:p>
    <w:p w14:paraId="2C69F141" w14:textId="77777777" w:rsidR="00C614F1" w:rsidRPr="00C614F1" w:rsidRDefault="00C614F1" w:rsidP="00C614F1">
      <w:pPr>
        <w:pStyle w:val="Bibliografia"/>
        <w:rPr>
          <w:lang w:val="en-GB"/>
        </w:rPr>
      </w:pPr>
      <w:r w:rsidRPr="00C614F1">
        <w:rPr>
          <w:lang w:val="en-GB"/>
        </w:rPr>
        <w:t>71.</w:t>
      </w:r>
      <w:r w:rsidRPr="00C614F1">
        <w:rPr>
          <w:lang w:val="en-GB"/>
        </w:rPr>
        <w:tab/>
        <w:t xml:space="preserve">Mallick, A. </w:t>
      </w:r>
      <w:r w:rsidRPr="00C614F1">
        <w:rPr>
          <w:i/>
          <w:iCs/>
          <w:lang w:val="en-GB"/>
        </w:rPr>
        <w:t>et al.</w:t>
      </w:r>
      <w:r w:rsidRPr="00C614F1">
        <w:rPr>
          <w:lang w:val="en-GB"/>
        </w:rPr>
        <w:t xml:space="preserve"> AMP accumulation during mitochondrial stress induces transcription of cytosolic and mitochondrial protein synthesis components via NHR-180. Preprint at https://doi.org/10.1101/2025.01.22.634344 (2025).</w:t>
      </w:r>
    </w:p>
    <w:p w14:paraId="7759287F" w14:textId="77777777" w:rsidR="00C614F1" w:rsidRPr="00C614F1" w:rsidRDefault="00C614F1" w:rsidP="00C614F1">
      <w:pPr>
        <w:pStyle w:val="Bibliografia"/>
        <w:rPr>
          <w:lang w:val="en-GB"/>
        </w:rPr>
      </w:pPr>
      <w:r w:rsidRPr="00C614F1">
        <w:rPr>
          <w:lang w:val="en-GB"/>
        </w:rPr>
        <w:t>72.</w:t>
      </w:r>
      <w:r w:rsidRPr="00C614F1">
        <w:rPr>
          <w:lang w:val="en-GB"/>
        </w:rPr>
        <w:tab/>
        <w:t xml:space="preserve">The ENCODE Project Consortium. An integrated encyclopedia of DNA elements in the human genome. </w:t>
      </w:r>
      <w:r w:rsidRPr="00C614F1">
        <w:rPr>
          <w:i/>
          <w:iCs/>
          <w:lang w:val="en-GB"/>
        </w:rPr>
        <w:t>Nature</w:t>
      </w:r>
      <w:r w:rsidRPr="00C614F1">
        <w:rPr>
          <w:lang w:val="en-GB"/>
        </w:rPr>
        <w:t xml:space="preserve"> </w:t>
      </w:r>
      <w:r w:rsidRPr="00C614F1">
        <w:rPr>
          <w:b/>
          <w:bCs/>
          <w:lang w:val="en-GB"/>
        </w:rPr>
        <w:t>489</w:t>
      </w:r>
      <w:r w:rsidRPr="00C614F1">
        <w:rPr>
          <w:lang w:val="en-GB"/>
        </w:rPr>
        <w:t>, 57–74 (2012).</w:t>
      </w:r>
    </w:p>
    <w:p w14:paraId="327380D4" w14:textId="77777777" w:rsidR="00C614F1" w:rsidRPr="00C614F1" w:rsidRDefault="00C614F1" w:rsidP="00C614F1">
      <w:pPr>
        <w:pStyle w:val="Bibliografia"/>
        <w:rPr>
          <w:lang w:val="en-GB"/>
        </w:rPr>
      </w:pPr>
      <w:r w:rsidRPr="00C614F1">
        <w:rPr>
          <w:lang w:val="en-GB"/>
        </w:rPr>
        <w:t>73.</w:t>
      </w:r>
      <w:r w:rsidRPr="00C614F1">
        <w:rPr>
          <w:lang w:val="en-GB"/>
        </w:rPr>
        <w:tab/>
        <w:t xml:space="preserve">Luo, Y. </w:t>
      </w:r>
      <w:r w:rsidRPr="00C614F1">
        <w:rPr>
          <w:i/>
          <w:iCs/>
          <w:lang w:val="en-GB"/>
        </w:rPr>
        <w:t>et al.</w:t>
      </w:r>
      <w:r w:rsidRPr="00C614F1">
        <w:rPr>
          <w:lang w:val="en-GB"/>
        </w:rPr>
        <w:t xml:space="preserve"> New developments on the Encyclopedia of DNA Elements (ENCODE) data portal. </w:t>
      </w:r>
      <w:r w:rsidRPr="00C614F1">
        <w:rPr>
          <w:i/>
          <w:iCs/>
          <w:lang w:val="en-GB"/>
        </w:rPr>
        <w:t>Nucleic Acids Res.</w:t>
      </w:r>
      <w:r w:rsidRPr="00C614F1">
        <w:rPr>
          <w:lang w:val="en-GB"/>
        </w:rPr>
        <w:t xml:space="preserve"> </w:t>
      </w:r>
      <w:r w:rsidRPr="00C614F1">
        <w:rPr>
          <w:b/>
          <w:bCs/>
          <w:lang w:val="en-GB"/>
        </w:rPr>
        <w:t>48</w:t>
      </w:r>
      <w:r w:rsidRPr="00C614F1">
        <w:rPr>
          <w:lang w:val="en-GB"/>
        </w:rPr>
        <w:t>, D882–D889 (2020).</w:t>
      </w:r>
    </w:p>
    <w:p w14:paraId="1422260D" w14:textId="77777777" w:rsidR="00C614F1" w:rsidRPr="00C614F1" w:rsidRDefault="00C614F1" w:rsidP="00C614F1">
      <w:pPr>
        <w:pStyle w:val="Bibliografia"/>
        <w:rPr>
          <w:lang w:val="en-GB"/>
        </w:rPr>
      </w:pPr>
      <w:r w:rsidRPr="00C614F1">
        <w:rPr>
          <w:lang w:val="en-GB"/>
        </w:rPr>
        <w:t>74.</w:t>
      </w:r>
      <w:r w:rsidRPr="00C614F1">
        <w:rPr>
          <w:lang w:val="en-GB"/>
        </w:rPr>
        <w:tab/>
        <w:t>The Human Protein Atlas.</w:t>
      </w:r>
    </w:p>
    <w:p w14:paraId="7D1A7CD0" w14:textId="77777777" w:rsidR="00C614F1" w:rsidRPr="00C614F1" w:rsidRDefault="00C614F1" w:rsidP="00C614F1">
      <w:pPr>
        <w:pStyle w:val="Bibliografia"/>
        <w:rPr>
          <w:lang w:val="en-GB"/>
        </w:rPr>
      </w:pPr>
      <w:r w:rsidRPr="00C614F1">
        <w:rPr>
          <w:lang w:val="en-GB"/>
        </w:rPr>
        <w:t>75.</w:t>
      </w:r>
      <w:r w:rsidRPr="00C614F1">
        <w:rPr>
          <w:lang w:val="en-GB"/>
        </w:rPr>
        <w:tab/>
        <w:t xml:space="preserve">Thul, P. J. </w:t>
      </w:r>
      <w:r w:rsidRPr="00C614F1">
        <w:rPr>
          <w:i/>
          <w:iCs/>
          <w:lang w:val="en-GB"/>
        </w:rPr>
        <w:t>et al.</w:t>
      </w:r>
      <w:r w:rsidRPr="00C614F1">
        <w:rPr>
          <w:lang w:val="en-GB"/>
        </w:rPr>
        <w:t xml:space="preserve"> A subcellular map of the human proteome. </w:t>
      </w:r>
      <w:r w:rsidRPr="00C614F1">
        <w:rPr>
          <w:i/>
          <w:iCs/>
          <w:lang w:val="en-GB"/>
        </w:rPr>
        <w:t>Science</w:t>
      </w:r>
      <w:r w:rsidRPr="00C614F1">
        <w:rPr>
          <w:lang w:val="en-GB"/>
        </w:rPr>
        <w:t xml:space="preserve"> </w:t>
      </w:r>
      <w:r w:rsidRPr="00C614F1">
        <w:rPr>
          <w:b/>
          <w:bCs/>
          <w:lang w:val="en-GB"/>
        </w:rPr>
        <w:t>356</w:t>
      </w:r>
      <w:r w:rsidRPr="00C614F1">
        <w:rPr>
          <w:lang w:val="en-GB"/>
        </w:rPr>
        <w:t>, eaal3321 (2017).</w:t>
      </w:r>
    </w:p>
    <w:p w14:paraId="7C332B53" w14:textId="77777777" w:rsidR="00C614F1" w:rsidRPr="00C614F1" w:rsidRDefault="00C614F1" w:rsidP="00C614F1">
      <w:pPr>
        <w:pStyle w:val="Bibliografia"/>
        <w:rPr>
          <w:lang w:val="en-GB"/>
        </w:rPr>
      </w:pPr>
      <w:r w:rsidRPr="00C614F1">
        <w:rPr>
          <w:lang w:val="en-GB"/>
        </w:rPr>
        <w:t>76.</w:t>
      </w:r>
      <w:r w:rsidRPr="00C614F1">
        <w:rPr>
          <w:lang w:val="en-GB"/>
        </w:rPr>
        <w:tab/>
        <w:t xml:space="preserve">Gilks, N. </w:t>
      </w:r>
      <w:r w:rsidRPr="00C614F1">
        <w:rPr>
          <w:i/>
          <w:iCs/>
          <w:lang w:val="en-GB"/>
        </w:rPr>
        <w:t>et al.</w:t>
      </w:r>
      <w:r w:rsidRPr="00C614F1">
        <w:rPr>
          <w:lang w:val="en-GB"/>
        </w:rPr>
        <w:t xml:space="preserve"> Stress granule assembly is mediated by prion-like aggregation of TIA-1. </w:t>
      </w:r>
      <w:r w:rsidRPr="00C614F1">
        <w:rPr>
          <w:i/>
          <w:iCs/>
          <w:lang w:val="en-GB"/>
        </w:rPr>
        <w:t>Mol. Biol. Cell</w:t>
      </w:r>
      <w:r w:rsidRPr="00C614F1">
        <w:rPr>
          <w:lang w:val="en-GB"/>
        </w:rPr>
        <w:t xml:space="preserve"> </w:t>
      </w:r>
      <w:r w:rsidRPr="00C614F1">
        <w:rPr>
          <w:b/>
          <w:bCs/>
          <w:lang w:val="en-GB"/>
        </w:rPr>
        <w:t>15</w:t>
      </w:r>
      <w:r w:rsidRPr="00C614F1">
        <w:rPr>
          <w:lang w:val="en-GB"/>
        </w:rPr>
        <w:t>, 5383–5398 (2004).</w:t>
      </w:r>
    </w:p>
    <w:p w14:paraId="5212016B" w14:textId="77777777" w:rsidR="00C614F1" w:rsidRPr="00C614F1" w:rsidRDefault="00C614F1" w:rsidP="00C614F1">
      <w:pPr>
        <w:pStyle w:val="Bibliografia"/>
        <w:rPr>
          <w:lang w:val="en-GB"/>
        </w:rPr>
      </w:pPr>
      <w:r w:rsidRPr="00C614F1">
        <w:rPr>
          <w:lang w:val="en-GB"/>
        </w:rPr>
        <w:t>77.</w:t>
      </w:r>
      <w:r w:rsidRPr="00C614F1">
        <w:rPr>
          <w:lang w:val="en-GB"/>
        </w:rPr>
        <w:tab/>
        <w:t xml:space="preserve">Del Gatto-Konczak, F. </w:t>
      </w:r>
      <w:r w:rsidRPr="00C614F1">
        <w:rPr>
          <w:i/>
          <w:iCs/>
          <w:lang w:val="en-GB"/>
        </w:rPr>
        <w:t>et al.</w:t>
      </w:r>
      <w:r w:rsidRPr="00C614F1">
        <w:rPr>
          <w:lang w:val="en-GB"/>
        </w:rPr>
        <w:t xml:space="preserve"> The RNA-binding protein TIA-1 is a novel mammalian splicing regulator acting through intron sequences adjacent to a 5’ splice site. </w:t>
      </w:r>
      <w:r w:rsidRPr="00C614F1">
        <w:rPr>
          <w:i/>
          <w:iCs/>
          <w:lang w:val="en-GB"/>
        </w:rPr>
        <w:t>Mol. Cell. Biol.</w:t>
      </w:r>
      <w:r w:rsidRPr="00C614F1">
        <w:rPr>
          <w:lang w:val="en-GB"/>
        </w:rPr>
        <w:t xml:space="preserve"> </w:t>
      </w:r>
      <w:r w:rsidRPr="00C614F1">
        <w:rPr>
          <w:b/>
          <w:bCs/>
          <w:lang w:val="en-GB"/>
        </w:rPr>
        <w:t>20</w:t>
      </w:r>
      <w:r w:rsidRPr="00C614F1">
        <w:rPr>
          <w:lang w:val="en-GB"/>
        </w:rPr>
        <w:t>, 6287–6299 (2000).</w:t>
      </w:r>
    </w:p>
    <w:p w14:paraId="17CD3FDD" w14:textId="77777777" w:rsidR="00C614F1" w:rsidRPr="00C614F1" w:rsidRDefault="00C614F1" w:rsidP="00C614F1">
      <w:pPr>
        <w:pStyle w:val="Bibliografia"/>
        <w:rPr>
          <w:lang w:val="en-GB"/>
        </w:rPr>
      </w:pPr>
      <w:r w:rsidRPr="00C614F1">
        <w:rPr>
          <w:lang w:val="en-GB"/>
        </w:rPr>
        <w:t>78.</w:t>
      </w:r>
      <w:r w:rsidRPr="00C614F1">
        <w:rPr>
          <w:lang w:val="en-GB"/>
        </w:rPr>
        <w:tab/>
        <w:t xml:space="preserve">Mackenzie, I. R. </w:t>
      </w:r>
      <w:r w:rsidRPr="00C614F1">
        <w:rPr>
          <w:i/>
          <w:iCs/>
          <w:lang w:val="en-GB"/>
        </w:rPr>
        <w:t>et al.</w:t>
      </w:r>
      <w:r w:rsidRPr="00C614F1">
        <w:rPr>
          <w:lang w:val="en-GB"/>
        </w:rPr>
        <w:t xml:space="preserve"> TIA1 Mutations in Amyotrophic Lateral Sclerosis and Frontotemporal Dementia Promote Phase Separation and Alter Stress Granule Dynamics. </w:t>
      </w:r>
      <w:r w:rsidRPr="00C614F1">
        <w:rPr>
          <w:i/>
          <w:iCs/>
          <w:lang w:val="en-GB"/>
        </w:rPr>
        <w:t>Neuron</w:t>
      </w:r>
      <w:r w:rsidRPr="00C614F1">
        <w:rPr>
          <w:lang w:val="en-GB"/>
        </w:rPr>
        <w:t xml:space="preserve"> </w:t>
      </w:r>
      <w:r w:rsidRPr="00C614F1">
        <w:rPr>
          <w:b/>
          <w:bCs/>
          <w:lang w:val="en-GB"/>
        </w:rPr>
        <w:t>95</w:t>
      </w:r>
      <w:r w:rsidRPr="00C614F1">
        <w:rPr>
          <w:lang w:val="en-GB"/>
        </w:rPr>
        <w:t>, 808-816.e9 (2017).</w:t>
      </w:r>
    </w:p>
    <w:p w14:paraId="3817BA88" w14:textId="77777777" w:rsidR="00C614F1" w:rsidRPr="00C614F1" w:rsidRDefault="00C614F1" w:rsidP="00C614F1">
      <w:pPr>
        <w:pStyle w:val="Bibliografia"/>
        <w:rPr>
          <w:lang w:val="en-GB"/>
        </w:rPr>
      </w:pPr>
      <w:r w:rsidRPr="00C614F1">
        <w:rPr>
          <w:lang w:val="en-GB"/>
        </w:rPr>
        <w:t>79.</w:t>
      </w:r>
      <w:r w:rsidRPr="00C614F1">
        <w:rPr>
          <w:lang w:val="en-GB"/>
        </w:rPr>
        <w:tab/>
        <w:t xml:space="preserve">Emara, M. M. &amp; Brinton, M. A. Interaction of TIA-1/TIAR with West Nile and dengue virus products in infected cells interferes with stress granule formation and processing body assembly. </w:t>
      </w:r>
      <w:r w:rsidRPr="00C614F1">
        <w:rPr>
          <w:i/>
          <w:iCs/>
          <w:lang w:val="en-GB"/>
        </w:rPr>
        <w:t>Proc. Natl. Acad. Sci. U. S. A.</w:t>
      </w:r>
      <w:r w:rsidRPr="00C614F1">
        <w:rPr>
          <w:lang w:val="en-GB"/>
        </w:rPr>
        <w:t xml:space="preserve"> </w:t>
      </w:r>
      <w:r w:rsidRPr="00C614F1">
        <w:rPr>
          <w:b/>
          <w:bCs/>
          <w:lang w:val="en-GB"/>
        </w:rPr>
        <w:t>104</w:t>
      </w:r>
      <w:r w:rsidRPr="00C614F1">
        <w:rPr>
          <w:lang w:val="en-GB"/>
        </w:rPr>
        <w:t>, 9041–9046 (2007).</w:t>
      </w:r>
    </w:p>
    <w:p w14:paraId="015BC48F" w14:textId="77777777" w:rsidR="00C614F1" w:rsidRPr="00C614F1" w:rsidRDefault="00C614F1" w:rsidP="00C614F1">
      <w:pPr>
        <w:pStyle w:val="Bibliografia"/>
        <w:rPr>
          <w:lang w:val="en-GB"/>
        </w:rPr>
      </w:pPr>
      <w:r w:rsidRPr="00C614F1">
        <w:rPr>
          <w:lang w:val="en-GB"/>
        </w:rPr>
        <w:lastRenderedPageBreak/>
        <w:t>80.</w:t>
      </w:r>
      <w:r w:rsidRPr="00C614F1">
        <w:rPr>
          <w:lang w:val="en-GB"/>
        </w:rPr>
        <w:tab/>
        <w:t xml:space="preserve">Zhao, H. </w:t>
      </w:r>
      <w:r w:rsidRPr="00C614F1">
        <w:rPr>
          <w:i/>
          <w:iCs/>
          <w:lang w:val="en-GB"/>
        </w:rPr>
        <w:t>et al.</w:t>
      </w:r>
      <w:r w:rsidRPr="00C614F1">
        <w:rPr>
          <w:lang w:val="en-GB"/>
        </w:rPr>
        <w:t xml:space="preserve"> Inflammation and tumor progression: signaling pathways and targeted intervention. </w:t>
      </w:r>
      <w:r w:rsidRPr="00C614F1">
        <w:rPr>
          <w:i/>
          <w:iCs/>
          <w:lang w:val="en-GB"/>
        </w:rPr>
        <w:t>Signal Transduct. Target. Ther.</w:t>
      </w:r>
      <w:r w:rsidRPr="00C614F1">
        <w:rPr>
          <w:lang w:val="en-GB"/>
        </w:rPr>
        <w:t xml:space="preserve"> </w:t>
      </w:r>
      <w:r w:rsidRPr="00C614F1">
        <w:rPr>
          <w:b/>
          <w:bCs/>
          <w:lang w:val="en-GB"/>
        </w:rPr>
        <w:t>6</w:t>
      </w:r>
      <w:r w:rsidRPr="00C614F1">
        <w:rPr>
          <w:lang w:val="en-GB"/>
        </w:rPr>
        <w:t>, 263 (2021).</w:t>
      </w:r>
    </w:p>
    <w:p w14:paraId="38904A90" w14:textId="77777777" w:rsidR="00C614F1" w:rsidRPr="00C614F1" w:rsidRDefault="00C614F1" w:rsidP="00C614F1">
      <w:pPr>
        <w:pStyle w:val="Bibliografia"/>
        <w:rPr>
          <w:lang w:val="en-GB"/>
        </w:rPr>
      </w:pPr>
      <w:r w:rsidRPr="00C614F1">
        <w:rPr>
          <w:lang w:val="en-GB"/>
        </w:rPr>
        <w:t>81.</w:t>
      </w:r>
      <w:r w:rsidRPr="00C614F1">
        <w:rPr>
          <w:lang w:val="en-GB"/>
        </w:rPr>
        <w:tab/>
        <w:t xml:space="preserve">Tourrière, H. </w:t>
      </w:r>
      <w:r w:rsidRPr="00C614F1">
        <w:rPr>
          <w:i/>
          <w:iCs/>
          <w:lang w:val="en-GB"/>
        </w:rPr>
        <w:t>et al.</w:t>
      </w:r>
      <w:r w:rsidRPr="00C614F1">
        <w:rPr>
          <w:lang w:val="en-GB"/>
        </w:rPr>
        <w:t xml:space="preserve"> The RasGAP-associated endoribonuclease G3BP mediates stress granule assembly. </w:t>
      </w:r>
      <w:r w:rsidRPr="00C614F1">
        <w:rPr>
          <w:i/>
          <w:iCs/>
          <w:lang w:val="en-GB"/>
        </w:rPr>
        <w:t>J. Cell Biol.</w:t>
      </w:r>
      <w:r w:rsidRPr="00C614F1">
        <w:rPr>
          <w:lang w:val="en-GB"/>
        </w:rPr>
        <w:t xml:space="preserve"> </w:t>
      </w:r>
      <w:r w:rsidRPr="00C614F1">
        <w:rPr>
          <w:b/>
          <w:bCs/>
          <w:lang w:val="en-GB"/>
        </w:rPr>
        <w:t>222</w:t>
      </w:r>
      <w:r w:rsidRPr="00C614F1">
        <w:rPr>
          <w:lang w:val="en-GB"/>
        </w:rPr>
        <w:t>, e200212128072023new (2023).</w:t>
      </w:r>
    </w:p>
    <w:p w14:paraId="12893B07" w14:textId="77777777" w:rsidR="00C614F1" w:rsidRPr="00C614F1" w:rsidRDefault="00C614F1" w:rsidP="00C614F1">
      <w:pPr>
        <w:pStyle w:val="Bibliografia"/>
        <w:rPr>
          <w:lang w:val="en-GB"/>
        </w:rPr>
      </w:pPr>
      <w:r w:rsidRPr="00C614F1">
        <w:rPr>
          <w:lang w:val="en-GB"/>
        </w:rPr>
        <w:t>82.</w:t>
      </w:r>
      <w:r w:rsidRPr="00C614F1">
        <w:rPr>
          <w:lang w:val="en-GB"/>
        </w:rPr>
        <w:tab/>
        <w:t xml:space="preserve">Leung, A. K. L., Calabrese, J. M. &amp; Sharp, P. A. Quantitative analysis of Argonaute protein reveals microRNA-dependent localization to stress granules. </w:t>
      </w:r>
      <w:r w:rsidRPr="00C614F1">
        <w:rPr>
          <w:i/>
          <w:iCs/>
          <w:lang w:val="en-GB"/>
        </w:rPr>
        <w:t>Proc. Natl. Acad. Sci.</w:t>
      </w:r>
      <w:r w:rsidRPr="00C614F1">
        <w:rPr>
          <w:lang w:val="en-GB"/>
        </w:rPr>
        <w:t xml:space="preserve"> </w:t>
      </w:r>
      <w:r w:rsidRPr="00C614F1">
        <w:rPr>
          <w:b/>
          <w:bCs/>
          <w:lang w:val="en-GB"/>
        </w:rPr>
        <w:t>103</w:t>
      </w:r>
      <w:r w:rsidRPr="00C614F1">
        <w:rPr>
          <w:lang w:val="en-GB"/>
        </w:rPr>
        <w:t>, 18125–18130 (2006).</w:t>
      </w:r>
    </w:p>
    <w:p w14:paraId="35AA29C6" w14:textId="77777777" w:rsidR="00C614F1" w:rsidRPr="00C614F1" w:rsidRDefault="00C614F1" w:rsidP="00C614F1">
      <w:pPr>
        <w:pStyle w:val="Bibliografia"/>
        <w:rPr>
          <w:lang w:val="en-GB"/>
        </w:rPr>
      </w:pPr>
      <w:r w:rsidRPr="00C614F1">
        <w:rPr>
          <w:lang w:val="en-GB"/>
        </w:rPr>
        <w:t>83.</w:t>
      </w:r>
      <w:r w:rsidRPr="00C614F1">
        <w:rPr>
          <w:lang w:val="en-GB"/>
        </w:rPr>
        <w:tab/>
        <w:t xml:space="preserve">Stoecklin, G. </w:t>
      </w:r>
      <w:r w:rsidRPr="00C614F1">
        <w:rPr>
          <w:i/>
          <w:iCs/>
          <w:lang w:val="en-GB"/>
        </w:rPr>
        <w:t>et al.</w:t>
      </w:r>
      <w:r w:rsidRPr="00C614F1">
        <w:rPr>
          <w:lang w:val="en-GB"/>
        </w:rPr>
        <w:t xml:space="preserve"> MK2-induced tristetraprolin:14-3-3 complexes prevent stress granule association and ARE-mRNA decay. </w:t>
      </w:r>
      <w:r w:rsidRPr="00C614F1">
        <w:rPr>
          <w:i/>
          <w:iCs/>
          <w:lang w:val="en-GB"/>
        </w:rPr>
        <w:t>EMBO J.</w:t>
      </w:r>
      <w:r w:rsidRPr="00C614F1">
        <w:rPr>
          <w:lang w:val="en-GB"/>
        </w:rPr>
        <w:t xml:space="preserve"> </w:t>
      </w:r>
      <w:r w:rsidRPr="00C614F1">
        <w:rPr>
          <w:b/>
          <w:bCs/>
          <w:lang w:val="en-GB"/>
        </w:rPr>
        <w:t>23</w:t>
      </w:r>
      <w:r w:rsidRPr="00C614F1">
        <w:rPr>
          <w:lang w:val="en-GB"/>
        </w:rPr>
        <w:t>, 1313–1324 (2004).</w:t>
      </w:r>
    </w:p>
    <w:p w14:paraId="5C116D8A" w14:textId="77777777" w:rsidR="00C614F1" w:rsidRPr="00C614F1" w:rsidRDefault="00C614F1" w:rsidP="00C614F1">
      <w:pPr>
        <w:pStyle w:val="Bibliografia"/>
        <w:rPr>
          <w:lang w:val="en-GB"/>
        </w:rPr>
      </w:pPr>
      <w:r w:rsidRPr="00C614F1">
        <w:rPr>
          <w:lang w:val="en-GB"/>
        </w:rPr>
        <w:t>84.</w:t>
      </w:r>
      <w:r w:rsidRPr="00C614F1">
        <w:rPr>
          <w:lang w:val="en-GB"/>
        </w:rPr>
        <w:tab/>
        <w:t xml:space="preserve">Solomon, S. </w:t>
      </w:r>
      <w:r w:rsidRPr="00C614F1">
        <w:rPr>
          <w:i/>
          <w:iCs/>
          <w:lang w:val="en-GB"/>
        </w:rPr>
        <w:t>et al.</w:t>
      </w:r>
      <w:r w:rsidRPr="00C614F1">
        <w:rPr>
          <w:lang w:val="en-GB"/>
        </w:rPr>
        <w:t xml:space="preserve"> Distinct Structural Features ofCaprin-1 Mediate Its Interaction with G3BP-1 and Its Induction of Phosphorylation of Eukaryotic Translation InitiationFactor 2 </w:t>
      </w:r>
      <w:r w:rsidRPr="00C614F1">
        <w:rPr>
          <w:i/>
          <w:iCs/>
          <w:lang w:val="en-GB"/>
        </w:rPr>
        <w:t>α</w:t>
      </w:r>
      <w:r w:rsidRPr="00C614F1">
        <w:rPr>
          <w:lang w:val="en-GB"/>
        </w:rPr>
        <w:t xml:space="preserve"> , Entry to Cytoplasmic Stress Granules, and Selective Interaction with a Subset of mRNAs. </w:t>
      </w:r>
      <w:r w:rsidRPr="00C614F1">
        <w:rPr>
          <w:i/>
          <w:iCs/>
          <w:lang w:val="en-GB"/>
        </w:rPr>
        <w:t>Mol. Cell. Biol.</w:t>
      </w:r>
      <w:r w:rsidRPr="00C614F1">
        <w:rPr>
          <w:lang w:val="en-GB"/>
        </w:rPr>
        <w:t xml:space="preserve"> </w:t>
      </w:r>
      <w:r w:rsidRPr="00C614F1">
        <w:rPr>
          <w:b/>
          <w:bCs/>
          <w:lang w:val="en-GB"/>
        </w:rPr>
        <w:t>27</w:t>
      </w:r>
      <w:r w:rsidRPr="00C614F1">
        <w:rPr>
          <w:lang w:val="en-GB"/>
        </w:rPr>
        <w:t>, 2324–2342 (2007).</w:t>
      </w:r>
    </w:p>
    <w:p w14:paraId="23A43475" w14:textId="77777777" w:rsidR="00C614F1" w:rsidRPr="00C614F1" w:rsidRDefault="00C614F1" w:rsidP="00C614F1">
      <w:pPr>
        <w:pStyle w:val="Bibliografia"/>
        <w:rPr>
          <w:lang w:val="en-GB"/>
        </w:rPr>
      </w:pPr>
      <w:r w:rsidRPr="00C614F1">
        <w:rPr>
          <w:lang w:val="en-GB"/>
        </w:rPr>
        <w:t>85.</w:t>
      </w:r>
      <w:r w:rsidRPr="00C614F1">
        <w:rPr>
          <w:lang w:val="en-GB"/>
        </w:rPr>
        <w:tab/>
        <w:t xml:space="preserve">Wilczynska, A., Aigueperse, C., Kress, M., Dautry, F. &amp; Weil, D. The translational regulator CPEB1 provides a link between dcp1 bodies and stress granules. </w:t>
      </w:r>
      <w:r w:rsidRPr="00C614F1">
        <w:rPr>
          <w:i/>
          <w:iCs/>
          <w:lang w:val="en-GB"/>
        </w:rPr>
        <w:t>J. Cell Sci.</w:t>
      </w:r>
      <w:r w:rsidRPr="00C614F1">
        <w:rPr>
          <w:lang w:val="en-GB"/>
        </w:rPr>
        <w:t xml:space="preserve"> </w:t>
      </w:r>
      <w:r w:rsidRPr="00C614F1">
        <w:rPr>
          <w:b/>
          <w:bCs/>
          <w:lang w:val="en-GB"/>
        </w:rPr>
        <w:t>118</w:t>
      </w:r>
      <w:r w:rsidRPr="00C614F1">
        <w:rPr>
          <w:lang w:val="en-GB"/>
        </w:rPr>
        <w:t>, 981–992 (2005).</w:t>
      </w:r>
    </w:p>
    <w:p w14:paraId="6D7D2080" w14:textId="77777777" w:rsidR="00C614F1" w:rsidRPr="00C614F1" w:rsidRDefault="00C614F1" w:rsidP="00C614F1">
      <w:pPr>
        <w:pStyle w:val="Bibliografia"/>
        <w:rPr>
          <w:lang w:val="en-GB"/>
        </w:rPr>
      </w:pPr>
      <w:r w:rsidRPr="00C614F1">
        <w:rPr>
          <w:lang w:val="en-GB"/>
        </w:rPr>
        <w:t>86.</w:t>
      </w:r>
      <w:r w:rsidRPr="00C614F1">
        <w:rPr>
          <w:lang w:val="en-GB"/>
        </w:rPr>
        <w:tab/>
        <w:t xml:space="preserve">Ogawa, F., Kasai, M. &amp; Akiyama, T. A functional link between Disrupted-In-Schizophrenia 1 and the eukaryotic translation initiation factor 3. </w:t>
      </w:r>
      <w:r w:rsidRPr="00C614F1">
        <w:rPr>
          <w:i/>
          <w:iCs/>
          <w:lang w:val="en-GB"/>
        </w:rPr>
        <w:t>Biochem. Biophys. Res. Commun.</w:t>
      </w:r>
      <w:r w:rsidRPr="00C614F1">
        <w:rPr>
          <w:lang w:val="en-GB"/>
        </w:rPr>
        <w:t xml:space="preserve"> </w:t>
      </w:r>
      <w:r w:rsidRPr="00C614F1">
        <w:rPr>
          <w:b/>
          <w:bCs/>
          <w:lang w:val="en-GB"/>
        </w:rPr>
        <w:t>338</w:t>
      </w:r>
      <w:r w:rsidRPr="00C614F1">
        <w:rPr>
          <w:lang w:val="en-GB"/>
        </w:rPr>
        <w:t>, 771–776 (2005).</w:t>
      </w:r>
    </w:p>
    <w:p w14:paraId="7454D0F3" w14:textId="77777777" w:rsidR="00C614F1" w:rsidRPr="00C614F1" w:rsidRDefault="00C614F1" w:rsidP="00C614F1">
      <w:pPr>
        <w:pStyle w:val="Bibliografia"/>
        <w:rPr>
          <w:lang w:val="en-GB"/>
        </w:rPr>
      </w:pPr>
      <w:r w:rsidRPr="00C614F1">
        <w:rPr>
          <w:lang w:val="en-GB"/>
        </w:rPr>
        <w:t>87.</w:t>
      </w:r>
      <w:r w:rsidRPr="00C614F1">
        <w:rPr>
          <w:lang w:val="en-GB"/>
        </w:rPr>
        <w:tab/>
        <w:t xml:space="preserve">Kedersha, N. L., Gupta, M., Li, W., Miller, I. &amp; Anderson, P. RNA-Binding Proteins Tia-1 and Tiar Link the Phosphorylation of Eif-2α to the Assembly of Mammalian Stress Granules. </w:t>
      </w:r>
      <w:r w:rsidRPr="00C614F1">
        <w:rPr>
          <w:i/>
          <w:iCs/>
          <w:lang w:val="en-GB"/>
        </w:rPr>
        <w:t>J. Cell Biol.</w:t>
      </w:r>
      <w:r w:rsidRPr="00C614F1">
        <w:rPr>
          <w:lang w:val="en-GB"/>
        </w:rPr>
        <w:t xml:space="preserve"> </w:t>
      </w:r>
      <w:r w:rsidRPr="00C614F1">
        <w:rPr>
          <w:b/>
          <w:bCs/>
          <w:lang w:val="en-GB"/>
        </w:rPr>
        <w:t>147</w:t>
      </w:r>
      <w:r w:rsidRPr="00C614F1">
        <w:rPr>
          <w:lang w:val="en-GB"/>
        </w:rPr>
        <w:t>, 1431–1442 (1999).</w:t>
      </w:r>
    </w:p>
    <w:p w14:paraId="74E0DD41" w14:textId="77777777" w:rsidR="00C614F1" w:rsidRPr="00C614F1" w:rsidRDefault="00C614F1" w:rsidP="00C614F1">
      <w:pPr>
        <w:pStyle w:val="Bibliografia"/>
        <w:rPr>
          <w:lang w:val="en-GB"/>
        </w:rPr>
      </w:pPr>
      <w:r w:rsidRPr="00C614F1">
        <w:rPr>
          <w:lang w:val="en-GB"/>
        </w:rPr>
        <w:t>88.</w:t>
      </w:r>
      <w:r w:rsidRPr="00C614F1">
        <w:rPr>
          <w:lang w:val="en-GB"/>
        </w:rPr>
        <w:tab/>
        <w:t xml:space="preserve">Kedersha, N. </w:t>
      </w:r>
      <w:r w:rsidRPr="00C614F1">
        <w:rPr>
          <w:i/>
          <w:iCs/>
          <w:lang w:val="en-GB"/>
        </w:rPr>
        <w:t>et al.</w:t>
      </w:r>
      <w:r w:rsidRPr="00C614F1">
        <w:rPr>
          <w:lang w:val="en-GB"/>
        </w:rPr>
        <w:t xml:space="preserve"> Stress granules and processing bodies are dynamically linked sites of mRNP remodeling. </w:t>
      </w:r>
      <w:r w:rsidRPr="00C614F1">
        <w:rPr>
          <w:i/>
          <w:iCs/>
          <w:lang w:val="en-GB"/>
        </w:rPr>
        <w:t>J. Cell Biol.</w:t>
      </w:r>
      <w:r w:rsidRPr="00C614F1">
        <w:rPr>
          <w:lang w:val="en-GB"/>
        </w:rPr>
        <w:t xml:space="preserve"> </w:t>
      </w:r>
      <w:r w:rsidRPr="00C614F1">
        <w:rPr>
          <w:b/>
          <w:bCs/>
          <w:lang w:val="en-GB"/>
        </w:rPr>
        <w:t>169</w:t>
      </w:r>
      <w:r w:rsidRPr="00C614F1">
        <w:rPr>
          <w:lang w:val="en-GB"/>
        </w:rPr>
        <w:t>, 871–884 (2005).</w:t>
      </w:r>
    </w:p>
    <w:p w14:paraId="719504DD" w14:textId="77777777" w:rsidR="00C614F1" w:rsidRPr="00C614F1" w:rsidRDefault="00C614F1" w:rsidP="00C614F1">
      <w:pPr>
        <w:pStyle w:val="Bibliografia"/>
        <w:rPr>
          <w:lang w:val="en-GB"/>
        </w:rPr>
      </w:pPr>
      <w:r w:rsidRPr="00C614F1">
        <w:rPr>
          <w:lang w:val="en-GB"/>
        </w:rPr>
        <w:lastRenderedPageBreak/>
        <w:t>89.</w:t>
      </w:r>
      <w:r w:rsidRPr="00C614F1">
        <w:rPr>
          <w:lang w:val="en-GB"/>
        </w:rPr>
        <w:tab/>
        <w:t xml:space="preserve">Mazroui, R. Trapping of messenger RNA by Fragile X Mental Retardation protein into cytoplasmic granules induces translation repression. </w:t>
      </w:r>
      <w:r w:rsidRPr="00C614F1">
        <w:rPr>
          <w:i/>
          <w:iCs/>
          <w:lang w:val="en-GB"/>
        </w:rPr>
        <w:t>Hum. Mol. Genet.</w:t>
      </w:r>
      <w:r w:rsidRPr="00C614F1">
        <w:rPr>
          <w:lang w:val="en-GB"/>
        </w:rPr>
        <w:t xml:space="preserve"> </w:t>
      </w:r>
      <w:r w:rsidRPr="00C614F1">
        <w:rPr>
          <w:b/>
          <w:bCs/>
          <w:lang w:val="en-GB"/>
        </w:rPr>
        <w:t>11</w:t>
      </w:r>
      <w:r w:rsidRPr="00C614F1">
        <w:rPr>
          <w:lang w:val="en-GB"/>
        </w:rPr>
        <w:t>, 3007–3017 (2002).</w:t>
      </w:r>
    </w:p>
    <w:p w14:paraId="7CE89508" w14:textId="77777777" w:rsidR="00C614F1" w:rsidRPr="00C614F1" w:rsidRDefault="00C614F1" w:rsidP="00C614F1">
      <w:pPr>
        <w:pStyle w:val="Bibliografia"/>
        <w:rPr>
          <w:lang w:val="en-GB"/>
        </w:rPr>
      </w:pPr>
      <w:r w:rsidRPr="00C614F1">
        <w:rPr>
          <w:lang w:val="en-GB"/>
        </w:rPr>
        <w:t>90.</w:t>
      </w:r>
      <w:r w:rsidRPr="00C614F1">
        <w:rPr>
          <w:lang w:val="en-GB"/>
        </w:rPr>
        <w:tab/>
        <w:t xml:space="preserve">Goodier, J. L., Zhang, L., Vetter, M. R. &amp; Kazazian, H. H. LINE-1 ORF1 Protein Localizes in Stress Granules with Other RNA-Binding Proteins, Including Components of RNA Interference RNA-Induced Silencing Complex. </w:t>
      </w:r>
      <w:r w:rsidRPr="00C614F1">
        <w:rPr>
          <w:i/>
          <w:iCs/>
          <w:lang w:val="en-GB"/>
        </w:rPr>
        <w:t>Mol. Cell. Biol.</w:t>
      </w:r>
      <w:r w:rsidRPr="00C614F1">
        <w:rPr>
          <w:lang w:val="en-GB"/>
        </w:rPr>
        <w:t xml:space="preserve"> </w:t>
      </w:r>
      <w:r w:rsidRPr="00C614F1">
        <w:rPr>
          <w:b/>
          <w:bCs/>
          <w:lang w:val="en-GB"/>
        </w:rPr>
        <w:t>27</w:t>
      </w:r>
      <w:r w:rsidRPr="00C614F1">
        <w:rPr>
          <w:lang w:val="en-GB"/>
        </w:rPr>
        <w:t>, 6469–6483 (2007).</w:t>
      </w:r>
    </w:p>
    <w:p w14:paraId="01AA52C4" w14:textId="77777777" w:rsidR="00C614F1" w:rsidRPr="00C614F1" w:rsidRDefault="00C614F1" w:rsidP="00C614F1">
      <w:pPr>
        <w:pStyle w:val="Bibliografia"/>
        <w:rPr>
          <w:lang w:val="en-GB"/>
        </w:rPr>
      </w:pPr>
      <w:r w:rsidRPr="00C614F1">
        <w:rPr>
          <w:lang w:val="en-GB"/>
        </w:rPr>
        <w:t>91.</w:t>
      </w:r>
      <w:r w:rsidRPr="00C614F1">
        <w:rPr>
          <w:lang w:val="en-GB"/>
        </w:rPr>
        <w:tab/>
        <w:t xml:space="preserve">Baez, M. V. &amp; Boccaccio, G. L. Mammalian Smaug Is a Translational Repressor That Forms Cytoplasmic Foci Similar to Stress Granules. </w:t>
      </w:r>
      <w:r w:rsidRPr="00C614F1">
        <w:rPr>
          <w:i/>
          <w:iCs/>
          <w:lang w:val="en-GB"/>
        </w:rPr>
        <w:t>J. Biol. Chem.</w:t>
      </w:r>
      <w:r w:rsidRPr="00C614F1">
        <w:rPr>
          <w:lang w:val="en-GB"/>
        </w:rPr>
        <w:t xml:space="preserve"> </w:t>
      </w:r>
      <w:r w:rsidRPr="00C614F1">
        <w:rPr>
          <w:b/>
          <w:bCs/>
          <w:lang w:val="en-GB"/>
        </w:rPr>
        <w:t>280</w:t>
      </w:r>
      <w:r w:rsidRPr="00C614F1">
        <w:rPr>
          <w:lang w:val="en-GB"/>
        </w:rPr>
        <w:t>, 43131–43140 (2005).</w:t>
      </w:r>
    </w:p>
    <w:p w14:paraId="7E35CA3E" w14:textId="77777777" w:rsidR="00C614F1" w:rsidRPr="00C614F1" w:rsidRDefault="00C614F1" w:rsidP="00C614F1">
      <w:pPr>
        <w:pStyle w:val="Bibliografia"/>
        <w:rPr>
          <w:lang w:val="en-GB"/>
        </w:rPr>
      </w:pPr>
      <w:r w:rsidRPr="00C614F1">
        <w:rPr>
          <w:lang w:val="en-GB"/>
        </w:rPr>
        <w:t>92.</w:t>
      </w:r>
      <w:r w:rsidRPr="00C614F1">
        <w:rPr>
          <w:lang w:val="en-GB"/>
        </w:rPr>
        <w:tab/>
        <w:t xml:space="preserve">Hua, Y. &amp; Zhou, J. Survival motor neuron protein facilitates assembly of stress granules. </w:t>
      </w:r>
      <w:r w:rsidRPr="00C614F1">
        <w:rPr>
          <w:i/>
          <w:iCs/>
          <w:lang w:val="en-GB"/>
        </w:rPr>
        <w:t>FEBS Lett.</w:t>
      </w:r>
      <w:r w:rsidRPr="00C614F1">
        <w:rPr>
          <w:lang w:val="en-GB"/>
        </w:rPr>
        <w:t xml:space="preserve"> </w:t>
      </w:r>
      <w:r w:rsidRPr="00C614F1">
        <w:rPr>
          <w:b/>
          <w:bCs/>
          <w:lang w:val="en-GB"/>
        </w:rPr>
        <w:t>572</w:t>
      </w:r>
      <w:r w:rsidRPr="00C614F1">
        <w:rPr>
          <w:lang w:val="en-GB"/>
        </w:rPr>
        <w:t>, 69–74 (2004).</w:t>
      </w:r>
    </w:p>
    <w:p w14:paraId="709CB0B2" w14:textId="77777777" w:rsidR="00C614F1" w:rsidRPr="00C614F1" w:rsidRDefault="00C614F1" w:rsidP="00C614F1">
      <w:pPr>
        <w:pStyle w:val="Bibliografia"/>
        <w:rPr>
          <w:lang w:val="en-GB"/>
        </w:rPr>
      </w:pPr>
      <w:r w:rsidRPr="00C614F1">
        <w:rPr>
          <w:lang w:val="en-GB"/>
        </w:rPr>
        <w:t>93.</w:t>
      </w:r>
      <w:r w:rsidRPr="00C614F1">
        <w:rPr>
          <w:lang w:val="en-GB"/>
        </w:rPr>
        <w:tab/>
        <w:t xml:space="preserve">Gilks, N. </w:t>
      </w:r>
      <w:r w:rsidRPr="00C614F1">
        <w:rPr>
          <w:i/>
          <w:iCs/>
          <w:lang w:val="en-GB"/>
        </w:rPr>
        <w:t>et al.</w:t>
      </w:r>
      <w:r w:rsidRPr="00C614F1">
        <w:rPr>
          <w:lang w:val="en-GB"/>
        </w:rPr>
        <w:t xml:space="preserve"> </w:t>
      </w:r>
      <w:r w:rsidRPr="00C614F1">
        <w:rPr>
          <w:b/>
          <w:bCs/>
          <w:lang w:val="en-GB"/>
        </w:rPr>
        <w:t>Stress Granule Assembly Is Mediated by Prion-like Aggregation of TIA-1</w:t>
      </w:r>
      <w:r w:rsidRPr="00C614F1">
        <w:rPr>
          <w:lang w:val="en-GB"/>
        </w:rPr>
        <w:t xml:space="preserve">. </w:t>
      </w:r>
      <w:r w:rsidRPr="00C614F1">
        <w:rPr>
          <w:i/>
          <w:iCs/>
          <w:lang w:val="en-GB"/>
        </w:rPr>
        <w:t>Mol. Biol. Cell</w:t>
      </w:r>
      <w:r w:rsidRPr="00C614F1">
        <w:rPr>
          <w:lang w:val="en-GB"/>
        </w:rPr>
        <w:t xml:space="preserve"> </w:t>
      </w:r>
      <w:r w:rsidRPr="00C614F1">
        <w:rPr>
          <w:b/>
          <w:bCs/>
          <w:lang w:val="en-GB"/>
        </w:rPr>
        <w:t>15</w:t>
      </w:r>
      <w:r w:rsidRPr="00C614F1">
        <w:rPr>
          <w:lang w:val="en-GB"/>
        </w:rPr>
        <w:t>, 5383–5398 (2004).</w:t>
      </w:r>
    </w:p>
    <w:p w14:paraId="463391ED" w14:textId="77777777" w:rsidR="00C614F1" w:rsidRPr="00C614F1" w:rsidRDefault="00C614F1" w:rsidP="00C614F1">
      <w:pPr>
        <w:pStyle w:val="Bibliografia"/>
        <w:rPr>
          <w:lang w:val="en-GB"/>
        </w:rPr>
      </w:pPr>
      <w:r w:rsidRPr="00C614F1">
        <w:rPr>
          <w:lang w:val="en-GB"/>
        </w:rPr>
        <w:t>94.</w:t>
      </w:r>
      <w:r w:rsidRPr="00C614F1">
        <w:rPr>
          <w:lang w:val="en-GB"/>
        </w:rPr>
        <w:tab/>
        <w:t xml:space="preserve">Anderson, P. &amp; Kedersha, N. Stress granules: the Tao of RNA triage. </w:t>
      </w:r>
      <w:r w:rsidRPr="00C614F1">
        <w:rPr>
          <w:i/>
          <w:iCs/>
          <w:lang w:val="en-GB"/>
        </w:rPr>
        <w:t>Trends Biochem. Sci.</w:t>
      </w:r>
      <w:r w:rsidRPr="00C614F1">
        <w:rPr>
          <w:lang w:val="en-GB"/>
        </w:rPr>
        <w:t xml:space="preserve"> </w:t>
      </w:r>
      <w:r w:rsidRPr="00C614F1">
        <w:rPr>
          <w:b/>
          <w:bCs/>
          <w:lang w:val="en-GB"/>
        </w:rPr>
        <w:t>33</w:t>
      </w:r>
      <w:r w:rsidRPr="00C614F1">
        <w:rPr>
          <w:lang w:val="en-GB"/>
        </w:rPr>
        <w:t>, 141–150 (2008).</w:t>
      </w:r>
    </w:p>
    <w:p w14:paraId="43721547" w14:textId="77777777" w:rsidR="00C614F1" w:rsidRPr="00C614F1" w:rsidRDefault="00C614F1" w:rsidP="00C614F1">
      <w:pPr>
        <w:pStyle w:val="Bibliografia"/>
        <w:rPr>
          <w:lang w:val="en-GB"/>
        </w:rPr>
      </w:pPr>
      <w:r w:rsidRPr="00C614F1">
        <w:rPr>
          <w:lang w:val="en-GB"/>
        </w:rPr>
        <w:t>95.</w:t>
      </w:r>
      <w:r w:rsidRPr="00C614F1">
        <w:rPr>
          <w:lang w:val="en-GB"/>
        </w:rPr>
        <w:tab/>
        <w:t>TCGA Research Network. The Cancer Genome Atlas. https://www.cancer.gov/tcga.</w:t>
      </w:r>
    </w:p>
    <w:p w14:paraId="0AA71904" w14:textId="77777777" w:rsidR="00C614F1" w:rsidRPr="00C614F1" w:rsidRDefault="00C614F1" w:rsidP="00C614F1">
      <w:pPr>
        <w:pStyle w:val="Bibliografia"/>
        <w:rPr>
          <w:lang w:val="en-GB"/>
        </w:rPr>
      </w:pPr>
      <w:r w:rsidRPr="00C614F1">
        <w:rPr>
          <w:lang w:val="en-GB"/>
        </w:rPr>
        <w:t>96.</w:t>
      </w:r>
      <w:r w:rsidRPr="00C614F1">
        <w:rPr>
          <w:lang w:val="en-GB"/>
        </w:rPr>
        <w:tab/>
        <w:t xml:space="preserve">Heath, A. P. </w:t>
      </w:r>
      <w:r w:rsidRPr="00C614F1">
        <w:rPr>
          <w:i/>
          <w:iCs/>
          <w:lang w:val="en-GB"/>
        </w:rPr>
        <w:t>et al.</w:t>
      </w:r>
      <w:r w:rsidRPr="00C614F1">
        <w:rPr>
          <w:lang w:val="en-GB"/>
        </w:rPr>
        <w:t xml:space="preserve"> The NCI Genomic Data Commons. </w:t>
      </w:r>
      <w:r w:rsidRPr="00C614F1">
        <w:rPr>
          <w:i/>
          <w:iCs/>
          <w:lang w:val="en-GB"/>
        </w:rPr>
        <w:t>Nat. Genet.</w:t>
      </w:r>
      <w:r w:rsidRPr="00C614F1">
        <w:rPr>
          <w:lang w:val="en-GB"/>
        </w:rPr>
        <w:t xml:space="preserve"> </w:t>
      </w:r>
      <w:r w:rsidRPr="00C614F1">
        <w:rPr>
          <w:b/>
          <w:bCs/>
          <w:lang w:val="en-GB"/>
        </w:rPr>
        <w:t>53</w:t>
      </w:r>
      <w:r w:rsidRPr="00C614F1">
        <w:rPr>
          <w:lang w:val="en-GB"/>
        </w:rPr>
        <w:t>, 257–262 (2021).</w:t>
      </w:r>
    </w:p>
    <w:p w14:paraId="47776839" w14:textId="77777777" w:rsidR="00C614F1" w:rsidRPr="00C614F1" w:rsidRDefault="00C614F1" w:rsidP="00C614F1">
      <w:pPr>
        <w:pStyle w:val="Bibliografia"/>
        <w:rPr>
          <w:lang w:val="en-GB"/>
        </w:rPr>
      </w:pPr>
      <w:r w:rsidRPr="00C614F1">
        <w:rPr>
          <w:lang w:val="en-GB"/>
        </w:rPr>
        <w:t>97.</w:t>
      </w:r>
      <w:r w:rsidRPr="00C614F1">
        <w:rPr>
          <w:lang w:val="en-GB"/>
        </w:rPr>
        <w:tab/>
        <w:t xml:space="preserve">Huang, L., Guo, Z., Wang, F. &amp; Fu, L. KRAS mutation: from undruggable to druggable in cancer. </w:t>
      </w:r>
      <w:r w:rsidRPr="00C614F1">
        <w:rPr>
          <w:i/>
          <w:iCs/>
          <w:lang w:val="en-GB"/>
        </w:rPr>
        <w:t>Signal Transduct. Target. Ther.</w:t>
      </w:r>
      <w:r w:rsidRPr="00C614F1">
        <w:rPr>
          <w:lang w:val="en-GB"/>
        </w:rPr>
        <w:t xml:space="preserve"> </w:t>
      </w:r>
      <w:r w:rsidRPr="00C614F1">
        <w:rPr>
          <w:b/>
          <w:bCs/>
          <w:lang w:val="en-GB"/>
        </w:rPr>
        <w:t>6</w:t>
      </w:r>
      <w:r w:rsidRPr="00C614F1">
        <w:rPr>
          <w:lang w:val="en-GB"/>
        </w:rPr>
        <w:t>, 386 (2021).</w:t>
      </w:r>
    </w:p>
    <w:p w14:paraId="4AE62E45" w14:textId="77777777" w:rsidR="00C614F1" w:rsidRPr="00C614F1" w:rsidRDefault="00C614F1" w:rsidP="00C614F1">
      <w:pPr>
        <w:pStyle w:val="Bibliografia"/>
        <w:rPr>
          <w:lang w:val="en-GB"/>
        </w:rPr>
      </w:pPr>
      <w:r w:rsidRPr="00C614F1">
        <w:rPr>
          <w:lang w:val="en-GB"/>
        </w:rPr>
        <w:t>98.</w:t>
      </w:r>
      <w:r w:rsidRPr="00C614F1">
        <w:rPr>
          <w:lang w:val="en-GB"/>
        </w:rPr>
        <w:tab/>
        <w:t xml:space="preserve">Hondo, N. </w:t>
      </w:r>
      <w:r w:rsidRPr="00C614F1">
        <w:rPr>
          <w:i/>
          <w:iCs/>
          <w:lang w:val="en-GB"/>
        </w:rPr>
        <w:t>et al.</w:t>
      </w:r>
      <w:r w:rsidRPr="00C614F1">
        <w:rPr>
          <w:lang w:val="en-GB"/>
        </w:rPr>
        <w:t xml:space="preserve"> MEK inhibitor and anti-EGFR antibody overcome sotorasib resistance signals and enhance its antitumor effect in colorectal cancer cells. </w:t>
      </w:r>
      <w:r w:rsidRPr="00C614F1">
        <w:rPr>
          <w:i/>
          <w:iCs/>
          <w:lang w:val="en-GB"/>
        </w:rPr>
        <w:t>Cancer Lett.</w:t>
      </w:r>
      <w:r w:rsidRPr="00C614F1">
        <w:rPr>
          <w:lang w:val="en-GB"/>
        </w:rPr>
        <w:t xml:space="preserve"> </w:t>
      </w:r>
      <w:r w:rsidRPr="00C614F1">
        <w:rPr>
          <w:b/>
          <w:bCs/>
          <w:lang w:val="en-GB"/>
        </w:rPr>
        <w:t>567</w:t>
      </w:r>
      <w:r w:rsidRPr="00C614F1">
        <w:rPr>
          <w:lang w:val="en-GB"/>
        </w:rPr>
        <w:t>, 216264 (2023).</w:t>
      </w:r>
    </w:p>
    <w:p w14:paraId="7B89E58E" w14:textId="77777777" w:rsidR="00C614F1" w:rsidRPr="00C614F1" w:rsidRDefault="00C614F1" w:rsidP="00C614F1">
      <w:pPr>
        <w:pStyle w:val="Bibliografia"/>
        <w:rPr>
          <w:lang w:val="en-GB"/>
        </w:rPr>
      </w:pPr>
      <w:r w:rsidRPr="00C614F1">
        <w:rPr>
          <w:lang w:val="en-GB"/>
        </w:rPr>
        <w:t>99.</w:t>
      </w:r>
      <w:r w:rsidRPr="00C614F1">
        <w:rPr>
          <w:lang w:val="en-GB"/>
        </w:rPr>
        <w:tab/>
        <w:t xml:space="preserve">Wang, D., Xia, D. &amp; DuBois, R. N. The Crosstalk of PTGS2 and EGF Signaling Pathways in Colorectal Cancer. </w:t>
      </w:r>
      <w:r w:rsidRPr="00C614F1">
        <w:rPr>
          <w:i/>
          <w:iCs/>
          <w:lang w:val="en-GB"/>
        </w:rPr>
        <w:t>Cancers</w:t>
      </w:r>
      <w:r w:rsidRPr="00C614F1">
        <w:rPr>
          <w:lang w:val="en-GB"/>
        </w:rPr>
        <w:t xml:space="preserve"> </w:t>
      </w:r>
      <w:r w:rsidRPr="00C614F1">
        <w:rPr>
          <w:b/>
          <w:bCs/>
          <w:lang w:val="en-GB"/>
        </w:rPr>
        <w:t>3</w:t>
      </w:r>
      <w:r w:rsidRPr="00C614F1">
        <w:rPr>
          <w:lang w:val="en-GB"/>
        </w:rPr>
        <w:t>, 3894–3908 (2011).</w:t>
      </w:r>
    </w:p>
    <w:p w14:paraId="74386647" w14:textId="77777777" w:rsidR="00C614F1" w:rsidRPr="00C614F1" w:rsidRDefault="00C614F1" w:rsidP="00C614F1">
      <w:pPr>
        <w:pStyle w:val="Bibliografia"/>
        <w:rPr>
          <w:lang w:val="en-GB"/>
        </w:rPr>
      </w:pPr>
      <w:r w:rsidRPr="00C614F1">
        <w:rPr>
          <w:lang w:val="en-GB"/>
        </w:rPr>
        <w:t>100.</w:t>
      </w:r>
      <w:r w:rsidRPr="00C614F1">
        <w:rPr>
          <w:lang w:val="en-GB"/>
        </w:rPr>
        <w:tab/>
        <w:t xml:space="preserve">Venet, D., Dumont, J. E. &amp; Detours, V. Most Random Gene Expression Signatures Are Significantly Associated with Breast Cancer Outcome. </w:t>
      </w:r>
      <w:r w:rsidRPr="00C614F1">
        <w:rPr>
          <w:i/>
          <w:iCs/>
          <w:lang w:val="en-GB"/>
        </w:rPr>
        <w:t>PLoS Comput. Biol.</w:t>
      </w:r>
      <w:r w:rsidRPr="00C614F1">
        <w:rPr>
          <w:lang w:val="en-GB"/>
        </w:rPr>
        <w:t xml:space="preserve"> </w:t>
      </w:r>
      <w:r w:rsidRPr="00C614F1">
        <w:rPr>
          <w:b/>
          <w:bCs/>
          <w:lang w:val="en-GB"/>
        </w:rPr>
        <w:t>7</w:t>
      </w:r>
      <w:r w:rsidRPr="00C614F1">
        <w:rPr>
          <w:lang w:val="en-GB"/>
        </w:rPr>
        <w:t>, e1002240 (2011).</w:t>
      </w:r>
    </w:p>
    <w:p w14:paraId="32B8AF00" w14:textId="77777777" w:rsidR="00C614F1" w:rsidRPr="00C614F1" w:rsidRDefault="00C614F1" w:rsidP="00C614F1">
      <w:pPr>
        <w:pStyle w:val="Bibliografia"/>
        <w:rPr>
          <w:lang w:val="en-GB"/>
        </w:rPr>
      </w:pPr>
      <w:r w:rsidRPr="00C614F1">
        <w:rPr>
          <w:lang w:val="en-GB"/>
        </w:rPr>
        <w:lastRenderedPageBreak/>
        <w:t>101.</w:t>
      </w:r>
      <w:r w:rsidRPr="00C614F1">
        <w:rPr>
          <w:lang w:val="en-GB"/>
        </w:rPr>
        <w:tab/>
        <w:t xml:space="preserve">Shimoni, Y. Association between expression of random gene sets and survival is evident in multiple cancer types and may be explained by sub-classification. </w:t>
      </w:r>
      <w:r w:rsidRPr="00C614F1">
        <w:rPr>
          <w:i/>
          <w:iCs/>
          <w:lang w:val="en-GB"/>
        </w:rPr>
        <w:t>PLOS Comput. Biol.</w:t>
      </w:r>
      <w:r w:rsidRPr="00C614F1">
        <w:rPr>
          <w:lang w:val="en-GB"/>
        </w:rPr>
        <w:t xml:space="preserve"> </w:t>
      </w:r>
      <w:r w:rsidRPr="00C614F1">
        <w:rPr>
          <w:b/>
          <w:bCs/>
          <w:lang w:val="en-GB"/>
        </w:rPr>
        <w:t>14</w:t>
      </w:r>
      <w:r w:rsidRPr="00C614F1">
        <w:rPr>
          <w:lang w:val="en-GB"/>
        </w:rPr>
        <w:t>, e1006026 (2018).</w:t>
      </w:r>
    </w:p>
    <w:p w14:paraId="721E5A8E" w14:textId="77777777" w:rsidR="00C614F1" w:rsidRPr="00C614F1" w:rsidRDefault="00C614F1" w:rsidP="00C614F1">
      <w:pPr>
        <w:pStyle w:val="Bibliografia"/>
        <w:rPr>
          <w:lang w:val="en-GB"/>
        </w:rPr>
      </w:pPr>
      <w:r w:rsidRPr="00C614F1">
        <w:rPr>
          <w:lang w:val="en-GB"/>
        </w:rPr>
        <w:t>102.</w:t>
      </w:r>
      <w:r w:rsidRPr="00C614F1">
        <w:rPr>
          <w:lang w:val="en-GB"/>
        </w:rPr>
        <w:tab/>
        <w:t xml:space="preserve">Vogler, M. </w:t>
      </w:r>
      <w:r w:rsidRPr="00C614F1">
        <w:rPr>
          <w:i/>
          <w:iCs/>
          <w:lang w:val="en-GB"/>
        </w:rPr>
        <w:t>et al.</w:t>
      </w:r>
      <w:r w:rsidRPr="00C614F1">
        <w:rPr>
          <w:lang w:val="en-GB"/>
        </w:rPr>
        <w:t xml:space="preserve"> The BCL2 family: from apoptosis mechanisms to new advances in targeted therapy. </w:t>
      </w:r>
      <w:r w:rsidRPr="00C614F1">
        <w:rPr>
          <w:i/>
          <w:iCs/>
          <w:lang w:val="en-GB"/>
        </w:rPr>
        <w:t>Signal Transduct. Target. Ther.</w:t>
      </w:r>
      <w:r w:rsidRPr="00C614F1">
        <w:rPr>
          <w:lang w:val="en-GB"/>
        </w:rPr>
        <w:t xml:space="preserve"> </w:t>
      </w:r>
      <w:r w:rsidRPr="00C614F1">
        <w:rPr>
          <w:b/>
          <w:bCs/>
          <w:lang w:val="en-GB"/>
        </w:rPr>
        <w:t>10</w:t>
      </w:r>
      <w:r w:rsidRPr="00C614F1">
        <w:rPr>
          <w:lang w:val="en-GB"/>
        </w:rPr>
        <w:t>, 91 (2025).</w:t>
      </w:r>
    </w:p>
    <w:p w14:paraId="1184E556" w14:textId="77777777" w:rsidR="00C614F1" w:rsidRPr="00C614F1" w:rsidRDefault="00C614F1" w:rsidP="00C614F1">
      <w:pPr>
        <w:pStyle w:val="Bibliografia"/>
        <w:rPr>
          <w:lang w:val="en-GB"/>
        </w:rPr>
      </w:pPr>
      <w:r w:rsidRPr="00C614F1">
        <w:rPr>
          <w:lang w:val="en-GB"/>
        </w:rPr>
        <w:t>103.</w:t>
      </w:r>
      <w:r w:rsidRPr="00C614F1">
        <w:rPr>
          <w:lang w:val="en-GB"/>
        </w:rPr>
        <w:tab/>
        <w:t xml:space="preserve">Nishida, A. &amp; Andoh, A. The Role of Inflammation in Cancer: Mechanisms of Tumor Initiation, Progression, and Metastasis. </w:t>
      </w:r>
      <w:r w:rsidRPr="00C614F1">
        <w:rPr>
          <w:i/>
          <w:iCs/>
          <w:lang w:val="en-GB"/>
        </w:rPr>
        <w:t>Cells</w:t>
      </w:r>
      <w:r w:rsidRPr="00C614F1">
        <w:rPr>
          <w:lang w:val="en-GB"/>
        </w:rPr>
        <w:t xml:space="preserve"> </w:t>
      </w:r>
      <w:r w:rsidRPr="00C614F1">
        <w:rPr>
          <w:b/>
          <w:bCs/>
          <w:lang w:val="en-GB"/>
        </w:rPr>
        <w:t>14</w:t>
      </w:r>
      <w:r w:rsidRPr="00C614F1">
        <w:rPr>
          <w:lang w:val="en-GB"/>
        </w:rPr>
        <w:t>, 488 (2025).</w:t>
      </w:r>
    </w:p>
    <w:p w14:paraId="325ECF83" w14:textId="77777777" w:rsidR="00C614F1" w:rsidRPr="00C614F1" w:rsidRDefault="00C614F1" w:rsidP="00C614F1">
      <w:pPr>
        <w:pStyle w:val="Bibliografia"/>
        <w:rPr>
          <w:lang w:val="en-GB"/>
        </w:rPr>
      </w:pPr>
      <w:r w:rsidRPr="00C614F1">
        <w:rPr>
          <w:lang w:val="en-GB"/>
        </w:rPr>
        <w:t>104.</w:t>
      </w:r>
      <w:r w:rsidRPr="00C614F1">
        <w:rPr>
          <w:lang w:val="en-GB"/>
        </w:rPr>
        <w:tab/>
        <w:t xml:space="preserve">Haloi, N. </w:t>
      </w:r>
      <w:r w:rsidRPr="00C614F1">
        <w:rPr>
          <w:i/>
          <w:iCs/>
          <w:lang w:val="en-GB"/>
        </w:rPr>
        <w:t>et al.</w:t>
      </w:r>
      <w:r w:rsidRPr="00C614F1">
        <w:rPr>
          <w:lang w:val="en-GB"/>
        </w:rPr>
        <w:t xml:space="preserve"> Structural basis of complex formation between mitochondrial anion channel VDAC1 and Hexokinase-II. </w:t>
      </w:r>
      <w:r w:rsidRPr="00C614F1">
        <w:rPr>
          <w:i/>
          <w:iCs/>
          <w:lang w:val="en-GB"/>
        </w:rPr>
        <w:t>Commun. Biol.</w:t>
      </w:r>
      <w:r w:rsidRPr="00C614F1">
        <w:rPr>
          <w:lang w:val="en-GB"/>
        </w:rPr>
        <w:t xml:space="preserve"> </w:t>
      </w:r>
      <w:r w:rsidRPr="00C614F1">
        <w:rPr>
          <w:b/>
          <w:bCs/>
          <w:lang w:val="en-GB"/>
        </w:rPr>
        <w:t>4</w:t>
      </w:r>
      <w:r w:rsidRPr="00C614F1">
        <w:rPr>
          <w:lang w:val="en-GB"/>
        </w:rPr>
        <w:t>, 667 (2021).</w:t>
      </w:r>
    </w:p>
    <w:p w14:paraId="7A4BA210" w14:textId="77777777" w:rsidR="00C614F1" w:rsidRPr="00C614F1" w:rsidRDefault="00C614F1" w:rsidP="00C614F1">
      <w:pPr>
        <w:pStyle w:val="Bibliografia"/>
        <w:rPr>
          <w:lang w:val="en-GB"/>
        </w:rPr>
      </w:pPr>
      <w:r w:rsidRPr="00C614F1">
        <w:rPr>
          <w:lang w:val="en-GB"/>
        </w:rPr>
        <w:t>105.</w:t>
      </w:r>
      <w:r w:rsidRPr="00C614F1">
        <w:rPr>
          <w:lang w:val="en-GB"/>
        </w:rPr>
        <w:tab/>
        <w:t xml:space="preserve">Padrón, A., Iwasaki, S. &amp; Ingolia, N. T. Proximity RNA Labeling by APEX-Seq Reveals the Organization of Translation Initiation Complexes and Repressive RNA Granules. </w:t>
      </w:r>
      <w:r w:rsidRPr="00C614F1">
        <w:rPr>
          <w:i/>
          <w:iCs/>
          <w:lang w:val="en-GB"/>
        </w:rPr>
        <w:t>Mol. Cell</w:t>
      </w:r>
      <w:r w:rsidRPr="00C614F1">
        <w:rPr>
          <w:lang w:val="en-GB"/>
        </w:rPr>
        <w:t xml:space="preserve"> </w:t>
      </w:r>
      <w:r w:rsidRPr="00C614F1">
        <w:rPr>
          <w:b/>
          <w:bCs/>
          <w:lang w:val="en-GB"/>
        </w:rPr>
        <w:t>75</w:t>
      </w:r>
      <w:r w:rsidRPr="00C614F1">
        <w:rPr>
          <w:lang w:val="en-GB"/>
        </w:rPr>
        <w:t>, 875-887.e5 (2019).</w:t>
      </w:r>
    </w:p>
    <w:p w14:paraId="429538F9" w14:textId="77777777" w:rsidR="00C614F1" w:rsidRPr="00C614F1" w:rsidRDefault="00C614F1" w:rsidP="00C614F1">
      <w:pPr>
        <w:pStyle w:val="Bibliografia"/>
        <w:rPr>
          <w:lang w:val="en-GB"/>
        </w:rPr>
      </w:pPr>
      <w:r w:rsidRPr="00C614F1">
        <w:rPr>
          <w:lang w:val="en-GB"/>
        </w:rPr>
        <w:t>106.</w:t>
      </w:r>
      <w:r w:rsidRPr="00C614F1">
        <w:rPr>
          <w:lang w:val="en-GB"/>
        </w:rPr>
        <w:tab/>
        <w:t xml:space="preserve">Honda, M. </w:t>
      </w:r>
      <w:r w:rsidRPr="00C614F1">
        <w:rPr>
          <w:i/>
          <w:iCs/>
          <w:lang w:val="en-GB"/>
        </w:rPr>
        <w:t>et al.</w:t>
      </w:r>
      <w:r w:rsidRPr="00C614F1">
        <w:rPr>
          <w:lang w:val="en-GB"/>
        </w:rPr>
        <w:t xml:space="preserve"> High-depth spatial transcriptome analysis by photo-isolation chemistry. </w:t>
      </w:r>
      <w:r w:rsidRPr="00C614F1">
        <w:rPr>
          <w:i/>
          <w:iCs/>
          <w:lang w:val="en-GB"/>
        </w:rPr>
        <w:t>Nat. Commun.</w:t>
      </w:r>
      <w:r w:rsidRPr="00C614F1">
        <w:rPr>
          <w:lang w:val="en-GB"/>
        </w:rPr>
        <w:t xml:space="preserve"> </w:t>
      </w:r>
      <w:r w:rsidRPr="00C614F1">
        <w:rPr>
          <w:b/>
          <w:bCs/>
          <w:lang w:val="en-GB"/>
        </w:rPr>
        <w:t>12</w:t>
      </w:r>
      <w:r w:rsidRPr="00C614F1">
        <w:rPr>
          <w:lang w:val="en-GB"/>
        </w:rPr>
        <w:t>, 4416 (2021).</w:t>
      </w:r>
    </w:p>
    <w:p w14:paraId="71B7775B" w14:textId="77777777" w:rsidR="00C614F1" w:rsidRPr="00C614F1" w:rsidRDefault="00C614F1" w:rsidP="00C614F1">
      <w:pPr>
        <w:pStyle w:val="Bibliografia"/>
        <w:rPr>
          <w:lang w:val="en-GB"/>
        </w:rPr>
      </w:pPr>
      <w:r w:rsidRPr="00C614F1">
        <w:rPr>
          <w:lang w:val="en-GB"/>
        </w:rPr>
        <w:t>107.</w:t>
      </w:r>
      <w:r w:rsidRPr="00C614F1">
        <w:rPr>
          <w:lang w:val="en-GB"/>
        </w:rPr>
        <w:tab/>
        <w:t xml:space="preserve">Shen, H. </w:t>
      </w:r>
      <w:r w:rsidRPr="00C614F1">
        <w:rPr>
          <w:i/>
          <w:iCs/>
          <w:lang w:val="en-GB"/>
        </w:rPr>
        <w:t>et al.</w:t>
      </w:r>
      <w:r w:rsidRPr="00C614F1">
        <w:rPr>
          <w:lang w:val="en-GB"/>
        </w:rPr>
        <w:t xml:space="preserve"> Sexually dimorphic RNA helicases DDX3X and DDX3Y differentially regulate RNA metabolism through phase separation. </w:t>
      </w:r>
      <w:r w:rsidRPr="00C614F1">
        <w:rPr>
          <w:i/>
          <w:iCs/>
          <w:lang w:val="en-GB"/>
        </w:rPr>
        <w:t>Mol. Cell</w:t>
      </w:r>
      <w:r w:rsidRPr="00C614F1">
        <w:rPr>
          <w:lang w:val="en-GB"/>
        </w:rPr>
        <w:t xml:space="preserve"> </w:t>
      </w:r>
      <w:r w:rsidRPr="00C614F1">
        <w:rPr>
          <w:b/>
          <w:bCs/>
          <w:lang w:val="en-GB"/>
        </w:rPr>
        <w:t>82</w:t>
      </w:r>
      <w:r w:rsidRPr="00C614F1">
        <w:rPr>
          <w:lang w:val="en-GB"/>
        </w:rPr>
        <w:t>, 2588-2603.e9 (2022).</w:t>
      </w:r>
    </w:p>
    <w:p w14:paraId="266AC22A" w14:textId="77777777" w:rsidR="00C614F1" w:rsidRPr="00C614F1" w:rsidRDefault="00C614F1" w:rsidP="00C614F1">
      <w:pPr>
        <w:pStyle w:val="Bibliografia"/>
        <w:rPr>
          <w:lang w:val="en-GB"/>
        </w:rPr>
      </w:pPr>
      <w:r w:rsidRPr="00C614F1">
        <w:rPr>
          <w:lang w:val="en-GB"/>
        </w:rPr>
        <w:t>108.</w:t>
      </w:r>
      <w:r w:rsidRPr="00C614F1">
        <w:rPr>
          <w:lang w:val="en-GB"/>
        </w:rPr>
        <w:tab/>
        <w:t xml:space="preserve">Langmead, B., Trapnell, C., Pop, M. &amp; Salzberg, S. L. Ultrafast and memory-efficient alignment of short DNA sequences to the human genome. </w:t>
      </w:r>
      <w:r w:rsidRPr="00C614F1">
        <w:rPr>
          <w:i/>
          <w:iCs/>
          <w:lang w:val="en-GB"/>
        </w:rPr>
        <w:t>Genome Biol.</w:t>
      </w:r>
      <w:r w:rsidRPr="00C614F1">
        <w:rPr>
          <w:lang w:val="en-GB"/>
        </w:rPr>
        <w:t xml:space="preserve"> </w:t>
      </w:r>
      <w:r w:rsidRPr="00C614F1">
        <w:rPr>
          <w:b/>
          <w:bCs/>
          <w:lang w:val="en-GB"/>
        </w:rPr>
        <w:t>10</w:t>
      </w:r>
      <w:r w:rsidRPr="00C614F1">
        <w:rPr>
          <w:lang w:val="en-GB"/>
        </w:rPr>
        <w:t>, R25 (2009).</w:t>
      </w:r>
    </w:p>
    <w:p w14:paraId="68A79282" w14:textId="77777777" w:rsidR="00C614F1" w:rsidRPr="00C614F1" w:rsidRDefault="00C614F1" w:rsidP="00C614F1">
      <w:pPr>
        <w:pStyle w:val="Bibliografia"/>
        <w:rPr>
          <w:lang w:val="en-GB"/>
        </w:rPr>
      </w:pPr>
      <w:r w:rsidRPr="00C614F1">
        <w:rPr>
          <w:lang w:val="en-GB"/>
        </w:rPr>
        <w:t>109.</w:t>
      </w:r>
      <w:r w:rsidRPr="00C614F1">
        <w:rPr>
          <w:lang w:val="en-GB"/>
        </w:rPr>
        <w:tab/>
        <w:t xml:space="preserve">Dobin, A. </w:t>
      </w:r>
      <w:r w:rsidRPr="00C614F1">
        <w:rPr>
          <w:i/>
          <w:iCs/>
          <w:lang w:val="en-GB"/>
        </w:rPr>
        <w:t>et al.</w:t>
      </w:r>
      <w:r w:rsidRPr="00C614F1">
        <w:rPr>
          <w:lang w:val="en-GB"/>
        </w:rPr>
        <w:t xml:space="preserve"> STAR: ultrafast universal RNA-seq aligner. </w:t>
      </w:r>
      <w:r w:rsidRPr="00C614F1">
        <w:rPr>
          <w:i/>
          <w:iCs/>
          <w:lang w:val="en-GB"/>
        </w:rPr>
        <w:t>Bioinforma. Oxf. Engl.</w:t>
      </w:r>
      <w:r w:rsidRPr="00C614F1">
        <w:rPr>
          <w:lang w:val="en-GB"/>
        </w:rPr>
        <w:t xml:space="preserve"> </w:t>
      </w:r>
      <w:r w:rsidRPr="00C614F1">
        <w:rPr>
          <w:b/>
          <w:bCs/>
          <w:lang w:val="en-GB"/>
        </w:rPr>
        <w:t>29</w:t>
      </w:r>
      <w:r w:rsidRPr="00C614F1">
        <w:rPr>
          <w:lang w:val="en-GB"/>
        </w:rPr>
        <w:t>, 15–21 (2013).</w:t>
      </w:r>
    </w:p>
    <w:p w14:paraId="7FAC697A" w14:textId="77777777" w:rsidR="00C614F1" w:rsidRPr="00C614F1" w:rsidRDefault="00C614F1" w:rsidP="00C614F1">
      <w:pPr>
        <w:pStyle w:val="Bibliografia"/>
        <w:rPr>
          <w:lang w:val="en-GB"/>
        </w:rPr>
      </w:pPr>
      <w:r w:rsidRPr="00C614F1">
        <w:rPr>
          <w:lang w:val="en-GB"/>
        </w:rPr>
        <w:t>110.</w:t>
      </w:r>
      <w:r w:rsidRPr="00C614F1">
        <w:rPr>
          <w:lang w:val="en-GB"/>
        </w:rPr>
        <w:tab/>
        <w:t xml:space="preserve">Bolger, A. M., Lohse, M. &amp; Usadel, B. Trimmomatic: a flexible trimmer for Illumina sequence data. </w:t>
      </w:r>
      <w:r w:rsidRPr="00C614F1">
        <w:rPr>
          <w:i/>
          <w:iCs/>
          <w:lang w:val="en-GB"/>
        </w:rPr>
        <w:t>Bioinforma. Oxf. Engl.</w:t>
      </w:r>
      <w:r w:rsidRPr="00C614F1">
        <w:rPr>
          <w:lang w:val="en-GB"/>
        </w:rPr>
        <w:t xml:space="preserve"> </w:t>
      </w:r>
      <w:r w:rsidRPr="00C614F1">
        <w:rPr>
          <w:b/>
          <w:bCs/>
          <w:lang w:val="en-GB"/>
        </w:rPr>
        <w:t>30</w:t>
      </w:r>
      <w:r w:rsidRPr="00C614F1">
        <w:rPr>
          <w:lang w:val="en-GB"/>
        </w:rPr>
        <w:t>, 2114–2120 (2014).</w:t>
      </w:r>
    </w:p>
    <w:p w14:paraId="14576EE0" w14:textId="77777777" w:rsidR="00C614F1" w:rsidRPr="00C614F1" w:rsidRDefault="00C614F1" w:rsidP="00C614F1">
      <w:pPr>
        <w:pStyle w:val="Bibliografia"/>
        <w:rPr>
          <w:lang w:val="en-GB"/>
        </w:rPr>
      </w:pPr>
      <w:r w:rsidRPr="00C614F1">
        <w:rPr>
          <w:lang w:val="en-GB"/>
        </w:rPr>
        <w:t>111.</w:t>
      </w:r>
      <w:r w:rsidRPr="00C614F1">
        <w:rPr>
          <w:lang w:val="en-GB"/>
        </w:rPr>
        <w:tab/>
        <w:t xml:space="preserve">Liao, Y., Smyth, G. K. &amp; Shi, W. featureCounts: an efficient general purpose program for assigning sequence reads to genomic features. </w:t>
      </w:r>
      <w:r w:rsidRPr="00C614F1">
        <w:rPr>
          <w:i/>
          <w:iCs/>
          <w:lang w:val="en-GB"/>
        </w:rPr>
        <w:t>Bioinformatics</w:t>
      </w:r>
      <w:r w:rsidRPr="00C614F1">
        <w:rPr>
          <w:lang w:val="en-GB"/>
        </w:rPr>
        <w:t xml:space="preserve"> </w:t>
      </w:r>
      <w:r w:rsidRPr="00C614F1">
        <w:rPr>
          <w:b/>
          <w:bCs/>
          <w:lang w:val="en-GB"/>
        </w:rPr>
        <w:t>30</w:t>
      </w:r>
      <w:r w:rsidRPr="00C614F1">
        <w:rPr>
          <w:lang w:val="en-GB"/>
        </w:rPr>
        <w:t>, 923–930 (2014).</w:t>
      </w:r>
    </w:p>
    <w:p w14:paraId="79453D18" w14:textId="77777777" w:rsidR="00C614F1" w:rsidRPr="00C614F1" w:rsidRDefault="00C614F1" w:rsidP="00C614F1">
      <w:pPr>
        <w:pStyle w:val="Bibliografia"/>
        <w:rPr>
          <w:lang w:val="en-GB"/>
        </w:rPr>
      </w:pPr>
      <w:r w:rsidRPr="00C614F1">
        <w:rPr>
          <w:lang w:val="en-GB"/>
        </w:rPr>
        <w:lastRenderedPageBreak/>
        <w:t>112.</w:t>
      </w:r>
      <w:r w:rsidRPr="00C614F1">
        <w:rPr>
          <w:lang w:val="en-GB"/>
        </w:rPr>
        <w:tab/>
        <w:t xml:space="preserve">Tapial, J. </w:t>
      </w:r>
      <w:r w:rsidRPr="00C614F1">
        <w:rPr>
          <w:i/>
          <w:iCs/>
          <w:lang w:val="en-GB"/>
        </w:rPr>
        <w:t>et al.</w:t>
      </w:r>
      <w:r w:rsidRPr="00C614F1">
        <w:rPr>
          <w:lang w:val="en-GB"/>
        </w:rPr>
        <w:t xml:space="preserve"> An atlas of alternative splicing profiles and functional associations reveals new regulatory programs and genes that simultaneously express multiple major isoforms. </w:t>
      </w:r>
      <w:r w:rsidRPr="00C614F1">
        <w:rPr>
          <w:i/>
          <w:iCs/>
          <w:lang w:val="en-GB"/>
        </w:rPr>
        <w:t>Genome Res.</w:t>
      </w:r>
      <w:r w:rsidRPr="00C614F1">
        <w:rPr>
          <w:lang w:val="en-GB"/>
        </w:rPr>
        <w:t xml:space="preserve"> </w:t>
      </w:r>
      <w:r w:rsidRPr="00C614F1">
        <w:rPr>
          <w:b/>
          <w:bCs/>
          <w:lang w:val="en-GB"/>
        </w:rPr>
        <w:t>27</w:t>
      </w:r>
      <w:r w:rsidRPr="00C614F1">
        <w:rPr>
          <w:lang w:val="en-GB"/>
        </w:rPr>
        <w:t>, 1759–1768 (2017).</w:t>
      </w:r>
    </w:p>
    <w:p w14:paraId="7045CAFC" w14:textId="77777777" w:rsidR="00C614F1" w:rsidRPr="00C614F1" w:rsidRDefault="00C614F1" w:rsidP="00C614F1">
      <w:pPr>
        <w:pStyle w:val="Bibliografia"/>
        <w:rPr>
          <w:lang w:val="en-GB"/>
        </w:rPr>
      </w:pPr>
      <w:r w:rsidRPr="00C614F1">
        <w:rPr>
          <w:lang w:val="en-GB"/>
        </w:rPr>
        <w:t>113.</w:t>
      </w:r>
      <w:r w:rsidRPr="00C614F1">
        <w:rPr>
          <w:lang w:val="en-GB"/>
        </w:rPr>
        <w:tab/>
        <w:t xml:space="preserve">Yi, S., Singh, S. S., Rozen-Gagnon, K. &amp; Luna, J. M. Mapping RNA-protein interactions with subcellular resolution using colocalization CLIP. </w:t>
      </w:r>
      <w:r w:rsidRPr="00C614F1">
        <w:rPr>
          <w:i/>
          <w:iCs/>
          <w:lang w:val="en-GB"/>
        </w:rPr>
        <w:t>RNA N. Y. N</w:t>
      </w:r>
      <w:r w:rsidRPr="00C614F1">
        <w:rPr>
          <w:lang w:val="en-GB"/>
        </w:rPr>
        <w:t xml:space="preserve"> </w:t>
      </w:r>
      <w:r w:rsidRPr="00C614F1">
        <w:rPr>
          <w:b/>
          <w:bCs/>
          <w:lang w:val="en-GB"/>
        </w:rPr>
        <w:t>30</w:t>
      </w:r>
      <w:r w:rsidRPr="00C614F1">
        <w:rPr>
          <w:lang w:val="en-GB"/>
        </w:rPr>
        <w:t>, 920–937 (2024).</w:t>
      </w:r>
    </w:p>
    <w:p w14:paraId="40891CC2" w14:textId="77777777" w:rsidR="00C614F1" w:rsidRPr="00C614F1" w:rsidRDefault="00C614F1" w:rsidP="00C614F1">
      <w:pPr>
        <w:pStyle w:val="Bibliografia"/>
        <w:rPr>
          <w:lang w:val="en-GB"/>
        </w:rPr>
      </w:pPr>
      <w:r w:rsidRPr="00C614F1">
        <w:rPr>
          <w:lang w:val="en-GB"/>
        </w:rPr>
        <w:t>114.</w:t>
      </w:r>
      <w:r w:rsidRPr="00C614F1">
        <w:rPr>
          <w:lang w:val="en-GB"/>
        </w:rPr>
        <w:tab/>
        <w:t xml:space="preserve">Sato, K., Takayama, K.-I. &amp; Inoue, S. Stress granules sequester Alzheimer’s disease-associated gene transcripts and regulate disease-related neuronal proteostasis. </w:t>
      </w:r>
      <w:r w:rsidRPr="00C614F1">
        <w:rPr>
          <w:i/>
          <w:iCs/>
          <w:lang w:val="en-GB"/>
        </w:rPr>
        <w:t>Aging</w:t>
      </w:r>
      <w:r w:rsidRPr="00C614F1">
        <w:rPr>
          <w:lang w:val="en-GB"/>
        </w:rPr>
        <w:t xml:space="preserve"> </w:t>
      </w:r>
      <w:r w:rsidRPr="00C614F1">
        <w:rPr>
          <w:b/>
          <w:bCs/>
          <w:lang w:val="en-GB"/>
        </w:rPr>
        <w:t>15</w:t>
      </w:r>
      <w:r w:rsidRPr="00C614F1">
        <w:rPr>
          <w:lang w:val="en-GB"/>
        </w:rPr>
        <w:t>, 3984–4011 (2023).</w:t>
      </w:r>
    </w:p>
    <w:p w14:paraId="67211804" w14:textId="77777777" w:rsidR="00C614F1" w:rsidRPr="00C614F1" w:rsidRDefault="00C614F1" w:rsidP="00C614F1">
      <w:pPr>
        <w:pStyle w:val="Bibliografia"/>
        <w:rPr>
          <w:lang w:val="en-GB"/>
        </w:rPr>
      </w:pPr>
      <w:r w:rsidRPr="00C614F1">
        <w:rPr>
          <w:lang w:val="en-GB"/>
        </w:rPr>
        <w:t>115.</w:t>
      </w:r>
      <w:r w:rsidRPr="00C614F1">
        <w:rPr>
          <w:lang w:val="en-GB"/>
        </w:rPr>
        <w:tab/>
        <w:t xml:space="preserve">Xiao, Y. </w:t>
      </w:r>
      <w:r w:rsidRPr="00C614F1">
        <w:rPr>
          <w:i/>
          <w:iCs/>
          <w:lang w:val="en-GB"/>
        </w:rPr>
        <w:t>et al.</w:t>
      </w:r>
      <w:r w:rsidRPr="00C614F1">
        <w:rPr>
          <w:lang w:val="en-GB"/>
        </w:rPr>
        <w:t xml:space="preserve"> Profiling of RNA-binding protein binding sites by in situ reverse transcription-based sequencing. </w:t>
      </w:r>
      <w:r w:rsidRPr="00C614F1">
        <w:rPr>
          <w:i/>
          <w:iCs/>
          <w:lang w:val="en-GB"/>
        </w:rPr>
        <w:t>Nat. Methods</w:t>
      </w:r>
      <w:r w:rsidRPr="00C614F1">
        <w:rPr>
          <w:lang w:val="en-GB"/>
        </w:rPr>
        <w:t xml:space="preserve"> </w:t>
      </w:r>
      <w:r w:rsidRPr="00C614F1">
        <w:rPr>
          <w:b/>
          <w:bCs/>
          <w:lang w:val="en-GB"/>
        </w:rPr>
        <w:t>21</w:t>
      </w:r>
      <w:r w:rsidRPr="00C614F1">
        <w:rPr>
          <w:lang w:val="en-GB"/>
        </w:rPr>
        <w:t>, 247–258 (2024).</w:t>
      </w:r>
    </w:p>
    <w:p w14:paraId="7BA32D9D" w14:textId="77777777" w:rsidR="00C614F1" w:rsidRPr="00C614F1" w:rsidRDefault="00C614F1" w:rsidP="00C614F1">
      <w:pPr>
        <w:pStyle w:val="Bibliografia"/>
        <w:rPr>
          <w:lang w:val="en-GB"/>
        </w:rPr>
      </w:pPr>
      <w:r w:rsidRPr="00C614F1">
        <w:rPr>
          <w:lang w:val="en-GB"/>
        </w:rPr>
        <w:t>116.</w:t>
      </w:r>
      <w:r w:rsidRPr="00C614F1">
        <w:rPr>
          <w:lang w:val="en-GB"/>
        </w:rPr>
        <w:tab/>
        <w:t xml:space="preserve">Arango, D. </w:t>
      </w:r>
      <w:r w:rsidRPr="00C614F1">
        <w:rPr>
          <w:i/>
          <w:iCs/>
          <w:lang w:val="en-GB"/>
        </w:rPr>
        <w:t>et al.</w:t>
      </w:r>
      <w:r w:rsidRPr="00C614F1">
        <w:rPr>
          <w:lang w:val="en-GB"/>
        </w:rPr>
        <w:t xml:space="preserve"> Direct epitranscriptomic regulation of mammalian translation initiation through N4-acetylcytidine. </w:t>
      </w:r>
      <w:r w:rsidRPr="00C614F1">
        <w:rPr>
          <w:i/>
          <w:iCs/>
          <w:lang w:val="en-GB"/>
        </w:rPr>
        <w:t>Mol. Cell</w:t>
      </w:r>
      <w:r w:rsidRPr="00C614F1">
        <w:rPr>
          <w:lang w:val="en-GB"/>
        </w:rPr>
        <w:t xml:space="preserve"> </w:t>
      </w:r>
      <w:r w:rsidRPr="00C614F1">
        <w:rPr>
          <w:b/>
          <w:bCs/>
          <w:lang w:val="en-GB"/>
        </w:rPr>
        <w:t>82</w:t>
      </w:r>
      <w:r w:rsidRPr="00C614F1">
        <w:rPr>
          <w:lang w:val="en-GB"/>
        </w:rPr>
        <w:t>, 2797-2814.e11 (2022).</w:t>
      </w:r>
    </w:p>
    <w:p w14:paraId="3E19C9E9" w14:textId="77777777" w:rsidR="00C614F1" w:rsidRPr="00C614F1" w:rsidRDefault="00C614F1" w:rsidP="00C614F1">
      <w:pPr>
        <w:pStyle w:val="Bibliografia"/>
        <w:rPr>
          <w:lang w:val="en-GB"/>
        </w:rPr>
      </w:pPr>
      <w:r w:rsidRPr="00C614F1">
        <w:rPr>
          <w:lang w:val="en-GB"/>
        </w:rPr>
        <w:t>117.</w:t>
      </w:r>
      <w:r w:rsidRPr="00C614F1">
        <w:rPr>
          <w:lang w:val="en-GB"/>
        </w:rPr>
        <w:tab/>
        <w:t xml:space="preserve">Khong, A., Matheny, T., Huynh, T. N., Babl, V. &amp; Parker, R. Limited effects of m6A modification on mRNA partitioning into stress granules. </w:t>
      </w:r>
      <w:r w:rsidRPr="00C614F1">
        <w:rPr>
          <w:i/>
          <w:iCs/>
          <w:lang w:val="en-GB"/>
        </w:rPr>
        <w:t>Nat. Commun.</w:t>
      </w:r>
      <w:r w:rsidRPr="00C614F1">
        <w:rPr>
          <w:lang w:val="en-GB"/>
        </w:rPr>
        <w:t xml:space="preserve"> </w:t>
      </w:r>
      <w:r w:rsidRPr="00C614F1">
        <w:rPr>
          <w:b/>
          <w:bCs/>
          <w:lang w:val="en-GB"/>
        </w:rPr>
        <w:t>13</w:t>
      </w:r>
      <w:r w:rsidRPr="00C614F1">
        <w:rPr>
          <w:lang w:val="en-GB"/>
        </w:rPr>
        <w:t>, 3735 (2022).</w:t>
      </w:r>
    </w:p>
    <w:p w14:paraId="7E63BC71" w14:textId="77777777" w:rsidR="00C614F1" w:rsidRPr="00C614F1" w:rsidRDefault="00C614F1" w:rsidP="00C614F1">
      <w:pPr>
        <w:pStyle w:val="Bibliografia"/>
        <w:rPr>
          <w:lang w:val="en-GB"/>
        </w:rPr>
      </w:pPr>
      <w:r w:rsidRPr="00C614F1">
        <w:rPr>
          <w:lang w:val="en-GB"/>
        </w:rPr>
        <w:t>118.</w:t>
      </w:r>
      <w:r w:rsidRPr="00C614F1">
        <w:rPr>
          <w:lang w:val="en-GB"/>
        </w:rPr>
        <w:tab/>
        <w:t xml:space="preserve">Schneider, A. L., Martins-Silva, R., Kaizeler, A., Saraiva-Agostinho, N. &amp; Barbosa-Morais, N. L. voyAGEr, a free web interface for the analysis of age-related gene expression alterations in human tissues. </w:t>
      </w:r>
      <w:r w:rsidRPr="00C614F1">
        <w:rPr>
          <w:i/>
          <w:iCs/>
          <w:lang w:val="en-GB"/>
        </w:rPr>
        <w:t>eLife</w:t>
      </w:r>
      <w:r w:rsidRPr="00C614F1">
        <w:rPr>
          <w:lang w:val="en-GB"/>
        </w:rPr>
        <w:t xml:space="preserve"> </w:t>
      </w:r>
      <w:r w:rsidRPr="00C614F1">
        <w:rPr>
          <w:b/>
          <w:bCs/>
          <w:lang w:val="en-GB"/>
        </w:rPr>
        <w:t>12</w:t>
      </w:r>
      <w:r w:rsidRPr="00C614F1">
        <w:rPr>
          <w:lang w:val="en-GB"/>
        </w:rPr>
        <w:t>, RP88623 (2024).</w:t>
      </w:r>
    </w:p>
    <w:p w14:paraId="53414238" w14:textId="77777777" w:rsidR="00C614F1" w:rsidRPr="00C614F1" w:rsidRDefault="00C614F1" w:rsidP="00C614F1">
      <w:pPr>
        <w:pStyle w:val="Bibliografia"/>
        <w:rPr>
          <w:lang w:val="en-GB"/>
        </w:rPr>
      </w:pPr>
      <w:r w:rsidRPr="00C614F1">
        <w:rPr>
          <w:lang w:val="en-GB"/>
        </w:rPr>
        <w:t>119.</w:t>
      </w:r>
      <w:r w:rsidRPr="00C614F1">
        <w:rPr>
          <w:lang w:val="en-GB"/>
        </w:rPr>
        <w:tab/>
        <w:t xml:space="preserve">Frankish, A. </w:t>
      </w:r>
      <w:r w:rsidRPr="00C614F1">
        <w:rPr>
          <w:i/>
          <w:iCs/>
          <w:lang w:val="en-GB"/>
        </w:rPr>
        <w:t>et al.</w:t>
      </w:r>
      <w:r w:rsidRPr="00C614F1">
        <w:rPr>
          <w:lang w:val="en-GB"/>
        </w:rPr>
        <w:t xml:space="preserve"> GENCODE 2021. </w:t>
      </w:r>
      <w:r w:rsidRPr="00C614F1">
        <w:rPr>
          <w:i/>
          <w:iCs/>
          <w:lang w:val="en-GB"/>
        </w:rPr>
        <w:t>Nucleic Acids Res.</w:t>
      </w:r>
      <w:r w:rsidRPr="00C614F1">
        <w:rPr>
          <w:lang w:val="en-GB"/>
        </w:rPr>
        <w:t xml:space="preserve"> </w:t>
      </w:r>
      <w:r w:rsidRPr="00C614F1">
        <w:rPr>
          <w:b/>
          <w:bCs/>
          <w:lang w:val="en-GB"/>
        </w:rPr>
        <w:t>49</w:t>
      </w:r>
      <w:r w:rsidRPr="00C614F1">
        <w:rPr>
          <w:lang w:val="en-GB"/>
        </w:rPr>
        <w:t>, D916–D923 (2021).</w:t>
      </w:r>
    </w:p>
    <w:p w14:paraId="09965243" w14:textId="77777777" w:rsidR="00C614F1" w:rsidRPr="00C614F1" w:rsidRDefault="00C614F1" w:rsidP="00C614F1">
      <w:pPr>
        <w:pStyle w:val="Bibliografia"/>
        <w:rPr>
          <w:lang w:val="en-GB"/>
        </w:rPr>
      </w:pPr>
      <w:r w:rsidRPr="00C614F1">
        <w:rPr>
          <w:lang w:val="en-GB"/>
        </w:rPr>
        <w:t>120.</w:t>
      </w:r>
      <w:r w:rsidRPr="00C614F1">
        <w:rPr>
          <w:lang w:val="en-GB"/>
        </w:rPr>
        <w:tab/>
        <w:t xml:space="preserve">Robinson, M. D. &amp; Oshlack, A. A scaling normalization method for differential expression analysis of RNA-seq data. </w:t>
      </w:r>
      <w:r w:rsidRPr="00C614F1">
        <w:rPr>
          <w:i/>
          <w:iCs/>
          <w:lang w:val="en-GB"/>
        </w:rPr>
        <w:t>Genome Biol.</w:t>
      </w:r>
      <w:r w:rsidRPr="00C614F1">
        <w:rPr>
          <w:lang w:val="en-GB"/>
        </w:rPr>
        <w:t xml:space="preserve"> </w:t>
      </w:r>
      <w:r w:rsidRPr="00C614F1">
        <w:rPr>
          <w:b/>
          <w:bCs/>
          <w:lang w:val="en-GB"/>
        </w:rPr>
        <w:t>11</w:t>
      </w:r>
      <w:r w:rsidRPr="00C614F1">
        <w:rPr>
          <w:lang w:val="en-GB"/>
        </w:rPr>
        <w:t>, R25 (2010).</w:t>
      </w:r>
    </w:p>
    <w:p w14:paraId="66DE87BD" w14:textId="77777777" w:rsidR="00C614F1" w:rsidRPr="00C614F1" w:rsidRDefault="00C614F1" w:rsidP="00C614F1">
      <w:pPr>
        <w:pStyle w:val="Bibliografia"/>
        <w:rPr>
          <w:lang w:val="en-GB"/>
        </w:rPr>
      </w:pPr>
      <w:r w:rsidRPr="00C614F1">
        <w:rPr>
          <w:lang w:val="en-GB"/>
        </w:rPr>
        <w:t>121.</w:t>
      </w:r>
      <w:r w:rsidRPr="00C614F1">
        <w:rPr>
          <w:lang w:val="en-GB"/>
        </w:rPr>
        <w:tab/>
        <w:t>Robinson, M. D., McCarthy, D. J. &amp; Smyth, G. K. edgeR</w:t>
      </w:r>
      <w:r w:rsidRPr="00C614F1">
        <w:rPr>
          <w:rFonts w:ascii="Arial" w:hAnsi="Arial" w:cs="Arial"/>
          <w:lang w:val="en-GB"/>
        </w:rPr>
        <w:t> </w:t>
      </w:r>
      <w:r w:rsidRPr="00C614F1">
        <w:rPr>
          <w:lang w:val="en-GB"/>
        </w:rPr>
        <w:t xml:space="preserve">: a Bioconductor package for differential expression analysis of digital gene expression data. </w:t>
      </w:r>
      <w:r w:rsidRPr="00C614F1">
        <w:rPr>
          <w:i/>
          <w:iCs/>
          <w:lang w:val="en-GB"/>
        </w:rPr>
        <w:t>Bioinformatics</w:t>
      </w:r>
      <w:r w:rsidRPr="00C614F1">
        <w:rPr>
          <w:lang w:val="en-GB"/>
        </w:rPr>
        <w:t xml:space="preserve"> </w:t>
      </w:r>
      <w:r w:rsidRPr="00C614F1">
        <w:rPr>
          <w:b/>
          <w:bCs/>
          <w:lang w:val="en-GB"/>
        </w:rPr>
        <w:t>26</w:t>
      </w:r>
      <w:r w:rsidRPr="00C614F1">
        <w:rPr>
          <w:lang w:val="en-GB"/>
        </w:rPr>
        <w:t>, 139–140 (2010).</w:t>
      </w:r>
    </w:p>
    <w:p w14:paraId="020A4EBB" w14:textId="77777777" w:rsidR="00C614F1" w:rsidRPr="00C614F1" w:rsidRDefault="00C614F1" w:rsidP="00C614F1">
      <w:pPr>
        <w:pStyle w:val="Bibliografia"/>
        <w:rPr>
          <w:lang w:val="en-GB"/>
        </w:rPr>
      </w:pPr>
      <w:r w:rsidRPr="00C614F1">
        <w:rPr>
          <w:lang w:val="en-GB"/>
        </w:rPr>
        <w:lastRenderedPageBreak/>
        <w:t>122.</w:t>
      </w:r>
      <w:r w:rsidRPr="00C614F1">
        <w:rPr>
          <w:lang w:val="en-GB"/>
        </w:rPr>
        <w:tab/>
        <w:t xml:space="preserve">Law, C. W., Chen, Y., Shi, W. &amp; Smyth, G. K. voom: precision weights unlock linear model analysis tools for RNA-seq read counts. </w:t>
      </w:r>
      <w:r w:rsidRPr="00C614F1">
        <w:rPr>
          <w:i/>
          <w:iCs/>
          <w:lang w:val="en-GB"/>
        </w:rPr>
        <w:t>Genome Biol.</w:t>
      </w:r>
      <w:r w:rsidRPr="00C614F1">
        <w:rPr>
          <w:lang w:val="en-GB"/>
        </w:rPr>
        <w:t xml:space="preserve"> </w:t>
      </w:r>
      <w:r w:rsidRPr="00C614F1">
        <w:rPr>
          <w:b/>
          <w:bCs/>
          <w:lang w:val="en-GB"/>
        </w:rPr>
        <w:t>15</w:t>
      </w:r>
      <w:r w:rsidRPr="00C614F1">
        <w:rPr>
          <w:lang w:val="en-GB"/>
        </w:rPr>
        <w:t>, R29 (2014).</w:t>
      </w:r>
    </w:p>
    <w:p w14:paraId="607B1314" w14:textId="77777777" w:rsidR="00C614F1" w:rsidRPr="00C614F1" w:rsidRDefault="00C614F1" w:rsidP="00C614F1">
      <w:pPr>
        <w:pStyle w:val="Bibliografia"/>
        <w:rPr>
          <w:lang w:val="en-GB"/>
        </w:rPr>
      </w:pPr>
      <w:r w:rsidRPr="00C614F1">
        <w:rPr>
          <w:lang w:val="en-GB"/>
        </w:rPr>
        <w:t>123.</w:t>
      </w:r>
      <w:r w:rsidRPr="00C614F1">
        <w:rPr>
          <w:lang w:val="en-GB"/>
        </w:rPr>
        <w:tab/>
        <w:t xml:space="preserve">Ritchie, M. E. </w:t>
      </w:r>
      <w:r w:rsidRPr="00C614F1">
        <w:rPr>
          <w:i/>
          <w:iCs/>
          <w:lang w:val="en-GB"/>
        </w:rPr>
        <w:t>et al.</w:t>
      </w:r>
      <w:r w:rsidRPr="00C614F1">
        <w:rPr>
          <w:lang w:val="en-GB"/>
        </w:rPr>
        <w:t xml:space="preserve"> limma powers differential expression analyses for RNA-sequencing and microarray studies. </w:t>
      </w:r>
      <w:r w:rsidRPr="00C614F1">
        <w:rPr>
          <w:i/>
          <w:iCs/>
          <w:lang w:val="en-GB"/>
        </w:rPr>
        <w:t>Nucleic Acids Res.</w:t>
      </w:r>
      <w:r w:rsidRPr="00C614F1">
        <w:rPr>
          <w:lang w:val="en-GB"/>
        </w:rPr>
        <w:t xml:space="preserve"> </w:t>
      </w:r>
      <w:r w:rsidRPr="00C614F1">
        <w:rPr>
          <w:b/>
          <w:bCs/>
          <w:lang w:val="en-GB"/>
        </w:rPr>
        <w:t>43</w:t>
      </w:r>
      <w:r w:rsidRPr="00C614F1">
        <w:rPr>
          <w:lang w:val="en-GB"/>
        </w:rPr>
        <w:t>, e47–e47 (2015).</w:t>
      </w:r>
    </w:p>
    <w:p w14:paraId="6C97DA7B" w14:textId="77777777" w:rsidR="00C614F1" w:rsidRPr="00C614F1" w:rsidRDefault="00C614F1" w:rsidP="00C614F1">
      <w:pPr>
        <w:pStyle w:val="Bibliografia"/>
        <w:rPr>
          <w:lang w:val="en-GB"/>
        </w:rPr>
      </w:pPr>
      <w:r w:rsidRPr="00C614F1">
        <w:rPr>
          <w:lang w:val="en-GB"/>
        </w:rPr>
        <w:t>124.</w:t>
      </w:r>
      <w:r w:rsidRPr="00C614F1">
        <w:rPr>
          <w:lang w:val="en-GB"/>
        </w:rPr>
        <w:tab/>
        <w:t xml:space="preserve">Korotkevich, G. </w:t>
      </w:r>
      <w:r w:rsidRPr="00C614F1">
        <w:rPr>
          <w:i/>
          <w:iCs/>
          <w:lang w:val="en-GB"/>
        </w:rPr>
        <w:t>et al.</w:t>
      </w:r>
      <w:r w:rsidRPr="00C614F1">
        <w:rPr>
          <w:lang w:val="en-GB"/>
        </w:rPr>
        <w:t xml:space="preserve"> Fast gene set enrichment analysis. Preprint at https://doi.org/10.1101/060012 (2016).</w:t>
      </w:r>
    </w:p>
    <w:p w14:paraId="18A586F7" w14:textId="77777777" w:rsidR="00C614F1" w:rsidRPr="00C614F1" w:rsidRDefault="00C614F1" w:rsidP="00C614F1">
      <w:pPr>
        <w:pStyle w:val="Bibliografia"/>
        <w:rPr>
          <w:lang w:val="en-GB"/>
        </w:rPr>
      </w:pPr>
      <w:r w:rsidRPr="00C614F1">
        <w:rPr>
          <w:lang w:val="en-GB"/>
        </w:rPr>
        <w:t>125.</w:t>
      </w:r>
      <w:r w:rsidRPr="00C614F1">
        <w:rPr>
          <w:lang w:val="en-GB"/>
        </w:rPr>
        <w:tab/>
        <w:t xml:space="preserve">Liberzon, A. </w:t>
      </w:r>
      <w:r w:rsidRPr="00C614F1">
        <w:rPr>
          <w:i/>
          <w:iCs/>
          <w:lang w:val="en-GB"/>
        </w:rPr>
        <w:t>et al.</w:t>
      </w:r>
      <w:r w:rsidRPr="00C614F1">
        <w:rPr>
          <w:lang w:val="en-GB"/>
        </w:rPr>
        <w:t xml:space="preserve"> The Molecular Signatures Database (MSigDB) hallmark gene set collection. </w:t>
      </w:r>
      <w:r w:rsidRPr="00C614F1">
        <w:rPr>
          <w:i/>
          <w:iCs/>
          <w:lang w:val="en-GB"/>
        </w:rPr>
        <w:t>Cell Syst.</w:t>
      </w:r>
      <w:r w:rsidRPr="00C614F1">
        <w:rPr>
          <w:lang w:val="en-GB"/>
        </w:rPr>
        <w:t xml:space="preserve"> </w:t>
      </w:r>
      <w:r w:rsidRPr="00C614F1">
        <w:rPr>
          <w:b/>
          <w:bCs/>
          <w:lang w:val="en-GB"/>
        </w:rPr>
        <w:t>1</w:t>
      </w:r>
      <w:r w:rsidRPr="00C614F1">
        <w:rPr>
          <w:lang w:val="en-GB"/>
        </w:rPr>
        <w:t>, 417–425 (2015).</w:t>
      </w:r>
    </w:p>
    <w:p w14:paraId="213762F6" w14:textId="77777777" w:rsidR="00C614F1" w:rsidRPr="00C614F1" w:rsidRDefault="00C614F1" w:rsidP="00C614F1">
      <w:pPr>
        <w:pStyle w:val="Bibliografia"/>
        <w:rPr>
          <w:lang w:val="en-GB"/>
        </w:rPr>
      </w:pPr>
      <w:r w:rsidRPr="00C614F1">
        <w:rPr>
          <w:lang w:val="en-GB"/>
        </w:rPr>
        <w:t>126.</w:t>
      </w:r>
      <w:r w:rsidRPr="00C614F1">
        <w:rPr>
          <w:lang w:val="en-GB"/>
        </w:rPr>
        <w:tab/>
        <w:t>Thermo Fisher. DNA and RNA Molecular Weights and Conversions.</w:t>
      </w:r>
    </w:p>
    <w:p w14:paraId="64DC37CE" w14:textId="77777777" w:rsidR="00C614F1" w:rsidRPr="00C614F1" w:rsidRDefault="00C614F1" w:rsidP="00C614F1">
      <w:pPr>
        <w:pStyle w:val="Bibliografia"/>
        <w:rPr>
          <w:lang w:val="en-GB"/>
        </w:rPr>
      </w:pPr>
      <w:r w:rsidRPr="00C614F1">
        <w:rPr>
          <w:lang w:val="en-GB"/>
        </w:rPr>
        <w:t>127.</w:t>
      </w:r>
      <w:r w:rsidRPr="00C614F1">
        <w:rPr>
          <w:lang w:val="en-GB"/>
        </w:rPr>
        <w:tab/>
        <w:t>Svedberg, T. &amp; Pedersen, K. O. The ultracentrifuge. (1940).</w:t>
      </w:r>
    </w:p>
    <w:p w14:paraId="6F55BBC4" w14:textId="77777777" w:rsidR="00C614F1" w:rsidRPr="00C614F1" w:rsidRDefault="00C614F1" w:rsidP="00C614F1">
      <w:pPr>
        <w:pStyle w:val="Bibliografia"/>
        <w:rPr>
          <w:lang w:val="en-GB"/>
        </w:rPr>
      </w:pPr>
      <w:r w:rsidRPr="00C614F1">
        <w:rPr>
          <w:lang w:val="en-GB"/>
        </w:rPr>
        <w:t>128.</w:t>
      </w:r>
      <w:r w:rsidRPr="00C614F1">
        <w:rPr>
          <w:lang w:val="en-GB"/>
        </w:rPr>
        <w:tab/>
        <w:t xml:space="preserve">Balch, J. &amp; Guéguen, C. Effects of molecular weight on the diffusion coefficient of aquatic dissolved organic matter and humic substances. </w:t>
      </w:r>
      <w:r w:rsidRPr="00C614F1">
        <w:rPr>
          <w:i/>
          <w:iCs/>
          <w:lang w:val="en-GB"/>
        </w:rPr>
        <w:t>Chemosphere</w:t>
      </w:r>
      <w:r w:rsidRPr="00C614F1">
        <w:rPr>
          <w:lang w:val="en-GB"/>
        </w:rPr>
        <w:t xml:space="preserve"> </w:t>
      </w:r>
      <w:r w:rsidRPr="00C614F1">
        <w:rPr>
          <w:b/>
          <w:bCs/>
          <w:lang w:val="en-GB"/>
        </w:rPr>
        <w:t>119</w:t>
      </w:r>
      <w:r w:rsidRPr="00C614F1">
        <w:rPr>
          <w:lang w:val="en-GB"/>
        </w:rPr>
        <w:t>, 498–503 (2015).</w:t>
      </w:r>
    </w:p>
    <w:p w14:paraId="4711378D" w14:textId="77777777" w:rsidR="00C614F1" w:rsidRPr="00C614F1" w:rsidRDefault="00C614F1" w:rsidP="00C614F1">
      <w:pPr>
        <w:pStyle w:val="Bibliografia"/>
        <w:rPr>
          <w:lang w:val="en-GB"/>
        </w:rPr>
      </w:pPr>
      <w:r w:rsidRPr="00C614F1">
        <w:rPr>
          <w:lang w:val="en-GB"/>
        </w:rPr>
        <w:t>129.</w:t>
      </w:r>
      <w:r w:rsidRPr="00C614F1">
        <w:rPr>
          <w:lang w:val="en-GB"/>
        </w:rPr>
        <w:tab/>
        <w:t>National Center for Biotechnology Information. PubChem Compound Summary for CID 102175, N6-Methyladenosine. (2025).</w:t>
      </w:r>
    </w:p>
    <w:p w14:paraId="7A8D050B" w14:textId="77777777" w:rsidR="00C614F1" w:rsidRPr="00C614F1" w:rsidRDefault="00C614F1" w:rsidP="00C614F1">
      <w:pPr>
        <w:pStyle w:val="Bibliografia"/>
        <w:rPr>
          <w:lang w:val="en-GB"/>
        </w:rPr>
      </w:pPr>
      <w:r w:rsidRPr="00C614F1">
        <w:rPr>
          <w:lang w:val="en-GB"/>
        </w:rPr>
        <w:t>130.</w:t>
      </w:r>
      <w:r w:rsidRPr="00C614F1">
        <w:rPr>
          <w:lang w:val="en-GB"/>
        </w:rPr>
        <w:tab/>
        <w:t>National Center for Biotechnology Information. PubChem Compound Summary for CID 107461, N4-Acetylcytidine. (2025).</w:t>
      </w:r>
    </w:p>
    <w:p w14:paraId="0F077B9F" w14:textId="77777777" w:rsidR="00C614F1" w:rsidRPr="00C614F1" w:rsidRDefault="00C614F1" w:rsidP="00C614F1">
      <w:pPr>
        <w:pStyle w:val="Bibliografia"/>
        <w:rPr>
          <w:lang w:val="en-GB"/>
        </w:rPr>
      </w:pPr>
      <w:r w:rsidRPr="00C614F1">
        <w:rPr>
          <w:lang w:val="en-GB"/>
        </w:rPr>
        <w:t>131.</w:t>
      </w:r>
      <w:r w:rsidRPr="00C614F1">
        <w:rPr>
          <w:lang w:val="en-GB"/>
        </w:rPr>
        <w:tab/>
        <w:t xml:space="preserve">Garg, M., Poornima, G. &amp; Rajyaguru, P. I. Elucidation of the RNA-granule inducing sodium azide stress response through transcriptome analysis. </w:t>
      </w:r>
      <w:r w:rsidRPr="00C614F1">
        <w:rPr>
          <w:i/>
          <w:iCs/>
          <w:lang w:val="en-GB"/>
        </w:rPr>
        <w:t>Genomics</w:t>
      </w:r>
      <w:r w:rsidRPr="00C614F1">
        <w:rPr>
          <w:lang w:val="en-GB"/>
        </w:rPr>
        <w:t xml:space="preserve"> </w:t>
      </w:r>
      <w:r w:rsidRPr="00C614F1">
        <w:rPr>
          <w:b/>
          <w:bCs/>
          <w:lang w:val="en-GB"/>
        </w:rPr>
        <w:t>112</w:t>
      </w:r>
      <w:r w:rsidRPr="00C614F1">
        <w:rPr>
          <w:lang w:val="en-GB"/>
        </w:rPr>
        <w:t>, 2978–2989 (2020).</w:t>
      </w:r>
    </w:p>
    <w:p w14:paraId="2D1E49B8" w14:textId="77777777" w:rsidR="00C614F1" w:rsidRPr="00C614F1" w:rsidRDefault="00C614F1" w:rsidP="00C614F1">
      <w:pPr>
        <w:pStyle w:val="Bibliografia"/>
        <w:rPr>
          <w:lang w:val="en-GB"/>
        </w:rPr>
      </w:pPr>
      <w:r w:rsidRPr="00C614F1">
        <w:rPr>
          <w:lang w:val="en-GB"/>
        </w:rPr>
        <w:t>132.</w:t>
      </w:r>
      <w:r w:rsidRPr="00C614F1">
        <w:rPr>
          <w:lang w:val="en-GB"/>
        </w:rPr>
        <w:tab/>
        <w:t xml:space="preserve">Subramanian, A. </w:t>
      </w:r>
      <w:r w:rsidRPr="00C614F1">
        <w:rPr>
          <w:i/>
          <w:iCs/>
          <w:lang w:val="en-GB"/>
        </w:rPr>
        <w:t>et al.</w:t>
      </w:r>
      <w:r w:rsidRPr="00C614F1">
        <w:rPr>
          <w:lang w:val="en-GB"/>
        </w:rPr>
        <w:t xml:space="preserve"> A Next Generation Connectivity Map: L1000 Platform and the First 1,000,000 Profiles. </w:t>
      </w:r>
      <w:r w:rsidRPr="00C614F1">
        <w:rPr>
          <w:i/>
          <w:iCs/>
          <w:lang w:val="en-GB"/>
        </w:rPr>
        <w:t>Cell</w:t>
      </w:r>
      <w:r w:rsidRPr="00C614F1">
        <w:rPr>
          <w:lang w:val="en-GB"/>
        </w:rPr>
        <w:t xml:space="preserve"> </w:t>
      </w:r>
      <w:r w:rsidRPr="00C614F1">
        <w:rPr>
          <w:b/>
          <w:bCs/>
          <w:lang w:val="en-GB"/>
        </w:rPr>
        <w:t>171</w:t>
      </w:r>
      <w:r w:rsidRPr="00C614F1">
        <w:rPr>
          <w:lang w:val="en-GB"/>
        </w:rPr>
        <w:t>, 1437-1452.e17 (2017).</w:t>
      </w:r>
    </w:p>
    <w:p w14:paraId="7DFEF234" w14:textId="77777777" w:rsidR="00C614F1" w:rsidRPr="00C614F1" w:rsidRDefault="00C614F1" w:rsidP="00C614F1">
      <w:pPr>
        <w:pStyle w:val="Bibliografia"/>
        <w:rPr>
          <w:lang w:val="en-GB"/>
        </w:rPr>
      </w:pPr>
      <w:r w:rsidRPr="00C614F1">
        <w:rPr>
          <w:lang w:val="en-GB"/>
        </w:rPr>
        <w:t>133.</w:t>
      </w:r>
      <w:r w:rsidRPr="00C614F1">
        <w:rPr>
          <w:lang w:val="en-GB"/>
        </w:rPr>
        <w:tab/>
        <w:t xml:space="preserve">Yang, W. </w:t>
      </w:r>
      <w:r w:rsidRPr="00C614F1">
        <w:rPr>
          <w:i/>
          <w:iCs/>
          <w:lang w:val="en-GB"/>
        </w:rPr>
        <w:t>et al.</w:t>
      </w:r>
      <w:r w:rsidRPr="00C614F1">
        <w:rPr>
          <w:lang w:val="en-GB"/>
        </w:rPr>
        <w:t xml:space="preserve"> Genomics of Drug Sensitivity in Cancer (GDSC): a resource for therapeutic biomarker discovery in cancer cells. </w:t>
      </w:r>
      <w:r w:rsidRPr="00C614F1">
        <w:rPr>
          <w:i/>
          <w:iCs/>
          <w:lang w:val="en-GB"/>
        </w:rPr>
        <w:t>Nucleic Acids Res.</w:t>
      </w:r>
      <w:r w:rsidRPr="00C614F1">
        <w:rPr>
          <w:lang w:val="en-GB"/>
        </w:rPr>
        <w:t xml:space="preserve"> </w:t>
      </w:r>
      <w:r w:rsidRPr="00C614F1">
        <w:rPr>
          <w:b/>
          <w:bCs/>
          <w:lang w:val="en-GB"/>
        </w:rPr>
        <w:t>41</w:t>
      </w:r>
      <w:r w:rsidRPr="00C614F1">
        <w:rPr>
          <w:lang w:val="en-GB"/>
        </w:rPr>
        <w:t>, D955–D961 (2012).</w:t>
      </w:r>
    </w:p>
    <w:p w14:paraId="389EB757" w14:textId="77777777" w:rsidR="00C614F1" w:rsidRPr="00C614F1" w:rsidRDefault="00C614F1" w:rsidP="00C614F1">
      <w:pPr>
        <w:pStyle w:val="Bibliografia"/>
        <w:rPr>
          <w:lang w:val="en-GB"/>
        </w:rPr>
      </w:pPr>
      <w:r w:rsidRPr="00C614F1">
        <w:rPr>
          <w:lang w:val="en-GB"/>
        </w:rPr>
        <w:t>134.</w:t>
      </w:r>
      <w:r w:rsidRPr="00C614F1">
        <w:rPr>
          <w:lang w:val="en-GB"/>
        </w:rPr>
        <w:tab/>
        <w:t xml:space="preserve">Tang, Z. </w:t>
      </w:r>
      <w:r w:rsidRPr="00C614F1">
        <w:rPr>
          <w:i/>
          <w:iCs/>
          <w:lang w:val="en-GB"/>
        </w:rPr>
        <w:t>et al.</w:t>
      </w:r>
      <w:r w:rsidRPr="00C614F1">
        <w:rPr>
          <w:lang w:val="en-GB"/>
        </w:rPr>
        <w:t xml:space="preserve"> GEPIA: a web server for cancer and normal gene expression profiling and interactive analyses. </w:t>
      </w:r>
      <w:r w:rsidRPr="00C614F1">
        <w:rPr>
          <w:i/>
          <w:iCs/>
          <w:lang w:val="en-GB"/>
        </w:rPr>
        <w:t>Nucleic Acids Res.</w:t>
      </w:r>
      <w:r w:rsidRPr="00C614F1">
        <w:rPr>
          <w:lang w:val="en-GB"/>
        </w:rPr>
        <w:t xml:space="preserve"> </w:t>
      </w:r>
      <w:r w:rsidRPr="00C614F1">
        <w:rPr>
          <w:b/>
          <w:bCs/>
          <w:lang w:val="en-GB"/>
        </w:rPr>
        <w:t>45</w:t>
      </w:r>
      <w:r w:rsidRPr="00C614F1">
        <w:rPr>
          <w:lang w:val="en-GB"/>
        </w:rPr>
        <w:t>, W98–W102 (2017).</w:t>
      </w:r>
    </w:p>
    <w:p w14:paraId="3BEC6796" w14:textId="77777777" w:rsidR="00C614F1" w:rsidRPr="00C614F1" w:rsidRDefault="00C614F1" w:rsidP="00C614F1">
      <w:pPr>
        <w:pStyle w:val="Bibliografia"/>
        <w:rPr>
          <w:lang w:val="en-GB"/>
        </w:rPr>
      </w:pPr>
      <w:r w:rsidRPr="00C614F1">
        <w:rPr>
          <w:lang w:val="en-GB"/>
        </w:rPr>
        <w:lastRenderedPageBreak/>
        <w:t>135.</w:t>
      </w:r>
      <w:r w:rsidRPr="00C614F1">
        <w:rPr>
          <w:lang w:val="en-GB"/>
        </w:rPr>
        <w:tab/>
        <w:t xml:space="preserve">Ascensão-Ferreira, M., Martins-Silva, R., Saraiva-Agostinho, N. &amp; Barbosa-Morais, N. L. betAS: intuitive analysis and visualization of differential alternative splicing using beta distributions. </w:t>
      </w:r>
      <w:r w:rsidRPr="00C614F1">
        <w:rPr>
          <w:i/>
          <w:iCs/>
          <w:lang w:val="en-GB"/>
        </w:rPr>
        <w:t>RNA</w:t>
      </w:r>
      <w:r w:rsidRPr="00C614F1">
        <w:rPr>
          <w:lang w:val="en-GB"/>
        </w:rPr>
        <w:t xml:space="preserve"> </w:t>
      </w:r>
      <w:r w:rsidRPr="00C614F1">
        <w:rPr>
          <w:b/>
          <w:bCs/>
          <w:lang w:val="en-GB"/>
        </w:rPr>
        <w:t>30</w:t>
      </w:r>
      <w:r w:rsidRPr="00C614F1">
        <w:rPr>
          <w:lang w:val="en-GB"/>
        </w:rPr>
        <w:t>, 337–353 (2024).</w:t>
      </w:r>
    </w:p>
    <w:p w14:paraId="774EBD4E" w14:textId="77777777" w:rsidR="00C614F1" w:rsidRPr="00C614F1" w:rsidRDefault="00C614F1" w:rsidP="00C614F1">
      <w:pPr>
        <w:pStyle w:val="Bibliografia"/>
        <w:rPr>
          <w:lang w:val="en-GB"/>
        </w:rPr>
      </w:pPr>
      <w:r w:rsidRPr="00C614F1">
        <w:rPr>
          <w:lang w:val="en-GB"/>
        </w:rPr>
        <w:t>136.</w:t>
      </w:r>
      <w:r w:rsidRPr="00C614F1">
        <w:rPr>
          <w:lang w:val="en-GB"/>
        </w:rPr>
        <w:tab/>
        <w:t xml:space="preserve">Van Nostrand, E. L. </w:t>
      </w:r>
      <w:r w:rsidRPr="00C614F1">
        <w:rPr>
          <w:i/>
          <w:iCs/>
          <w:lang w:val="en-GB"/>
        </w:rPr>
        <w:t>et al.</w:t>
      </w:r>
      <w:r w:rsidRPr="00C614F1">
        <w:rPr>
          <w:lang w:val="en-GB"/>
        </w:rPr>
        <w:t xml:space="preserve"> A large-scale binding and functional map of human RNA-binding proteins. </w:t>
      </w:r>
      <w:r w:rsidRPr="00C614F1">
        <w:rPr>
          <w:i/>
          <w:iCs/>
          <w:lang w:val="en-GB"/>
        </w:rPr>
        <w:t>Nature</w:t>
      </w:r>
      <w:r w:rsidRPr="00C614F1">
        <w:rPr>
          <w:lang w:val="en-GB"/>
        </w:rPr>
        <w:t xml:space="preserve"> </w:t>
      </w:r>
      <w:r w:rsidRPr="00C614F1">
        <w:rPr>
          <w:b/>
          <w:bCs/>
          <w:lang w:val="en-GB"/>
        </w:rPr>
        <w:t>583</w:t>
      </w:r>
      <w:r w:rsidRPr="00C614F1">
        <w:rPr>
          <w:lang w:val="en-GB"/>
        </w:rPr>
        <w:t>, 711–719 (2020).</w:t>
      </w:r>
    </w:p>
    <w:p w14:paraId="091F240C" w14:textId="22C1550B" w:rsidR="00D30691" w:rsidRPr="00A215E3" w:rsidRDefault="004E5A07" w:rsidP="00C614F1">
      <w:pPr>
        <w:pStyle w:val="Bibliografia"/>
        <w:rPr>
          <w:rFonts w:ascii="Arial" w:hAnsi="Arial" w:cs="Arial"/>
          <w:color w:val="00B0F0"/>
          <w:sz w:val="24"/>
          <w:szCs w:val="24"/>
        </w:rPr>
      </w:pPr>
      <w:r w:rsidRPr="009A3A3C">
        <w:rPr>
          <w:rFonts w:ascii="Arial" w:hAnsi="Arial" w:cs="Arial"/>
          <w:color w:val="00B0F0"/>
          <w:sz w:val="24"/>
          <w:szCs w:val="24"/>
        </w:rPr>
        <w:fldChar w:fldCharType="end"/>
      </w:r>
    </w:p>
    <w:p w14:paraId="5A7C8FBD" w14:textId="68F7E528" w:rsidR="00CE6E0D" w:rsidRPr="009A3A3C" w:rsidRDefault="00CE6E0D" w:rsidP="00EF5FF2">
      <w:pPr>
        <w:pStyle w:val="Ttulo1"/>
      </w:pPr>
      <w:r w:rsidRPr="009A3A3C">
        <w:t>Images</w:t>
      </w:r>
    </w:p>
    <w:p w14:paraId="6917E1BD" w14:textId="61F11259" w:rsidR="00721F5A" w:rsidRPr="006C369D" w:rsidRDefault="00CE6E0D" w:rsidP="00CE6E0D">
      <w:pPr>
        <w:jc w:val="both"/>
        <w:rPr>
          <w:rFonts w:ascii="Arial" w:hAnsi="Arial" w:cs="Arial"/>
          <w:sz w:val="20"/>
          <w:szCs w:val="20"/>
        </w:rPr>
      </w:pPr>
      <w:r w:rsidRPr="009A3A3C">
        <w:rPr>
          <w:rFonts w:ascii="Arial" w:hAnsi="Arial" w:cs="Arial"/>
          <w:b/>
          <w:bCs/>
          <w:sz w:val="20"/>
          <w:szCs w:val="20"/>
        </w:rPr>
        <w:t>Table 1</w:t>
      </w:r>
      <w:r w:rsidRPr="009A3A3C">
        <w:rPr>
          <w:rFonts w:ascii="Arial" w:hAnsi="Arial" w:cs="Arial"/>
          <w:sz w:val="20"/>
          <w:szCs w:val="20"/>
        </w:rPr>
        <w:t xml:space="preserve">. </w:t>
      </w:r>
      <w:r w:rsidRPr="00110F76">
        <w:rPr>
          <w:rFonts w:ascii="Arial" w:hAnsi="Arial" w:cs="Arial"/>
          <w:b/>
          <w:bCs/>
          <w:sz w:val="20"/>
          <w:szCs w:val="20"/>
        </w:rPr>
        <w:t xml:space="preserve">Gene Expression Omnibus (GEO) datasets used for </w:t>
      </w:r>
      <w:r w:rsidR="002F5740">
        <w:rPr>
          <w:rFonts w:ascii="Arial" w:hAnsi="Arial" w:cs="Arial"/>
          <w:b/>
          <w:bCs/>
          <w:sz w:val="20"/>
          <w:szCs w:val="20"/>
        </w:rPr>
        <w:t xml:space="preserve">human </w:t>
      </w:r>
      <w:r w:rsidRPr="00110F76">
        <w:rPr>
          <w:rFonts w:ascii="Arial" w:hAnsi="Arial" w:cs="Arial"/>
          <w:b/>
          <w:bCs/>
          <w:sz w:val="20"/>
          <w:szCs w:val="20"/>
        </w:rPr>
        <w:t>SG transcriptome analyses.</w:t>
      </w:r>
      <w:r w:rsidRPr="00110F76">
        <w:rPr>
          <w:rFonts w:ascii="Arial" w:hAnsi="Arial" w:cs="Arial"/>
          <w:sz w:val="20"/>
          <w:szCs w:val="20"/>
        </w:rPr>
        <w:t xml:space="preserve"> For each </w:t>
      </w:r>
      <w:r w:rsidR="002F5740" w:rsidRPr="002F5740">
        <w:rPr>
          <w:rFonts w:ascii="Arial" w:hAnsi="Arial" w:cs="Arial"/>
          <w:i/>
          <w:iCs/>
          <w:sz w:val="20"/>
          <w:szCs w:val="20"/>
          <w:rPrChange w:id="277" w:author="Nuno Morais" w:date="2025-11-24T12:49:00Z" w16du:dateUtc="2025-11-24T12:49:00Z">
            <w:rPr>
              <w:rFonts w:ascii="Arial" w:hAnsi="Arial" w:cs="Arial"/>
              <w:sz w:val="20"/>
              <w:szCs w:val="20"/>
            </w:rPr>
          </w:rPrChange>
        </w:rPr>
        <w:t>Study</w:t>
      </w:r>
      <w:r w:rsidRPr="00110F76">
        <w:rPr>
          <w:rFonts w:ascii="Arial" w:hAnsi="Arial" w:cs="Arial"/>
          <w:sz w:val="20"/>
          <w:szCs w:val="20"/>
        </w:rPr>
        <w:t xml:space="preserve">, the table lists the SG isolation </w:t>
      </w:r>
      <w:r w:rsidR="002F5740" w:rsidRPr="002F5740">
        <w:rPr>
          <w:rFonts w:ascii="Arial" w:hAnsi="Arial" w:cs="Arial"/>
          <w:i/>
          <w:iCs/>
          <w:sz w:val="20"/>
          <w:szCs w:val="20"/>
          <w:rPrChange w:id="278" w:author="Nuno Morais" w:date="2025-11-24T12:49:00Z" w16du:dateUtc="2025-11-24T12:49:00Z">
            <w:rPr>
              <w:rFonts w:ascii="Arial" w:hAnsi="Arial" w:cs="Arial"/>
              <w:sz w:val="20"/>
              <w:szCs w:val="20"/>
            </w:rPr>
          </w:rPrChange>
        </w:rPr>
        <w:t>Method</w:t>
      </w:r>
      <w:r w:rsidRPr="00110F76">
        <w:rPr>
          <w:rFonts w:ascii="Arial" w:hAnsi="Arial" w:cs="Arial"/>
          <w:sz w:val="20"/>
          <w:szCs w:val="20"/>
        </w:rPr>
        <w:t xml:space="preserve">, </w:t>
      </w:r>
      <w:r w:rsidR="002F5740" w:rsidRPr="00C614F1">
        <w:rPr>
          <w:rFonts w:ascii="Arial" w:hAnsi="Arial" w:cs="Arial"/>
          <w:i/>
          <w:iCs/>
          <w:sz w:val="20"/>
          <w:szCs w:val="20"/>
        </w:rPr>
        <w:t>Stress</w:t>
      </w:r>
      <w:r w:rsidR="002F5740" w:rsidRPr="00110F76">
        <w:rPr>
          <w:rFonts w:ascii="Arial" w:hAnsi="Arial" w:cs="Arial"/>
          <w:sz w:val="20"/>
          <w:szCs w:val="20"/>
        </w:rPr>
        <w:t xml:space="preserve"> </w:t>
      </w:r>
      <w:r w:rsidRPr="00110F76">
        <w:rPr>
          <w:rFonts w:ascii="Arial" w:hAnsi="Arial" w:cs="Arial"/>
          <w:sz w:val="20"/>
          <w:szCs w:val="20"/>
        </w:rPr>
        <w:t xml:space="preserve">stimulus, </w:t>
      </w:r>
      <w:r w:rsidR="002F5740" w:rsidRPr="00C614F1">
        <w:rPr>
          <w:rFonts w:ascii="Arial" w:hAnsi="Arial" w:cs="Arial"/>
          <w:i/>
          <w:iCs/>
          <w:sz w:val="20"/>
          <w:szCs w:val="20"/>
        </w:rPr>
        <w:t>Target</w:t>
      </w:r>
      <w:r w:rsidR="002F5740" w:rsidRPr="00110F76">
        <w:rPr>
          <w:rFonts w:ascii="Arial" w:hAnsi="Arial" w:cs="Arial"/>
          <w:sz w:val="20"/>
          <w:szCs w:val="20"/>
        </w:rPr>
        <w:t xml:space="preserve"> </w:t>
      </w:r>
      <w:r w:rsidRPr="00110F76">
        <w:rPr>
          <w:rFonts w:ascii="Arial" w:hAnsi="Arial" w:cs="Arial"/>
          <w:sz w:val="20"/>
          <w:szCs w:val="20"/>
        </w:rPr>
        <w:t xml:space="preserve">used for SG isolation, </w:t>
      </w:r>
      <w:r w:rsidR="002F5740" w:rsidRPr="00C614F1">
        <w:rPr>
          <w:rFonts w:ascii="Arial" w:hAnsi="Arial" w:cs="Arial"/>
          <w:i/>
          <w:iCs/>
          <w:sz w:val="20"/>
          <w:szCs w:val="20"/>
        </w:rPr>
        <w:t>Cell</w:t>
      </w:r>
      <w:r w:rsidR="002F5740" w:rsidRPr="00110F76">
        <w:rPr>
          <w:rFonts w:ascii="Arial" w:hAnsi="Arial" w:cs="Arial"/>
          <w:sz w:val="20"/>
          <w:szCs w:val="20"/>
        </w:rPr>
        <w:t xml:space="preserve"> </w:t>
      </w:r>
      <w:r w:rsidRPr="00110F76">
        <w:rPr>
          <w:rFonts w:ascii="Arial" w:hAnsi="Arial" w:cs="Arial"/>
          <w:sz w:val="20"/>
          <w:szCs w:val="20"/>
        </w:rPr>
        <w:t xml:space="preserve">types involved, and associated </w:t>
      </w:r>
      <w:r w:rsidR="002F5740" w:rsidRPr="00C614F1">
        <w:rPr>
          <w:rFonts w:ascii="Arial" w:hAnsi="Arial" w:cs="Arial"/>
          <w:i/>
          <w:iCs/>
          <w:sz w:val="20"/>
          <w:szCs w:val="20"/>
        </w:rPr>
        <w:t>Transcriptome</w:t>
      </w:r>
      <w:r w:rsidR="002F5740" w:rsidRPr="00110F76">
        <w:rPr>
          <w:rFonts w:ascii="Arial" w:hAnsi="Arial" w:cs="Arial"/>
          <w:sz w:val="20"/>
          <w:szCs w:val="20"/>
        </w:rPr>
        <w:t xml:space="preserve"> </w:t>
      </w:r>
      <w:r w:rsidRPr="00110F76">
        <w:rPr>
          <w:rFonts w:ascii="Arial" w:hAnsi="Arial" w:cs="Arial"/>
          <w:sz w:val="20"/>
          <w:szCs w:val="20"/>
        </w:rPr>
        <w:t>alterations (including transient changes)</w:t>
      </w:r>
      <w:r w:rsidR="002F5740">
        <w:rPr>
          <w:rFonts w:ascii="Arial" w:hAnsi="Arial" w:cs="Arial"/>
          <w:sz w:val="20"/>
          <w:szCs w:val="20"/>
        </w:rPr>
        <w:t xml:space="preserve">, and </w:t>
      </w:r>
      <w:r w:rsidR="002F5740" w:rsidRPr="00110F76">
        <w:rPr>
          <w:rFonts w:ascii="Arial" w:hAnsi="Arial" w:cs="Arial"/>
          <w:sz w:val="20"/>
          <w:szCs w:val="20"/>
        </w:rPr>
        <w:t>GEO accession number (</w:t>
      </w:r>
      <w:r w:rsidR="002F5740" w:rsidRPr="00C614F1">
        <w:rPr>
          <w:rFonts w:ascii="Arial" w:hAnsi="Arial" w:cs="Arial"/>
          <w:i/>
          <w:iCs/>
          <w:sz w:val="20"/>
          <w:szCs w:val="20"/>
        </w:rPr>
        <w:t>GSEID</w:t>
      </w:r>
      <w:r w:rsidR="002F5740" w:rsidRPr="00110F76">
        <w:rPr>
          <w:rFonts w:ascii="Arial" w:hAnsi="Arial" w:cs="Arial"/>
          <w:sz w:val="20"/>
          <w:szCs w:val="20"/>
        </w:rPr>
        <w:t>)</w:t>
      </w:r>
      <w:r w:rsidRPr="00110F76">
        <w:rPr>
          <w:rFonts w:ascii="Arial" w:hAnsi="Arial" w:cs="Arial"/>
          <w:sz w:val="20"/>
          <w:szCs w:val="20"/>
        </w:rPr>
        <w:t xml:space="preserve">. G3BP refers to G3BP1 alone or both G3BP1 and G3BP2. </w:t>
      </w:r>
      <w:r w:rsidR="002F5740">
        <w:rPr>
          <w:rFonts w:ascii="Arial" w:hAnsi="Arial" w:cs="Arial"/>
          <w:sz w:val="20"/>
          <w:szCs w:val="20"/>
        </w:rPr>
        <w:t>For</w:t>
      </w:r>
      <w:r w:rsidR="002F5740" w:rsidRPr="00110F76">
        <w:rPr>
          <w:rFonts w:ascii="Arial" w:hAnsi="Arial" w:cs="Arial"/>
          <w:sz w:val="20"/>
          <w:szCs w:val="20"/>
        </w:rPr>
        <w:t xml:space="preserve"> </w:t>
      </w:r>
      <w:r w:rsidRPr="00110F76">
        <w:rPr>
          <w:rFonts w:ascii="Arial" w:hAnsi="Arial" w:cs="Arial"/>
          <w:sz w:val="20"/>
          <w:szCs w:val="20"/>
        </w:rPr>
        <w:t>the PIC, PHOTON, and FANCI methods, "</w:t>
      </w:r>
      <w:r w:rsidR="002F5740">
        <w:rPr>
          <w:rFonts w:ascii="Arial" w:hAnsi="Arial" w:cs="Arial"/>
          <w:sz w:val="20"/>
          <w:szCs w:val="20"/>
        </w:rPr>
        <w:t>T</w:t>
      </w:r>
      <w:r w:rsidR="002F5740" w:rsidRPr="00110F76">
        <w:rPr>
          <w:rFonts w:ascii="Arial" w:hAnsi="Arial" w:cs="Arial"/>
          <w:sz w:val="20"/>
          <w:szCs w:val="20"/>
        </w:rPr>
        <w:t>arget</w:t>
      </w:r>
      <w:r w:rsidRPr="00110F76">
        <w:rPr>
          <w:rFonts w:ascii="Arial" w:hAnsi="Arial" w:cs="Arial"/>
          <w:sz w:val="20"/>
          <w:szCs w:val="20"/>
        </w:rPr>
        <w:t xml:space="preserve">" refers to the antibody used to mark SGs via immunofluorescence, enabling photo-based or fluorescence-activated isolation. DC – Differential centrifugation; DC* – Differential centrifugation without immunoprecipitation; PL – Proximity </w:t>
      </w:r>
      <w:r w:rsidR="6F6D9909" w:rsidRPr="00110F76">
        <w:rPr>
          <w:rFonts w:ascii="Arial" w:hAnsi="Arial" w:cs="Arial"/>
          <w:sz w:val="20"/>
          <w:szCs w:val="20"/>
        </w:rPr>
        <w:t>label</w:t>
      </w:r>
      <w:r w:rsidR="4FB50A8D" w:rsidRPr="00110F76">
        <w:rPr>
          <w:rFonts w:ascii="Arial" w:hAnsi="Arial" w:cs="Arial"/>
          <w:sz w:val="20"/>
          <w:szCs w:val="20"/>
        </w:rPr>
        <w:t>l</w:t>
      </w:r>
      <w:r w:rsidR="6F6D9909" w:rsidRPr="00110F76">
        <w:rPr>
          <w:rFonts w:ascii="Arial" w:hAnsi="Arial" w:cs="Arial"/>
          <w:sz w:val="20"/>
          <w:szCs w:val="20"/>
        </w:rPr>
        <w:t>ing</w:t>
      </w:r>
      <w:r w:rsidRPr="00110F76">
        <w:rPr>
          <w:rFonts w:ascii="Arial" w:hAnsi="Arial" w:cs="Arial"/>
          <w:sz w:val="20"/>
          <w:szCs w:val="20"/>
        </w:rPr>
        <w:t xml:space="preserve">; PL** – Proximity </w:t>
      </w:r>
      <w:r w:rsidR="6F6D9909" w:rsidRPr="00110F76">
        <w:rPr>
          <w:rFonts w:ascii="Arial" w:hAnsi="Arial" w:cs="Arial"/>
          <w:sz w:val="20"/>
          <w:szCs w:val="20"/>
        </w:rPr>
        <w:t>label</w:t>
      </w:r>
      <w:r w:rsidR="1A82B4E6" w:rsidRPr="00110F76">
        <w:rPr>
          <w:rFonts w:ascii="Arial" w:hAnsi="Arial" w:cs="Arial"/>
          <w:sz w:val="20"/>
          <w:szCs w:val="20"/>
        </w:rPr>
        <w:t>l</w:t>
      </w:r>
      <w:r w:rsidR="6F6D9909" w:rsidRPr="00110F76">
        <w:rPr>
          <w:rFonts w:ascii="Arial" w:hAnsi="Arial" w:cs="Arial"/>
          <w:sz w:val="20"/>
          <w:szCs w:val="20"/>
        </w:rPr>
        <w:t>ing</w:t>
      </w:r>
      <w:r w:rsidRPr="00110F76">
        <w:rPr>
          <w:rFonts w:ascii="Arial" w:hAnsi="Arial" w:cs="Arial"/>
          <w:sz w:val="20"/>
          <w:szCs w:val="20"/>
        </w:rPr>
        <w:t xml:space="preserve">-derived technique; PIC – Photo-isolation chemistry; </w:t>
      </w:r>
      <w:proofErr w:type="spellStart"/>
      <w:r w:rsidRPr="00110F76">
        <w:rPr>
          <w:rFonts w:ascii="Arial" w:hAnsi="Arial" w:cs="Arial"/>
          <w:sz w:val="20"/>
          <w:szCs w:val="20"/>
        </w:rPr>
        <w:t>eCLIP</w:t>
      </w:r>
      <w:proofErr w:type="spellEnd"/>
      <w:r w:rsidRPr="00110F76">
        <w:rPr>
          <w:rFonts w:ascii="Arial" w:hAnsi="Arial" w:cs="Arial"/>
          <w:sz w:val="20"/>
          <w:szCs w:val="20"/>
        </w:rPr>
        <w:t xml:space="preserve">-Seq – Enhanced cross-linking and immunoprecipitation sequencing; ARTR-Seq – Assay for reverse transcription-based RBP binding site sequencing; FANCI – Fluorescence-activated non-membrane condensate isolation; PHOTON – </w:t>
      </w:r>
      <w:proofErr w:type="spellStart"/>
      <w:r w:rsidRPr="00110F76">
        <w:rPr>
          <w:rFonts w:ascii="Arial" w:hAnsi="Arial" w:cs="Arial"/>
          <w:sz w:val="20"/>
          <w:szCs w:val="20"/>
        </w:rPr>
        <w:t>Photoselection</w:t>
      </w:r>
      <w:proofErr w:type="spellEnd"/>
      <w:r w:rsidRPr="00110F76">
        <w:rPr>
          <w:rFonts w:ascii="Arial" w:hAnsi="Arial" w:cs="Arial"/>
          <w:sz w:val="20"/>
          <w:szCs w:val="20"/>
        </w:rPr>
        <w:t xml:space="preserve"> of </w:t>
      </w:r>
      <w:r w:rsidR="7B75AE45" w:rsidRPr="00110F76">
        <w:rPr>
          <w:rFonts w:ascii="Arial" w:hAnsi="Arial" w:cs="Arial"/>
          <w:sz w:val="20"/>
          <w:szCs w:val="20"/>
        </w:rPr>
        <w:t>t</w:t>
      </w:r>
      <w:r w:rsidRPr="00110F76">
        <w:rPr>
          <w:rFonts w:ascii="Arial" w:hAnsi="Arial" w:cs="Arial"/>
          <w:sz w:val="20"/>
          <w:szCs w:val="20"/>
        </w:rPr>
        <w:t xml:space="preserve">ranscriptome over </w:t>
      </w:r>
      <w:r w:rsidR="17E34294" w:rsidRPr="00110F76">
        <w:rPr>
          <w:rFonts w:ascii="Arial" w:hAnsi="Arial" w:cs="Arial"/>
          <w:sz w:val="20"/>
          <w:szCs w:val="20"/>
        </w:rPr>
        <w:t>n</w:t>
      </w:r>
      <w:r w:rsidRPr="00110F76">
        <w:rPr>
          <w:rFonts w:ascii="Arial" w:hAnsi="Arial" w:cs="Arial"/>
          <w:sz w:val="20"/>
          <w:szCs w:val="20"/>
        </w:rPr>
        <w:t>anoscale.</w:t>
      </w:r>
    </w:p>
    <w:tbl>
      <w:tblPr>
        <w:tblStyle w:val="TabeladeGrelha6Colorida"/>
        <w:tblW w:w="11057" w:type="dxa"/>
        <w:tblInd w:w="-572" w:type="dxa"/>
        <w:tblLook w:val="04A0" w:firstRow="1" w:lastRow="0" w:firstColumn="1" w:lastColumn="0" w:noHBand="0" w:noVBand="1"/>
      </w:tblPr>
      <w:tblGrid>
        <w:gridCol w:w="2500"/>
        <w:gridCol w:w="1070"/>
        <w:gridCol w:w="1495"/>
        <w:gridCol w:w="991"/>
        <w:gridCol w:w="1084"/>
        <w:gridCol w:w="2216"/>
        <w:gridCol w:w="1701"/>
      </w:tblGrid>
      <w:tr w:rsidR="002411EC" w14:paraId="15D541EE" w14:textId="77777777" w:rsidTr="00F77D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vAlign w:val="center"/>
          </w:tcPr>
          <w:p w14:paraId="20D3BDE2" w14:textId="49D5E125" w:rsidR="006C369D" w:rsidRPr="002411EC" w:rsidRDefault="006C369D" w:rsidP="00F77D97">
            <w:pPr>
              <w:jc w:val="center"/>
              <w:rPr>
                <w:rFonts w:ascii="Arial" w:hAnsi="Arial" w:cs="Arial"/>
                <w:sz w:val="24"/>
                <w:szCs w:val="24"/>
              </w:rPr>
            </w:pPr>
            <w:r w:rsidRPr="002411EC">
              <w:rPr>
                <w:rFonts w:ascii="Arial" w:hAnsi="Arial" w:cs="Arial"/>
                <w:sz w:val="24"/>
                <w:szCs w:val="24"/>
              </w:rPr>
              <w:t>Study</w:t>
            </w:r>
          </w:p>
        </w:tc>
        <w:tc>
          <w:tcPr>
            <w:tcW w:w="0" w:type="auto"/>
            <w:vAlign w:val="center"/>
          </w:tcPr>
          <w:p w14:paraId="76284EE1" w14:textId="4DAD0458" w:rsidR="006C369D" w:rsidRPr="002411EC" w:rsidRDefault="006C369D" w:rsidP="00F77D9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2411EC">
              <w:rPr>
                <w:rFonts w:ascii="Arial" w:hAnsi="Arial" w:cs="Arial"/>
                <w:sz w:val="24"/>
                <w:szCs w:val="24"/>
              </w:rPr>
              <w:t>Method</w:t>
            </w:r>
          </w:p>
        </w:tc>
        <w:tc>
          <w:tcPr>
            <w:tcW w:w="0" w:type="auto"/>
            <w:vAlign w:val="center"/>
          </w:tcPr>
          <w:p w14:paraId="03670E65" w14:textId="5FFB8687" w:rsidR="006C369D" w:rsidRPr="002411EC" w:rsidRDefault="006C369D" w:rsidP="00F77D9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2411EC">
              <w:rPr>
                <w:rFonts w:ascii="Arial" w:hAnsi="Arial" w:cs="Arial"/>
                <w:sz w:val="24"/>
                <w:szCs w:val="24"/>
              </w:rPr>
              <w:t>Stress</w:t>
            </w:r>
          </w:p>
        </w:tc>
        <w:tc>
          <w:tcPr>
            <w:tcW w:w="0" w:type="auto"/>
            <w:vAlign w:val="center"/>
          </w:tcPr>
          <w:p w14:paraId="239FE786" w14:textId="2811DC77" w:rsidR="006C369D" w:rsidRPr="002411EC" w:rsidRDefault="006C369D" w:rsidP="00F77D9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2411EC">
              <w:rPr>
                <w:rFonts w:ascii="Arial" w:hAnsi="Arial" w:cs="Arial"/>
                <w:sz w:val="24"/>
                <w:szCs w:val="24"/>
              </w:rPr>
              <w:t>Target</w:t>
            </w:r>
          </w:p>
        </w:tc>
        <w:tc>
          <w:tcPr>
            <w:tcW w:w="0" w:type="auto"/>
            <w:vAlign w:val="center"/>
          </w:tcPr>
          <w:p w14:paraId="4881C750" w14:textId="08E15E8D" w:rsidR="006C369D" w:rsidRPr="002411EC" w:rsidRDefault="006C369D" w:rsidP="00F77D9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2411EC">
              <w:rPr>
                <w:rFonts w:ascii="Arial" w:hAnsi="Arial" w:cs="Arial"/>
                <w:sz w:val="24"/>
                <w:szCs w:val="24"/>
              </w:rPr>
              <w:t>Cell</w:t>
            </w:r>
          </w:p>
        </w:tc>
        <w:tc>
          <w:tcPr>
            <w:tcW w:w="2216" w:type="dxa"/>
            <w:vAlign w:val="center"/>
          </w:tcPr>
          <w:p w14:paraId="35C8146A" w14:textId="33602A1D" w:rsidR="006C369D" w:rsidRPr="002411EC" w:rsidRDefault="006C369D" w:rsidP="00F77D9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2411EC">
              <w:rPr>
                <w:rFonts w:ascii="Arial" w:hAnsi="Arial" w:cs="Arial"/>
                <w:sz w:val="24"/>
                <w:szCs w:val="24"/>
              </w:rPr>
              <w:t>Transcriptome</w:t>
            </w:r>
          </w:p>
        </w:tc>
        <w:tc>
          <w:tcPr>
            <w:tcW w:w="1701" w:type="dxa"/>
            <w:vAlign w:val="center"/>
          </w:tcPr>
          <w:p w14:paraId="57C403DE" w14:textId="0F1D9BFF" w:rsidR="006C369D" w:rsidRPr="002411EC" w:rsidRDefault="006C369D" w:rsidP="00F77D9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2411EC">
              <w:rPr>
                <w:rFonts w:ascii="Arial" w:hAnsi="Arial" w:cs="Arial"/>
                <w:sz w:val="24"/>
                <w:szCs w:val="24"/>
              </w:rPr>
              <w:t>GSEID</w:t>
            </w:r>
          </w:p>
        </w:tc>
      </w:tr>
      <w:tr w:rsidR="002411EC" w14:paraId="15F4E27B" w14:textId="77777777" w:rsidTr="00F77D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vAlign w:val="center"/>
          </w:tcPr>
          <w:p w14:paraId="314EF89D" w14:textId="42C608EA" w:rsidR="006C369D" w:rsidRPr="002411EC" w:rsidRDefault="006C369D" w:rsidP="00F77D97">
            <w:pPr>
              <w:jc w:val="center"/>
              <w:rPr>
                <w:rFonts w:ascii="Arial" w:hAnsi="Arial" w:cs="Arial"/>
                <w:sz w:val="20"/>
                <w:szCs w:val="20"/>
              </w:rPr>
            </w:pPr>
            <w:r w:rsidRPr="002411EC">
              <w:rPr>
                <w:rFonts w:ascii="Arial" w:hAnsi="Arial" w:cs="Arial"/>
                <w:sz w:val="20"/>
                <w:szCs w:val="20"/>
              </w:rPr>
              <w:t>A. Khong 2017</w:t>
            </w:r>
            <w:r w:rsidR="002411EC" w:rsidRPr="002411EC">
              <w:rPr>
                <w:rFonts w:ascii="Arial" w:hAnsi="Arial" w:cs="Arial"/>
                <w:sz w:val="20"/>
                <w:szCs w:val="20"/>
              </w:rPr>
              <w:fldChar w:fldCharType="begin"/>
            </w:r>
            <w:r w:rsidR="00C614F1">
              <w:rPr>
                <w:rFonts w:ascii="Arial" w:hAnsi="Arial" w:cs="Arial"/>
                <w:sz w:val="20"/>
                <w:szCs w:val="20"/>
              </w:rPr>
              <w:instrText xml:space="preserve"> ADDIN ZOTERO_ITEM CSL_CITATION {"citationID":"GXD62pYv","properties":{"formattedCitation":"\\super 29\\nosupersub{}","plainCitation":"29","noteIndex":0},"citationItems":[{"id":"0qTPcJe2/ICOMNlhS","uris":["http://zotero.org/users/local/1p9EH8ax/items/WPA4SC2G"],"itemData":{"id":"ixGPuM3I/VImHyTyI","type":"article-journal","container-title":"Molecular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2411EC" w:rsidRPr="002411EC">
              <w:rPr>
                <w:rFonts w:ascii="Arial" w:hAnsi="Arial" w:cs="Arial"/>
                <w:sz w:val="20"/>
                <w:szCs w:val="20"/>
              </w:rPr>
              <w:fldChar w:fldCharType="separate"/>
            </w:r>
            <w:r w:rsidR="002411EC" w:rsidRPr="002411EC">
              <w:rPr>
                <w:rFonts w:ascii="Arial" w:hAnsi="Arial" w:cs="Arial"/>
                <w:kern w:val="0"/>
                <w:sz w:val="20"/>
                <w:szCs w:val="20"/>
                <w:vertAlign w:val="superscript"/>
              </w:rPr>
              <w:t>29</w:t>
            </w:r>
            <w:r w:rsidR="002411EC" w:rsidRPr="002411EC">
              <w:rPr>
                <w:rFonts w:ascii="Arial" w:hAnsi="Arial" w:cs="Arial"/>
                <w:sz w:val="20"/>
                <w:szCs w:val="20"/>
              </w:rPr>
              <w:fldChar w:fldCharType="end"/>
            </w:r>
          </w:p>
        </w:tc>
        <w:tc>
          <w:tcPr>
            <w:tcW w:w="0" w:type="auto"/>
            <w:vAlign w:val="center"/>
          </w:tcPr>
          <w:p w14:paraId="3DA47EDE" w14:textId="520271AE"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DC</w:t>
            </w:r>
          </w:p>
        </w:tc>
        <w:tc>
          <w:tcPr>
            <w:tcW w:w="0" w:type="auto"/>
            <w:vAlign w:val="center"/>
          </w:tcPr>
          <w:p w14:paraId="6AA3F0B3" w14:textId="4D065159"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Oxidative</w:t>
            </w:r>
          </w:p>
        </w:tc>
        <w:tc>
          <w:tcPr>
            <w:tcW w:w="0" w:type="auto"/>
            <w:vAlign w:val="center"/>
          </w:tcPr>
          <w:p w14:paraId="2E55EC01" w14:textId="76F7913C"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G3BP</w:t>
            </w:r>
          </w:p>
        </w:tc>
        <w:tc>
          <w:tcPr>
            <w:tcW w:w="0" w:type="auto"/>
            <w:vAlign w:val="center"/>
          </w:tcPr>
          <w:p w14:paraId="314BA833" w14:textId="3747BF24"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U2-OS</w:t>
            </w:r>
          </w:p>
        </w:tc>
        <w:tc>
          <w:tcPr>
            <w:tcW w:w="2216" w:type="dxa"/>
            <w:vAlign w:val="center"/>
          </w:tcPr>
          <w:p w14:paraId="3E806B18" w14:textId="4FB74209"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G3BP-GFP</w:t>
            </w:r>
          </w:p>
        </w:tc>
        <w:tc>
          <w:tcPr>
            <w:tcW w:w="1701" w:type="dxa"/>
            <w:vAlign w:val="center"/>
          </w:tcPr>
          <w:p w14:paraId="5F9944E5" w14:textId="536A66AD" w:rsidR="006C369D" w:rsidRPr="002411EC" w:rsidRDefault="0000785B"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GSE99304</w:t>
            </w:r>
          </w:p>
        </w:tc>
      </w:tr>
      <w:tr w:rsidR="002411EC" w14:paraId="04195611" w14:textId="77777777" w:rsidTr="00F77D97">
        <w:tc>
          <w:tcPr>
            <w:cnfStyle w:val="001000000000" w:firstRow="0" w:lastRow="0" w:firstColumn="1" w:lastColumn="0" w:oddVBand="0" w:evenVBand="0" w:oddHBand="0" w:evenHBand="0" w:firstRowFirstColumn="0" w:firstRowLastColumn="0" w:lastRowFirstColumn="0" w:lastRowLastColumn="0"/>
            <w:tcW w:w="2500" w:type="dxa"/>
            <w:vAlign w:val="center"/>
          </w:tcPr>
          <w:p w14:paraId="6EA141A0" w14:textId="18EC3E1C" w:rsidR="006C369D" w:rsidRPr="002411EC" w:rsidRDefault="006C369D" w:rsidP="00F77D97">
            <w:pPr>
              <w:jc w:val="center"/>
              <w:rPr>
                <w:rFonts w:ascii="Arial" w:hAnsi="Arial" w:cs="Arial"/>
                <w:sz w:val="20"/>
                <w:szCs w:val="20"/>
              </w:rPr>
            </w:pPr>
            <w:r w:rsidRPr="002411EC">
              <w:rPr>
                <w:rFonts w:ascii="Arial" w:hAnsi="Arial" w:cs="Arial"/>
                <w:sz w:val="20"/>
                <w:szCs w:val="20"/>
              </w:rPr>
              <w:t>T. Matheny 2019</w:t>
            </w:r>
            <w:r w:rsidR="002411EC">
              <w:rPr>
                <w:rFonts w:ascii="Arial" w:hAnsi="Arial" w:cs="Arial"/>
                <w:sz w:val="20"/>
                <w:szCs w:val="20"/>
              </w:rPr>
              <w:fldChar w:fldCharType="begin"/>
            </w:r>
            <w:r w:rsidR="00C614F1">
              <w:rPr>
                <w:rFonts w:ascii="Arial" w:hAnsi="Arial" w:cs="Arial"/>
                <w:sz w:val="20"/>
                <w:szCs w:val="20"/>
              </w:rPr>
              <w:instrText xml:space="preserve"> ADDIN ZOTERO_ITEM CSL_CITATION {"citationID":"YI3Rm4BT","properties":{"formattedCitation":"\\super 37\\nosupersub{}","plainCitation":"37","noteIndex":0},"citationItems":[{"id":"0qTPcJe2/1oVivb73","uris":["http://zotero.org/users/local/1p9EH8ax/items/ARLW3CQN"],"itemData":{"id":"ixGPuM3I/q84Tlfzj","type":"article-journal","container-title":"Molecular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2411EC">
              <w:rPr>
                <w:rFonts w:ascii="Arial" w:hAnsi="Arial" w:cs="Arial"/>
                <w:sz w:val="20"/>
                <w:szCs w:val="20"/>
              </w:rPr>
              <w:fldChar w:fldCharType="separate"/>
            </w:r>
            <w:r w:rsidR="00C614F1" w:rsidRPr="00C614F1">
              <w:rPr>
                <w:rFonts w:ascii="Arial" w:eastAsiaTheme="minorHAnsi" w:hAnsi="Arial" w:cs="Arial"/>
                <w:color w:val="000000"/>
                <w:kern w:val="0"/>
                <w:sz w:val="20"/>
                <w:szCs w:val="24"/>
                <w:vertAlign w:val="superscript"/>
                <w:lang w:val="en-GB"/>
              </w:rPr>
              <w:t>37</w:t>
            </w:r>
            <w:r w:rsidR="002411EC">
              <w:rPr>
                <w:rFonts w:ascii="Arial" w:hAnsi="Arial" w:cs="Arial"/>
                <w:sz w:val="20"/>
                <w:szCs w:val="20"/>
              </w:rPr>
              <w:fldChar w:fldCharType="end"/>
            </w:r>
          </w:p>
        </w:tc>
        <w:tc>
          <w:tcPr>
            <w:tcW w:w="0" w:type="auto"/>
            <w:vAlign w:val="center"/>
          </w:tcPr>
          <w:p w14:paraId="3B5F9920" w14:textId="2993985C"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DC*</w:t>
            </w:r>
          </w:p>
        </w:tc>
        <w:tc>
          <w:tcPr>
            <w:tcW w:w="0" w:type="auto"/>
            <w:vAlign w:val="center"/>
          </w:tcPr>
          <w:p w14:paraId="5D824028" w14:textId="3DB34F5F"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Oxidative</w:t>
            </w:r>
          </w:p>
        </w:tc>
        <w:tc>
          <w:tcPr>
            <w:tcW w:w="0" w:type="auto"/>
            <w:vAlign w:val="center"/>
          </w:tcPr>
          <w:p w14:paraId="68E42F12" w14:textId="40E3C56A"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None</w:t>
            </w:r>
          </w:p>
        </w:tc>
        <w:tc>
          <w:tcPr>
            <w:tcW w:w="0" w:type="auto"/>
            <w:vAlign w:val="center"/>
          </w:tcPr>
          <w:p w14:paraId="14EEBF00" w14:textId="78048969"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U2-OS</w:t>
            </w:r>
          </w:p>
        </w:tc>
        <w:tc>
          <w:tcPr>
            <w:tcW w:w="2216" w:type="dxa"/>
            <w:vAlign w:val="center"/>
          </w:tcPr>
          <w:p w14:paraId="26222756" w14:textId="2265D8DE"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Wild-Type</w:t>
            </w:r>
          </w:p>
        </w:tc>
        <w:tc>
          <w:tcPr>
            <w:tcW w:w="1701" w:type="dxa"/>
            <w:vAlign w:val="center"/>
          </w:tcPr>
          <w:p w14:paraId="074BDAE6" w14:textId="046B679E" w:rsidR="006C369D" w:rsidRPr="002411EC" w:rsidRDefault="0000785B"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GSE138988</w:t>
            </w:r>
          </w:p>
        </w:tc>
      </w:tr>
      <w:tr w:rsidR="002411EC" w14:paraId="5E858B42" w14:textId="77777777" w:rsidTr="00F77D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vAlign w:val="center"/>
          </w:tcPr>
          <w:p w14:paraId="5B07799B" w14:textId="256EDA65" w:rsidR="006C369D" w:rsidRPr="002411EC" w:rsidRDefault="006C369D" w:rsidP="00F77D97">
            <w:pPr>
              <w:jc w:val="center"/>
              <w:rPr>
                <w:rFonts w:ascii="Arial" w:hAnsi="Arial" w:cs="Arial"/>
                <w:sz w:val="20"/>
                <w:szCs w:val="20"/>
              </w:rPr>
            </w:pPr>
            <w:r w:rsidRPr="002411EC">
              <w:rPr>
                <w:rFonts w:ascii="Arial" w:hAnsi="Arial" w:cs="Arial"/>
                <w:sz w:val="20"/>
                <w:szCs w:val="20"/>
              </w:rPr>
              <w:t>A. Padrón 2019</w:t>
            </w:r>
            <w:r w:rsidR="002411EC">
              <w:rPr>
                <w:rFonts w:ascii="Arial" w:hAnsi="Arial" w:cs="Arial"/>
                <w:sz w:val="20"/>
                <w:szCs w:val="20"/>
              </w:rPr>
              <w:fldChar w:fldCharType="begin"/>
            </w:r>
            <w:r w:rsidR="00C614F1">
              <w:rPr>
                <w:rFonts w:ascii="Arial" w:hAnsi="Arial" w:cs="Arial"/>
                <w:sz w:val="20"/>
                <w:szCs w:val="20"/>
              </w:rPr>
              <w:instrText xml:space="preserve"> ADDIN ZOTERO_ITEM CSL_CITATION {"citationID":"7CjIoYXS","properties":{"formattedCitation":"\\super 105\\nosupersub{}","plainCitation":"105","noteIndex":0},"citationItems":[{"id":"0qTPcJe2/oqYQv4sh","uris":["http://zotero.org/users/local/q86rvdj2/items/GSP7GE7Q"],"itemData":{"id":35,"type":"article-journal","abstract":"Diverse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Cell","language":"eng","note":"PMID: 31442426\nPMCID: PMC6834362","page":"875-887.e5","source":"PubMed","title":"Proximity RNA Labeling by APEX-Seq Reveals the Organization of Translation Initiation Complexes and Repressive RNA Granules","volume":"75","author":[{"family":"Padrón","given":"Alejandro"},{"family":"Iwasaki","given":"Shintaro"},{"family":"Ingolia","given":"Nicholas T."}],"issued":{"date-parts":[["2019",8,22]]}}}],"schema":"https://github.com/citation-style-language/schema/raw/master/csl-citation.json"} </w:instrText>
            </w:r>
            <w:r w:rsidR="002411EC">
              <w:rPr>
                <w:rFonts w:ascii="Arial" w:hAnsi="Arial" w:cs="Arial"/>
                <w:sz w:val="20"/>
                <w:szCs w:val="20"/>
              </w:rPr>
              <w:fldChar w:fldCharType="separate"/>
            </w:r>
            <w:r w:rsidR="00C614F1" w:rsidRPr="00C614F1">
              <w:rPr>
                <w:rFonts w:ascii="Arial" w:eastAsiaTheme="minorHAnsi" w:hAnsi="Arial" w:cs="Arial"/>
                <w:color w:val="000000"/>
                <w:kern w:val="0"/>
                <w:sz w:val="20"/>
                <w:szCs w:val="24"/>
                <w:vertAlign w:val="superscript"/>
                <w:lang w:val="en-GB"/>
              </w:rPr>
              <w:t>105</w:t>
            </w:r>
            <w:r w:rsidR="002411EC">
              <w:rPr>
                <w:rFonts w:ascii="Arial" w:hAnsi="Arial" w:cs="Arial"/>
                <w:sz w:val="20"/>
                <w:szCs w:val="20"/>
              </w:rPr>
              <w:fldChar w:fldCharType="end"/>
            </w:r>
          </w:p>
        </w:tc>
        <w:tc>
          <w:tcPr>
            <w:tcW w:w="0" w:type="auto"/>
            <w:vAlign w:val="center"/>
          </w:tcPr>
          <w:p w14:paraId="48D10853" w14:textId="6ACB99A0"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PL</w:t>
            </w:r>
          </w:p>
        </w:tc>
        <w:tc>
          <w:tcPr>
            <w:tcW w:w="0" w:type="auto"/>
            <w:vAlign w:val="center"/>
          </w:tcPr>
          <w:p w14:paraId="163929E7" w14:textId="73F8B0AE"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 xml:space="preserve">Heat-shock and </w:t>
            </w:r>
            <w:proofErr w:type="spellStart"/>
            <w:r w:rsidRPr="002411EC">
              <w:rPr>
                <w:rFonts w:ascii="Arial" w:hAnsi="Arial" w:cs="Arial"/>
                <w:sz w:val="20"/>
                <w:szCs w:val="20"/>
              </w:rPr>
              <w:t>Hippuristanol</w:t>
            </w:r>
            <w:proofErr w:type="spellEnd"/>
          </w:p>
        </w:tc>
        <w:tc>
          <w:tcPr>
            <w:tcW w:w="0" w:type="auto"/>
            <w:vAlign w:val="center"/>
          </w:tcPr>
          <w:p w14:paraId="2A093CEA" w14:textId="4C76E558"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eIF4A</w:t>
            </w:r>
          </w:p>
        </w:tc>
        <w:tc>
          <w:tcPr>
            <w:tcW w:w="0" w:type="auto"/>
            <w:vAlign w:val="center"/>
          </w:tcPr>
          <w:p w14:paraId="3F72A71D" w14:textId="30584F97"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HEK293T</w:t>
            </w:r>
          </w:p>
        </w:tc>
        <w:tc>
          <w:tcPr>
            <w:tcW w:w="2216" w:type="dxa"/>
            <w:vAlign w:val="center"/>
          </w:tcPr>
          <w:p w14:paraId="2C81CFAA" w14:textId="49293DF0"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APEX2-eIF4A</w:t>
            </w:r>
          </w:p>
        </w:tc>
        <w:tc>
          <w:tcPr>
            <w:tcW w:w="1701" w:type="dxa"/>
            <w:vAlign w:val="center"/>
          </w:tcPr>
          <w:p w14:paraId="0B087538" w14:textId="2D1D271E" w:rsidR="006C369D" w:rsidRPr="002411EC" w:rsidRDefault="0000785B"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GSE121575</w:t>
            </w:r>
          </w:p>
        </w:tc>
      </w:tr>
      <w:tr w:rsidR="002411EC" w14:paraId="6E549716" w14:textId="77777777" w:rsidTr="00F77D97">
        <w:tc>
          <w:tcPr>
            <w:cnfStyle w:val="001000000000" w:firstRow="0" w:lastRow="0" w:firstColumn="1" w:lastColumn="0" w:oddVBand="0" w:evenVBand="0" w:oddHBand="0" w:evenHBand="0" w:firstRowFirstColumn="0" w:firstRowLastColumn="0" w:lastRowFirstColumn="0" w:lastRowLastColumn="0"/>
            <w:tcW w:w="2500" w:type="dxa"/>
            <w:vAlign w:val="center"/>
          </w:tcPr>
          <w:p w14:paraId="443C395E" w14:textId="228778F2" w:rsidR="006C369D" w:rsidRPr="002411EC" w:rsidRDefault="006C369D" w:rsidP="00F77D97">
            <w:pPr>
              <w:jc w:val="center"/>
              <w:rPr>
                <w:rFonts w:ascii="Arial" w:hAnsi="Arial" w:cs="Arial"/>
                <w:sz w:val="20"/>
                <w:szCs w:val="20"/>
              </w:rPr>
            </w:pPr>
            <w:r w:rsidRPr="002411EC">
              <w:rPr>
                <w:rFonts w:ascii="Arial" w:hAnsi="Arial" w:cs="Arial"/>
                <w:sz w:val="20"/>
                <w:szCs w:val="20"/>
              </w:rPr>
              <w:t xml:space="preserve">SP. </w:t>
            </w:r>
            <w:proofErr w:type="spellStart"/>
            <w:r w:rsidRPr="002411EC">
              <w:rPr>
                <w:rFonts w:ascii="Arial" w:hAnsi="Arial" w:cs="Arial"/>
                <w:sz w:val="20"/>
                <w:szCs w:val="20"/>
              </w:rPr>
              <w:t>Somasekharan</w:t>
            </w:r>
            <w:proofErr w:type="spellEnd"/>
            <w:r w:rsidRPr="002411EC">
              <w:rPr>
                <w:rFonts w:ascii="Arial" w:hAnsi="Arial" w:cs="Arial"/>
                <w:sz w:val="20"/>
                <w:szCs w:val="20"/>
              </w:rPr>
              <w:t xml:space="preserve"> 2020</w:t>
            </w:r>
            <w:r w:rsidR="00F213D5">
              <w:rPr>
                <w:rFonts w:ascii="Arial" w:hAnsi="Arial" w:cs="Arial"/>
                <w:sz w:val="20"/>
                <w:szCs w:val="20"/>
              </w:rPr>
              <w:fldChar w:fldCharType="begin"/>
            </w:r>
            <w:r w:rsidR="00C614F1">
              <w:rPr>
                <w:rFonts w:ascii="Arial" w:hAnsi="Arial" w:cs="Arial"/>
                <w:sz w:val="20"/>
                <w:szCs w:val="20"/>
              </w:rPr>
              <w:instrText xml:space="preserve"> ADDIN ZOTERO_ITEM CSL_CITATION {"citationID":"DJW3zPRf","properties":{"formattedCitation":"\\super 27\\nosupersub{}","plainCitation":"27","noteIndex":0},"citationItems":[{"id":"0qTPcJe2/zJMJglgw","uris":["http://zotero.org/users/local/1p9EH8ax/items/4ULW7W7L"],"itemData":{"id":"ixGPuM3I/G2S2gCdd","type":"article-journal","abstract":"Abstract\n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F213D5">
              <w:rPr>
                <w:rFonts w:ascii="Arial" w:hAnsi="Arial" w:cs="Arial"/>
                <w:sz w:val="20"/>
                <w:szCs w:val="20"/>
              </w:rPr>
              <w:fldChar w:fldCharType="separate"/>
            </w:r>
            <w:r w:rsidR="00F213D5" w:rsidRPr="00F213D5">
              <w:rPr>
                <w:rFonts w:ascii="Arial" w:hAnsi="Arial" w:cs="Arial"/>
                <w:kern w:val="0"/>
                <w:sz w:val="20"/>
                <w:vertAlign w:val="superscript"/>
              </w:rPr>
              <w:t>27</w:t>
            </w:r>
            <w:r w:rsidR="00F213D5">
              <w:rPr>
                <w:rFonts w:ascii="Arial" w:hAnsi="Arial" w:cs="Arial"/>
                <w:sz w:val="20"/>
                <w:szCs w:val="20"/>
              </w:rPr>
              <w:fldChar w:fldCharType="end"/>
            </w:r>
          </w:p>
        </w:tc>
        <w:tc>
          <w:tcPr>
            <w:tcW w:w="0" w:type="auto"/>
            <w:vAlign w:val="center"/>
          </w:tcPr>
          <w:p w14:paraId="5571B58C" w14:textId="406F74FF"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PL</w:t>
            </w:r>
          </w:p>
        </w:tc>
        <w:tc>
          <w:tcPr>
            <w:tcW w:w="0" w:type="auto"/>
            <w:vAlign w:val="center"/>
          </w:tcPr>
          <w:p w14:paraId="064E9301" w14:textId="2F49ECA8"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Oxidative</w:t>
            </w:r>
          </w:p>
        </w:tc>
        <w:tc>
          <w:tcPr>
            <w:tcW w:w="0" w:type="auto"/>
            <w:vAlign w:val="center"/>
          </w:tcPr>
          <w:p w14:paraId="0F6A4A5C" w14:textId="71DE75A8"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G3BP</w:t>
            </w:r>
          </w:p>
        </w:tc>
        <w:tc>
          <w:tcPr>
            <w:tcW w:w="0" w:type="auto"/>
            <w:vAlign w:val="center"/>
          </w:tcPr>
          <w:p w14:paraId="7BB35959" w14:textId="7DCF1A4D"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PC-3</w:t>
            </w:r>
          </w:p>
        </w:tc>
        <w:tc>
          <w:tcPr>
            <w:tcW w:w="2216" w:type="dxa"/>
            <w:vAlign w:val="center"/>
          </w:tcPr>
          <w:p w14:paraId="2A77B8CC" w14:textId="445A9410"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APEX2-G3BP</w:t>
            </w:r>
          </w:p>
        </w:tc>
        <w:tc>
          <w:tcPr>
            <w:tcW w:w="1701" w:type="dxa"/>
            <w:vAlign w:val="center"/>
          </w:tcPr>
          <w:p w14:paraId="4DF9418D" w14:textId="38CF86FF" w:rsidR="006C369D" w:rsidRPr="002411EC" w:rsidRDefault="0000785B"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GSE138058</w:t>
            </w:r>
          </w:p>
        </w:tc>
      </w:tr>
      <w:tr w:rsidR="002411EC" w14:paraId="40C54B79" w14:textId="77777777" w:rsidTr="00F77D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vAlign w:val="center"/>
          </w:tcPr>
          <w:p w14:paraId="3E35112B" w14:textId="24C83881" w:rsidR="006C369D" w:rsidRPr="002411EC" w:rsidRDefault="006C369D" w:rsidP="00F77D97">
            <w:pPr>
              <w:jc w:val="center"/>
              <w:rPr>
                <w:rFonts w:ascii="Arial" w:hAnsi="Arial" w:cs="Arial"/>
                <w:sz w:val="20"/>
                <w:szCs w:val="20"/>
              </w:rPr>
            </w:pPr>
            <w:r w:rsidRPr="002411EC">
              <w:rPr>
                <w:rFonts w:ascii="Arial" w:hAnsi="Arial" w:cs="Arial"/>
                <w:sz w:val="20"/>
                <w:szCs w:val="20"/>
              </w:rPr>
              <w:t>T. Matheny 2021</w:t>
            </w:r>
            <w:r w:rsidR="00F213D5">
              <w:rPr>
                <w:rFonts w:ascii="Arial" w:hAnsi="Arial" w:cs="Arial"/>
                <w:sz w:val="20"/>
                <w:szCs w:val="20"/>
              </w:rPr>
              <w:fldChar w:fldCharType="begin"/>
            </w:r>
            <w:r w:rsidR="00C614F1">
              <w:rPr>
                <w:rFonts w:ascii="Arial" w:hAnsi="Arial" w:cs="Arial"/>
                <w:sz w:val="20"/>
                <w:szCs w:val="20"/>
              </w:rPr>
              <w:instrText xml:space="preserve"> ADDIN ZOTERO_ITEM CSL_CITATION {"citationID":"bswUvPNu","properties":{"formattedCitation":"\\super 46,47\\nosupersub{}","plainCitation":"46,47","noteIndex":0},"citationItems":[{"id":"0qTPcJe2/c3BwT2qi","uris":["http://zotero.org/users/local/1p9EH8ax/items/JRJEKK4Q"],"itemData":{"id":"ixGPuM3I/LfeLao1K","type":"article-journal","abstract":"Stress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0qTPcJe2/oHiJcPXJ","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F213D5">
              <w:rPr>
                <w:rFonts w:ascii="Arial" w:hAnsi="Arial" w:cs="Arial"/>
                <w:sz w:val="20"/>
                <w:szCs w:val="20"/>
              </w:rPr>
              <w:fldChar w:fldCharType="separate"/>
            </w:r>
            <w:r w:rsidR="00C614F1" w:rsidRPr="00C614F1">
              <w:rPr>
                <w:rFonts w:ascii="Arial" w:eastAsiaTheme="minorHAnsi" w:hAnsi="Arial" w:cs="Arial"/>
                <w:color w:val="000000"/>
                <w:kern w:val="0"/>
                <w:sz w:val="20"/>
                <w:szCs w:val="24"/>
                <w:vertAlign w:val="superscript"/>
                <w:lang w:val="en-GB"/>
              </w:rPr>
              <w:t>46,47</w:t>
            </w:r>
            <w:r w:rsidR="00F213D5">
              <w:rPr>
                <w:rFonts w:ascii="Arial" w:hAnsi="Arial" w:cs="Arial"/>
                <w:sz w:val="20"/>
                <w:szCs w:val="20"/>
              </w:rPr>
              <w:fldChar w:fldCharType="end"/>
            </w:r>
          </w:p>
        </w:tc>
        <w:tc>
          <w:tcPr>
            <w:tcW w:w="0" w:type="auto"/>
            <w:vAlign w:val="center"/>
          </w:tcPr>
          <w:p w14:paraId="14E060F0" w14:textId="7D3A9D9A"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DC</w:t>
            </w:r>
          </w:p>
        </w:tc>
        <w:tc>
          <w:tcPr>
            <w:tcW w:w="0" w:type="auto"/>
            <w:vAlign w:val="center"/>
          </w:tcPr>
          <w:p w14:paraId="7EF38125" w14:textId="6B366CC9"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Oxidative and Hyperosmotic</w:t>
            </w:r>
          </w:p>
        </w:tc>
        <w:tc>
          <w:tcPr>
            <w:tcW w:w="0" w:type="auto"/>
            <w:vAlign w:val="center"/>
          </w:tcPr>
          <w:p w14:paraId="5EAE5DDA" w14:textId="4B73B6E8"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PABPC1 and G3BP</w:t>
            </w:r>
          </w:p>
        </w:tc>
        <w:tc>
          <w:tcPr>
            <w:tcW w:w="0" w:type="auto"/>
            <w:vAlign w:val="center"/>
          </w:tcPr>
          <w:p w14:paraId="6253664F" w14:textId="16BB35AE"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U2-OS</w:t>
            </w:r>
          </w:p>
        </w:tc>
        <w:tc>
          <w:tcPr>
            <w:tcW w:w="2216" w:type="dxa"/>
            <w:vAlign w:val="center"/>
          </w:tcPr>
          <w:p w14:paraId="3488D70A" w14:textId="2E76F1E7"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Wild-Type, G3BP-GFP and G3BP KO</w:t>
            </w:r>
          </w:p>
        </w:tc>
        <w:tc>
          <w:tcPr>
            <w:tcW w:w="1701" w:type="dxa"/>
            <w:vAlign w:val="center"/>
          </w:tcPr>
          <w:p w14:paraId="00AE7B85" w14:textId="7D762B08" w:rsidR="006C369D" w:rsidRPr="002411EC" w:rsidRDefault="0000785B"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GSE119977</w:t>
            </w:r>
          </w:p>
        </w:tc>
      </w:tr>
      <w:tr w:rsidR="002411EC" w14:paraId="5CC95C48" w14:textId="77777777" w:rsidTr="00F77D97">
        <w:tc>
          <w:tcPr>
            <w:cnfStyle w:val="001000000000" w:firstRow="0" w:lastRow="0" w:firstColumn="1" w:lastColumn="0" w:oddVBand="0" w:evenVBand="0" w:oddHBand="0" w:evenHBand="0" w:firstRowFirstColumn="0" w:firstRowLastColumn="0" w:lastRowFirstColumn="0" w:lastRowLastColumn="0"/>
            <w:tcW w:w="2500" w:type="dxa"/>
            <w:vAlign w:val="center"/>
          </w:tcPr>
          <w:p w14:paraId="6BED3699" w14:textId="3CD4DC47" w:rsidR="006C369D" w:rsidRPr="002411EC" w:rsidRDefault="006C369D" w:rsidP="00F77D97">
            <w:pPr>
              <w:jc w:val="center"/>
              <w:rPr>
                <w:rFonts w:ascii="Arial" w:hAnsi="Arial" w:cs="Arial"/>
                <w:sz w:val="20"/>
                <w:szCs w:val="20"/>
              </w:rPr>
            </w:pPr>
            <w:r w:rsidRPr="002411EC">
              <w:rPr>
                <w:rFonts w:ascii="Arial" w:hAnsi="Arial" w:cs="Arial"/>
                <w:sz w:val="20"/>
                <w:szCs w:val="20"/>
              </w:rPr>
              <w:t>M. Honda 2021</w:t>
            </w:r>
            <w:r w:rsidR="00F213D5">
              <w:rPr>
                <w:rFonts w:ascii="Arial" w:hAnsi="Arial" w:cs="Arial"/>
                <w:sz w:val="20"/>
                <w:szCs w:val="20"/>
              </w:rPr>
              <w:fldChar w:fldCharType="begin"/>
            </w:r>
            <w:r w:rsidR="00C614F1">
              <w:rPr>
                <w:rFonts w:ascii="Arial" w:hAnsi="Arial" w:cs="Arial"/>
                <w:sz w:val="20"/>
                <w:szCs w:val="20"/>
              </w:rPr>
              <w:instrText xml:space="preserve"> ADDIN ZOTERO_ITEM CSL_CITATION {"citationID":"4HHAAifP","properties":{"formattedCitation":"\\super 106\\nosupersub{}","plainCitation":"106","noteIndex":0},"citationItems":[{"id":"0qTPcJe2/VVPNfUXn","uris":["http://zotero.org/users/local/q86rvdj2/items/UEHNMUCB"],"itemData":{"id":33,"type":"article-journal","abstract":"Abstract\n            \n              In multicellular organisms, expression profiling in spatially defined regions is crucial to elucidate cell interactions and functions. Here, we establish a transcriptome profiling method coupled with photo-isolation chemistry (PIC) that allows the determination of expression profiles specifically from photo-irradiated regions of interest. PIC uses photo-caged oligodeoxynucleotides for in situ reverse transcription. PIC transcriptome analysis detects genes specifically expressed in small distinct areas of the mouse embryo. Photo-irradiation of single cells demonstrated that approximately 8,000 genes were detected with 7 × 10\n              4\n              unique read counts. Furthermore, PIC transcriptome analysis is applicable to the subcellular and subnuclear microstructures (stress granules and nuclear speckles, respectively), where hundreds of genes can be detected as being specifically localised. The spatial density of the read counts is higher than 100 per square micrometre. Thus, PIC enables high-depth transcriptome profiles to be determined from limited regions up to subcellular and subnuclear resolutions.","container-title":"Nature Communications","DOI":"10.1038/s41467-021-24691-8","ISSN":"2041-1723","issue":"1","journalAbbreviation":"Nat Commun","language":"en","page":"4416","source":"DOI.org (Crossref)","title":"High-depth spatial transcriptome analysis by photo-isolation chemistry","volume":"12","author":[{"family":"Honda","given":"Mizuki"},{"family":"Oki","given":"Shinya"},{"family":"Kimura","given":"Ryuichi"},{"family":"Harada","given":"Akihito"},{"family":"Maehara","given":"Kazumitsu"},{"family":"Tanaka","given":"Kaori"},{"family":"Meno","given":"Chikara"},{"family":"Ohkawa","given":"Yasuyuki"}],"issued":{"date-parts":[["2021",7,20]]}}}],"schema":"https://github.com/citation-style-language/schema/raw/master/csl-citation.json"} </w:instrText>
            </w:r>
            <w:r w:rsidR="00F213D5">
              <w:rPr>
                <w:rFonts w:ascii="Arial" w:hAnsi="Arial" w:cs="Arial"/>
                <w:sz w:val="20"/>
                <w:szCs w:val="20"/>
              </w:rPr>
              <w:fldChar w:fldCharType="separate"/>
            </w:r>
            <w:r w:rsidR="00C614F1" w:rsidRPr="00C614F1">
              <w:rPr>
                <w:rFonts w:ascii="Arial" w:eastAsiaTheme="minorHAnsi" w:hAnsi="Arial" w:cs="Arial"/>
                <w:color w:val="000000"/>
                <w:kern w:val="0"/>
                <w:sz w:val="20"/>
                <w:szCs w:val="24"/>
                <w:vertAlign w:val="superscript"/>
                <w:lang w:val="en-GB"/>
              </w:rPr>
              <w:t>106</w:t>
            </w:r>
            <w:r w:rsidR="00F213D5">
              <w:rPr>
                <w:rFonts w:ascii="Arial" w:hAnsi="Arial" w:cs="Arial"/>
                <w:sz w:val="20"/>
                <w:szCs w:val="20"/>
              </w:rPr>
              <w:fldChar w:fldCharType="end"/>
            </w:r>
          </w:p>
        </w:tc>
        <w:tc>
          <w:tcPr>
            <w:tcW w:w="0" w:type="auto"/>
            <w:vAlign w:val="center"/>
          </w:tcPr>
          <w:p w14:paraId="0654887E" w14:textId="0926C269"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PIC</w:t>
            </w:r>
          </w:p>
        </w:tc>
        <w:tc>
          <w:tcPr>
            <w:tcW w:w="0" w:type="auto"/>
            <w:vAlign w:val="center"/>
          </w:tcPr>
          <w:p w14:paraId="7404F574" w14:textId="0699669B"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Oxidative</w:t>
            </w:r>
          </w:p>
        </w:tc>
        <w:tc>
          <w:tcPr>
            <w:tcW w:w="0" w:type="auto"/>
            <w:vAlign w:val="center"/>
          </w:tcPr>
          <w:p w14:paraId="7D495F5E" w14:textId="090F42C1"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G3BP</w:t>
            </w:r>
          </w:p>
        </w:tc>
        <w:tc>
          <w:tcPr>
            <w:tcW w:w="0" w:type="auto"/>
            <w:vAlign w:val="center"/>
          </w:tcPr>
          <w:p w14:paraId="02DC9FA6" w14:textId="3263A14D"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HeLa</w:t>
            </w:r>
          </w:p>
        </w:tc>
        <w:tc>
          <w:tcPr>
            <w:tcW w:w="2216" w:type="dxa"/>
            <w:vAlign w:val="center"/>
          </w:tcPr>
          <w:p w14:paraId="64E55894" w14:textId="48B5C398"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Wild-Type</w:t>
            </w:r>
          </w:p>
        </w:tc>
        <w:tc>
          <w:tcPr>
            <w:tcW w:w="1701" w:type="dxa"/>
            <w:vAlign w:val="center"/>
          </w:tcPr>
          <w:p w14:paraId="4D84053A" w14:textId="7CA5CCD3" w:rsidR="006C369D" w:rsidRPr="002411EC" w:rsidRDefault="0000785B"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GSE143413</w:t>
            </w:r>
          </w:p>
        </w:tc>
      </w:tr>
      <w:tr w:rsidR="002411EC" w14:paraId="530BA6F3" w14:textId="77777777" w:rsidTr="00F77D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vAlign w:val="center"/>
          </w:tcPr>
          <w:p w14:paraId="33E62AAC" w14:textId="4E8E087A" w:rsidR="006C369D" w:rsidRPr="002411EC" w:rsidRDefault="006C369D" w:rsidP="00F77D97">
            <w:pPr>
              <w:jc w:val="center"/>
              <w:rPr>
                <w:rFonts w:ascii="Arial" w:hAnsi="Arial" w:cs="Arial"/>
                <w:sz w:val="20"/>
                <w:szCs w:val="20"/>
              </w:rPr>
            </w:pPr>
            <w:r w:rsidRPr="002411EC">
              <w:rPr>
                <w:rFonts w:ascii="Arial" w:hAnsi="Arial" w:cs="Arial"/>
                <w:sz w:val="20"/>
                <w:szCs w:val="20"/>
              </w:rPr>
              <w:t>H. Shen 2022</w:t>
            </w:r>
            <w:r w:rsidR="00F213D5">
              <w:rPr>
                <w:rFonts w:ascii="Arial" w:hAnsi="Arial" w:cs="Arial"/>
                <w:sz w:val="20"/>
                <w:szCs w:val="20"/>
              </w:rPr>
              <w:fldChar w:fldCharType="begin"/>
            </w:r>
            <w:r w:rsidR="00C614F1">
              <w:rPr>
                <w:rFonts w:ascii="Arial" w:hAnsi="Arial" w:cs="Arial"/>
                <w:sz w:val="20"/>
                <w:szCs w:val="20"/>
              </w:rPr>
              <w:instrText xml:space="preserve"> ADDIN ZOTERO_ITEM CSL_CITATION {"citationID":"qQp5tVdz","properties":{"formattedCitation":"\\super 107\\nosupersub{}","plainCitation":"107","noteIndex":0},"citationItems":[{"id":"0qTPcJe2/SE1Vgmg4","uris":["http://zotero.org/users/local/q86rvdj2/items/248G6XHW"],"itemData":{"id":38,"type":"article-journal","container-title":"Molecular Cell","DOI":"10.1016/j.molcel.2022.04.022","ISSN":"10972765","issue":"14","journalAbbreviation":"Molecular Cell","language":"en","page":"2588-2603.e9","source":"DOI.org (Crossref)","title":"Sexually dimorphic RNA helicases DDX3X and DDX3Y differentially regulate RNA metabolism through phase separation","volume":"82","author":[{"family":"Shen","given":"Hui"},{"family":"Yanas","given":"Amber"},{"family":"Owens","given":"Michael C."},{"family":"Zhang","given":"Celia"},{"family":"Fritsch","given":"Clark"},{"family":"Fare","given":"Charlotte M."},{"family":"Copley","given":"Katie E."},{"family":"Shorter","given":"James"},{"family":"Goldman","given":"Yale E."},{"family":"Liu","given":"Kathy Fange"}],"issued":{"date-parts":[["2022",7]]}}}],"schema":"https://github.com/citation-style-language/schema/raw/master/csl-citation.json"} </w:instrText>
            </w:r>
            <w:r w:rsidR="00F213D5">
              <w:rPr>
                <w:rFonts w:ascii="Arial" w:hAnsi="Arial" w:cs="Arial"/>
                <w:sz w:val="20"/>
                <w:szCs w:val="20"/>
              </w:rPr>
              <w:fldChar w:fldCharType="separate"/>
            </w:r>
            <w:r w:rsidR="00C614F1" w:rsidRPr="00C614F1">
              <w:rPr>
                <w:rFonts w:ascii="Arial" w:eastAsiaTheme="minorHAnsi" w:hAnsi="Arial" w:cs="Arial"/>
                <w:color w:val="000000"/>
                <w:kern w:val="0"/>
                <w:sz w:val="20"/>
                <w:szCs w:val="24"/>
                <w:vertAlign w:val="superscript"/>
                <w:lang w:val="en-GB"/>
              </w:rPr>
              <w:t>107</w:t>
            </w:r>
            <w:r w:rsidR="00F213D5">
              <w:rPr>
                <w:rFonts w:ascii="Arial" w:hAnsi="Arial" w:cs="Arial"/>
                <w:sz w:val="20"/>
                <w:szCs w:val="20"/>
              </w:rPr>
              <w:fldChar w:fldCharType="end"/>
            </w:r>
          </w:p>
        </w:tc>
        <w:tc>
          <w:tcPr>
            <w:tcW w:w="0" w:type="auto"/>
            <w:vAlign w:val="center"/>
          </w:tcPr>
          <w:p w14:paraId="1FFFCD45" w14:textId="37C388A0"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PL</w:t>
            </w:r>
          </w:p>
        </w:tc>
        <w:tc>
          <w:tcPr>
            <w:tcW w:w="0" w:type="auto"/>
            <w:vAlign w:val="center"/>
          </w:tcPr>
          <w:p w14:paraId="3372A02A" w14:textId="73D9730D"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Oxidative</w:t>
            </w:r>
          </w:p>
        </w:tc>
        <w:tc>
          <w:tcPr>
            <w:tcW w:w="0" w:type="auto"/>
            <w:vAlign w:val="center"/>
          </w:tcPr>
          <w:p w14:paraId="4F774BC4" w14:textId="3DB024AD"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DDX3X and DDX3Y</w:t>
            </w:r>
          </w:p>
        </w:tc>
        <w:tc>
          <w:tcPr>
            <w:tcW w:w="0" w:type="auto"/>
            <w:vAlign w:val="center"/>
          </w:tcPr>
          <w:p w14:paraId="2EA2763F" w14:textId="658EC9F0"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HeLa</w:t>
            </w:r>
          </w:p>
        </w:tc>
        <w:tc>
          <w:tcPr>
            <w:tcW w:w="2216" w:type="dxa"/>
            <w:vAlign w:val="center"/>
          </w:tcPr>
          <w:p w14:paraId="299F12C6" w14:textId="0DF04A0D"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APEX2-DDX3X and APEX2-DDX3Y</w:t>
            </w:r>
          </w:p>
        </w:tc>
        <w:tc>
          <w:tcPr>
            <w:tcW w:w="1701" w:type="dxa"/>
            <w:vAlign w:val="center"/>
          </w:tcPr>
          <w:p w14:paraId="569FFF22" w14:textId="2EE2448E" w:rsidR="006C369D" w:rsidRPr="002411EC" w:rsidRDefault="0000785B"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GSE171792</w:t>
            </w:r>
          </w:p>
        </w:tc>
      </w:tr>
      <w:tr w:rsidR="002411EC" w14:paraId="4CA11485" w14:textId="77777777" w:rsidTr="00F77D97">
        <w:tc>
          <w:tcPr>
            <w:cnfStyle w:val="001000000000" w:firstRow="0" w:lastRow="0" w:firstColumn="1" w:lastColumn="0" w:oddVBand="0" w:evenVBand="0" w:oddHBand="0" w:evenHBand="0" w:firstRowFirstColumn="0" w:firstRowLastColumn="0" w:lastRowFirstColumn="0" w:lastRowLastColumn="0"/>
            <w:tcW w:w="2500" w:type="dxa"/>
            <w:vAlign w:val="center"/>
          </w:tcPr>
          <w:p w14:paraId="01108BD4" w14:textId="4D09E0FA" w:rsidR="006C369D" w:rsidRPr="002411EC" w:rsidRDefault="006C369D" w:rsidP="00F77D97">
            <w:pPr>
              <w:jc w:val="center"/>
              <w:rPr>
                <w:rFonts w:ascii="Arial" w:hAnsi="Arial" w:cs="Arial"/>
                <w:sz w:val="20"/>
                <w:szCs w:val="20"/>
              </w:rPr>
            </w:pPr>
            <w:r w:rsidRPr="002411EC">
              <w:rPr>
                <w:rFonts w:ascii="Arial" w:hAnsi="Arial" w:cs="Arial"/>
                <w:sz w:val="20"/>
                <w:szCs w:val="20"/>
              </w:rPr>
              <w:t>V. Iadevaia 2022</w:t>
            </w:r>
            <w:r w:rsidR="00F213D5">
              <w:rPr>
                <w:rFonts w:ascii="Arial" w:hAnsi="Arial" w:cs="Arial"/>
                <w:sz w:val="20"/>
                <w:szCs w:val="20"/>
              </w:rPr>
              <w:fldChar w:fldCharType="begin"/>
            </w:r>
            <w:r w:rsidR="00C614F1">
              <w:rPr>
                <w:rFonts w:ascii="Arial" w:hAnsi="Arial" w:cs="Arial"/>
                <w:sz w:val="20"/>
                <w:szCs w:val="20"/>
              </w:rPr>
              <w:instrText xml:space="preserve"> ADDIN ZOTERO_ITEM CSL_CITATION {"citationID":"bPi1c8KJ","properties":{"formattedCitation":"\\super 54\\nosupersub{}","plainCitation":"54","noteIndex":0},"citationItems":[{"id":"0qTPcJe2/EbkSn7mC","uris":["http://zotero.org/users/local/q86rvdj2/items/6RY56SSI"],"itemData":{"id":118,"type":"article-journal","abstract":"To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Sci","language":"eng","note":"PMID: 35098996\nPMCID: PMC8976915","page":"jcs259194","source":"PubMed","title":"Novel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instrText>
            </w:r>
            <w:r w:rsidR="00F213D5">
              <w:rPr>
                <w:rFonts w:ascii="Arial" w:hAnsi="Arial" w:cs="Arial"/>
                <w:sz w:val="20"/>
                <w:szCs w:val="20"/>
              </w:rPr>
              <w:fldChar w:fldCharType="separate"/>
            </w:r>
            <w:r w:rsidR="00C614F1" w:rsidRPr="00C614F1">
              <w:rPr>
                <w:rFonts w:ascii="Arial" w:eastAsiaTheme="minorHAnsi" w:hAnsi="Arial" w:cs="Arial"/>
                <w:color w:val="000000"/>
                <w:kern w:val="0"/>
                <w:sz w:val="20"/>
                <w:szCs w:val="24"/>
                <w:vertAlign w:val="superscript"/>
                <w:lang w:val="en-GB"/>
              </w:rPr>
              <w:t>54</w:t>
            </w:r>
            <w:r w:rsidR="00F213D5">
              <w:rPr>
                <w:rFonts w:ascii="Arial" w:hAnsi="Arial" w:cs="Arial"/>
                <w:sz w:val="20"/>
                <w:szCs w:val="20"/>
              </w:rPr>
              <w:fldChar w:fldCharType="end"/>
            </w:r>
          </w:p>
        </w:tc>
        <w:tc>
          <w:tcPr>
            <w:tcW w:w="0" w:type="auto"/>
            <w:vAlign w:val="center"/>
          </w:tcPr>
          <w:p w14:paraId="72D0E56E" w14:textId="07DB668C"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DC</w:t>
            </w:r>
          </w:p>
        </w:tc>
        <w:tc>
          <w:tcPr>
            <w:tcW w:w="0" w:type="auto"/>
            <w:vAlign w:val="center"/>
          </w:tcPr>
          <w:p w14:paraId="52FEAD9D" w14:textId="3E05175F"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Viral Infection</w:t>
            </w:r>
          </w:p>
        </w:tc>
        <w:tc>
          <w:tcPr>
            <w:tcW w:w="0" w:type="auto"/>
            <w:vAlign w:val="center"/>
          </w:tcPr>
          <w:p w14:paraId="0F5740C5" w14:textId="2C4F960D"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G3BP</w:t>
            </w:r>
          </w:p>
        </w:tc>
        <w:tc>
          <w:tcPr>
            <w:tcW w:w="0" w:type="auto"/>
            <w:vAlign w:val="center"/>
          </w:tcPr>
          <w:p w14:paraId="215C8C27" w14:textId="494C3985"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U2-OS</w:t>
            </w:r>
          </w:p>
        </w:tc>
        <w:tc>
          <w:tcPr>
            <w:tcW w:w="2216" w:type="dxa"/>
            <w:vAlign w:val="center"/>
          </w:tcPr>
          <w:p w14:paraId="76796BB0" w14:textId="307486D9"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G3BP-GFP</w:t>
            </w:r>
          </w:p>
        </w:tc>
        <w:tc>
          <w:tcPr>
            <w:tcW w:w="1701" w:type="dxa"/>
            <w:vAlign w:val="center"/>
          </w:tcPr>
          <w:p w14:paraId="2B252FA2" w14:textId="0B7973B1" w:rsidR="006C369D" w:rsidRPr="002411EC" w:rsidRDefault="0000785B"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GSE171655</w:t>
            </w:r>
          </w:p>
        </w:tc>
      </w:tr>
      <w:tr w:rsidR="002411EC" w14:paraId="739D32D7" w14:textId="77777777" w:rsidTr="00F77D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vAlign w:val="center"/>
          </w:tcPr>
          <w:p w14:paraId="5A9D14C5" w14:textId="05533303" w:rsidR="006C369D" w:rsidRPr="002411EC" w:rsidRDefault="006C369D" w:rsidP="00F77D97">
            <w:pPr>
              <w:jc w:val="center"/>
              <w:rPr>
                <w:rFonts w:ascii="Arial" w:hAnsi="Arial" w:cs="Arial"/>
                <w:sz w:val="20"/>
                <w:szCs w:val="20"/>
              </w:rPr>
            </w:pPr>
            <w:r w:rsidRPr="002411EC">
              <w:rPr>
                <w:rFonts w:ascii="Arial" w:hAnsi="Arial" w:cs="Arial"/>
                <w:sz w:val="20"/>
                <w:szCs w:val="20"/>
              </w:rPr>
              <w:t>K. Sato 2023</w:t>
            </w:r>
            <w:r w:rsidR="00F213D5">
              <w:rPr>
                <w:rFonts w:ascii="Arial" w:hAnsi="Arial" w:cs="Arial"/>
                <w:sz w:val="20"/>
                <w:szCs w:val="20"/>
              </w:rPr>
              <w:fldChar w:fldCharType="begin"/>
            </w:r>
            <w:r w:rsidR="00C614F1">
              <w:rPr>
                <w:rFonts w:ascii="Arial" w:hAnsi="Arial" w:cs="Arial"/>
                <w:sz w:val="20"/>
                <w:szCs w:val="20"/>
              </w:rPr>
              <w:instrText xml:space="preserve"> ADDIN ZOTERO_ITEM CSL_CITATION {"citationID":"1NI0M84K","properties":{"formattedCitation":"\\super 114\\nosupersub{}","plainCitation":"114","noteIndex":0},"citationItems":[{"id":"0qTPcJe2/7vyAFNiB","uris":["http://zotero.org/users/local/q86rvdj2/items/58V556AS"],"itemData":{"id":48,"type":"article-journal","abstract":"Environmental and physiological stresses can accelerate Alzheimer's disease (AD) pathogenesis. Under stress, a cytoplasmic membraneless structure termed a stress granule (SG) is formed and is associated with various neurodegenerative disorders, including AD. SGs contain translationally arrested mRNAs, suggesting that impaired RNA metabolism in neurons causes AD progression; however, the underlying mechanism remains unclear. Here, we identified numerous mRNAs and long non-coding RNAs that are directly targeted by the SG core proteins G3BP1 and G3BP2. They redundantly target RNAs before and after stress conditions. We further identified RNAs within SGs, wherein AD-associated gene transcripts accumulated, suggesting that SGs can directly regulate AD development. Furthermore, gene-network analysis revealed a possible link between the sequestration of RNAs by SGs and the impairment of protein neurohomeostasis in AD brains. Together, our study provides a comprehensive RNA regulatory mechanism involving SGs, which could be targeted therapeutically to slow AD progression mediated by SGs.","container-title":"Aging","DOI":"10.18632/aging.204737","ISSN":"1945-4589","issue":"10","journalAbbreviation":"Aging (Albany NY)","language":"eng","note":"PMID: 37219408\nPMCID: PMC10258020","page":"3984-4011","source":"PubMed","title":"Stress granules sequester Alzheimer's disease-associated gene transcripts and regulate disease-related neuronal proteostasis","volume":"15","author":[{"family":"Sato","given":"Kaoru"},{"family":"Takayama","given":"Ken-Ichi"},{"family":"Inoue","given":"Satoshi"}],"issued":{"date-parts":[["2023",5,22]]}}}],"schema":"https://github.com/citation-style-language/schema/raw/master/csl-citation.json"} </w:instrText>
            </w:r>
            <w:r w:rsidR="00F213D5">
              <w:rPr>
                <w:rFonts w:ascii="Arial" w:hAnsi="Arial" w:cs="Arial"/>
                <w:sz w:val="20"/>
                <w:szCs w:val="20"/>
              </w:rPr>
              <w:fldChar w:fldCharType="separate"/>
            </w:r>
            <w:r w:rsidR="00C614F1" w:rsidRPr="00C614F1">
              <w:rPr>
                <w:rFonts w:ascii="Arial" w:eastAsiaTheme="minorHAnsi" w:hAnsi="Arial" w:cs="Arial"/>
                <w:color w:val="000000"/>
                <w:kern w:val="0"/>
                <w:sz w:val="20"/>
                <w:szCs w:val="24"/>
                <w:vertAlign w:val="superscript"/>
                <w:lang w:val="en-GB"/>
              </w:rPr>
              <w:t>114</w:t>
            </w:r>
            <w:r w:rsidR="00F213D5">
              <w:rPr>
                <w:rFonts w:ascii="Arial" w:hAnsi="Arial" w:cs="Arial"/>
                <w:sz w:val="20"/>
                <w:szCs w:val="20"/>
              </w:rPr>
              <w:fldChar w:fldCharType="end"/>
            </w:r>
          </w:p>
        </w:tc>
        <w:tc>
          <w:tcPr>
            <w:tcW w:w="0" w:type="auto"/>
            <w:vAlign w:val="center"/>
          </w:tcPr>
          <w:p w14:paraId="5732BD54" w14:textId="2BC46079"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 xml:space="preserve">DC and </w:t>
            </w:r>
            <w:proofErr w:type="spellStart"/>
            <w:r w:rsidRPr="002411EC">
              <w:rPr>
                <w:rFonts w:ascii="Arial" w:hAnsi="Arial" w:cs="Arial"/>
                <w:sz w:val="20"/>
                <w:szCs w:val="20"/>
              </w:rPr>
              <w:t>eCLIP</w:t>
            </w:r>
            <w:proofErr w:type="spellEnd"/>
            <w:r w:rsidRPr="002411EC">
              <w:rPr>
                <w:rFonts w:ascii="Arial" w:hAnsi="Arial" w:cs="Arial"/>
                <w:sz w:val="20"/>
                <w:szCs w:val="20"/>
              </w:rPr>
              <w:t>-Seq</w:t>
            </w:r>
          </w:p>
        </w:tc>
        <w:tc>
          <w:tcPr>
            <w:tcW w:w="0" w:type="auto"/>
            <w:vAlign w:val="center"/>
          </w:tcPr>
          <w:p w14:paraId="509631B5" w14:textId="64BC52FA"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Oxidative</w:t>
            </w:r>
          </w:p>
        </w:tc>
        <w:tc>
          <w:tcPr>
            <w:tcW w:w="0" w:type="auto"/>
            <w:vAlign w:val="center"/>
          </w:tcPr>
          <w:p w14:paraId="2CFDBFB3" w14:textId="589A3A25"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G3BP</w:t>
            </w:r>
          </w:p>
        </w:tc>
        <w:tc>
          <w:tcPr>
            <w:tcW w:w="0" w:type="auto"/>
            <w:vAlign w:val="center"/>
          </w:tcPr>
          <w:p w14:paraId="1DB012CA" w14:textId="6854C6F3"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SH-SY-5Y</w:t>
            </w:r>
          </w:p>
        </w:tc>
        <w:tc>
          <w:tcPr>
            <w:tcW w:w="2216" w:type="dxa"/>
            <w:vAlign w:val="center"/>
          </w:tcPr>
          <w:p w14:paraId="06CDA448" w14:textId="56F1946C"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Wild-Type</w:t>
            </w:r>
          </w:p>
        </w:tc>
        <w:tc>
          <w:tcPr>
            <w:tcW w:w="1701" w:type="dxa"/>
            <w:vAlign w:val="center"/>
          </w:tcPr>
          <w:p w14:paraId="1A2409EB" w14:textId="7CC701B9" w:rsidR="006C369D" w:rsidRPr="002411EC" w:rsidRDefault="0000785B"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GSE188397</w:t>
            </w:r>
          </w:p>
        </w:tc>
      </w:tr>
      <w:tr w:rsidR="002411EC" w14:paraId="3AC99F07" w14:textId="77777777" w:rsidTr="00F77D97">
        <w:tc>
          <w:tcPr>
            <w:cnfStyle w:val="001000000000" w:firstRow="0" w:lastRow="0" w:firstColumn="1" w:lastColumn="0" w:oddVBand="0" w:evenVBand="0" w:oddHBand="0" w:evenHBand="0" w:firstRowFirstColumn="0" w:firstRowLastColumn="0" w:lastRowFirstColumn="0" w:lastRowLastColumn="0"/>
            <w:tcW w:w="2500" w:type="dxa"/>
            <w:vAlign w:val="center"/>
          </w:tcPr>
          <w:p w14:paraId="70B46454" w14:textId="37B54AB7" w:rsidR="006C369D" w:rsidRPr="002411EC" w:rsidRDefault="006C369D" w:rsidP="00F77D97">
            <w:pPr>
              <w:jc w:val="center"/>
              <w:rPr>
                <w:rFonts w:ascii="Arial" w:hAnsi="Arial" w:cs="Arial"/>
                <w:sz w:val="20"/>
                <w:szCs w:val="20"/>
              </w:rPr>
            </w:pPr>
            <w:r w:rsidRPr="002411EC">
              <w:rPr>
                <w:rFonts w:ascii="Arial" w:hAnsi="Arial" w:cs="Arial"/>
                <w:sz w:val="20"/>
                <w:szCs w:val="20"/>
              </w:rPr>
              <w:t>N. Curdy 2023</w:t>
            </w:r>
            <w:r w:rsidR="00F213D5">
              <w:rPr>
                <w:rFonts w:ascii="Arial" w:hAnsi="Arial" w:cs="Arial"/>
                <w:sz w:val="20"/>
                <w:szCs w:val="20"/>
              </w:rPr>
              <w:fldChar w:fldCharType="begin"/>
            </w:r>
            <w:r w:rsidR="00C614F1">
              <w:rPr>
                <w:rFonts w:ascii="Arial" w:hAnsi="Arial" w:cs="Arial"/>
                <w:sz w:val="20"/>
                <w:szCs w:val="20"/>
              </w:rPr>
              <w:instrText xml:space="preserve"> ADDIN ZOTERO_ITEM CSL_CITATION {"citationID":"qJHmK5G0","properties":{"formattedCitation":"\\super 6\\nosupersub{}","plainCitation":"6","noteIndex":0},"citationItems":[{"id":"0qTPcJe2/mAGJE5xw","uris":["http://zotero.org/users/local/1p9EH8ax/items/9RA7X77L"],"itemData":{"id":"ixGPuM3I/uo0U6DkH","type":"article-journal","container-title":"Cell Reports","DOI":"10.1016/j.celrep.2023.112211","ISSN":"22111247","issue":"3","journalAbbreviation":"Cell Reports","language":"en","page":"112211","source":"DOI.org (Crossref)","title":"The proteome and transcriptome of stress granules and P bodies during human T lymphocyte activation","volume":"42","author":[{"family":"Curdy","given":"Nicolas"},{"family":"Lanvin","given":"Olivia"},{"family":"Cerapio","given":"Juan-Pablo"},{"family":"Pont","given":"Fréderic"},{"family":"Tosolini","given":"Marie"},{"family":"Sarot","given":"Emeline"},{"family":"Valle","given":"Carine"},{"family":"Saint-Laurent","given":"Nathalie"},{"family":"Lhuillier","given":"Emeline"},{"family":"Laurent","given":"Camille"},{"family":"Fournié","given":"Jean-Jacques"},{"family":"Franchini","given":"Don-Marc"}],"issued":{"date-parts":[["2023",3]]}}}],"schema":"https://github.com/citation-style-language/schema/raw/master/csl-citation.json"} </w:instrText>
            </w:r>
            <w:r w:rsidR="00F213D5">
              <w:rPr>
                <w:rFonts w:ascii="Arial" w:hAnsi="Arial" w:cs="Arial"/>
                <w:sz w:val="20"/>
                <w:szCs w:val="20"/>
              </w:rPr>
              <w:fldChar w:fldCharType="separate"/>
            </w:r>
            <w:r w:rsidR="00F213D5" w:rsidRPr="00F213D5">
              <w:rPr>
                <w:rFonts w:ascii="Arial" w:hAnsi="Arial" w:cs="Arial"/>
                <w:kern w:val="0"/>
                <w:sz w:val="20"/>
                <w:vertAlign w:val="superscript"/>
              </w:rPr>
              <w:t>6</w:t>
            </w:r>
            <w:r w:rsidR="00F213D5">
              <w:rPr>
                <w:rFonts w:ascii="Arial" w:hAnsi="Arial" w:cs="Arial"/>
                <w:sz w:val="20"/>
                <w:szCs w:val="20"/>
              </w:rPr>
              <w:fldChar w:fldCharType="end"/>
            </w:r>
          </w:p>
        </w:tc>
        <w:tc>
          <w:tcPr>
            <w:tcW w:w="0" w:type="auto"/>
            <w:vAlign w:val="center"/>
          </w:tcPr>
          <w:p w14:paraId="5379DF07" w14:textId="01F28A02"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DC</w:t>
            </w:r>
          </w:p>
        </w:tc>
        <w:tc>
          <w:tcPr>
            <w:tcW w:w="0" w:type="auto"/>
            <w:vAlign w:val="center"/>
          </w:tcPr>
          <w:p w14:paraId="056DFAC5" w14:textId="59AEB7F3"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T-Cell Activation</w:t>
            </w:r>
          </w:p>
        </w:tc>
        <w:tc>
          <w:tcPr>
            <w:tcW w:w="0" w:type="auto"/>
            <w:vAlign w:val="center"/>
          </w:tcPr>
          <w:p w14:paraId="673A0845" w14:textId="38D52787"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G3BP</w:t>
            </w:r>
          </w:p>
        </w:tc>
        <w:tc>
          <w:tcPr>
            <w:tcW w:w="0" w:type="auto"/>
            <w:vAlign w:val="center"/>
          </w:tcPr>
          <w:p w14:paraId="385C1B74" w14:textId="4BA93850"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Donor T-Cells</w:t>
            </w:r>
          </w:p>
        </w:tc>
        <w:tc>
          <w:tcPr>
            <w:tcW w:w="2216" w:type="dxa"/>
            <w:vAlign w:val="center"/>
          </w:tcPr>
          <w:p w14:paraId="4096098E" w14:textId="5EA31812"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Wild-Type</w:t>
            </w:r>
          </w:p>
        </w:tc>
        <w:tc>
          <w:tcPr>
            <w:tcW w:w="1701" w:type="dxa"/>
            <w:vAlign w:val="center"/>
          </w:tcPr>
          <w:p w14:paraId="56F97350" w14:textId="63BFF475" w:rsidR="006C369D" w:rsidRPr="002411EC" w:rsidRDefault="0000785B"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GSE19700</w:t>
            </w:r>
          </w:p>
        </w:tc>
      </w:tr>
      <w:tr w:rsidR="002411EC" w14:paraId="3E18DB8F" w14:textId="77777777" w:rsidTr="00F77D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vAlign w:val="center"/>
          </w:tcPr>
          <w:p w14:paraId="63E696A6" w14:textId="647FA77A" w:rsidR="006C369D" w:rsidRPr="002411EC" w:rsidRDefault="006C369D" w:rsidP="00F77D97">
            <w:pPr>
              <w:jc w:val="center"/>
              <w:rPr>
                <w:rFonts w:ascii="Arial" w:hAnsi="Arial" w:cs="Arial"/>
                <w:sz w:val="20"/>
                <w:szCs w:val="20"/>
              </w:rPr>
            </w:pPr>
            <w:r w:rsidRPr="002411EC">
              <w:rPr>
                <w:rFonts w:ascii="Arial" w:hAnsi="Arial" w:cs="Arial"/>
                <w:sz w:val="20"/>
                <w:szCs w:val="20"/>
              </w:rPr>
              <w:t>Z. Ren 2023</w:t>
            </w:r>
            <w:r w:rsidR="00F213D5">
              <w:rPr>
                <w:rFonts w:ascii="Arial" w:hAnsi="Arial" w:cs="Arial"/>
                <w:sz w:val="20"/>
                <w:szCs w:val="20"/>
              </w:rPr>
              <w:fldChar w:fldCharType="begin"/>
            </w:r>
            <w:r w:rsidR="00C614F1">
              <w:rPr>
                <w:rFonts w:ascii="Arial" w:hAnsi="Arial" w:cs="Arial"/>
                <w:sz w:val="20"/>
                <w:szCs w:val="20"/>
              </w:rPr>
              <w:instrText xml:space="preserve"> ADDIN ZOTERO_ITEM CSL_CITATION {"citationID":"kfq4MaBb","properties":{"formattedCitation":"\\super 48\\nosupersub{}","plainCitation":"48","noteIndex":0},"citationItems":[{"id":"0qTPcJe2/Yc6dFxtz","uris":["http://zotero.org/users/local/q86rvdj2/items/KINUZQD6"],"itemData":{"id":51,"type":"article-journal","abstract":"Stress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Commun","language":"eng","note":"PMID: 37968266\nPMCID: PMC10651888","page":"7390","source":"PubMed","title":"Profiling stress-triggered RNA condensation with photocatalytic proximity labeling","volume":"14","author":[{"family":"Ren","given":"Ziqi"},{"family":"Tang","given":"Wei"},{"family":"Peng","given":"Luxin"},{"family":"Zou","given":"Peng"}],"issued":{"date-parts":[["2023",11,15]]}}}],"schema":"https://github.com/citation-style-language/schema/raw/master/csl-citation.json"} </w:instrText>
            </w:r>
            <w:r w:rsidR="00F213D5">
              <w:rPr>
                <w:rFonts w:ascii="Arial" w:hAnsi="Arial" w:cs="Arial"/>
                <w:sz w:val="20"/>
                <w:szCs w:val="20"/>
              </w:rPr>
              <w:fldChar w:fldCharType="separate"/>
            </w:r>
            <w:r w:rsidR="00C614F1" w:rsidRPr="00C614F1">
              <w:rPr>
                <w:rFonts w:ascii="Arial" w:eastAsiaTheme="minorHAnsi" w:hAnsi="Arial" w:cs="Arial"/>
                <w:color w:val="000000"/>
                <w:kern w:val="0"/>
                <w:sz w:val="20"/>
                <w:szCs w:val="24"/>
                <w:vertAlign w:val="superscript"/>
                <w:lang w:val="en-GB"/>
              </w:rPr>
              <w:t>48</w:t>
            </w:r>
            <w:r w:rsidR="00F213D5">
              <w:rPr>
                <w:rFonts w:ascii="Arial" w:hAnsi="Arial" w:cs="Arial"/>
                <w:sz w:val="20"/>
                <w:szCs w:val="20"/>
              </w:rPr>
              <w:fldChar w:fldCharType="end"/>
            </w:r>
          </w:p>
        </w:tc>
        <w:tc>
          <w:tcPr>
            <w:tcW w:w="0" w:type="auto"/>
            <w:vAlign w:val="center"/>
          </w:tcPr>
          <w:p w14:paraId="202E469B" w14:textId="1FAB201D"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PL**</w:t>
            </w:r>
          </w:p>
        </w:tc>
        <w:tc>
          <w:tcPr>
            <w:tcW w:w="0" w:type="auto"/>
            <w:vAlign w:val="center"/>
          </w:tcPr>
          <w:p w14:paraId="2A577C28" w14:textId="31E37C12"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Oxidative and Hyperosmotic</w:t>
            </w:r>
          </w:p>
        </w:tc>
        <w:tc>
          <w:tcPr>
            <w:tcW w:w="0" w:type="auto"/>
            <w:vAlign w:val="center"/>
          </w:tcPr>
          <w:p w14:paraId="7942C7D2" w14:textId="72BC8977"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G3BP</w:t>
            </w:r>
          </w:p>
        </w:tc>
        <w:tc>
          <w:tcPr>
            <w:tcW w:w="0" w:type="auto"/>
            <w:vAlign w:val="center"/>
          </w:tcPr>
          <w:p w14:paraId="11F8B376" w14:textId="4C0302B7"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HEK293T and U2-OS</w:t>
            </w:r>
          </w:p>
        </w:tc>
        <w:tc>
          <w:tcPr>
            <w:tcW w:w="2216" w:type="dxa"/>
            <w:vAlign w:val="center"/>
          </w:tcPr>
          <w:p w14:paraId="0D096633" w14:textId="09994A19"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G3BP-miniSOG</w:t>
            </w:r>
          </w:p>
        </w:tc>
        <w:tc>
          <w:tcPr>
            <w:tcW w:w="1701" w:type="dxa"/>
            <w:vAlign w:val="center"/>
          </w:tcPr>
          <w:p w14:paraId="3CA26C13" w14:textId="2D54B9AE" w:rsidR="006C369D" w:rsidRPr="002411EC" w:rsidRDefault="0000785B"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GSE223295</w:t>
            </w:r>
          </w:p>
        </w:tc>
      </w:tr>
      <w:tr w:rsidR="002411EC" w14:paraId="2A516DAD" w14:textId="77777777" w:rsidTr="00F77D97">
        <w:tc>
          <w:tcPr>
            <w:cnfStyle w:val="001000000000" w:firstRow="0" w:lastRow="0" w:firstColumn="1" w:lastColumn="0" w:oddVBand="0" w:evenVBand="0" w:oddHBand="0" w:evenHBand="0" w:firstRowFirstColumn="0" w:firstRowLastColumn="0" w:lastRowFirstColumn="0" w:lastRowLastColumn="0"/>
            <w:tcW w:w="2500" w:type="dxa"/>
            <w:vAlign w:val="center"/>
          </w:tcPr>
          <w:p w14:paraId="5AABE1CD" w14:textId="4909A88E" w:rsidR="006C369D" w:rsidRPr="002411EC" w:rsidRDefault="00932E65" w:rsidP="00F77D97">
            <w:pPr>
              <w:jc w:val="center"/>
              <w:rPr>
                <w:rFonts w:ascii="Arial" w:hAnsi="Arial" w:cs="Arial"/>
                <w:sz w:val="20"/>
                <w:szCs w:val="20"/>
              </w:rPr>
            </w:pPr>
            <w:r w:rsidRPr="002411EC">
              <w:rPr>
                <w:rFonts w:ascii="Arial" w:hAnsi="Arial" w:cs="Arial"/>
                <w:sz w:val="20"/>
                <w:szCs w:val="20"/>
              </w:rPr>
              <w:lastRenderedPageBreak/>
              <w:t>Y. Xiao 2024</w:t>
            </w:r>
            <w:r w:rsidR="00F213D5">
              <w:rPr>
                <w:rFonts w:ascii="Arial" w:hAnsi="Arial" w:cs="Arial"/>
                <w:sz w:val="20"/>
                <w:szCs w:val="20"/>
              </w:rPr>
              <w:fldChar w:fldCharType="begin"/>
            </w:r>
            <w:r w:rsidR="00C614F1">
              <w:rPr>
                <w:rFonts w:ascii="Arial" w:hAnsi="Arial" w:cs="Arial"/>
                <w:sz w:val="20"/>
                <w:szCs w:val="20"/>
              </w:rPr>
              <w:instrText xml:space="preserve"> ADDIN ZOTERO_ITEM CSL_CITATION {"citationID":"N79UErFd","properties":{"formattedCitation":"\\super 115\\nosupersub{}","plainCitation":"115","noteIndex":0},"citationItems":[{"id":"0qTPcJe2/OkKiTs9t","uris":["http://zotero.org/users/local/q86rvdj2/items/KS7KDRXN"],"itemData":{"id":57,"type":"article-journal","abstract":"RNA-binding proteins (RBPs) regulate diverse cellular processes by dynamically interacting with RNA targets. However, effective methods to capture both stable and transient interactions between RBPs and their RNA targets are still lacking, especially when the interaction is dynamic or samples are limited. Here we present an assay of reverse transcription-based RBP binding site sequencing (ARTR-seq), which relies on in situ reverse transcription of RBP-bound RNAs guided by antibodies to identify RBP binding sites. ARTR-seq avoids ultraviolet crosslinking and immunoprecipitation, allowing for efficient and specific identification of RBP binding sites from as few as 20 cells or a tissue section. Taking advantage of rapid formaldehyde fixation, ARTR-seq enables capturing the dynamic RNA binding by RBPs over a short period of time, as demonstrated by the profiling of dynamic RNA binding of G3BP1 during stress granule assembly on a timescale as short as 10 minutes.","container-title":"Nature Methods","DOI":"10.1038/s41592-023-02146-w","ISSN":"1548-7105","issue":"2","journalAbbreviation":"Nat Methods","language":"eng","note":"PMID: 38200227\nPMCID: PMC10864177","page":"247-258","source":"PubMed","title":"Profiling of RNA-binding protein binding sites by in situ reverse transcription-based sequencing","volume":"21","author":[{"family":"Xiao","given":"Yu"},{"family":"Chen","given":"Yan-Ming"},{"family":"Zou","given":"Zhongyu"},{"family":"Ye","given":"Chang"},{"family":"Dou","given":"Xiaoyang"},{"family":"Wu","given":"Jinjun"},{"family":"Liu","given":"Chang"},{"family":"Liu","given":"Shun"},{"family":"Yan","given":"Hao"},{"family":"Wang","given":"Pingluan"},{"family":"Zeng","given":"Tie-Bo"},{"family":"Liu","given":"Qinzhe"},{"family":"Fei","given":"Jingyi"},{"family":"Tang","given":"Weixin"},{"family":"He","given":"Chuan"}],"issued":{"date-parts":[["2024",2]]}}}],"schema":"https://github.com/citation-style-language/schema/raw/master/csl-citation.json"} </w:instrText>
            </w:r>
            <w:r w:rsidR="00F213D5">
              <w:rPr>
                <w:rFonts w:ascii="Arial" w:hAnsi="Arial" w:cs="Arial"/>
                <w:sz w:val="20"/>
                <w:szCs w:val="20"/>
              </w:rPr>
              <w:fldChar w:fldCharType="separate"/>
            </w:r>
            <w:r w:rsidR="00C614F1" w:rsidRPr="00C614F1">
              <w:rPr>
                <w:rFonts w:ascii="Arial" w:eastAsiaTheme="minorHAnsi" w:hAnsi="Arial" w:cs="Arial"/>
                <w:color w:val="000000"/>
                <w:kern w:val="0"/>
                <w:sz w:val="20"/>
                <w:szCs w:val="24"/>
                <w:vertAlign w:val="superscript"/>
                <w:lang w:val="en-GB"/>
              </w:rPr>
              <w:t>115</w:t>
            </w:r>
            <w:r w:rsidR="00F213D5">
              <w:rPr>
                <w:rFonts w:ascii="Arial" w:hAnsi="Arial" w:cs="Arial"/>
                <w:sz w:val="20"/>
                <w:szCs w:val="20"/>
              </w:rPr>
              <w:fldChar w:fldCharType="end"/>
            </w:r>
          </w:p>
        </w:tc>
        <w:tc>
          <w:tcPr>
            <w:tcW w:w="0" w:type="auto"/>
            <w:vAlign w:val="center"/>
          </w:tcPr>
          <w:p w14:paraId="0F02620C" w14:textId="762D15CA"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ARTR-Seq</w:t>
            </w:r>
          </w:p>
        </w:tc>
        <w:tc>
          <w:tcPr>
            <w:tcW w:w="0" w:type="auto"/>
            <w:vAlign w:val="center"/>
          </w:tcPr>
          <w:p w14:paraId="69782167" w14:textId="67890F32"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Oxidative</w:t>
            </w:r>
          </w:p>
        </w:tc>
        <w:tc>
          <w:tcPr>
            <w:tcW w:w="0" w:type="auto"/>
            <w:vAlign w:val="center"/>
          </w:tcPr>
          <w:p w14:paraId="40A64B5A" w14:textId="49C4B615"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G3BP</w:t>
            </w:r>
          </w:p>
        </w:tc>
        <w:tc>
          <w:tcPr>
            <w:tcW w:w="0" w:type="auto"/>
            <w:vAlign w:val="center"/>
          </w:tcPr>
          <w:p w14:paraId="46A59ADB" w14:textId="59D6A50A"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HeLa</w:t>
            </w:r>
          </w:p>
        </w:tc>
        <w:tc>
          <w:tcPr>
            <w:tcW w:w="2216" w:type="dxa"/>
            <w:vAlign w:val="center"/>
          </w:tcPr>
          <w:p w14:paraId="5A329142" w14:textId="123AE428"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Wild-Type</w:t>
            </w:r>
          </w:p>
        </w:tc>
        <w:tc>
          <w:tcPr>
            <w:tcW w:w="1701" w:type="dxa"/>
            <w:vAlign w:val="center"/>
          </w:tcPr>
          <w:p w14:paraId="60FB78AD" w14:textId="12D50067" w:rsidR="006C369D" w:rsidRPr="002411EC" w:rsidRDefault="00D446A8"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GSE226161</w:t>
            </w:r>
          </w:p>
        </w:tc>
      </w:tr>
      <w:tr w:rsidR="002411EC" w14:paraId="76DF58AD" w14:textId="77777777" w:rsidTr="00F77D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vAlign w:val="center"/>
          </w:tcPr>
          <w:p w14:paraId="10E93DBF" w14:textId="12E894DD" w:rsidR="006C369D" w:rsidRPr="002411EC" w:rsidRDefault="00932E65" w:rsidP="00F77D97">
            <w:pPr>
              <w:jc w:val="center"/>
              <w:rPr>
                <w:rFonts w:ascii="Arial" w:hAnsi="Arial" w:cs="Arial"/>
                <w:sz w:val="20"/>
                <w:szCs w:val="20"/>
              </w:rPr>
            </w:pPr>
            <w:r w:rsidRPr="002411EC">
              <w:rPr>
                <w:rFonts w:ascii="Arial" w:hAnsi="Arial" w:cs="Arial"/>
                <w:sz w:val="20"/>
                <w:szCs w:val="20"/>
              </w:rPr>
              <w:t>Y. Zhou 2024</w:t>
            </w:r>
            <w:r w:rsidR="00F213D5">
              <w:rPr>
                <w:rFonts w:ascii="Arial" w:hAnsi="Arial" w:cs="Arial"/>
                <w:sz w:val="20"/>
                <w:szCs w:val="20"/>
              </w:rPr>
              <w:fldChar w:fldCharType="begin"/>
            </w:r>
            <w:r w:rsidR="00C614F1">
              <w:rPr>
                <w:rFonts w:ascii="Arial" w:hAnsi="Arial" w:cs="Arial"/>
                <w:sz w:val="20"/>
                <w:szCs w:val="20"/>
              </w:rPr>
              <w:instrText xml:space="preserve"> ADDIN ZOTERO_ITEM CSL_CITATION {"citationID":"383MQdr7","properties":{"formattedCitation":"\\super 44\\nosupersub{}","plainCitation":"44","noteIndex":0},"citationItems":[{"id":"0qTPcJe2/Ewl7pojp","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F213D5">
              <w:rPr>
                <w:rFonts w:ascii="Arial" w:hAnsi="Arial" w:cs="Arial"/>
                <w:sz w:val="20"/>
                <w:szCs w:val="20"/>
              </w:rPr>
              <w:fldChar w:fldCharType="separate"/>
            </w:r>
            <w:r w:rsidR="00C614F1" w:rsidRPr="00C614F1">
              <w:rPr>
                <w:rFonts w:ascii="Arial" w:eastAsiaTheme="minorHAnsi" w:hAnsi="Arial" w:cs="Arial"/>
                <w:color w:val="000000"/>
                <w:kern w:val="0"/>
                <w:sz w:val="20"/>
                <w:szCs w:val="24"/>
                <w:vertAlign w:val="superscript"/>
                <w:lang w:val="en-GB"/>
              </w:rPr>
              <w:t>44</w:t>
            </w:r>
            <w:r w:rsidR="00F213D5">
              <w:rPr>
                <w:rFonts w:ascii="Arial" w:hAnsi="Arial" w:cs="Arial"/>
                <w:sz w:val="20"/>
                <w:szCs w:val="20"/>
              </w:rPr>
              <w:fldChar w:fldCharType="end"/>
            </w:r>
          </w:p>
        </w:tc>
        <w:tc>
          <w:tcPr>
            <w:tcW w:w="0" w:type="auto"/>
            <w:vAlign w:val="center"/>
          </w:tcPr>
          <w:p w14:paraId="5EF28F31" w14:textId="2BB7B2E4"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FANCI</w:t>
            </w:r>
          </w:p>
        </w:tc>
        <w:tc>
          <w:tcPr>
            <w:tcW w:w="0" w:type="auto"/>
            <w:vAlign w:val="center"/>
          </w:tcPr>
          <w:p w14:paraId="1A6C3D98" w14:textId="764710F0"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Oxidative, Hyperosmotic, Heat-shock and UV Irradiation</w:t>
            </w:r>
          </w:p>
        </w:tc>
        <w:tc>
          <w:tcPr>
            <w:tcW w:w="0" w:type="auto"/>
            <w:vAlign w:val="center"/>
          </w:tcPr>
          <w:p w14:paraId="4583AE2F" w14:textId="43AF30EF"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G3BP</w:t>
            </w:r>
          </w:p>
        </w:tc>
        <w:tc>
          <w:tcPr>
            <w:tcW w:w="0" w:type="auto"/>
            <w:vAlign w:val="center"/>
          </w:tcPr>
          <w:p w14:paraId="67BE233A" w14:textId="79E43B83"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HeLa</w:t>
            </w:r>
          </w:p>
        </w:tc>
        <w:tc>
          <w:tcPr>
            <w:tcW w:w="2216" w:type="dxa"/>
            <w:vAlign w:val="center"/>
          </w:tcPr>
          <w:p w14:paraId="045A6654" w14:textId="60B13371" w:rsidR="006C369D" w:rsidRPr="002411EC" w:rsidRDefault="0000785B"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DHX9-eGFP and G3BP-mCherry</w:t>
            </w:r>
          </w:p>
        </w:tc>
        <w:tc>
          <w:tcPr>
            <w:tcW w:w="1701" w:type="dxa"/>
            <w:vAlign w:val="center"/>
          </w:tcPr>
          <w:p w14:paraId="1B145A77" w14:textId="7D32199C" w:rsidR="006C369D" w:rsidRPr="002411EC" w:rsidRDefault="00D446A8"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GSE218180</w:t>
            </w:r>
          </w:p>
        </w:tc>
      </w:tr>
      <w:tr w:rsidR="002411EC" w14:paraId="2D9B3A9B" w14:textId="77777777" w:rsidTr="00F77D97">
        <w:tc>
          <w:tcPr>
            <w:cnfStyle w:val="001000000000" w:firstRow="0" w:lastRow="0" w:firstColumn="1" w:lastColumn="0" w:oddVBand="0" w:evenVBand="0" w:oddHBand="0" w:evenHBand="0" w:firstRowFirstColumn="0" w:firstRowLastColumn="0" w:lastRowFirstColumn="0" w:lastRowLastColumn="0"/>
            <w:tcW w:w="2500" w:type="dxa"/>
            <w:vAlign w:val="center"/>
          </w:tcPr>
          <w:p w14:paraId="7159CFB1" w14:textId="5A4019DD" w:rsidR="006C369D" w:rsidRPr="002411EC" w:rsidRDefault="00932E65" w:rsidP="00F77D97">
            <w:pPr>
              <w:jc w:val="center"/>
              <w:rPr>
                <w:rFonts w:ascii="Arial" w:hAnsi="Arial" w:cs="Arial"/>
                <w:sz w:val="20"/>
                <w:szCs w:val="20"/>
              </w:rPr>
            </w:pPr>
            <w:r w:rsidRPr="002411EC">
              <w:rPr>
                <w:rFonts w:ascii="Arial" w:hAnsi="Arial" w:cs="Arial"/>
                <w:sz w:val="20"/>
                <w:szCs w:val="20"/>
              </w:rPr>
              <w:t>P. Kudrin 2024</w:t>
            </w:r>
            <w:r w:rsidR="00F213D5">
              <w:rPr>
                <w:rFonts w:ascii="Arial" w:hAnsi="Arial" w:cs="Arial"/>
                <w:sz w:val="20"/>
                <w:szCs w:val="20"/>
              </w:rPr>
              <w:fldChar w:fldCharType="begin"/>
            </w:r>
            <w:r w:rsidR="00C614F1">
              <w:rPr>
                <w:rFonts w:ascii="Arial" w:hAnsi="Arial" w:cs="Arial"/>
                <w:sz w:val="20"/>
                <w:szCs w:val="20"/>
              </w:rPr>
              <w:instrText xml:space="preserve"> ADDIN ZOTERO_ITEM CSL_CITATION {"citationID":"9OWS3cMr","properties":{"formattedCitation":"\\super 41\\nosupersub{}","plainCitation":"41","noteIndex":0},"citationItems":[{"id":"0qTPcJe2/EjwxLjE9","uris":["http://zotero.org/users/local/1p9EH8ax/items/38B6FF2B"],"itemData":{"id":"ixGPuM3I/0qXQo668","type":"article-journal","abstract":"Abstract\n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00F213D5">
              <w:rPr>
                <w:rFonts w:ascii="Arial" w:hAnsi="Arial" w:cs="Arial"/>
                <w:sz w:val="20"/>
                <w:szCs w:val="20"/>
              </w:rPr>
              <w:fldChar w:fldCharType="separate"/>
            </w:r>
            <w:r w:rsidR="00C614F1" w:rsidRPr="00C614F1">
              <w:rPr>
                <w:rFonts w:ascii="Arial" w:eastAsiaTheme="minorHAnsi" w:hAnsi="Arial" w:cs="Arial"/>
                <w:color w:val="000000"/>
                <w:kern w:val="0"/>
                <w:sz w:val="20"/>
                <w:szCs w:val="24"/>
                <w:vertAlign w:val="superscript"/>
                <w:lang w:val="en-GB"/>
              </w:rPr>
              <w:t>41</w:t>
            </w:r>
            <w:r w:rsidR="00F213D5">
              <w:rPr>
                <w:rFonts w:ascii="Arial" w:hAnsi="Arial" w:cs="Arial"/>
                <w:sz w:val="20"/>
                <w:szCs w:val="20"/>
              </w:rPr>
              <w:fldChar w:fldCharType="end"/>
            </w:r>
          </w:p>
        </w:tc>
        <w:tc>
          <w:tcPr>
            <w:tcW w:w="0" w:type="auto"/>
            <w:vAlign w:val="center"/>
          </w:tcPr>
          <w:p w14:paraId="1D81BA68" w14:textId="33F0B962"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DC</w:t>
            </w:r>
          </w:p>
        </w:tc>
        <w:tc>
          <w:tcPr>
            <w:tcW w:w="0" w:type="auto"/>
            <w:vAlign w:val="center"/>
          </w:tcPr>
          <w:p w14:paraId="14D8DA10" w14:textId="1562FAA6"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Oxidative</w:t>
            </w:r>
          </w:p>
        </w:tc>
        <w:tc>
          <w:tcPr>
            <w:tcW w:w="0" w:type="auto"/>
            <w:vAlign w:val="center"/>
          </w:tcPr>
          <w:p w14:paraId="5E3246B7" w14:textId="3D0788BF"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G3BP</w:t>
            </w:r>
          </w:p>
        </w:tc>
        <w:tc>
          <w:tcPr>
            <w:tcW w:w="0" w:type="auto"/>
            <w:vAlign w:val="center"/>
          </w:tcPr>
          <w:p w14:paraId="49CFCF71" w14:textId="6450F222"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HeLa</w:t>
            </w:r>
          </w:p>
        </w:tc>
        <w:tc>
          <w:tcPr>
            <w:tcW w:w="2216" w:type="dxa"/>
            <w:vAlign w:val="center"/>
          </w:tcPr>
          <w:p w14:paraId="445610A5" w14:textId="58C1F0D7" w:rsidR="006C369D" w:rsidRPr="002411EC" w:rsidRDefault="0000785B"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Wild-Type and NAT10 KO</w:t>
            </w:r>
          </w:p>
        </w:tc>
        <w:tc>
          <w:tcPr>
            <w:tcW w:w="1701" w:type="dxa"/>
            <w:vAlign w:val="center"/>
          </w:tcPr>
          <w:p w14:paraId="34C967AD" w14:textId="07FA90BC" w:rsidR="006C369D" w:rsidRPr="002411EC" w:rsidRDefault="00D446A8"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GSE212380</w:t>
            </w:r>
          </w:p>
        </w:tc>
      </w:tr>
      <w:tr w:rsidR="002411EC" w14:paraId="5B1E015A" w14:textId="77777777" w:rsidTr="00F77D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vAlign w:val="center"/>
          </w:tcPr>
          <w:p w14:paraId="37240F38" w14:textId="09602202" w:rsidR="006C369D" w:rsidRPr="002411EC" w:rsidRDefault="00932E65" w:rsidP="00F77D97">
            <w:pPr>
              <w:jc w:val="center"/>
              <w:rPr>
                <w:rFonts w:ascii="Arial" w:hAnsi="Arial" w:cs="Arial"/>
                <w:sz w:val="20"/>
                <w:szCs w:val="20"/>
              </w:rPr>
            </w:pPr>
            <w:r w:rsidRPr="002411EC">
              <w:rPr>
                <w:rFonts w:ascii="Arial" w:hAnsi="Arial" w:cs="Arial"/>
                <w:sz w:val="20"/>
                <w:szCs w:val="20"/>
              </w:rPr>
              <w:t>G. Di Timoteo</w:t>
            </w:r>
            <w:r w:rsidR="00786F61">
              <w:rPr>
                <w:rFonts w:ascii="Arial" w:hAnsi="Arial" w:cs="Arial"/>
                <w:sz w:val="20"/>
                <w:szCs w:val="20"/>
              </w:rPr>
              <w:t xml:space="preserve"> 2024</w:t>
            </w:r>
            <w:r w:rsidR="00F213D5">
              <w:rPr>
                <w:rFonts w:ascii="Arial" w:hAnsi="Arial" w:cs="Arial"/>
                <w:sz w:val="20"/>
                <w:szCs w:val="20"/>
              </w:rPr>
              <w:fldChar w:fldCharType="begin"/>
            </w:r>
            <w:r w:rsidR="00C614F1">
              <w:rPr>
                <w:rFonts w:ascii="Arial" w:hAnsi="Arial" w:cs="Arial"/>
                <w:sz w:val="20"/>
                <w:szCs w:val="20"/>
              </w:rPr>
              <w:instrText xml:space="preserve"> ADDIN ZOTERO_ITEM CSL_CITATION {"citationID":"es3DzLzf","properties":{"formattedCitation":"\\super 40\\nosupersub{}","plainCitation":"40","noteIndex":0},"citationItems":[{"id":"0qTPcJe2/HdOanmJR","uris":["http://zotero.org/users/local/1p9EH8ax/items/ZR7U6BKW"],"itemData":{"id":"ixGPuM3I/ZodY6EnC","type":"article-journal","abstract":"Abstract\n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schema":"https://github.com/citation-style-language/schema/raw/master/csl-citation.json"} </w:instrText>
            </w:r>
            <w:r w:rsidR="00F213D5">
              <w:rPr>
                <w:rFonts w:ascii="Arial" w:hAnsi="Arial" w:cs="Arial"/>
                <w:sz w:val="20"/>
                <w:szCs w:val="20"/>
              </w:rPr>
              <w:fldChar w:fldCharType="separate"/>
            </w:r>
            <w:r w:rsidR="00C614F1" w:rsidRPr="00C614F1">
              <w:rPr>
                <w:rFonts w:ascii="Arial" w:eastAsiaTheme="minorHAnsi" w:hAnsi="Arial" w:cs="Arial"/>
                <w:color w:val="000000"/>
                <w:kern w:val="0"/>
                <w:sz w:val="20"/>
                <w:szCs w:val="24"/>
                <w:vertAlign w:val="superscript"/>
                <w:lang w:val="en-GB"/>
              </w:rPr>
              <w:t>40</w:t>
            </w:r>
            <w:r w:rsidR="00F213D5">
              <w:rPr>
                <w:rFonts w:ascii="Arial" w:hAnsi="Arial" w:cs="Arial"/>
                <w:sz w:val="20"/>
                <w:szCs w:val="20"/>
              </w:rPr>
              <w:fldChar w:fldCharType="end"/>
            </w:r>
          </w:p>
        </w:tc>
        <w:tc>
          <w:tcPr>
            <w:tcW w:w="0" w:type="auto"/>
            <w:vAlign w:val="center"/>
          </w:tcPr>
          <w:p w14:paraId="7D68B90C" w14:textId="0FBAA15E"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DC</w:t>
            </w:r>
          </w:p>
        </w:tc>
        <w:tc>
          <w:tcPr>
            <w:tcW w:w="0" w:type="auto"/>
            <w:vAlign w:val="center"/>
          </w:tcPr>
          <w:p w14:paraId="358FFC2B" w14:textId="2B615DB9"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Oxidative</w:t>
            </w:r>
          </w:p>
        </w:tc>
        <w:tc>
          <w:tcPr>
            <w:tcW w:w="0" w:type="auto"/>
            <w:vAlign w:val="center"/>
          </w:tcPr>
          <w:p w14:paraId="6FC9CC5E" w14:textId="76ADF5BB"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G3BP</w:t>
            </w:r>
          </w:p>
        </w:tc>
        <w:tc>
          <w:tcPr>
            <w:tcW w:w="0" w:type="auto"/>
            <w:vAlign w:val="center"/>
          </w:tcPr>
          <w:p w14:paraId="2BB22EAE" w14:textId="30358A39" w:rsidR="006C369D" w:rsidRPr="002411EC"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SK-N-BE</w:t>
            </w:r>
          </w:p>
        </w:tc>
        <w:tc>
          <w:tcPr>
            <w:tcW w:w="2216" w:type="dxa"/>
            <w:vAlign w:val="center"/>
          </w:tcPr>
          <w:p w14:paraId="6DB59EDA" w14:textId="46520BCB" w:rsidR="006C369D" w:rsidRPr="002411EC" w:rsidRDefault="0000785B"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Wild-Type, METTL3 KD, and FUS-P525L</w:t>
            </w:r>
          </w:p>
        </w:tc>
        <w:tc>
          <w:tcPr>
            <w:tcW w:w="1701" w:type="dxa"/>
            <w:vAlign w:val="center"/>
          </w:tcPr>
          <w:p w14:paraId="6B9C02A2" w14:textId="0C43DB59" w:rsidR="006C369D" w:rsidRPr="002411EC" w:rsidRDefault="00D446A8"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411EC">
              <w:rPr>
                <w:rFonts w:ascii="Arial" w:hAnsi="Arial" w:cs="Arial"/>
                <w:sz w:val="20"/>
                <w:szCs w:val="20"/>
              </w:rPr>
              <w:t>GSE242766</w:t>
            </w:r>
          </w:p>
        </w:tc>
      </w:tr>
      <w:tr w:rsidR="002411EC" w14:paraId="492E8258" w14:textId="77777777" w:rsidTr="00F77D97">
        <w:tc>
          <w:tcPr>
            <w:cnfStyle w:val="001000000000" w:firstRow="0" w:lastRow="0" w:firstColumn="1" w:lastColumn="0" w:oddVBand="0" w:evenVBand="0" w:oddHBand="0" w:evenHBand="0" w:firstRowFirstColumn="0" w:firstRowLastColumn="0" w:lastRowFirstColumn="0" w:lastRowLastColumn="0"/>
            <w:tcW w:w="2500" w:type="dxa"/>
            <w:vAlign w:val="center"/>
          </w:tcPr>
          <w:p w14:paraId="2926C751" w14:textId="64250972" w:rsidR="006C369D" w:rsidRPr="002411EC" w:rsidRDefault="00932E65" w:rsidP="00F77D97">
            <w:pPr>
              <w:jc w:val="center"/>
              <w:rPr>
                <w:rFonts w:ascii="Arial" w:hAnsi="Arial" w:cs="Arial"/>
                <w:sz w:val="20"/>
                <w:szCs w:val="20"/>
              </w:rPr>
            </w:pPr>
            <w:r w:rsidRPr="002411EC">
              <w:rPr>
                <w:rFonts w:ascii="Arial" w:hAnsi="Arial" w:cs="Arial"/>
                <w:sz w:val="20"/>
                <w:szCs w:val="20"/>
              </w:rPr>
              <w:t xml:space="preserve">S. </w:t>
            </w:r>
            <w:proofErr w:type="spellStart"/>
            <w:r w:rsidRPr="002411EC">
              <w:rPr>
                <w:rFonts w:ascii="Arial" w:hAnsi="Arial" w:cs="Arial"/>
                <w:sz w:val="20"/>
                <w:szCs w:val="20"/>
              </w:rPr>
              <w:t>Rajachandran</w:t>
            </w:r>
            <w:proofErr w:type="spellEnd"/>
            <w:r w:rsidR="00786F61">
              <w:rPr>
                <w:rFonts w:ascii="Arial" w:hAnsi="Arial" w:cs="Arial"/>
                <w:sz w:val="20"/>
                <w:szCs w:val="20"/>
              </w:rPr>
              <w:t xml:space="preserve"> 2024</w:t>
            </w:r>
            <w:r w:rsidR="00F213D5">
              <w:rPr>
                <w:rFonts w:ascii="Arial" w:hAnsi="Arial" w:cs="Arial"/>
                <w:sz w:val="20"/>
                <w:szCs w:val="20"/>
              </w:rPr>
              <w:fldChar w:fldCharType="begin"/>
            </w:r>
            <w:r w:rsidR="00C614F1">
              <w:rPr>
                <w:rFonts w:ascii="Arial" w:hAnsi="Arial" w:cs="Arial"/>
                <w:sz w:val="20"/>
                <w:szCs w:val="20"/>
              </w:rPr>
              <w:instrText xml:space="preserve"> ADDIN ZOTERO_ITEM CSL_CITATION {"citationID":"PrCzZ2Ic","properties":{"formattedCitation":"\\super 49\\nosupersub{}","plainCitation":"49","noteIndex":0},"citationItems":[{"id":"0qTPcJe2/v2xAuO86","uris":["http://zotero.org/users/local/q86rvdj2/items/KUVSGYYV"],"itemData":{"id":11,"type":"article-journal","abstract":"The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(Photoselection of Transcriptome over Nanoscale),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nucleolus and the stress granule. Using PHOTON, we also reveal the functional role of m6A modification on mRNA partitioning into stress granules. These results collectively demonstrate that PHOTON is a flexible and generalizable platform for understanding subcellular molecular dynamics through the transcriptomic lens.","container-title":"bioRxiv: The Preprint Server for Biology","DOI":"10.1101/2024.09.10.612328","ISSN":"2692-8205","journalAbbreviation":"bioRxiv","language":"eng","note":"PMID: 39314454\nPMCID: PMC11419108","page":"2024.09.10.612328","source":"PubMed","title":"Subcellular Level Spatial Transcriptomics with PHOTON","author":[{"family":"Rajachandran","given":"Shreya"},{"family":"Xu","given":"Qianlan"},{"family":"Cao","given":"Qiqi"},{"family":"Zhang","given":"Xin"},{"family":"Chen","given":"Fei"},{"family":"Mangiameli","given":"Sarah M."},{"family":"Chen","given":"Haiqi"}],"issued":{"date-parts":[["2024",9,14]]}}}],"schema":"https://github.com/citation-style-language/schema/raw/master/csl-citation.json"} </w:instrText>
            </w:r>
            <w:r w:rsidR="00F213D5">
              <w:rPr>
                <w:rFonts w:ascii="Arial" w:hAnsi="Arial" w:cs="Arial"/>
                <w:sz w:val="20"/>
                <w:szCs w:val="20"/>
              </w:rPr>
              <w:fldChar w:fldCharType="separate"/>
            </w:r>
            <w:r w:rsidR="00C614F1" w:rsidRPr="00C614F1">
              <w:rPr>
                <w:rFonts w:ascii="Arial" w:eastAsiaTheme="minorHAnsi" w:hAnsi="Arial" w:cs="Arial"/>
                <w:color w:val="000000"/>
                <w:kern w:val="0"/>
                <w:sz w:val="20"/>
                <w:szCs w:val="24"/>
                <w:vertAlign w:val="superscript"/>
                <w:lang w:val="en-GB"/>
              </w:rPr>
              <w:t>49</w:t>
            </w:r>
            <w:r w:rsidR="00F213D5">
              <w:rPr>
                <w:rFonts w:ascii="Arial" w:hAnsi="Arial" w:cs="Arial"/>
                <w:sz w:val="20"/>
                <w:szCs w:val="20"/>
              </w:rPr>
              <w:fldChar w:fldCharType="end"/>
            </w:r>
          </w:p>
        </w:tc>
        <w:tc>
          <w:tcPr>
            <w:tcW w:w="0" w:type="auto"/>
            <w:vAlign w:val="center"/>
          </w:tcPr>
          <w:p w14:paraId="4FB93E4C" w14:textId="103DF724"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PHOTON</w:t>
            </w:r>
          </w:p>
        </w:tc>
        <w:tc>
          <w:tcPr>
            <w:tcW w:w="0" w:type="auto"/>
            <w:vAlign w:val="center"/>
          </w:tcPr>
          <w:p w14:paraId="1097DB94" w14:textId="0948909D"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Oxidative</w:t>
            </w:r>
          </w:p>
        </w:tc>
        <w:tc>
          <w:tcPr>
            <w:tcW w:w="0" w:type="auto"/>
            <w:vAlign w:val="center"/>
          </w:tcPr>
          <w:p w14:paraId="2CCF7ACF" w14:textId="6DF3383A"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eIF3eta</w:t>
            </w:r>
          </w:p>
        </w:tc>
        <w:tc>
          <w:tcPr>
            <w:tcW w:w="0" w:type="auto"/>
            <w:vAlign w:val="center"/>
          </w:tcPr>
          <w:p w14:paraId="2EA719F6" w14:textId="21191CE6" w:rsidR="006C369D" w:rsidRPr="002411EC"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HeLa</w:t>
            </w:r>
          </w:p>
        </w:tc>
        <w:tc>
          <w:tcPr>
            <w:tcW w:w="2216" w:type="dxa"/>
            <w:vAlign w:val="center"/>
          </w:tcPr>
          <w:p w14:paraId="5B9BC623" w14:textId="5ABE7738" w:rsidR="006C369D" w:rsidRPr="002411EC" w:rsidRDefault="0000785B"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Wild-Type and METTL3 KO</w:t>
            </w:r>
          </w:p>
        </w:tc>
        <w:tc>
          <w:tcPr>
            <w:tcW w:w="1701" w:type="dxa"/>
            <w:vAlign w:val="center"/>
          </w:tcPr>
          <w:p w14:paraId="020D0968" w14:textId="16EFF890" w:rsidR="006C369D" w:rsidRPr="002411EC" w:rsidRDefault="00D446A8"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411EC">
              <w:rPr>
                <w:rFonts w:ascii="Arial" w:hAnsi="Arial" w:cs="Arial"/>
                <w:sz w:val="20"/>
                <w:szCs w:val="20"/>
              </w:rPr>
              <w:t>PRJNA1152621</w:t>
            </w:r>
          </w:p>
        </w:tc>
      </w:tr>
    </w:tbl>
    <w:p w14:paraId="4797A7B3" w14:textId="2BDA797B" w:rsidR="00CE6E0D" w:rsidRPr="009A3A3C" w:rsidRDefault="00CE6E0D" w:rsidP="00CE6E0D">
      <w:pPr>
        <w:jc w:val="both"/>
        <w:rPr>
          <w:rFonts w:ascii="Arial" w:hAnsi="Arial" w:cs="Arial"/>
          <w:sz w:val="24"/>
          <w:szCs w:val="24"/>
        </w:rPr>
      </w:pPr>
    </w:p>
    <w:p w14:paraId="18FE07B9" w14:textId="673DCCD5" w:rsidR="0012460D" w:rsidRPr="009A3A3C" w:rsidRDefault="0012460D" w:rsidP="00CE6E0D">
      <w:pPr>
        <w:jc w:val="both"/>
        <w:rPr>
          <w:rFonts w:ascii="Arial" w:hAnsi="Arial" w:cs="Arial"/>
          <w:b/>
          <w:bCs/>
          <w:sz w:val="20"/>
          <w:szCs w:val="20"/>
        </w:rPr>
      </w:pPr>
      <w:commentRangeStart w:id="279"/>
      <w:commentRangeStart w:id="280"/>
      <w:commentRangeStart w:id="281"/>
      <w:commentRangeStart w:id="282"/>
      <w:r w:rsidRPr="00110F76">
        <w:rPr>
          <w:noProof/>
        </w:rPr>
        <w:lastRenderedPageBreak/>
        <w:drawing>
          <wp:inline distT="0" distB="0" distL="0" distR="0" wp14:anchorId="48E7F9DE" wp14:editId="39821C8A">
            <wp:extent cx="6096000" cy="8804076"/>
            <wp:effectExtent l="0" t="0" r="0" b="0"/>
            <wp:docPr id="89416167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61677" name="Imagem 3"/>
                    <pic:cNvPicPr/>
                  </pic:nvPicPr>
                  <pic:blipFill>
                    <a:blip r:embed="rId57">
                      <a:extLst>
                        <a:ext uri="{28A0092B-C50C-407E-A947-70E740481C1C}">
                          <a14:useLocalDpi xmlns:a14="http://schemas.microsoft.com/office/drawing/2010/main" val="0"/>
                        </a:ext>
                      </a:extLst>
                    </a:blip>
                    <a:stretch>
                      <a:fillRect/>
                    </a:stretch>
                  </pic:blipFill>
                  <pic:spPr>
                    <a:xfrm>
                      <a:off x="0" y="0"/>
                      <a:ext cx="6116617" cy="8833852"/>
                    </a:xfrm>
                    <a:prstGeom prst="rect">
                      <a:avLst/>
                    </a:prstGeom>
                  </pic:spPr>
                </pic:pic>
              </a:graphicData>
            </a:graphic>
          </wp:inline>
        </w:drawing>
      </w:r>
      <w:commentRangeEnd w:id="279"/>
      <w:r w:rsidRPr="009A3A3C">
        <w:rPr>
          <w:rStyle w:val="Refdecomentrio"/>
          <w:rFonts w:ascii="Arial" w:hAnsi="Arial" w:cs="Arial"/>
          <w:b/>
          <w:bCs/>
          <w:sz w:val="20"/>
          <w:szCs w:val="20"/>
        </w:rPr>
        <w:commentReference w:id="279"/>
      </w:r>
      <w:commentRangeEnd w:id="280"/>
      <w:r w:rsidRPr="009A3A3C">
        <w:rPr>
          <w:rStyle w:val="Refdecomentrio"/>
          <w:rFonts w:ascii="Arial" w:hAnsi="Arial" w:cs="Arial"/>
          <w:b/>
          <w:bCs/>
          <w:sz w:val="20"/>
          <w:szCs w:val="20"/>
        </w:rPr>
        <w:commentReference w:id="280"/>
      </w:r>
      <w:commentRangeEnd w:id="281"/>
      <w:r w:rsidR="008C59BC" w:rsidRPr="009A3A3C">
        <w:rPr>
          <w:rStyle w:val="Refdecomentrio"/>
          <w:rFonts w:ascii="Arial" w:hAnsi="Arial" w:cs="Arial"/>
          <w:b/>
          <w:bCs/>
          <w:sz w:val="20"/>
          <w:szCs w:val="20"/>
        </w:rPr>
        <w:commentReference w:id="281"/>
      </w:r>
      <w:commentRangeEnd w:id="282"/>
      <w:r w:rsidR="00CB570D" w:rsidRPr="009A3A3C">
        <w:rPr>
          <w:rStyle w:val="Refdecomentrio"/>
          <w:rFonts w:ascii="Arial" w:hAnsi="Arial" w:cs="Arial"/>
          <w:b/>
          <w:bCs/>
          <w:sz w:val="20"/>
          <w:szCs w:val="20"/>
        </w:rPr>
        <w:commentReference w:id="282"/>
      </w:r>
    </w:p>
    <w:p w14:paraId="20094E47" w14:textId="6CDC8C4D" w:rsidR="00CE6E0D" w:rsidRPr="00F77D97" w:rsidRDefault="411A73FF" w:rsidP="4A4307BD">
      <w:pPr>
        <w:jc w:val="both"/>
        <w:rPr>
          <w:rFonts w:ascii="Arial" w:hAnsi="Arial" w:cs="Arial"/>
          <w:color w:val="000000" w:themeColor="text1"/>
          <w:sz w:val="20"/>
          <w:szCs w:val="20"/>
        </w:rPr>
      </w:pPr>
      <w:r w:rsidRPr="009A3A3C">
        <w:rPr>
          <w:rStyle w:val="Ttulo6Carter"/>
          <w:rFonts w:ascii="Arial" w:hAnsi="Arial" w:cs="Arial"/>
          <w:b/>
          <w:bCs/>
          <w:i w:val="0"/>
          <w:iCs w:val="0"/>
          <w:color w:val="000000" w:themeColor="text1"/>
          <w:sz w:val="20"/>
          <w:szCs w:val="20"/>
        </w:rPr>
        <w:lastRenderedPageBreak/>
        <w:t>Figure 1.</w:t>
      </w:r>
      <w:r w:rsidRPr="009A3A3C">
        <w:rPr>
          <w:rFonts w:ascii="Arial" w:hAnsi="Arial" w:cs="Arial"/>
          <w:b/>
          <w:bCs/>
          <w:color w:val="000000" w:themeColor="text1"/>
          <w:sz w:val="20"/>
          <w:szCs w:val="20"/>
        </w:rPr>
        <w:t xml:space="preserve"> </w:t>
      </w:r>
      <w:commentRangeStart w:id="283"/>
      <w:r w:rsidR="00200922">
        <w:rPr>
          <w:rFonts w:ascii="Arial" w:hAnsi="Arial" w:cs="Arial"/>
          <w:b/>
          <w:bCs/>
          <w:color w:val="000000" w:themeColor="text1"/>
          <w:sz w:val="20"/>
          <w:szCs w:val="20"/>
        </w:rPr>
        <w:t>D</w:t>
      </w:r>
      <w:r w:rsidR="6F164EDD" w:rsidRPr="009A3A3C">
        <w:rPr>
          <w:rFonts w:ascii="Arial" w:hAnsi="Arial" w:cs="Arial"/>
          <w:b/>
          <w:bCs/>
          <w:color w:val="000000" w:themeColor="text1"/>
          <w:sz w:val="20"/>
          <w:szCs w:val="20"/>
        </w:rPr>
        <w:t xml:space="preserve">ifferent </w:t>
      </w:r>
      <w:r w:rsidR="00200922">
        <w:rPr>
          <w:rFonts w:ascii="Arial" w:hAnsi="Arial" w:cs="Arial"/>
          <w:b/>
          <w:bCs/>
          <w:color w:val="000000" w:themeColor="text1"/>
          <w:sz w:val="20"/>
          <w:szCs w:val="20"/>
        </w:rPr>
        <w:t xml:space="preserve">purification </w:t>
      </w:r>
      <w:r w:rsidR="6F164EDD" w:rsidRPr="009A3A3C">
        <w:rPr>
          <w:rFonts w:ascii="Arial" w:hAnsi="Arial" w:cs="Arial"/>
          <w:b/>
          <w:bCs/>
          <w:color w:val="000000" w:themeColor="text1"/>
          <w:sz w:val="20"/>
          <w:szCs w:val="20"/>
        </w:rPr>
        <w:t xml:space="preserve">methods </w:t>
      </w:r>
      <w:r w:rsidR="00200922">
        <w:rPr>
          <w:rFonts w:ascii="Arial" w:hAnsi="Arial" w:cs="Arial"/>
          <w:b/>
          <w:bCs/>
          <w:color w:val="000000" w:themeColor="text1"/>
          <w:sz w:val="20"/>
          <w:szCs w:val="20"/>
        </w:rPr>
        <w:t>yield</w:t>
      </w:r>
      <w:r w:rsidR="00200922" w:rsidRPr="009A3A3C">
        <w:rPr>
          <w:rFonts w:ascii="Arial" w:hAnsi="Arial" w:cs="Arial"/>
          <w:b/>
          <w:bCs/>
          <w:color w:val="000000" w:themeColor="text1"/>
          <w:sz w:val="20"/>
          <w:szCs w:val="20"/>
        </w:rPr>
        <w:t xml:space="preserve"> </w:t>
      </w:r>
      <w:r w:rsidR="6F164EDD" w:rsidRPr="009A3A3C">
        <w:rPr>
          <w:rFonts w:ascii="Arial" w:hAnsi="Arial" w:cs="Arial"/>
          <w:b/>
          <w:bCs/>
          <w:color w:val="000000" w:themeColor="text1"/>
          <w:sz w:val="20"/>
          <w:szCs w:val="20"/>
        </w:rPr>
        <w:t xml:space="preserve">distinct </w:t>
      </w:r>
      <w:r w:rsidR="00200922">
        <w:rPr>
          <w:rFonts w:ascii="Arial" w:hAnsi="Arial" w:cs="Arial"/>
          <w:b/>
          <w:bCs/>
          <w:color w:val="000000" w:themeColor="text1"/>
          <w:sz w:val="20"/>
          <w:szCs w:val="20"/>
        </w:rPr>
        <w:t xml:space="preserve">SG </w:t>
      </w:r>
      <w:proofErr w:type="spellStart"/>
      <w:r w:rsidR="6F164EDD" w:rsidRPr="009A3A3C">
        <w:rPr>
          <w:rFonts w:ascii="Arial" w:hAnsi="Arial" w:cs="Arial"/>
          <w:b/>
          <w:bCs/>
          <w:color w:val="000000" w:themeColor="text1"/>
          <w:sz w:val="20"/>
          <w:szCs w:val="20"/>
        </w:rPr>
        <w:t>trancriptomes</w:t>
      </w:r>
      <w:commentRangeEnd w:id="283"/>
      <w:proofErr w:type="spellEnd"/>
      <w:r w:rsidR="00200922" w:rsidRPr="009A3A3C">
        <w:rPr>
          <w:rStyle w:val="Refdecomentrio"/>
          <w:rFonts w:ascii="Arial" w:hAnsi="Arial" w:cs="Arial"/>
          <w:b/>
          <w:bCs/>
          <w:sz w:val="20"/>
          <w:szCs w:val="20"/>
        </w:rPr>
        <w:commentReference w:id="283"/>
      </w:r>
      <w:r w:rsidRPr="009A3A3C">
        <w:rPr>
          <w:rFonts w:ascii="Arial" w:hAnsi="Arial" w:cs="Arial"/>
          <w:b/>
          <w:bCs/>
          <w:sz w:val="20"/>
          <w:szCs w:val="20"/>
        </w:rPr>
        <w:t>.</w:t>
      </w:r>
      <w:r w:rsidRPr="009A3A3C">
        <w:rPr>
          <w:rFonts w:ascii="Arial" w:hAnsi="Arial" w:cs="Arial"/>
          <w:b/>
          <w:bCs/>
          <w:color w:val="FF0000"/>
          <w:sz w:val="20"/>
          <w:szCs w:val="20"/>
        </w:rPr>
        <w:t xml:space="preserve"> </w:t>
      </w:r>
      <w:r w:rsidRPr="009A3A3C">
        <w:rPr>
          <w:rFonts w:ascii="Arial" w:hAnsi="Arial" w:cs="Arial"/>
          <w:sz w:val="20"/>
          <w:szCs w:val="20"/>
        </w:rPr>
        <w:t xml:space="preserve">(A) Scatter plots of </w:t>
      </w:r>
      <w:r w:rsidR="0A2C035D" w:rsidRPr="009A3A3C">
        <w:rPr>
          <w:rFonts w:ascii="Arial" w:hAnsi="Arial" w:cs="Arial"/>
          <w:sz w:val="20"/>
          <w:szCs w:val="20"/>
        </w:rPr>
        <w:t>t-</w:t>
      </w:r>
      <w:r w:rsidRPr="009A3A3C">
        <w:rPr>
          <w:rFonts w:ascii="Arial" w:hAnsi="Arial" w:cs="Arial"/>
          <w:sz w:val="20"/>
          <w:szCs w:val="20"/>
        </w:rPr>
        <w:t>statistics of</w:t>
      </w:r>
      <w:r w:rsidR="00F77D97">
        <w:rPr>
          <w:rFonts w:ascii="Arial" w:hAnsi="Arial" w:cs="Arial"/>
          <w:sz w:val="20"/>
          <w:szCs w:val="20"/>
        </w:rPr>
        <w:t xml:space="preserve"> </w:t>
      </w:r>
      <w:r w:rsidR="00FE4D98">
        <w:rPr>
          <w:rFonts w:ascii="Arial" w:hAnsi="Arial" w:cs="Arial"/>
          <w:sz w:val="20"/>
          <w:szCs w:val="20"/>
        </w:rPr>
        <w:t>differential gene expression (</w:t>
      </w:r>
      <w:r w:rsidR="00F77D97">
        <w:rPr>
          <w:rFonts w:ascii="Arial" w:hAnsi="Arial" w:cs="Arial"/>
          <w:sz w:val="20"/>
          <w:szCs w:val="20"/>
        </w:rPr>
        <w:t>DGE</w:t>
      </w:r>
      <w:r w:rsidR="00FE4D98">
        <w:rPr>
          <w:rFonts w:ascii="Arial" w:hAnsi="Arial" w:cs="Arial"/>
          <w:sz w:val="20"/>
          <w:szCs w:val="20"/>
        </w:rPr>
        <w:t>)</w:t>
      </w:r>
      <w:r w:rsidRPr="009A3A3C">
        <w:rPr>
          <w:rFonts w:ascii="Arial" w:hAnsi="Arial" w:cs="Arial"/>
          <w:sz w:val="20"/>
          <w:szCs w:val="20"/>
        </w:rPr>
        <w:t xml:space="preserve"> between SGs and </w:t>
      </w:r>
      <w:r w:rsidR="00F77D97">
        <w:rPr>
          <w:rFonts w:ascii="Arial" w:hAnsi="Arial" w:cs="Arial"/>
          <w:sz w:val="20"/>
          <w:szCs w:val="20"/>
        </w:rPr>
        <w:t>WCs (</w:t>
      </w:r>
      <w:r w:rsidRPr="00F77D97">
        <w:rPr>
          <w:rFonts w:ascii="Arial" w:hAnsi="Arial" w:cs="Arial"/>
          <w:sz w:val="20"/>
          <w:szCs w:val="20"/>
        </w:rPr>
        <w:t>Y-</w:t>
      </w:r>
      <w:r w:rsidR="007D587B">
        <w:rPr>
          <w:rFonts w:ascii="Arial" w:hAnsi="Arial" w:cs="Arial"/>
          <w:sz w:val="20"/>
          <w:szCs w:val="20"/>
        </w:rPr>
        <w:t>a</w:t>
      </w:r>
      <w:r w:rsidRPr="00F77D97">
        <w:rPr>
          <w:rFonts w:ascii="Arial" w:hAnsi="Arial" w:cs="Arial"/>
          <w:sz w:val="20"/>
          <w:szCs w:val="20"/>
        </w:rPr>
        <w:t xml:space="preserve">xis) </w:t>
      </w:r>
      <w:r w:rsidRPr="00F77D97">
        <w:rPr>
          <w:rFonts w:ascii="Arial" w:hAnsi="Arial" w:cs="Arial"/>
          <w:i/>
          <w:iCs/>
          <w:sz w:val="20"/>
          <w:szCs w:val="20"/>
        </w:rPr>
        <w:t>versus</w:t>
      </w:r>
      <w:r w:rsidRPr="00F77D97">
        <w:rPr>
          <w:rFonts w:ascii="Arial" w:hAnsi="Arial" w:cs="Arial"/>
          <w:sz w:val="20"/>
          <w:szCs w:val="20"/>
        </w:rPr>
        <w:t xml:space="preserve"> length</w:t>
      </w:r>
      <w:r w:rsidR="00413327">
        <w:rPr>
          <w:rFonts w:ascii="Arial" w:hAnsi="Arial" w:cs="Arial"/>
          <w:sz w:val="20"/>
          <w:szCs w:val="20"/>
        </w:rPr>
        <w:t xml:space="preserve"> </w:t>
      </w:r>
      <w:r w:rsidRPr="00F77D97">
        <w:rPr>
          <w:rFonts w:ascii="Arial" w:hAnsi="Arial" w:cs="Arial"/>
          <w:sz w:val="20"/>
          <w:szCs w:val="20"/>
        </w:rPr>
        <w:t>of gene’s representative RNA transcript in number of nucleotides</w:t>
      </w:r>
      <w:r w:rsidR="00200922">
        <w:rPr>
          <w:rFonts w:ascii="Arial" w:hAnsi="Arial" w:cs="Arial"/>
          <w:sz w:val="20"/>
          <w:szCs w:val="20"/>
        </w:rPr>
        <w:t xml:space="preserve"> (</w:t>
      </w:r>
      <w:proofErr w:type="spellStart"/>
      <w:r w:rsidR="00200922">
        <w:rPr>
          <w:rFonts w:ascii="Arial" w:hAnsi="Arial" w:cs="Arial"/>
          <w:sz w:val="20"/>
          <w:szCs w:val="20"/>
        </w:rPr>
        <w:t>nt</w:t>
      </w:r>
      <w:proofErr w:type="spellEnd"/>
      <w:r w:rsidR="00200922">
        <w:rPr>
          <w:rFonts w:ascii="Arial" w:hAnsi="Arial" w:cs="Arial"/>
          <w:sz w:val="20"/>
          <w:szCs w:val="20"/>
        </w:rPr>
        <w:t>)</w:t>
      </w:r>
      <w:r w:rsidRPr="00F77D97">
        <w:rPr>
          <w:rFonts w:ascii="Arial" w:hAnsi="Arial" w:cs="Arial"/>
          <w:sz w:val="20"/>
          <w:szCs w:val="20"/>
        </w:rPr>
        <w:t xml:space="preserve"> (X-</w:t>
      </w:r>
      <w:r w:rsidR="007D587B">
        <w:rPr>
          <w:rFonts w:ascii="Arial" w:hAnsi="Arial" w:cs="Arial"/>
          <w:sz w:val="20"/>
          <w:szCs w:val="20"/>
        </w:rPr>
        <w:t>a</w:t>
      </w:r>
      <w:r w:rsidRPr="00F77D97">
        <w:rPr>
          <w:rFonts w:ascii="Arial" w:hAnsi="Arial" w:cs="Arial"/>
          <w:sz w:val="20"/>
          <w:szCs w:val="20"/>
        </w:rPr>
        <w:t xml:space="preserve">xis), for SG purification by </w:t>
      </w:r>
      <w:r w:rsidR="3FCC9FA8" w:rsidRPr="00F77D97">
        <w:t>DC</w:t>
      </w:r>
      <w:r w:rsidRPr="00F77D97">
        <w:rPr>
          <w:rFonts w:ascii="Arial" w:hAnsi="Arial" w:cs="Arial"/>
          <w:sz w:val="20"/>
          <w:szCs w:val="20"/>
          <w:vertAlign w:val="superscript"/>
        </w:rPr>
        <w:t>29</w:t>
      </w:r>
      <w:r w:rsidRPr="00F77D97">
        <w:rPr>
          <w:rFonts w:ascii="Arial" w:hAnsi="Arial" w:cs="Arial"/>
          <w:sz w:val="20"/>
          <w:szCs w:val="20"/>
        </w:rPr>
        <w:t xml:space="preserve"> (</w:t>
      </w:r>
      <w:r w:rsidR="00DA12AF" w:rsidRPr="00F77D97">
        <w:rPr>
          <w:rFonts w:ascii="Arial" w:hAnsi="Arial" w:cs="Arial"/>
          <w:sz w:val="20"/>
          <w:szCs w:val="20"/>
        </w:rPr>
        <w:t>l</w:t>
      </w:r>
      <w:r w:rsidRPr="00F77D97">
        <w:rPr>
          <w:rFonts w:ascii="Arial" w:hAnsi="Arial" w:cs="Arial"/>
          <w:sz w:val="20"/>
          <w:szCs w:val="20"/>
        </w:rPr>
        <w:t xml:space="preserve">eft) and </w:t>
      </w:r>
      <w:r w:rsidR="423968A5" w:rsidRPr="00F77D97">
        <w:rPr>
          <w:rFonts w:ascii="Arial" w:hAnsi="Arial" w:cs="Arial"/>
          <w:sz w:val="20"/>
          <w:szCs w:val="20"/>
        </w:rPr>
        <w:t>PL</w:t>
      </w:r>
      <w:r w:rsidRPr="00F77D97">
        <w:rPr>
          <w:rFonts w:ascii="Arial" w:hAnsi="Arial" w:cs="Arial"/>
          <w:sz w:val="20"/>
          <w:szCs w:val="20"/>
          <w:vertAlign w:val="superscript"/>
        </w:rPr>
        <w:t>27</w:t>
      </w:r>
      <w:r w:rsidRPr="00F77D97">
        <w:rPr>
          <w:rFonts w:ascii="Arial" w:hAnsi="Arial" w:cs="Arial"/>
          <w:sz w:val="20"/>
          <w:szCs w:val="20"/>
        </w:rPr>
        <w:t xml:space="preserve"> (</w:t>
      </w:r>
      <w:r w:rsidR="2DC9717F" w:rsidRPr="00F77D97">
        <w:rPr>
          <w:rFonts w:ascii="Arial" w:hAnsi="Arial" w:cs="Arial"/>
          <w:sz w:val="20"/>
          <w:szCs w:val="20"/>
        </w:rPr>
        <w:t>r</w:t>
      </w:r>
      <w:r w:rsidRPr="00F77D97">
        <w:rPr>
          <w:rFonts w:ascii="Arial" w:hAnsi="Arial" w:cs="Arial"/>
          <w:sz w:val="20"/>
          <w:szCs w:val="20"/>
        </w:rPr>
        <w:t>ight)</w:t>
      </w:r>
      <w:r w:rsidR="7320CAFD" w:rsidRPr="00F77D97">
        <w:rPr>
          <w:rFonts w:ascii="Arial" w:hAnsi="Arial" w:cs="Arial"/>
          <w:sz w:val="20"/>
          <w:szCs w:val="20"/>
        </w:rPr>
        <w:t>;</w:t>
      </w:r>
      <w:r w:rsidRPr="00F77D97">
        <w:rPr>
          <w:rFonts w:ascii="Arial" w:hAnsi="Arial" w:cs="Arial"/>
          <w:sz w:val="20"/>
          <w:szCs w:val="20"/>
        </w:rPr>
        <w:t xml:space="preserve"> </w:t>
      </w:r>
      <w:r w:rsidR="7320CAFD" w:rsidRPr="00F77D97">
        <w:rPr>
          <w:rFonts w:ascii="Arial" w:hAnsi="Arial" w:cs="Arial"/>
          <w:sz w:val="20"/>
          <w:szCs w:val="20"/>
        </w:rPr>
        <w:t xml:space="preserve">genes as circles, density contour lines in dark red, Spearman’s correlation coefficient </w:t>
      </w:r>
      <w:r w:rsidR="7320CAFD" w:rsidRPr="00F77D97">
        <w:rPr>
          <w:rFonts w:ascii="Symbol" w:eastAsia="Symbol" w:hAnsi="Symbol" w:cs="Symbol"/>
          <w:sz w:val="20"/>
          <w:szCs w:val="20"/>
        </w:rPr>
        <w:t>r</w:t>
      </w:r>
      <w:r w:rsidR="7320CAFD" w:rsidRPr="00F77D97">
        <w:rPr>
          <w:rFonts w:ascii="Arial" w:hAnsi="Arial" w:cs="Arial"/>
          <w:sz w:val="20"/>
          <w:szCs w:val="20"/>
        </w:rPr>
        <w:t xml:space="preserve"> and associated test’s p-value on top left corner</w:t>
      </w:r>
      <w:r w:rsidRPr="00F77D97">
        <w:rPr>
          <w:rFonts w:ascii="Arial" w:hAnsi="Arial" w:cs="Arial"/>
          <w:sz w:val="20"/>
          <w:szCs w:val="20"/>
        </w:rPr>
        <w:t xml:space="preserve">. </w:t>
      </w:r>
      <w:r w:rsidR="6F164EDD" w:rsidRPr="00F77D97">
        <w:rPr>
          <w:rFonts w:ascii="Arial" w:hAnsi="Arial" w:cs="Arial"/>
          <w:sz w:val="20"/>
          <w:szCs w:val="20"/>
        </w:rPr>
        <w:t xml:space="preserve">(B) </w:t>
      </w:r>
      <w:r w:rsidR="6F164EDD" w:rsidRPr="00F77D97">
        <w:rPr>
          <w:rFonts w:ascii="Arial" w:hAnsi="Arial" w:cs="Arial"/>
          <w:color w:val="000000" w:themeColor="text1"/>
          <w:sz w:val="20"/>
          <w:szCs w:val="20"/>
        </w:rPr>
        <w:t xml:space="preserve">Heatmap of Spearman’s correlations between </w:t>
      </w:r>
      <w:r w:rsidR="6F164EDD" w:rsidRPr="00F77D97">
        <w:rPr>
          <w:rFonts w:ascii="Arial" w:hAnsi="Arial" w:cs="Arial"/>
          <w:sz w:val="20"/>
          <w:szCs w:val="20"/>
        </w:rPr>
        <w:t xml:space="preserve">t-statistics of </w:t>
      </w:r>
      <w:r w:rsidR="720BE558" w:rsidRPr="00F77D97">
        <w:rPr>
          <w:rFonts w:ascii="Arial" w:hAnsi="Arial" w:cs="Arial"/>
          <w:sz w:val="20"/>
          <w:szCs w:val="20"/>
        </w:rPr>
        <w:t>DGE</w:t>
      </w:r>
      <w:r w:rsidR="6F164EDD" w:rsidRPr="00F77D97">
        <w:rPr>
          <w:rFonts w:ascii="Arial" w:hAnsi="Arial" w:cs="Arial"/>
          <w:sz w:val="20"/>
          <w:szCs w:val="20"/>
        </w:rPr>
        <w:t xml:space="preserve"> between SGs and </w:t>
      </w:r>
      <w:r w:rsidR="76B8F578" w:rsidRPr="00F77D97">
        <w:rPr>
          <w:rFonts w:ascii="Arial" w:hAnsi="Arial" w:cs="Arial"/>
          <w:sz w:val="20"/>
          <w:szCs w:val="20"/>
        </w:rPr>
        <w:t>WCs</w:t>
      </w:r>
      <w:r w:rsidR="6F164EDD" w:rsidRPr="00F77D97">
        <w:rPr>
          <w:rFonts w:ascii="Arial" w:hAnsi="Arial" w:cs="Arial"/>
          <w:sz w:val="20"/>
          <w:szCs w:val="20"/>
        </w:rPr>
        <w:t xml:space="preserve">, </w:t>
      </w:r>
      <w:r w:rsidR="6F164EDD" w:rsidRPr="00F77D97">
        <w:rPr>
          <w:rFonts w:ascii="Arial" w:hAnsi="Arial" w:cs="Arial"/>
          <w:color w:val="000000" w:themeColor="text1"/>
          <w:sz w:val="20"/>
          <w:szCs w:val="20"/>
        </w:rPr>
        <w:t xml:space="preserve">from different studies, and RNA </w:t>
      </w:r>
      <w:r w:rsidR="6F164EDD" w:rsidRPr="00F77D97">
        <w:rPr>
          <w:rFonts w:ascii="Arial" w:hAnsi="Arial" w:cs="Arial"/>
          <w:sz w:val="20"/>
          <w:szCs w:val="20"/>
        </w:rPr>
        <w:t xml:space="preserve">length in </w:t>
      </w:r>
      <w:r w:rsidR="008C59BC">
        <w:rPr>
          <w:rFonts w:ascii="Arial" w:hAnsi="Arial" w:cs="Arial"/>
          <w:sz w:val="20"/>
          <w:szCs w:val="20"/>
        </w:rPr>
        <w:t>log</w:t>
      </w:r>
      <w:r w:rsidR="008C59BC" w:rsidRPr="008C59BC">
        <w:rPr>
          <w:rFonts w:ascii="Arial" w:hAnsi="Arial" w:cs="Arial"/>
          <w:sz w:val="20"/>
          <w:szCs w:val="20"/>
          <w:vertAlign w:val="subscript"/>
        </w:rPr>
        <w:t>10</w:t>
      </w:r>
      <w:r w:rsidR="008C59BC">
        <w:rPr>
          <w:rFonts w:ascii="Arial" w:hAnsi="Arial" w:cs="Arial"/>
          <w:sz w:val="20"/>
          <w:szCs w:val="20"/>
        </w:rPr>
        <w:t xml:space="preserve"> </w:t>
      </w:r>
      <w:r w:rsidR="00200922">
        <w:rPr>
          <w:rFonts w:ascii="Arial" w:hAnsi="Arial" w:cs="Arial"/>
          <w:sz w:val="20"/>
          <w:szCs w:val="20"/>
        </w:rPr>
        <w:t xml:space="preserve">of the </w:t>
      </w:r>
      <w:r w:rsidR="6F164EDD" w:rsidRPr="00F77D97">
        <w:rPr>
          <w:rFonts w:ascii="Arial" w:hAnsi="Arial" w:cs="Arial"/>
          <w:sz w:val="20"/>
          <w:szCs w:val="20"/>
        </w:rPr>
        <w:t>number of nucleotides</w:t>
      </w:r>
      <w:r w:rsidR="6F164EDD" w:rsidRPr="00F77D97">
        <w:rPr>
          <w:rFonts w:ascii="Arial" w:hAnsi="Arial" w:cs="Arial"/>
          <w:color w:val="000000" w:themeColor="text1"/>
          <w:sz w:val="20"/>
          <w:szCs w:val="20"/>
        </w:rPr>
        <w:t>. Stress stimulus, cell type, and SG purification method of each study are given below the heatmap.</w:t>
      </w:r>
      <w:r w:rsidR="6C19E889" w:rsidRPr="00F77D97">
        <w:rPr>
          <w:rFonts w:ascii="Arial" w:hAnsi="Arial" w:cs="Arial"/>
          <w:color w:val="000000" w:themeColor="text1"/>
          <w:sz w:val="20"/>
          <w:szCs w:val="20"/>
        </w:rPr>
        <w:t xml:space="preserve"> </w:t>
      </w:r>
      <w:r w:rsidR="6C19E889" w:rsidRPr="00F77D97">
        <w:rPr>
          <w:rFonts w:ascii="Arial" w:hAnsi="Arial" w:cs="Arial"/>
          <w:sz w:val="20"/>
          <w:szCs w:val="20"/>
        </w:rPr>
        <w:t xml:space="preserve">G3BP refers to G3BP1 alone or both G3BP1 and G3BP2. </w:t>
      </w:r>
      <w:r w:rsidR="00AE0000">
        <w:rPr>
          <w:rFonts w:ascii="Arial" w:hAnsi="Arial" w:cs="Arial"/>
          <w:sz w:val="20"/>
          <w:szCs w:val="20"/>
        </w:rPr>
        <w:t>METTL3 knockdown and knockout are marked with the same color</w:t>
      </w:r>
      <w:r w:rsidR="6C19E889" w:rsidRPr="00F77D97">
        <w:rPr>
          <w:rFonts w:ascii="Arial" w:hAnsi="Arial" w:cs="Arial"/>
          <w:sz w:val="20"/>
          <w:szCs w:val="20"/>
        </w:rPr>
        <w:t>.</w:t>
      </w:r>
      <w:r w:rsidR="6C19E889" w:rsidRPr="00F77D97">
        <w:rPr>
          <w:rFonts w:ascii="Arial" w:hAnsi="Arial" w:cs="Arial"/>
          <w:color w:val="000000" w:themeColor="text1"/>
          <w:sz w:val="20"/>
          <w:szCs w:val="20"/>
        </w:rPr>
        <w:t xml:space="preserve"> (C) Scatter plot of GSEA Normali</w:t>
      </w:r>
      <w:r w:rsidR="008C59BC">
        <w:rPr>
          <w:rFonts w:ascii="Arial" w:hAnsi="Arial" w:cs="Arial"/>
          <w:color w:val="000000" w:themeColor="text1"/>
          <w:sz w:val="20"/>
          <w:szCs w:val="20"/>
        </w:rPr>
        <w:t>z</w:t>
      </w:r>
      <w:r w:rsidR="6C19E889" w:rsidRPr="00F77D97">
        <w:rPr>
          <w:rFonts w:ascii="Arial" w:hAnsi="Arial" w:cs="Arial"/>
          <w:color w:val="000000" w:themeColor="text1"/>
          <w:sz w:val="20"/>
          <w:szCs w:val="20"/>
        </w:rPr>
        <w:t xml:space="preserve">ed Enrichment Scores (NES) of Hallmarks in </w:t>
      </w:r>
      <w:r w:rsidR="008C59BC">
        <w:rPr>
          <w:rFonts w:ascii="Arial" w:hAnsi="Arial" w:cs="Arial"/>
          <w:color w:val="000000" w:themeColor="text1"/>
          <w:sz w:val="20"/>
          <w:szCs w:val="20"/>
        </w:rPr>
        <w:t>DGEs</w:t>
      </w:r>
      <w:r w:rsidR="7C4AE099" w:rsidRPr="00F77D97">
        <w:rPr>
          <w:rFonts w:ascii="Arial" w:hAnsi="Arial" w:cs="Arial"/>
          <w:color w:val="000000" w:themeColor="text1"/>
          <w:sz w:val="20"/>
          <w:szCs w:val="20"/>
        </w:rPr>
        <w:t xml:space="preserve"> between SGs and WCs</w:t>
      </w:r>
      <w:r w:rsidR="6C19E889" w:rsidRPr="00F77D97">
        <w:rPr>
          <w:rFonts w:ascii="Arial" w:hAnsi="Arial" w:cs="Arial"/>
          <w:color w:val="000000" w:themeColor="text1"/>
          <w:sz w:val="20"/>
          <w:szCs w:val="20"/>
        </w:rPr>
        <w:t xml:space="preserve">, ranked by t-statistic, </w:t>
      </w:r>
      <w:r w:rsidR="1C9B2B99" w:rsidRPr="00F77D97">
        <w:rPr>
          <w:rFonts w:ascii="Arial" w:hAnsi="Arial" w:cs="Arial"/>
          <w:sz w:val="20"/>
          <w:szCs w:val="20"/>
        </w:rPr>
        <w:t>for SG purification by</w:t>
      </w:r>
      <w:r w:rsidR="6C19E889" w:rsidRPr="00F77D97">
        <w:rPr>
          <w:rFonts w:ascii="Arial" w:hAnsi="Arial" w:cs="Arial"/>
          <w:color w:val="000000" w:themeColor="text1"/>
          <w:sz w:val="20"/>
          <w:szCs w:val="20"/>
        </w:rPr>
        <w:t xml:space="preserve"> </w:t>
      </w:r>
      <w:r w:rsidR="7717FA75" w:rsidRPr="009A3A3C">
        <w:rPr>
          <w:rFonts w:ascii="Arial" w:hAnsi="Arial" w:cs="Arial"/>
          <w:sz w:val="20"/>
          <w:szCs w:val="20"/>
        </w:rPr>
        <w:t>DC</w:t>
      </w:r>
      <w:r w:rsidR="6C19E889" w:rsidRPr="00F77D97">
        <w:rPr>
          <w:rFonts w:ascii="Arial" w:hAnsi="Arial" w:cs="Arial"/>
          <w:sz w:val="20"/>
          <w:szCs w:val="20"/>
          <w:vertAlign w:val="superscript"/>
        </w:rPr>
        <w:t>29</w:t>
      </w:r>
      <w:ins w:id="284" w:author="Alexandre Miguel Kaizeler Guedes da Silva Afonso" w:date="2026-06-01T14:43:00Z" w16du:dateUtc="2026-06-01T13:43:00Z">
        <w:r w:rsidR="00CC58A8">
          <w:rPr>
            <w:rFonts w:ascii="Arial" w:hAnsi="Arial" w:cs="Arial"/>
            <w:color w:val="000000" w:themeColor="text1"/>
            <w:sz w:val="20"/>
            <w:szCs w:val="20"/>
          </w:rPr>
          <w:t xml:space="preserve"> </w:t>
        </w:r>
      </w:ins>
      <w:commentRangeStart w:id="285"/>
      <w:del w:id="286" w:author="Alexandre Miguel Kaizeler Guedes da Silva Afonso" w:date="2026-06-01T14:42:00Z" w16du:dateUtc="2026-06-01T13:42:00Z">
        <w:r w:rsidR="6C19E889" w:rsidRPr="00F77D97" w:rsidDel="00CC58A8">
          <w:delText>￼</w:delText>
        </w:r>
      </w:del>
      <w:commentRangeEnd w:id="285"/>
      <w:r w:rsidR="00200922" w:rsidRPr="00F77D97">
        <w:rPr>
          <w:rStyle w:val="Refdecomentrio"/>
          <w:rFonts w:ascii="Arial" w:hAnsi="Arial" w:cs="Arial"/>
          <w:color w:val="000000" w:themeColor="text1"/>
          <w:sz w:val="20"/>
          <w:szCs w:val="20"/>
        </w:rPr>
        <w:commentReference w:id="285"/>
      </w:r>
      <w:del w:id="287" w:author="Alexandre Miguel Kaizeler Guedes da Silva Afonso" w:date="2026-06-01T14:42:00Z" w16du:dateUtc="2026-06-01T13:42:00Z">
        <w:r w:rsidR="6C19E889" w:rsidRPr="00F77D97" w:rsidDel="00CC58A8">
          <w:rPr>
            <w:rFonts w:ascii="Arial" w:hAnsi="Arial" w:cs="Arial"/>
            <w:color w:val="000000" w:themeColor="text1"/>
            <w:sz w:val="20"/>
            <w:szCs w:val="20"/>
          </w:rPr>
          <w:delText xml:space="preserve"> </w:delText>
        </w:r>
      </w:del>
      <w:r w:rsidR="6C19E889" w:rsidRPr="00F77D97">
        <w:rPr>
          <w:rFonts w:ascii="Arial" w:hAnsi="Arial" w:cs="Arial"/>
          <w:color w:val="000000" w:themeColor="text1"/>
          <w:sz w:val="20"/>
          <w:szCs w:val="20"/>
        </w:rPr>
        <w:t xml:space="preserve">or </w:t>
      </w:r>
      <w:r w:rsidR="5EFBEDEE" w:rsidRPr="009A3A3C">
        <w:rPr>
          <w:rFonts w:ascii="Arial" w:hAnsi="Arial" w:cs="Arial"/>
          <w:sz w:val="20"/>
          <w:szCs w:val="20"/>
        </w:rPr>
        <w:t>PL</w:t>
      </w:r>
      <w:r w:rsidR="6C19E889" w:rsidRPr="00F77D97">
        <w:rPr>
          <w:rFonts w:ascii="Arial" w:hAnsi="Arial" w:cs="Arial"/>
          <w:sz w:val="20"/>
          <w:szCs w:val="20"/>
          <w:vertAlign w:val="superscript"/>
        </w:rPr>
        <w:t>27</w:t>
      </w:r>
      <w:ins w:id="288" w:author="Alexandre Miguel Kaizeler Guedes da Silva Afonso" w:date="2026-06-01T14:42:00Z" w16du:dateUtc="2026-06-01T13:42:00Z">
        <w:r w:rsidR="00CC58A8">
          <w:t xml:space="preserve"> </w:t>
        </w:r>
      </w:ins>
      <w:commentRangeStart w:id="289"/>
      <w:del w:id="290" w:author="Alexandre Miguel Kaizeler Guedes da Silva Afonso" w:date="2026-06-01T14:42:00Z" w16du:dateUtc="2026-06-01T13:42:00Z">
        <w:r w:rsidR="6C19E889" w:rsidRPr="00F77D97" w:rsidDel="00CC58A8">
          <w:delText>￼</w:delText>
        </w:r>
      </w:del>
      <w:commentRangeEnd w:id="289"/>
      <w:r w:rsidR="00200922" w:rsidRPr="00F77D97">
        <w:rPr>
          <w:rStyle w:val="Refdecomentrio"/>
          <w:rFonts w:ascii="Arial" w:hAnsi="Arial" w:cs="Arial"/>
          <w:color w:val="000000" w:themeColor="text1"/>
          <w:sz w:val="20"/>
          <w:szCs w:val="20"/>
        </w:rPr>
        <w:commentReference w:id="289"/>
      </w:r>
      <w:del w:id="291" w:author="Alexandre Miguel Kaizeler Guedes da Silva Afonso" w:date="2026-06-01T14:42:00Z" w16du:dateUtc="2026-06-01T13:42:00Z">
        <w:r w:rsidR="6C19E889" w:rsidRPr="00F77D97" w:rsidDel="00CC58A8">
          <w:rPr>
            <w:rFonts w:ascii="Arial" w:hAnsi="Arial" w:cs="Arial"/>
            <w:color w:val="000000" w:themeColor="text1"/>
            <w:sz w:val="20"/>
            <w:szCs w:val="20"/>
          </w:rPr>
          <w:delText xml:space="preserve"> </w:delText>
        </w:r>
      </w:del>
      <w:r w:rsidR="6C19E889" w:rsidRPr="00F77D97">
        <w:rPr>
          <w:rFonts w:ascii="Arial" w:hAnsi="Arial" w:cs="Arial"/>
          <w:color w:val="000000" w:themeColor="text1"/>
          <w:sz w:val="20"/>
          <w:szCs w:val="20"/>
        </w:rPr>
        <w:t>(Y-</w:t>
      </w:r>
      <w:r w:rsidR="007D587B">
        <w:rPr>
          <w:rFonts w:ascii="Arial" w:hAnsi="Arial" w:cs="Arial"/>
          <w:color w:val="000000" w:themeColor="text1"/>
          <w:sz w:val="20"/>
          <w:szCs w:val="20"/>
        </w:rPr>
        <w:t>a</w:t>
      </w:r>
      <w:r w:rsidR="007D587B" w:rsidRPr="00F77D97">
        <w:rPr>
          <w:rFonts w:ascii="Arial" w:hAnsi="Arial" w:cs="Arial"/>
          <w:color w:val="000000" w:themeColor="text1"/>
          <w:sz w:val="20"/>
          <w:szCs w:val="20"/>
        </w:rPr>
        <w:t>xis</w:t>
      </w:r>
      <w:r w:rsidR="6C19E889" w:rsidRPr="00F77D97">
        <w:rPr>
          <w:rFonts w:ascii="Arial" w:hAnsi="Arial" w:cs="Arial"/>
          <w:color w:val="000000" w:themeColor="text1"/>
          <w:sz w:val="20"/>
          <w:szCs w:val="20"/>
        </w:rPr>
        <w:t xml:space="preserve">) </w:t>
      </w:r>
      <w:r w:rsidR="6C19E889" w:rsidRPr="00F77D97">
        <w:rPr>
          <w:rFonts w:ascii="Arial" w:hAnsi="Arial" w:cs="Arial"/>
          <w:i/>
          <w:iCs/>
          <w:color w:val="000000" w:themeColor="text1"/>
          <w:sz w:val="20"/>
          <w:szCs w:val="20"/>
        </w:rPr>
        <w:t>versus</w:t>
      </w:r>
      <w:r w:rsidR="6C19E889" w:rsidRPr="00F77D97">
        <w:rPr>
          <w:rFonts w:ascii="Arial" w:hAnsi="Arial" w:cs="Arial"/>
          <w:color w:val="000000" w:themeColor="text1"/>
          <w:sz w:val="20"/>
          <w:szCs w:val="20"/>
        </w:rPr>
        <w:t xml:space="preserve"> genes </w:t>
      </w:r>
      <w:r w:rsidR="008C59BC">
        <w:rPr>
          <w:rFonts w:ascii="Arial" w:hAnsi="Arial" w:cs="Arial"/>
          <w:color w:val="000000" w:themeColor="text1"/>
          <w:sz w:val="20"/>
          <w:szCs w:val="20"/>
        </w:rPr>
        <w:t xml:space="preserve">ranked by </w:t>
      </w:r>
      <w:r w:rsidR="00200922" w:rsidRPr="00F77D97">
        <w:rPr>
          <w:rFonts w:ascii="Arial" w:hAnsi="Arial" w:cs="Arial"/>
          <w:sz w:val="20"/>
          <w:szCs w:val="20"/>
        </w:rPr>
        <w:t xml:space="preserve">representative RNA </w:t>
      </w:r>
      <w:r w:rsidR="00200922">
        <w:rPr>
          <w:rFonts w:ascii="Arial" w:hAnsi="Arial" w:cs="Arial"/>
          <w:sz w:val="20"/>
          <w:szCs w:val="20"/>
        </w:rPr>
        <w:t>length</w:t>
      </w:r>
      <w:r w:rsidR="6C19E889" w:rsidRPr="00F77D97">
        <w:rPr>
          <w:rFonts w:ascii="Arial" w:hAnsi="Arial" w:cs="Arial"/>
          <w:color w:val="000000" w:themeColor="text1"/>
          <w:sz w:val="20"/>
          <w:szCs w:val="20"/>
        </w:rPr>
        <w:t xml:space="preserve"> (X-</w:t>
      </w:r>
      <w:r w:rsidR="007D587B">
        <w:rPr>
          <w:rFonts w:ascii="Arial" w:hAnsi="Arial" w:cs="Arial"/>
          <w:sz w:val="20"/>
          <w:szCs w:val="20"/>
        </w:rPr>
        <w:t>a</w:t>
      </w:r>
      <w:r w:rsidR="007D587B" w:rsidRPr="00F77D97">
        <w:rPr>
          <w:rFonts w:ascii="Arial" w:hAnsi="Arial" w:cs="Arial"/>
          <w:color w:val="000000" w:themeColor="text1"/>
          <w:sz w:val="20"/>
          <w:szCs w:val="20"/>
        </w:rPr>
        <w:t>xis</w:t>
      </w:r>
      <w:r w:rsidR="6C19E889" w:rsidRPr="00F77D97">
        <w:rPr>
          <w:rFonts w:ascii="Arial" w:hAnsi="Arial" w:cs="Arial"/>
          <w:color w:val="000000" w:themeColor="text1"/>
          <w:sz w:val="20"/>
          <w:szCs w:val="20"/>
        </w:rPr>
        <w:t>).</w:t>
      </w:r>
    </w:p>
    <w:p w14:paraId="2C4CD487" w14:textId="5A180908" w:rsidR="003267B8" w:rsidRPr="009A3A3C" w:rsidRDefault="00AE0000" w:rsidP="00CE6E0D">
      <w:pPr>
        <w:jc w:val="both"/>
        <w:rPr>
          <w:rFonts w:ascii="Arial" w:hAnsi="Arial" w:cs="Arial"/>
          <w:color w:val="000000" w:themeColor="text1"/>
          <w:sz w:val="20"/>
          <w:szCs w:val="20"/>
        </w:rPr>
      </w:pPr>
      <w:del w:id="292" w:author="Alexandre Miguel Kaizeler Guedes da Silva Afonso" w:date="2026-06-02T16:42:00Z" w16du:dateUtc="2026-06-02T15:42:00Z">
        <w:r w:rsidDel="00AA428D">
          <w:rPr>
            <w:rFonts w:ascii="Arial" w:hAnsi="Arial" w:cs="Arial"/>
            <w:noProof/>
            <w:color w:val="000000" w:themeColor="text1"/>
            <w:sz w:val="20"/>
            <w:szCs w:val="20"/>
          </w:rPr>
          <w:drawing>
            <wp:inline distT="0" distB="0" distL="0" distR="0" wp14:anchorId="646A43D9" wp14:editId="671F7123">
              <wp:extent cx="5807710" cy="8229600"/>
              <wp:effectExtent l="0" t="0" r="0" b="0"/>
              <wp:docPr id="775737037" name="Imagem 2" descr="Uma imagem com texto, diagrama, captura de ecrã, Gráfi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37037" name="Imagem 2" descr="Uma imagem com texto, diagrama, captura de ecrã, Gráfico&#10;&#10;Os conteúdos gerados por IA podem estar incorretos."/>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807710" cy="8229600"/>
                      </a:xfrm>
                      <a:prstGeom prst="rect">
                        <a:avLst/>
                      </a:prstGeom>
                    </pic:spPr>
                  </pic:pic>
                </a:graphicData>
              </a:graphic>
            </wp:inline>
          </w:drawing>
        </w:r>
      </w:del>
    </w:p>
    <w:p w14:paraId="5D66F806" w14:textId="13A405F5" w:rsidR="003267B8" w:rsidDel="00AA428D" w:rsidRDefault="003267B8" w:rsidP="00CE6E0D">
      <w:pPr>
        <w:jc w:val="both"/>
        <w:rPr>
          <w:del w:id="293" w:author="Alexandre Miguel Kaizeler Guedes da Silva Afonso" w:date="2026-06-02T16:42:00Z" w16du:dateUtc="2026-06-02T15:42:00Z"/>
          <w:rFonts w:ascii="Arial" w:hAnsi="Arial" w:cs="Arial"/>
          <w:sz w:val="20"/>
          <w:szCs w:val="20"/>
        </w:rPr>
      </w:pPr>
      <w:del w:id="294" w:author="Alexandre Miguel Kaizeler Guedes da Silva Afonso" w:date="2026-06-02T16:42:00Z" w16du:dateUtc="2026-06-02T15:42:00Z">
        <w:r w:rsidRPr="009A3A3C" w:rsidDel="00AA428D">
          <w:rPr>
            <w:rFonts w:ascii="Arial" w:hAnsi="Arial" w:cs="Arial"/>
            <w:b/>
            <w:bCs/>
            <w:sz w:val="20"/>
            <w:szCs w:val="20"/>
          </w:rPr>
          <w:lastRenderedPageBreak/>
          <w:delText xml:space="preserve">Figure 2. Transcriptomes of </w:delText>
        </w:r>
        <w:r w:rsidRPr="00110F76" w:rsidDel="00AA428D">
          <w:rPr>
            <w:rFonts w:ascii="Arial" w:hAnsi="Arial" w:cs="Arial"/>
            <w:b/>
            <w:bCs/>
            <w:sz w:val="20"/>
            <w:szCs w:val="20"/>
          </w:rPr>
          <w:delText>DC-isolated SGs show no evidence for RNA fragmentation-associated sampling bias</w:delText>
        </w:r>
        <w:r w:rsidRPr="009A3A3C" w:rsidDel="00AA428D">
          <w:rPr>
            <w:rFonts w:ascii="Arial" w:hAnsi="Arial" w:cs="Arial"/>
            <w:sz w:val="20"/>
            <w:szCs w:val="20"/>
          </w:rPr>
          <w:delText>. (A) The diagram depicts the experimental workflow from the original study for obtaining WC and SG samples</w:delText>
        </w:r>
        <w:r w:rsidR="00413327" w:rsidDel="00AA428D">
          <w:rPr>
            <w:rFonts w:ascii="Arial" w:hAnsi="Arial" w:cs="Arial"/>
            <w:sz w:val="20"/>
            <w:szCs w:val="20"/>
          </w:rPr>
          <w:fldChar w:fldCharType="begin"/>
        </w:r>
        <w:r w:rsidR="00C614F1" w:rsidDel="00AA428D">
          <w:rPr>
            <w:rFonts w:ascii="Arial" w:hAnsi="Arial" w:cs="Arial"/>
            <w:sz w:val="20"/>
            <w:szCs w:val="20"/>
          </w:rPr>
          <w:delInstrText xml:space="preserve"> ADDIN ZOTERO_ITEM CSL_CITATION {"citationID":"bckOrwKO","properties":{"formattedCitation":"\\super 29\\nosupersub{}","plainCitation":"29","noteIndex":0},"citationItems":[{"id":"0qTPcJe2/ICOMNlhS","uris":["http://zotero.org/users/local/1p9EH8ax/items/WPA4SC2G"],"itemData":{"id":"BBFnzxKo/8GC0EoNN","type":"article-journal","container-title":"Molecular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delInstrText>
        </w:r>
        <w:r w:rsidR="00413327" w:rsidDel="00AA428D">
          <w:rPr>
            <w:rFonts w:ascii="Arial" w:hAnsi="Arial" w:cs="Arial"/>
            <w:sz w:val="20"/>
            <w:szCs w:val="20"/>
          </w:rPr>
          <w:fldChar w:fldCharType="separate"/>
        </w:r>
        <w:r w:rsidR="00413327" w:rsidRPr="00413327" w:rsidDel="00AA428D">
          <w:rPr>
            <w:rFonts w:ascii="Arial" w:hAnsi="Arial" w:cs="Arial"/>
            <w:kern w:val="0"/>
            <w:sz w:val="20"/>
            <w:vertAlign w:val="superscript"/>
          </w:rPr>
          <w:delText>29</w:delText>
        </w:r>
        <w:r w:rsidR="00413327" w:rsidDel="00AA428D">
          <w:rPr>
            <w:rFonts w:ascii="Arial" w:hAnsi="Arial" w:cs="Arial"/>
            <w:sz w:val="20"/>
            <w:szCs w:val="20"/>
          </w:rPr>
          <w:fldChar w:fldCharType="end"/>
        </w:r>
        <w:r w:rsidRPr="009A3A3C" w:rsidDel="00AA428D">
          <w:rPr>
            <w:rFonts w:ascii="Arial" w:hAnsi="Arial" w:cs="Arial"/>
            <w:sz w:val="20"/>
            <w:szCs w:val="20"/>
          </w:rPr>
          <w:delText xml:space="preserve"> (grey) and </w:delText>
        </w:r>
        <w:r w:rsidR="00E30ADA" w:rsidDel="00AA428D">
          <w:rPr>
            <w:rFonts w:ascii="Arial" w:hAnsi="Arial" w:cs="Arial"/>
            <w:sz w:val="20"/>
            <w:szCs w:val="20"/>
          </w:rPr>
          <w:delText>our</w:delText>
        </w:r>
        <w:r w:rsidR="00E30ADA" w:rsidRPr="009A3A3C" w:rsidDel="00AA428D">
          <w:rPr>
            <w:rFonts w:ascii="Arial" w:hAnsi="Arial" w:cs="Arial"/>
            <w:sz w:val="20"/>
            <w:szCs w:val="20"/>
          </w:rPr>
          <w:delText xml:space="preserve"> </w:delText>
        </w:r>
        <w:r w:rsidRPr="009A3A3C" w:rsidDel="00AA428D">
          <w:rPr>
            <w:rFonts w:ascii="Arial" w:hAnsi="Arial" w:cs="Arial"/>
            <w:sz w:val="20"/>
            <w:szCs w:val="20"/>
          </w:rPr>
          <w:delText xml:space="preserve">additional </w:delText>
        </w:r>
        <w:r w:rsidRPr="009A3A3C" w:rsidDel="00AA428D">
          <w:rPr>
            <w:rFonts w:ascii="Arial" w:hAnsi="Arial" w:cs="Arial"/>
            <w:i/>
            <w:iCs/>
            <w:sz w:val="20"/>
            <w:szCs w:val="20"/>
          </w:rPr>
          <w:delText>in silico</w:delText>
        </w:r>
        <w:r w:rsidRPr="009A3A3C" w:rsidDel="00AA428D">
          <w:rPr>
            <w:rFonts w:ascii="Arial" w:hAnsi="Arial" w:cs="Arial"/>
            <w:sz w:val="20"/>
            <w:szCs w:val="20"/>
          </w:rPr>
          <w:delText xml:space="preserve"> </w:delText>
        </w:r>
        <w:r w:rsidR="00AE0000" w:rsidDel="00AA428D">
          <w:rPr>
            <w:rFonts w:ascii="Arial" w:hAnsi="Arial" w:cs="Arial"/>
            <w:sz w:val="20"/>
            <w:szCs w:val="20"/>
          </w:rPr>
          <w:delText>analyses</w:delText>
        </w:r>
        <w:r w:rsidRPr="009A3A3C" w:rsidDel="00AA428D">
          <w:rPr>
            <w:rFonts w:ascii="Arial" w:hAnsi="Arial" w:cs="Arial"/>
            <w:sz w:val="20"/>
            <w:szCs w:val="20"/>
          </w:rPr>
          <w:delText xml:space="preserve"> (black). (</w:delText>
        </w:r>
        <w:r w:rsidR="00AE0000" w:rsidDel="00AA428D">
          <w:rPr>
            <w:rFonts w:ascii="Arial" w:hAnsi="Arial" w:cs="Arial"/>
            <w:sz w:val="20"/>
            <w:szCs w:val="20"/>
          </w:rPr>
          <w:delText>B</w:delText>
        </w:r>
        <w:r w:rsidRPr="009A3A3C" w:rsidDel="00AA428D">
          <w:rPr>
            <w:rFonts w:ascii="Arial" w:hAnsi="Arial" w:cs="Arial"/>
            <w:sz w:val="20"/>
            <w:szCs w:val="20"/>
          </w:rPr>
          <w:delText>) Relative distribution of fragment length in number of nucleotides</w:delText>
        </w:r>
        <w:r w:rsidRPr="00110F76" w:rsidDel="00AA428D">
          <w:rPr>
            <w:rFonts w:ascii="Arial" w:hAnsi="Arial" w:cs="Arial"/>
            <w:sz w:val="20"/>
            <w:szCs w:val="20"/>
          </w:rPr>
          <w:delText xml:space="preserve"> in</w:delText>
        </w:r>
        <w:r w:rsidRPr="009A3A3C" w:rsidDel="00AA428D">
          <w:rPr>
            <w:rFonts w:ascii="Arial" w:hAnsi="Arial" w:cs="Arial"/>
            <w:sz w:val="20"/>
            <w:szCs w:val="20"/>
          </w:rPr>
          <w:delText xml:space="preserve"> Khong 2017</w:delText>
        </w:r>
        <w:r w:rsidRPr="009A3A3C" w:rsidDel="00AA428D">
          <w:rPr>
            <w:rFonts w:ascii="Arial" w:hAnsi="Arial" w:cs="Arial"/>
            <w:sz w:val="20"/>
            <w:szCs w:val="20"/>
          </w:rPr>
          <w:fldChar w:fldCharType="begin"/>
        </w:r>
        <w:r w:rsidR="00C614F1" w:rsidDel="00AA428D">
          <w:rPr>
            <w:rFonts w:ascii="Arial" w:hAnsi="Arial" w:cs="Arial"/>
            <w:sz w:val="20"/>
            <w:szCs w:val="20"/>
          </w:rPr>
          <w:delInstrText xml:space="preserve"> ADDIN ZOTERO_ITEM CSL_CITATION {"citationID":"MnrQNj30","properties":{"formattedCitation":"\\super 29\\nosupersub{}","plainCitation":"29","noteIndex":0},"citationItems":[{"id":"0qTPcJe2/ICOMNlhS","uris":["http://zotero.org/users/local/1p9EH8ax/items/WPA4SC2G"],"itemData":{"id":"mYxpVVa4/xp9HrDEs","type":"article-journal","container-title":"Molecular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delInstrText>
        </w:r>
        <w:r w:rsidRPr="009A3A3C" w:rsidDel="00AA428D">
          <w:rPr>
            <w:rFonts w:ascii="Arial" w:hAnsi="Arial" w:cs="Arial"/>
            <w:sz w:val="20"/>
            <w:szCs w:val="20"/>
          </w:rPr>
          <w:fldChar w:fldCharType="separate"/>
        </w:r>
        <w:r w:rsidRPr="00110F76" w:rsidDel="00AA428D">
          <w:rPr>
            <w:rFonts w:ascii="Arial" w:hAnsi="Arial" w:cs="Arial"/>
            <w:kern w:val="0"/>
            <w:sz w:val="20"/>
            <w:vertAlign w:val="superscript"/>
          </w:rPr>
          <w:delText>29</w:delText>
        </w:r>
        <w:r w:rsidRPr="009A3A3C" w:rsidDel="00AA428D">
          <w:rPr>
            <w:rFonts w:ascii="Arial" w:hAnsi="Arial" w:cs="Arial"/>
            <w:sz w:val="20"/>
            <w:szCs w:val="20"/>
          </w:rPr>
          <w:fldChar w:fldCharType="end"/>
        </w:r>
        <w:r w:rsidRPr="009A3A3C" w:rsidDel="00AA428D">
          <w:rPr>
            <w:rFonts w:ascii="Arial" w:hAnsi="Arial" w:cs="Arial"/>
            <w:sz w:val="20"/>
            <w:szCs w:val="20"/>
          </w:rPr>
          <w:delText xml:space="preserve"> RNA-seq samples (</w:delText>
        </w:r>
        <w:r w:rsidR="00AE0000" w:rsidDel="00AA428D">
          <w:rPr>
            <w:rFonts w:ascii="Arial" w:hAnsi="Arial" w:cs="Arial"/>
            <w:sz w:val="20"/>
            <w:szCs w:val="20"/>
          </w:rPr>
          <w:delText>l</w:delText>
        </w:r>
        <w:r w:rsidRPr="009A3A3C" w:rsidDel="00AA428D">
          <w:rPr>
            <w:rFonts w:ascii="Arial" w:hAnsi="Arial" w:cs="Arial"/>
            <w:sz w:val="20"/>
            <w:szCs w:val="20"/>
          </w:rPr>
          <w:delText>eft) and simulated samples (</w:delText>
        </w:r>
        <w:r w:rsidR="00AE0000" w:rsidDel="00AA428D">
          <w:rPr>
            <w:rFonts w:ascii="Arial" w:hAnsi="Arial" w:cs="Arial"/>
            <w:sz w:val="20"/>
            <w:szCs w:val="20"/>
          </w:rPr>
          <w:delText>r</w:delText>
        </w:r>
        <w:r w:rsidRPr="009A3A3C" w:rsidDel="00AA428D">
          <w:rPr>
            <w:rFonts w:ascii="Arial" w:hAnsi="Arial" w:cs="Arial"/>
            <w:sz w:val="20"/>
            <w:szCs w:val="20"/>
          </w:rPr>
          <w:delText>ight). (</w:delText>
        </w:r>
        <w:r w:rsidR="00AE0000" w:rsidDel="00AA428D">
          <w:rPr>
            <w:rFonts w:ascii="Arial" w:hAnsi="Arial" w:cs="Arial"/>
            <w:sz w:val="20"/>
            <w:szCs w:val="20"/>
          </w:rPr>
          <w:delText>C</w:delText>
        </w:r>
        <w:r w:rsidRPr="009A3A3C" w:rsidDel="00AA428D">
          <w:rPr>
            <w:rFonts w:ascii="Arial" w:hAnsi="Arial" w:cs="Arial"/>
            <w:sz w:val="20"/>
            <w:szCs w:val="20"/>
          </w:rPr>
          <w:delText xml:space="preserve">) Scatter plot of t-statistics of </w:delText>
        </w:r>
        <w:r w:rsidR="00413327" w:rsidDel="00AA428D">
          <w:rPr>
            <w:rFonts w:ascii="Arial" w:hAnsi="Arial" w:cs="Arial"/>
            <w:sz w:val="20"/>
            <w:szCs w:val="20"/>
          </w:rPr>
          <w:delText>DGE</w:delText>
        </w:r>
        <w:r w:rsidRPr="009A3A3C" w:rsidDel="00AA428D">
          <w:rPr>
            <w:rFonts w:ascii="Arial" w:hAnsi="Arial" w:cs="Arial"/>
            <w:sz w:val="20"/>
            <w:szCs w:val="20"/>
          </w:rPr>
          <w:delText xml:space="preserve"> between SG and WC simulated samples (Y-</w:delText>
        </w:r>
        <w:r w:rsidR="007D587B" w:rsidDel="00AA428D">
          <w:rPr>
            <w:rFonts w:ascii="Arial" w:hAnsi="Arial" w:cs="Arial"/>
            <w:sz w:val="20"/>
            <w:szCs w:val="20"/>
          </w:rPr>
          <w:delText>a</w:delText>
        </w:r>
        <w:r w:rsidR="007D587B" w:rsidRPr="009A3A3C" w:rsidDel="00AA428D">
          <w:rPr>
            <w:rFonts w:ascii="Arial" w:hAnsi="Arial" w:cs="Arial"/>
            <w:sz w:val="20"/>
            <w:szCs w:val="20"/>
          </w:rPr>
          <w:delText>xis</w:delText>
        </w:r>
        <w:r w:rsidRPr="009A3A3C" w:rsidDel="00AA428D">
          <w:rPr>
            <w:rFonts w:ascii="Arial" w:hAnsi="Arial" w:cs="Arial"/>
            <w:sz w:val="20"/>
            <w:szCs w:val="20"/>
          </w:rPr>
          <w:delText xml:space="preserve">) and representative </w:delText>
        </w:r>
        <w:commentRangeStart w:id="295"/>
        <w:r w:rsidRPr="009A3A3C" w:rsidDel="00AA428D">
          <w:rPr>
            <w:rFonts w:ascii="Arial" w:hAnsi="Arial" w:cs="Arial"/>
            <w:sz w:val="20"/>
            <w:szCs w:val="20"/>
          </w:rPr>
          <w:delText>RNA transcript length in number of nucleotides (X-</w:delText>
        </w:r>
        <w:r w:rsidR="007D587B" w:rsidDel="00AA428D">
          <w:rPr>
            <w:rFonts w:ascii="Arial" w:hAnsi="Arial" w:cs="Arial"/>
            <w:sz w:val="20"/>
            <w:szCs w:val="20"/>
          </w:rPr>
          <w:delText>a</w:delText>
        </w:r>
        <w:r w:rsidR="007D587B" w:rsidRPr="009A3A3C" w:rsidDel="00AA428D">
          <w:rPr>
            <w:rFonts w:ascii="Arial" w:hAnsi="Arial" w:cs="Arial"/>
            <w:sz w:val="20"/>
            <w:szCs w:val="20"/>
          </w:rPr>
          <w:delText>xis</w:delText>
        </w:r>
        <w:r w:rsidRPr="009A3A3C" w:rsidDel="00AA428D">
          <w:rPr>
            <w:rFonts w:ascii="Arial" w:hAnsi="Arial" w:cs="Arial"/>
            <w:sz w:val="20"/>
            <w:szCs w:val="20"/>
          </w:rPr>
          <w:delText>)</w:delText>
        </w:r>
        <w:commentRangeEnd w:id="295"/>
        <w:r w:rsidR="007D587B" w:rsidRPr="009A3A3C" w:rsidDel="00AA428D">
          <w:rPr>
            <w:rStyle w:val="Refdecomentrio"/>
            <w:rFonts w:ascii="Arial" w:hAnsi="Arial" w:cs="Arial"/>
            <w:sz w:val="20"/>
            <w:szCs w:val="20"/>
          </w:rPr>
          <w:commentReference w:id="295"/>
        </w:r>
        <w:r w:rsidRPr="009A3A3C" w:rsidDel="00AA428D">
          <w:rPr>
            <w:rFonts w:ascii="Arial" w:hAnsi="Arial" w:cs="Arial"/>
            <w:sz w:val="20"/>
            <w:szCs w:val="20"/>
          </w:rPr>
          <w:delText xml:space="preserve">; genes as circles, density contour lines in dark red, Spearman’s correlation coefficient </w:delText>
        </w:r>
        <w:r w:rsidRPr="009A3A3C" w:rsidDel="00AA428D">
          <w:rPr>
            <w:rFonts w:ascii="Symbol" w:eastAsia="Symbol" w:hAnsi="Symbol" w:cs="Symbol"/>
            <w:sz w:val="20"/>
            <w:szCs w:val="20"/>
          </w:rPr>
          <w:delText>r</w:delText>
        </w:r>
        <w:r w:rsidRPr="009A3A3C" w:rsidDel="00AA428D">
          <w:rPr>
            <w:rFonts w:ascii="Arial" w:hAnsi="Arial" w:cs="Arial"/>
            <w:sz w:val="20"/>
            <w:szCs w:val="20"/>
          </w:rPr>
          <w:delText xml:space="preserve"> and associated test’s p-value are also shown. The original WC expression from Khong 2017</w:delText>
        </w:r>
        <w:r w:rsidRPr="009A3A3C" w:rsidDel="00AA428D">
          <w:rPr>
            <w:rFonts w:ascii="Arial" w:hAnsi="Arial" w:cs="Arial"/>
            <w:sz w:val="20"/>
            <w:szCs w:val="20"/>
          </w:rPr>
          <w:fldChar w:fldCharType="begin"/>
        </w:r>
        <w:r w:rsidR="00C614F1" w:rsidDel="00AA428D">
          <w:rPr>
            <w:rFonts w:ascii="Arial" w:hAnsi="Arial" w:cs="Arial"/>
            <w:sz w:val="20"/>
            <w:szCs w:val="20"/>
          </w:rPr>
          <w:delInstrText xml:space="preserve"> ADDIN ZOTERO_ITEM CSL_CITATION {"citationID":"Ynx8ELDe","properties":{"formattedCitation":"\\super 29\\nosupersub{}","plainCitation":"29","noteIndex":0},"citationItems":[{"id":"0qTPcJe2/ICOMNlhS","uris":["http://zotero.org/users/local/1p9EH8ax/items/WPA4SC2G"],"itemData":{"id":"mYxpVVa4/xp9HrDEs","type":"article-journal","container-title":"Molecular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delInstrText>
        </w:r>
        <w:r w:rsidRPr="009A3A3C" w:rsidDel="00AA428D">
          <w:rPr>
            <w:rFonts w:ascii="Arial" w:hAnsi="Arial" w:cs="Arial"/>
            <w:sz w:val="20"/>
            <w:szCs w:val="20"/>
          </w:rPr>
          <w:fldChar w:fldCharType="separate"/>
        </w:r>
        <w:r w:rsidRPr="00110F76" w:rsidDel="00AA428D">
          <w:rPr>
            <w:rFonts w:ascii="Arial" w:hAnsi="Arial" w:cs="Arial"/>
            <w:kern w:val="0"/>
            <w:sz w:val="20"/>
            <w:vertAlign w:val="superscript"/>
          </w:rPr>
          <w:delText>29</w:delText>
        </w:r>
        <w:r w:rsidRPr="009A3A3C" w:rsidDel="00AA428D">
          <w:rPr>
            <w:rFonts w:ascii="Arial" w:hAnsi="Arial" w:cs="Arial"/>
            <w:sz w:val="20"/>
            <w:szCs w:val="20"/>
          </w:rPr>
          <w:fldChar w:fldCharType="end"/>
        </w:r>
        <w:r w:rsidRPr="009A3A3C" w:rsidDel="00AA428D">
          <w:rPr>
            <w:rFonts w:ascii="Arial" w:hAnsi="Arial" w:cs="Arial"/>
            <w:sz w:val="20"/>
            <w:szCs w:val="20"/>
          </w:rPr>
          <w:delText xml:space="preserve"> was used </w:delText>
        </w:r>
        <w:r w:rsidR="001E0E1F" w:rsidDel="00AA428D">
          <w:rPr>
            <w:rFonts w:ascii="Arial" w:hAnsi="Arial" w:cs="Arial"/>
            <w:sz w:val="20"/>
            <w:szCs w:val="20"/>
          </w:rPr>
          <w:delText xml:space="preserve">to </w:delText>
        </w:r>
        <w:r w:rsidRPr="009A3A3C" w:rsidDel="00AA428D">
          <w:rPr>
            <w:rFonts w:ascii="Arial" w:hAnsi="Arial" w:cs="Arial"/>
            <w:sz w:val="20"/>
            <w:szCs w:val="20"/>
          </w:rPr>
          <w:delText>simulate</w:delText>
        </w:r>
        <w:r w:rsidR="001E0E1F" w:rsidDel="00AA428D">
          <w:rPr>
            <w:rFonts w:ascii="Arial" w:hAnsi="Arial" w:cs="Arial"/>
            <w:sz w:val="20"/>
            <w:szCs w:val="20"/>
          </w:rPr>
          <w:delText xml:space="preserve"> both</w:delText>
        </w:r>
        <w:r w:rsidRPr="009A3A3C" w:rsidDel="00AA428D">
          <w:rPr>
            <w:rFonts w:ascii="Arial" w:hAnsi="Arial" w:cs="Arial"/>
            <w:sz w:val="20"/>
            <w:szCs w:val="20"/>
          </w:rPr>
          <w:delText xml:space="preserve"> WC and SG samples, </w:delText>
        </w:r>
        <w:r w:rsidR="001E0E1F" w:rsidDel="00AA428D">
          <w:rPr>
            <w:rFonts w:ascii="Arial" w:hAnsi="Arial" w:cs="Arial"/>
            <w:sz w:val="20"/>
            <w:szCs w:val="20"/>
          </w:rPr>
          <w:delText>based on</w:delText>
        </w:r>
        <w:r w:rsidR="001E0E1F" w:rsidRPr="009A3A3C" w:rsidDel="00AA428D">
          <w:rPr>
            <w:rFonts w:ascii="Arial" w:hAnsi="Arial" w:cs="Arial"/>
            <w:sz w:val="20"/>
            <w:szCs w:val="20"/>
          </w:rPr>
          <w:delText xml:space="preserve"> </w:delText>
        </w:r>
        <w:r w:rsidRPr="009A3A3C" w:rsidDel="00AA428D">
          <w:rPr>
            <w:rFonts w:ascii="Arial" w:hAnsi="Arial" w:cs="Arial"/>
            <w:sz w:val="20"/>
            <w:szCs w:val="20"/>
          </w:rPr>
          <w:delText>their respective fragment size distribution</w:delText>
        </w:r>
        <w:r w:rsidR="001E0E1F" w:rsidDel="00AA428D">
          <w:rPr>
            <w:rFonts w:ascii="Arial" w:hAnsi="Arial" w:cs="Arial"/>
            <w:sz w:val="20"/>
            <w:szCs w:val="20"/>
          </w:rPr>
          <w:delText>s</w:delText>
        </w:r>
        <w:r w:rsidRPr="009A3A3C" w:rsidDel="00AA428D">
          <w:rPr>
            <w:rFonts w:ascii="Arial" w:hAnsi="Arial" w:cs="Arial"/>
            <w:sz w:val="20"/>
            <w:szCs w:val="20"/>
          </w:rPr>
          <w:delText>.</w:delText>
        </w:r>
        <w:r w:rsidR="00AE0000" w:rsidDel="00AA428D">
          <w:rPr>
            <w:rFonts w:ascii="Arial" w:hAnsi="Arial" w:cs="Arial"/>
            <w:sz w:val="20"/>
            <w:szCs w:val="20"/>
          </w:rPr>
          <w:delText xml:space="preserve"> </w:delText>
        </w:r>
        <w:r w:rsidR="00AE0000" w:rsidRPr="009A3A3C" w:rsidDel="00AA428D">
          <w:rPr>
            <w:rFonts w:ascii="Arial" w:hAnsi="Arial" w:cs="Arial"/>
            <w:sz w:val="20"/>
            <w:szCs w:val="20"/>
          </w:rPr>
          <w:delText>(</w:delText>
        </w:r>
        <w:r w:rsidR="00AE0000" w:rsidDel="00AA428D">
          <w:rPr>
            <w:rFonts w:ascii="Arial" w:hAnsi="Arial" w:cs="Arial"/>
            <w:sz w:val="20"/>
            <w:szCs w:val="20"/>
          </w:rPr>
          <w:delText>D</w:delText>
        </w:r>
        <w:r w:rsidR="00AE0000" w:rsidRPr="009A3A3C" w:rsidDel="00AA428D">
          <w:rPr>
            <w:rFonts w:ascii="Arial" w:hAnsi="Arial" w:cs="Arial"/>
            <w:sz w:val="20"/>
            <w:szCs w:val="20"/>
          </w:rPr>
          <w:delText>) Cumulative distribution</w:delText>
        </w:r>
        <w:r w:rsidR="008F3E48" w:rsidDel="00AA428D">
          <w:rPr>
            <w:rFonts w:ascii="Arial" w:hAnsi="Arial" w:cs="Arial"/>
            <w:sz w:val="20"/>
            <w:szCs w:val="20"/>
          </w:rPr>
          <w:delText>s</w:delText>
        </w:r>
        <w:r w:rsidR="00AE0000" w:rsidRPr="009A3A3C" w:rsidDel="00AA428D">
          <w:rPr>
            <w:rFonts w:ascii="Arial" w:hAnsi="Arial" w:cs="Arial"/>
            <w:sz w:val="20"/>
            <w:szCs w:val="20"/>
          </w:rPr>
          <w:delText xml:space="preserve"> of the percentage of RNA-seq reads mapping to the increasing number of genes ordered by decreasing read coverage, in the Khong 2017</w:delText>
        </w:r>
        <w:r w:rsidR="00AE0000" w:rsidRPr="009A3A3C" w:rsidDel="00AA428D">
          <w:rPr>
            <w:rFonts w:ascii="Arial" w:hAnsi="Arial" w:cs="Arial"/>
            <w:sz w:val="20"/>
            <w:szCs w:val="20"/>
          </w:rPr>
          <w:fldChar w:fldCharType="begin"/>
        </w:r>
        <w:r w:rsidR="00C614F1" w:rsidDel="00AA428D">
          <w:rPr>
            <w:rFonts w:ascii="Arial" w:hAnsi="Arial" w:cs="Arial"/>
            <w:sz w:val="20"/>
            <w:szCs w:val="20"/>
          </w:rPr>
          <w:delInstrText xml:space="preserve"> ADDIN ZOTERO_ITEM CSL_CITATION {"citationID":"O02q4XpZ","properties":{"formattedCitation":"\\super 29\\nosupersub{}","plainCitation":"29","noteIndex":0},"citationItems":[{"id":"0qTPcJe2/ICOMNlhS","uris":["http://zotero.org/users/local/1p9EH8ax/items/WPA4SC2G"],"itemData":{"id":"mYxpVVa4/xp9HrDEs","type":"article-journal","container-title":"Molecular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delInstrText>
        </w:r>
        <w:r w:rsidR="00AE0000" w:rsidRPr="009A3A3C" w:rsidDel="00AA428D">
          <w:rPr>
            <w:rFonts w:ascii="Arial" w:hAnsi="Arial" w:cs="Arial"/>
            <w:sz w:val="20"/>
            <w:szCs w:val="20"/>
          </w:rPr>
          <w:fldChar w:fldCharType="separate"/>
        </w:r>
        <w:r w:rsidR="00AE0000" w:rsidRPr="00110F76" w:rsidDel="00AA428D">
          <w:rPr>
            <w:rFonts w:ascii="Arial" w:hAnsi="Arial" w:cs="Arial"/>
            <w:kern w:val="0"/>
            <w:sz w:val="20"/>
            <w:vertAlign w:val="superscript"/>
          </w:rPr>
          <w:delText>29</w:delText>
        </w:r>
        <w:r w:rsidR="00AE0000" w:rsidRPr="009A3A3C" w:rsidDel="00AA428D">
          <w:rPr>
            <w:rFonts w:ascii="Arial" w:hAnsi="Arial" w:cs="Arial"/>
            <w:sz w:val="20"/>
            <w:szCs w:val="20"/>
          </w:rPr>
          <w:fldChar w:fldCharType="end"/>
        </w:r>
        <w:r w:rsidR="00AE0000" w:rsidRPr="009A3A3C" w:rsidDel="00AA428D">
          <w:rPr>
            <w:rFonts w:ascii="Arial" w:hAnsi="Arial" w:cs="Arial"/>
            <w:sz w:val="20"/>
            <w:szCs w:val="20"/>
          </w:rPr>
          <w:delText xml:space="preserve"> </w:delText>
        </w:r>
        <w:r w:rsidR="008F3E48" w:rsidDel="00AA428D">
          <w:rPr>
            <w:rFonts w:ascii="Arial" w:hAnsi="Arial" w:cs="Arial"/>
            <w:sz w:val="20"/>
            <w:szCs w:val="20"/>
          </w:rPr>
          <w:delText>WC (cyan) and SG (red) samples</w:delText>
        </w:r>
        <w:r w:rsidR="00AE0000" w:rsidRPr="009A3A3C" w:rsidDel="00AA428D">
          <w:rPr>
            <w:rFonts w:ascii="Arial" w:hAnsi="Arial" w:cs="Arial"/>
            <w:sz w:val="20"/>
            <w:szCs w:val="20"/>
          </w:rPr>
          <w:delText>.  More genes account for 50% of the reads in SG samples than their WC counterparts, suggesting greater RNA library complexity.</w:delText>
        </w:r>
      </w:del>
    </w:p>
    <w:p w14:paraId="16D4B04B" w14:textId="7B748737" w:rsidR="00CE6E8A" w:rsidRPr="009A3A3C" w:rsidRDefault="00CE6E8A" w:rsidP="00CE6E0D">
      <w:pPr>
        <w:jc w:val="both"/>
        <w:rPr>
          <w:rFonts w:ascii="Arial" w:hAnsi="Arial" w:cs="Arial"/>
          <w:sz w:val="24"/>
          <w:szCs w:val="24"/>
        </w:rPr>
      </w:pPr>
      <w:r>
        <w:rPr>
          <w:rFonts w:ascii="Arial" w:hAnsi="Arial" w:cs="Arial"/>
          <w:noProof/>
          <w:sz w:val="24"/>
          <w:szCs w:val="24"/>
        </w:rPr>
        <w:drawing>
          <wp:inline distT="0" distB="0" distL="0" distR="0" wp14:anchorId="40744789" wp14:editId="0915E917">
            <wp:extent cx="5943600" cy="7696200"/>
            <wp:effectExtent l="0" t="0" r="0" b="0"/>
            <wp:docPr id="7681743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74382" name="Imagem 1"/>
                    <pic:cNvPicPr/>
                  </pic:nvPicPr>
                  <pic:blipFill>
                    <a:blip r:embed="rId59">
                      <a:extLst>
                        <a:ext uri="{28A0092B-C50C-407E-A947-70E740481C1C}">
                          <a14:useLocalDpi xmlns:a14="http://schemas.microsoft.com/office/drawing/2010/main" val="0"/>
                        </a:ext>
                      </a:extLst>
                    </a:blip>
                    <a:srcRect l="191" r="191"/>
                    <a:stretch>
                      <a:fillRect/>
                    </a:stretch>
                  </pic:blipFill>
                  <pic:spPr bwMode="auto">
                    <a:xfrm>
                      <a:off x="0" y="0"/>
                      <a:ext cx="5943600" cy="7696200"/>
                    </a:xfrm>
                    <a:prstGeom prst="rect">
                      <a:avLst/>
                    </a:prstGeom>
                    <a:ln>
                      <a:noFill/>
                    </a:ln>
                    <a:extLst>
                      <a:ext uri="{53640926-AAD7-44D8-BBD7-CCE9431645EC}">
                        <a14:shadowObscured xmlns:a14="http://schemas.microsoft.com/office/drawing/2010/main"/>
                      </a:ext>
                    </a:extLst>
                  </pic:spPr>
                </pic:pic>
              </a:graphicData>
            </a:graphic>
          </wp:inline>
        </w:drawing>
      </w:r>
    </w:p>
    <w:p w14:paraId="67AA4C7C" w14:textId="7ABAAAD2" w:rsidR="00CE6E8A" w:rsidRPr="00EA08B7" w:rsidRDefault="00CE6E8A" w:rsidP="00CE6E8A">
      <w:pPr>
        <w:jc w:val="both"/>
        <w:rPr>
          <w:rFonts w:ascii="Arial" w:hAnsi="Arial" w:cs="Arial"/>
          <w:sz w:val="24"/>
          <w:szCs w:val="24"/>
        </w:rPr>
      </w:pPr>
      <w:r w:rsidRPr="009A3A3C">
        <w:rPr>
          <w:rFonts w:ascii="Arial" w:hAnsi="Arial" w:cs="Arial"/>
          <w:b/>
          <w:bCs/>
          <w:sz w:val="20"/>
          <w:szCs w:val="20"/>
        </w:rPr>
        <w:t xml:space="preserve">Figure </w:t>
      </w:r>
      <w:ins w:id="296" w:author="Joana Jesus" w:date="2026-06-05T10:47:00Z" w16du:dateUtc="2026-06-05T09:47:00Z">
        <w:r w:rsidR="003B23DA">
          <w:rPr>
            <w:rFonts w:ascii="Arial" w:hAnsi="Arial" w:cs="Arial"/>
            <w:b/>
            <w:bCs/>
            <w:sz w:val="20"/>
            <w:szCs w:val="20"/>
          </w:rPr>
          <w:t>2</w:t>
        </w:r>
      </w:ins>
      <w:del w:id="297" w:author="Joana Jesus" w:date="2026-06-05T10:47:00Z" w16du:dateUtc="2026-06-05T09:47:00Z">
        <w:r w:rsidDel="003B23DA">
          <w:rPr>
            <w:rFonts w:ascii="Arial" w:hAnsi="Arial" w:cs="Arial"/>
            <w:b/>
            <w:bCs/>
            <w:sz w:val="20"/>
            <w:szCs w:val="20"/>
          </w:rPr>
          <w:delText>3</w:delText>
        </w:r>
      </w:del>
      <w:r w:rsidRPr="009A3A3C">
        <w:rPr>
          <w:rFonts w:ascii="Arial" w:hAnsi="Arial" w:cs="Arial"/>
          <w:b/>
          <w:bCs/>
          <w:sz w:val="20"/>
          <w:szCs w:val="20"/>
        </w:rPr>
        <w:t xml:space="preserve">. Length bias in DC-isolated SGs is compatible with inherent RNA condensation. </w:t>
      </w:r>
      <w:commentRangeStart w:id="298"/>
      <w:r w:rsidRPr="009A3A3C">
        <w:rPr>
          <w:rFonts w:ascii="Arial" w:hAnsi="Arial" w:cs="Arial"/>
          <w:sz w:val="20"/>
          <w:szCs w:val="20"/>
        </w:rPr>
        <w:t xml:space="preserve">(A) </w:t>
      </w:r>
      <w:r w:rsidRPr="0013309A">
        <w:rPr>
          <w:rFonts w:ascii="Arial" w:hAnsi="Arial" w:cs="Arial"/>
          <w:sz w:val="20"/>
          <w:szCs w:val="20"/>
        </w:rPr>
        <w:t>Schematic representation</w:t>
      </w:r>
      <w:commentRangeEnd w:id="298"/>
      <w:r w:rsidR="00AC677C" w:rsidRPr="0013309A">
        <w:rPr>
          <w:rStyle w:val="Refdecomentrio"/>
          <w:rFonts w:ascii="Arial" w:hAnsi="Arial" w:cs="Arial"/>
          <w:sz w:val="20"/>
          <w:szCs w:val="20"/>
        </w:rPr>
        <w:commentReference w:id="298"/>
      </w:r>
      <w:r w:rsidRPr="0013309A">
        <w:rPr>
          <w:rFonts w:ascii="Arial" w:hAnsi="Arial" w:cs="Arial"/>
          <w:sz w:val="20"/>
          <w:szCs w:val="20"/>
        </w:rPr>
        <w:t xml:space="preserve"> of standard DC</w:t>
      </w:r>
      <w:r w:rsidR="00215BFD">
        <w:rPr>
          <w:rFonts w:ascii="Arial" w:hAnsi="Arial" w:cs="Arial"/>
          <w:sz w:val="20"/>
          <w:szCs w:val="20"/>
        </w:rPr>
        <w:t xml:space="preserve"> protocol</w:t>
      </w:r>
      <w:r w:rsidRPr="0013309A">
        <w:rPr>
          <w:rFonts w:ascii="Arial" w:hAnsi="Arial" w:cs="Arial"/>
          <w:sz w:val="20"/>
          <w:szCs w:val="20"/>
        </w:rPr>
        <w:t xml:space="preserve"> alongside our </w:t>
      </w:r>
      <w:proofErr w:type="gramStart"/>
      <w:r w:rsidRPr="0013309A">
        <w:rPr>
          <w:rFonts w:ascii="Arial" w:hAnsi="Arial" w:cs="Arial"/>
          <w:i/>
          <w:iCs/>
          <w:sz w:val="20"/>
          <w:szCs w:val="20"/>
        </w:rPr>
        <w:t>in silico</w:t>
      </w:r>
      <w:proofErr w:type="gramEnd"/>
      <w:r w:rsidRPr="0013309A">
        <w:rPr>
          <w:rFonts w:ascii="Arial" w:hAnsi="Arial" w:cs="Arial"/>
          <w:sz w:val="20"/>
          <w:szCs w:val="20"/>
        </w:rPr>
        <w:t xml:space="preserve"> pipeline for simulating the </w:t>
      </w:r>
      <w:r w:rsidRPr="0013309A">
        <w:rPr>
          <w:rFonts w:ascii="Arial" w:hAnsi="Arial" w:cs="Arial"/>
          <w:sz w:val="20"/>
          <w:szCs w:val="20"/>
        </w:rPr>
        <w:lastRenderedPageBreak/>
        <w:t xml:space="preserve">centrifugation process. </w:t>
      </w:r>
      <w:r w:rsidRPr="0013309A">
        <w:rPr>
          <w:rFonts w:ascii="Arial" w:hAnsi="Arial" w:cs="Arial"/>
          <w:i/>
          <w:iCs/>
          <w:sz w:val="20"/>
          <w:szCs w:val="20"/>
        </w:rPr>
        <w:t>d</w:t>
      </w:r>
      <w:r w:rsidRPr="0013309A">
        <w:rPr>
          <w:rFonts w:ascii="Arial" w:hAnsi="Arial" w:cs="Arial"/>
          <w:sz w:val="20"/>
          <w:szCs w:val="20"/>
        </w:rPr>
        <w:t xml:space="preserve"> = distance travelled by each RNA during centrifugation; </w:t>
      </w:r>
      <w:r w:rsidRPr="0013309A">
        <w:rPr>
          <w:rFonts w:ascii="Arial" w:hAnsi="Arial" w:cs="Arial"/>
          <w:i/>
          <w:iCs/>
          <w:sz w:val="20"/>
          <w:szCs w:val="20"/>
        </w:rPr>
        <w:t>Mw</w:t>
      </w:r>
      <w:r w:rsidRPr="0013309A">
        <w:rPr>
          <w:rFonts w:ascii="Arial" w:hAnsi="Arial" w:cs="Arial"/>
          <w:sz w:val="20"/>
          <w:szCs w:val="20"/>
        </w:rPr>
        <w:t xml:space="preserve"> = Molecular weight of each RNA transcript, in g/mol; </w:t>
      </w:r>
      <w:r w:rsidRPr="0013309A">
        <w:rPr>
          <w:rFonts w:ascii="Arial" w:hAnsi="Arial" w:cs="Arial"/>
          <w:i/>
          <w:iCs/>
          <w:sz w:val="20"/>
          <w:szCs w:val="20"/>
        </w:rPr>
        <w:t>g</w:t>
      </w:r>
      <w:r w:rsidRPr="0013309A">
        <w:rPr>
          <w:rFonts w:ascii="Arial" w:hAnsi="Arial" w:cs="Arial"/>
          <w:sz w:val="20"/>
          <w:szCs w:val="20"/>
        </w:rPr>
        <w:t xml:space="preserve"> = centrifugation acceleration, in g; </w:t>
      </w:r>
      <w:r w:rsidRPr="0013309A">
        <w:rPr>
          <w:rFonts w:ascii="Arial" w:hAnsi="Arial" w:cs="Arial"/>
          <w:i/>
          <w:iCs/>
          <w:sz w:val="20"/>
          <w:szCs w:val="20"/>
        </w:rPr>
        <w:t xml:space="preserve">t </w:t>
      </w:r>
      <w:r w:rsidRPr="0013309A">
        <w:rPr>
          <w:rFonts w:ascii="Arial" w:hAnsi="Arial" w:cs="Arial"/>
          <w:sz w:val="20"/>
          <w:szCs w:val="20"/>
        </w:rPr>
        <w:t xml:space="preserve">= time of centrifugation, in seconds.  (B) Scatter plot of t-statistics of </w:t>
      </w:r>
      <w:r>
        <w:rPr>
          <w:rFonts w:ascii="Arial" w:hAnsi="Arial" w:cs="Arial"/>
          <w:sz w:val="20"/>
          <w:szCs w:val="20"/>
        </w:rPr>
        <w:t>DGE</w:t>
      </w:r>
      <w:r w:rsidRPr="00EA08B7">
        <w:rPr>
          <w:rFonts w:ascii="Arial" w:hAnsi="Arial" w:cs="Arial"/>
          <w:sz w:val="20"/>
          <w:szCs w:val="20"/>
        </w:rPr>
        <w:t xml:space="preserve"> </w:t>
      </w:r>
      <w:r w:rsidR="00215BFD">
        <w:rPr>
          <w:rFonts w:ascii="Arial" w:hAnsi="Arial" w:cs="Arial"/>
          <w:sz w:val="20"/>
          <w:szCs w:val="20"/>
        </w:rPr>
        <w:t>between</w:t>
      </w:r>
      <w:r w:rsidRPr="00EA08B7">
        <w:rPr>
          <w:rFonts w:ascii="Arial" w:hAnsi="Arial" w:cs="Arial"/>
          <w:sz w:val="20"/>
          <w:szCs w:val="20"/>
        </w:rPr>
        <w:t xml:space="preserve"> simulated SGs</w:t>
      </w:r>
      <w:r w:rsidR="00215BFD">
        <w:rPr>
          <w:rFonts w:ascii="Arial" w:hAnsi="Arial" w:cs="Arial"/>
          <w:sz w:val="20"/>
          <w:szCs w:val="20"/>
        </w:rPr>
        <w:t xml:space="preserve"> and WCs </w:t>
      </w:r>
      <w:r w:rsidRPr="00EA08B7">
        <w:rPr>
          <w:rFonts w:ascii="Arial" w:hAnsi="Arial" w:cs="Arial"/>
          <w:sz w:val="20"/>
          <w:szCs w:val="20"/>
        </w:rPr>
        <w:t>(Y-</w:t>
      </w:r>
      <w:r w:rsidR="006F48FD">
        <w:rPr>
          <w:rFonts w:ascii="Arial" w:hAnsi="Arial" w:cs="Arial"/>
          <w:sz w:val="20"/>
          <w:szCs w:val="20"/>
        </w:rPr>
        <w:t>a</w:t>
      </w:r>
      <w:r w:rsidRPr="00EA08B7">
        <w:rPr>
          <w:rFonts w:ascii="Arial" w:hAnsi="Arial" w:cs="Arial"/>
          <w:sz w:val="20"/>
          <w:szCs w:val="20"/>
        </w:rPr>
        <w:t xml:space="preserve">xis) </w:t>
      </w:r>
      <w:r w:rsidRPr="00EA08B7">
        <w:rPr>
          <w:rFonts w:ascii="Arial" w:hAnsi="Arial" w:cs="Arial"/>
          <w:i/>
          <w:iCs/>
          <w:sz w:val="20"/>
          <w:szCs w:val="20"/>
        </w:rPr>
        <w:t>versus</w:t>
      </w:r>
      <w:r w:rsidRPr="00EA08B7">
        <w:rPr>
          <w:rFonts w:ascii="Arial" w:hAnsi="Arial" w:cs="Arial"/>
          <w:sz w:val="20"/>
          <w:szCs w:val="20"/>
        </w:rPr>
        <w:t xml:space="preserve"> length of gene’s representative RNA transcript in number of nucleotides </w:t>
      </w:r>
      <w:commentRangeStart w:id="299"/>
      <w:r w:rsidRPr="00EA08B7">
        <w:rPr>
          <w:rFonts w:ascii="Arial" w:hAnsi="Arial" w:cs="Arial"/>
          <w:sz w:val="20"/>
          <w:szCs w:val="20"/>
        </w:rPr>
        <w:t>(X-</w:t>
      </w:r>
      <w:r w:rsidR="006F48FD">
        <w:rPr>
          <w:rFonts w:ascii="Arial" w:hAnsi="Arial" w:cs="Arial"/>
          <w:sz w:val="20"/>
          <w:szCs w:val="20"/>
        </w:rPr>
        <w:t>a</w:t>
      </w:r>
      <w:r w:rsidRPr="00EA08B7">
        <w:rPr>
          <w:rFonts w:ascii="Arial" w:hAnsi="Arial" w:cs="Arial"/>
          <w:sz w:val="20"/>
          <w:szCs w:val="20"/>
        </w:rPr>
        <w:t>xis)</w:t>
      </w:r>
      <w:commentRangeEnd w:id="299"/>
      <w:r w:rsidR="006F48FD" w:rsidRPr="00EA08B7">
        <w:rPr>
          <w:rStyle w:val="Refdecomentrio"/>
          <w:rFonts w:ascii="Arial" w:hAnsi="Arial" w:cs="Arial"/>
          <w:sz w:val="20"/>
          <w:szCs w:val="20"/>
        </w:rPr>
        <w:commentReference w:id="299"/>
      </w:r>
      <w:r w:rsidRPr="00EA08B7">
        <w:rPr>
          <w:rFonts w:ascii="Arial" w:hAnsi="Arial" w:cs="Arial"/>
          <w:sz w:val="20"/>
          <w:szCs w:val="20"/>
        </w:rPr>
        <w:t xml:space="preserve">. (C) Scatter plot of GSEA NES of Hallmark gene sets in </w:t>
      </w:r>
      <w:r>
        <w:rPr>
          <w:rFonts w:ascii="Arial" w:hAnsi="Arial" w:cs="Arial"/>
          <w:sz w:val="20"/>
          <w:szCs w:val="20"/>
        </w:rPr>
        <w:t>DGE between simulated SGs</w:t>
      </w:r>
      <w:r w:rsidR="00C563FD">
        <w:rPr>
          <w:rFonts w:ascii="Arial" w:hAnsi="Arial" w:cs="Arial"/>
          <w:sz w:val="20"/>
          <w:szCs w:val="20"/>
        </w:rPr>
        <w:t xml:space="preserve"> and</w:t>
      </w:r>
      <w:r>
        <w:rPr>
          <w:rFonts w:ascii="Arial" w:hAnsi="Arial" w:cs="Arial"/>
          <w:sz w:val="20"/>
          <w:szCs w:val="20"/>
        </w:rPr>
        <w:t xml:space="preserve"> WC samples</w:t>
      </w:r>
      <w:r w:rsidRPr="00EA08B7">
        <w:rPr>
          <w:rFonts w:ascii="Arial" w:hAnsi="Arial" w:cs="Arial"/>
          <w:sz w:val="20"/>
          <w:szCs w:val="20"/>
        </w:rPr>
        <w:t>, ranked by t-statistic</w:t>
      </w:r>
      <w:r>
        <w:rPr>
          <w:rFonts w:ascii="Arial" w:hAnsi="Arial" w:cs="Arial"/>
          <w:sz w:val="20"/>
          <w:szCs w:val="20"/>
        </w:rPr>
        <w:t xml:space="preserve"> </w:t>
      </w:r>
      <w:r w:rsidRPr="00EA08B7">
        <w:rPr>
          <w:rFonts w:ascii="Arial" w:hAnsi="Arial" w:cs="Arial"/>
          <w:sz w:val="20"/>
          <w:szCs w:val="20"/>
        </w:rPr>
        <w:t>(Y-</w:t>
      </w:r>
      <w:r w:rsidR="006F48FD">
        <w:rPr>
          <w:rFonts w:ascii="Arial" w:hAnsi="Arial" w:cs="Arial"/>
          <w:sz w:val="20"/>
          <w:szCs w:val="20"/>
        </w:rPr>
        <w:t>a</w:t>
      </w:r>
      <w:r w:rsidRPr="00EA08B7">
        <w:rPr>
          <w:rFonts w:ascii="Arial" w:hAnsi="Arial" w:cs="Arial"/>
          <w:sz w:val="20"/>
          <w:szCs w:val="20"/>
        </w:rPr>
        <w:t xml:space="preserve">xis) </w:t>
      </w:r>
      <w:r w:rsidRPr="00F77D97">
        <w:rPr>
          <w:rFonts w:ascii="Arial" w:hAnsi="Arial" w:cs="Arial"/>
          <w:i/>
          <w:iCs/>
          <w:color w:val="000000" w:themeColor="text1"/>
          <w:sz w:val="20"/>
          <w:szCs w:val="20"/>
        </w:rPr>
        <w:t>versus</w:t>
      </w:r>
      <w:r w:rsidRPr="00F77D97">
        <w:rPr>
          <w:rFonts w:ascii="Arial" w:hAnsi="Arial" w:cs="Arial"/>
          <w:color w:val="000000" w:themeColor="text1"/>
          <w:sz w:val="20"/>
          <w:szCs w:val="20"/>
        </w:rPr>
        <w:t xml:space="preserve"> genes </w:t>
      </w:r>
      <w:r>
        <w:rPr>
          <w:rFonts w:ascii="Arial" w:hAnsi="Arial" w:cs="Arial"/>
          <w:color w:val="000000" w:themeColor="text1"/>
          <w:sz w:val="20"/>
          <w:szCs w:val="20"/>
        </w:rPr>
        <w:t>ranked by number of nucleotides</w:t>
      </w:r>
      <w:r w:rsidRPr="00F77D97">
        <w:rPr>
          <w:rFonts w:ascii="Arial" w:hAnsi="Arial" w:cs="Arial"/>
          <w:color w:val="000000" w:themeColor="text1"/>
          <w:sz w:val="20"/>
          <w:szCs w:val="20"/>
        </w:rPr>
        <w:t xml:space="preserve"> (X-</w:t>
      </w:r>
      <w:r w:rsidR="006F48FD">
        <w:rPr>
          <w:rFonts w:ascii="Arial" w:hAnsi="Arial" w:cs="Arial"/>
          <w:sz w:val="20"/>
          <w:szCs w:val="20"/>
        </w:rPr>
        <w:t>a</w:t>
      </w:r>
      <w:r w:rsidRPr="00F77D97">
        <w:rPr>
          <w:rFonts w:ascii="Arial" w:hAnsi="Arial" w:cs="Arial"/>
          <w:color w:val="000000" w:themeColor="text1"/>
          <w:sz w:val="20"/>
          <w:szCs w:val="20"/>
        </w:rPr>
        <w:t>xis).</w:t>
      </w:r>
      <w:ins w:id="300" w:author="Joana Jesus" w:date="2026-06-05T10:54:00Z" w16du:dateUtc="2026-06-05T09:54:00Z">
        <w:r w:rsidR="00777298">
          <w:rPr>
            <w:rFonts w:ascii="Arial" w:hAnsi="Arial" w:cs="Arial"/>
            <w:color w:val="000000" w:themeColor="text1"/>
            <w:sz w:val="20"/>
            <w:szCs w:val="20"/>
          </w:rPr>
          <w:t xml:space="preserve"> </w:t>
        </w:r>
      </w:ins>
      <w:ins w:id="301" w:author="Joana Jesus" w:date="2026-06-05T10:55:00Z" w16du:dateUtc="2026-06-05T09:55:00Z">
        <w:r w:rsidR="00777298">
          <w:rPr>
            <w:rFonts w:ascii="Arial" w:hAnsi="Arial" w:cs="Arial"/>
            <w:color w:val="000000" w:themeColor="text1"/>
            <w:sz w:val="20"/>
            <w:szCs w:val="20"/>
          </w:rPr>
          <w:t xml:space="preserve">Fisher’s test Odds </w:t>
        </w:r>
        <w:proofErr w:type="spellStart"/>
        <w:r w:rsidR="00777298">
          <w:rPr>
            <w:rFonts w:ascii="Arial" w:hAnsi="Arial" w:cs="Arial"/>
            <w:color w:val="000000" w:themeColor="text1"/>
            <w:sz w:val="20"/>
            <w:szCs w:val="20"/>
          </w:rPr>
          <w:t>Ration</w:t>
        </w:r>
        <w:proofErr w:type="spellEnd"/>
        <w:r w:rsidR="00777298">
          <w:rPr>
            <w:rFonts w:ascii="Arial" w:hAnsi="Arial" w:cs="Arial"/>
            <w:color w:val="000000" w:themeColor="text1"/>
            <w:sz w:val="20"/>
            <w:szCs w:val="20"/>
          </w:rPr>
          <w:t xml:space="preserve"> (OR) and associated p-value on top right corner.</w:t>
        </w:r>
      </w:ins>
      <w:r w:rsidRPr="00EA08B7">
        <w:rPr>
          <w:rFonts w:ascii="Arial" w:hAnsi="Arial" w:cs="Arial"/>
          <w:sz w:val="20"/>
          <w:szCs w:val="20"/>
        </w:rPr>
        <w:t xml:space="preserve"> (D) Scatter plots of t-statistics of </w:t>
      </w:r>
      <w:r>
        <w:rPr>
          <w:rFonts w:ascii="Arial" w:hAnsi="Arial" w:cs="Arial"/>
          <w:sz w:val="20"/>
          <w:szCs w:val="20"/>
        </w:rPr>
        <w:t>DGE</w:t>
      </w:r>
      <w:r w:rsidRPr="00EA08B7">
        <w:rPr>
          <w:rFonts w:ascii="Arial" w:hAnsi="Arial" w:cs="Arial"/>
          <w:sz w:val="20"/>
          <w:szCs w:val="20"/>
        </w:rPr>
        <w:t xml:space="preserve"> in simulated SGs (Y-</w:t>
      </w:r>
      <w:r w:rsidR="006F48FD">
        <w:rPr>
          <w:rFonts w:ascii="Arial" w:hAnsi="Arial" w:cs="Arial"/>
          <w:sz w:val="20"/>
          <w:szCs w:val="20"/>
        </w:rPr>
        <w:t>a</w:t>
      </w:r>
      <w:r w:rsidRPr="00EA08B7">
        <w:rPr>
          <w:rFonts w:ascii="Arial" w:hAnsi="Arial" w:cs="Arial"/>
          <w:sz w:val="20"/>
          <w:szCs w:val="20"/>
        </w:rPr>
        <w:t>xis) and DC-purified SGs (X-</w:t>
      </w:r>
      <w:r w:rsidR="006F48FD">
        <w:rPr>
          <w:rFonts w:ascii="Arial" w:hAnsi="Arial" w:cs="Arial"/>
          <w:sz w:val="20"/>
          <w:szCs w:val="20"/>
        </w:rPr>
        <w:t>a</w:t>
      </w:r>
      <w:r w:rsidR="006F48FD" w:rsidRPr="00EA08B7">
        <w:rPr>
          <w:rFonts w:ascii="Arial" w:hAnsi="Arial" w:cs="Arial"/>
          <w:sz w:val="20"/>
          <w:szCs w:val="20"/>
        </w:rPr>
        <w:t>xis</w:t>
      </w:r>
      <w:r w:rsidRPr="00EA08B7">
        <w:rPr>
          <w:rFonts w:ascii="Arial" w:hAnsi="Arial" w:cs="Arial"/>
          <w:sz w:val="20"/>
          <w:szCs w:val="20"/>
        </w:rPr>
        <w:t xml:space="preserve">), relative to WC samples; </w:t>
      </w:r>
      <w:r w:rsidR="00215BFD">
        <w:rPr>
          <w:rFonts w:ascii="Arial" w:hAnsi="Arial" w:cs="Arial"/>
          <w:sz w:val="20"/>
          <w:szCs w:val="20"/>
        </w:rPr>
        <w:t>genes</w:t>
      </w:r>
      <w:r w:rsidRPr="00EA08B7">
        <w:rPr>
          <w:rFonts w:ascii="Arial" w:hAnsi="Arial" w:cs="Arial"/>
          <w:sz w:val="20"/>
          <w:szCs w:val="20"/>
        </w:rPr>
        <w:t xml:space="preserve"> as circles colored by RNA length in number of nucleotides; density contour lines in dark red, Spearman’s correlation coefficient </w:t>
      </w:r>
      <w:r w:rsidRPr="00EA08B7">
        <w:rPr>
          <w:rFonts w:ascii="Symbol" w:eastAsia="Symbol" w:hAnsi="Symbol" w:cs="Symbol"/>
          <w:sz w:val="20"/>
          <w:szCs w:val="20"/>
        </w:rPr>
        <w:t>r</w:t>
      </w:r>
      <w:r w:rsidRPr="00EA08B7">
        <w:rPr>
          <w:rFonts w:ascii="Arial" w:hAnsi="Arial" w:cs="Arial"/>
          <w:sz w:val="20"/>
          <w:szCs w:val="20"/>
        </w:rPr>
        <w:t xml:space="preserve"> and associated test’s p-value on top left corner. (E) Scatter plots of t-statistics of </w:t>
      </w:r>
      <w:r>
        <w:rPr>
          <w:rFonts w:ascii="Arial" w:hAnsi="Arial" w:cs="Arial"/>
          <w:sz w:val="20"/>
          <w:szCs w:val="20"/>
        </w:rPr>
        <w:t>DGE</w:t>
      </w:r>
      <w:r w:rsidRPr="00EA08B7">
        <w:rPr>
          <w:rFonts w:ascii="Arial" w:hAnsi="Arial" w:cs="Arial"/>
          <w:sz w:val="20"/>
          <w:szCs w:val="20"/>
        </w:rPr>
        <w:t xml:space="preserve"> in </w:t>
      </w:r>
      <w:r w:rsidR="00215BFD">
        <w:rPr>
          <w:rFonts w:ascii="Arial" w:hAnsi="Arial" w:cs="Arial"/>
          <w:sz w:val="20"/>
          <w:szCs w:val="20"/>
        </w:rPr>
        <w:t>DC-purified</w:t>
      </w:r>
      <w:r w:rsidRPr="00EA08B7">
        <w:rPr>
          <w:rFonts w:ascii="Arial" w:hAnsi="Arial" w:cs="Arial"/>
          <w:sz w:val="20"/>
          <w:szCs w:val="20"/>
        </w:rPr>
        <w:t xml:space="preserve"> SGs </w:t>
      </w:r>
      <w:r w:rsidRPr="00EA08B7">
        <w:rPr>
          <w:rFonts w:ascii="Arial" w:hAnsi="Arial" w:cs="Arial"/>
          <w:i/>
          <w:iCs/>
          <w:sz w:val="20"/>
          <w:szCs w:val="20"/>
        </w:rPr>
        <w:t>versus</w:t>
      </w:r>
      <w:r w:rsidRPr="00EA08B7">
        <w:rPr>
          <w:rFonts w:ascii="Arial" w:hAnsi="Arial" w:cs="Arial"/>
          <w:sz w:val="20"/>
          <w:szCs w:val="20"/>
        </w:rPr>
        <w:t xml:space="preserve"> </w:t>
      </w:r>
      <w:r w:rsidR="00215BFD">
        <w:rPr>
          <w:rFonts w:ascii="Arial" w:hAnsi="Arial" w:cs="Arial"/>
          <w:sz w:val="20"/>
          <w:szCs w:val="20"/>
        </w:rPr>
        <w:t>simulated SGs</w:t>
      </w:r>
      <w:r w:rsidRPr="00EA08B7">
        <w:rPr>
          <w:rFonts w:ascii="Arial" w:hAnsi="Arial" w:cs="Arial"/>
          <w:sz w:val="20"/>
          <w:szCs w:val="20"/>
        </w:rPr>
        <w:t xml:space="preserve"> (Y-</w:t>
      </w:r>
      <w:r w:rsidR="006F48FD">
        <w:rPr>
          <w:rFonts w:ascii="Arial" w:hAnsi="Arial" w:cs="Arial"/>
          <w:sz w:val="20"/>
          <w:szCs w:val="20"/>
        </w:rPr>
        <w:t>a</w:t>
      </w:r>
      <w:r w:rsidR="006F48FD" w:rsidRPr="00EA08B7">
        <w:rPr>
          <w:rFonts w:ascii="Arial" w:hAnsi="Arial" w:cs="Arial"/>
          <w:sz w:val="20"/>
          <w:szCs w:val="20"/>
        </w:rPr>
        <w:t>xis</w:t>
      </w:r>
      <w:r w:rsidRPr="00EA08B7">
        <w:rPr>
          <w:rFonts w:ascii="Arial" w:hAnsi="Arial" w:cs="Arial"/>
          <w:sz w:val="20"/>
          <w:szCs w:val="20"/>
        </w:rPr>
        <w:t xml:space="preserve">) </w:t>
      </w:r>
      <w:r w:rsidR="00215BFD" w:rsidRPr="00EA08B7">
        <w:rPr>
          <w:rFonts w:ascii="Arial" w:hAnsi="Arial" w:cs="Arial"/>
          <w:i/>
          <w:iCs/>
          <w:sz w:val="20"/>
          <w:szCs w:val="20"/>
        </w:rPr>
        <w:t>versus</w:t>
      </w:r>
      <w:r w:rsidR="00215BFD" w:rsidRPr="00EA08B7">
        <w:rPr>
          <w:rFonts w:ascii="Arial" w:hAnsi="Arial" w:cs="Arial"/>
          <w:sz w:val="20"/>
          <w:szCs w:val="20"/>
        </w:rPr>
        <w:t xml:space="preserve"> length of gene’s representative RNA transcript in number of nucleotides </w:t>
      </w:r>
      <w:commentRangeStart w:id="302"/>
      <w:r w:rsidRPr="00EA08B7">
        <w:rPr>
          <w:rFonts w:ascii="Arial" w:hAnsi="Arial" w:cs="Arial"/>
          <w:sz w:val="20"/>
          <w:szCs w:val="20"/>
        </w:rPr>
        <w:t>(X-</w:t>
      </w:r>
      <w:r w:rsidR="006F48FD">
        <w:rPr>
          <w:rFonts w:ascii="Arial" w:hAnsi="Arial" w:cs="Arial"/>
          <w:sz w:val="20"/>
          <w:szCs w:val="20"/>
        </w:rPr>
        <w:t>a</w:t>
      </w:r>
      <w:r w:rsidR="006F48FD" w:rsidRPr="00EA08B7">
        <w:rPr>
          <w:rFonts w:ascii="Arial" w:hAnsi="Arial" w:cs="Arial"/>
          <w:sz w:val="20"/>
          <w:szCs w:val="20"/>
        </w:rPr>
        <w:t>xis</w:t>
      </w:r>
      <w:r w:rsidRPr="00EA08B7">
        <w:rPr>
          <w:rFonts w:ascii="Arial" w:hAnsi="Arial" w:cs="Arial"/>
          <w:sz w:val="20"/>
          <w:szCs w:val="20"/>
        </w:rPr>
        <w:t>)</w:t>
      </w:r>
      <w:commentRangeEnd w:id="302"/>
      <w:r w:rsidR="006F48FD" w:rsidRPr="00EA08B7">
        <w:rPr>
          <w:rStyle w:val="Refdecomentrio"/>
          <w:rFonts w:ascii="Arial" w:hAnsi="Arial" w:cs="Arial"/>
          <w:sz w:val="20"/>
          <w:szCs w:val="20"/>
        </w:rPr>
        <w:commentReference w:id="302"/>
      </w:r>
      <w:r w:rsidRPr="00EA08B7">
        <w:rPr>
          <w:rFonts w:ascii="Arial" w:hAnsi="Arial" w:cs="Arial"/>
          <w:sz w:val="20"/>
          <w:szCs w:val="20"/>
        </w:rPr>
        <w:t xml:space="preserve">; transcripts as circles; density contour lines in dark red, Spearman’s correlation coefficient </w:t>
      </w:r>
      <w:r w:rsidRPr="00EA08B7">
        <w:rPr>
          <w:rFonts w:ascii="Symbol" w:eastAsia="Symbol" w:hAnsi="Symbol" w:cs="Symbol"/>
          <w:sz w:val="20"/>
          <w:szCs w:val="20"/>
        </w:rPr>
        <w:t>r</w:t>
      </w:r>
      <w:r w:rsidRPr="00EA08B7">
        <w:rPr>
          <w:rFonts w:ascii="Arial" w:hAnsi="Arial" w:cs="Arial"/>
          <w:sz w:val="20"/>
          <w:szCs w:val="20"/>
        </w:rPr>
        <w:t xml:space="preserve"> and associated test’s p-value on top left corner. (F) Scatter plots of t-statistics of </w:t>
      </w:r>
      <w:r>
        <w:rPr>
          <w:rFonts w:ascii="Arial" w:hAnsi="Arial" w:cs="Arial"/>
          <w:sz w:val="20"/>
          <w:szCs w:val="20"/>
        </w:rPr>
        <w:t>DGE</w:t>
      </w:r>
      <w:r w:rsidRPr="00EA08B7">
        <w:rPr>
          <w:rFonts w:ascii="Arial" w:hAnsi="Arial" w:cs="Arial"/>
          <w:sz w:val="20"/>
          <w:szCs w:val="20"/>
        </w:rPr>
        <w:t xml:space="preserve"> </w:t>
      </w:r>
      <w:r w:rsidR="00215BFD">
        <w:rPr>
          <w:rFonts w:ascii="Arial" w:hAnsi="Arial" w:cs="Arial"/>
          <w:sz w:val="20"/>
          <w:szCs w:val="20"/>
        </w:rPr>
        <w:t>between</w:t>
      </w:r>
      <w:r w:rsidRPr="00EA08B7">
        <w:rPr>
          <w:rFonts w:ascii="Arial" w:hAnsi="Arial" w:cs="Arial"/>
          <w:sz w:val="20"/>
          <w:szCs w:val="20"/>
        </w:rPr>
        <w:t xml:space="preserve"> stressed vs unstressed RNP samples (Y-</w:t>
      </w:r>
      <w:r w:rsidR="006F48FD">
        <w:rPr>
          <w:rFonts w:ascii="Arial" w:hAnsi="Arial" w:cs="Arial"/>
          <w:sz w:val="20"/>
          <w:szCs w:val="20"/>
        </w:rPr>
        <w:t>a</w:t>
      </w:r>
      <w:r w:rsidR="006F48FD" w:rsidRPr="00EA08B7">
        <w:rPr>
          <w:rFonts w:ascii="Arial" w:hAnsi="Arial" w:cs="Arial"/>
          <w:sz w:val="20"/>
          <w:szCs w:val="20"/>
        </w:rPr>
        <w:t>xis</w:t>
      </w:r>
      <w:r w:rsidRPr="00EA08B7">
        <w:rPr>
          <w:rFonts w:ascii="Arial" w:hAnsi="Arial" w:cs="Arial"/>
          <w:sz w:val="20"/>
          <w:szCs w:val="20"/>
        </w:rPr>
        <w:t xml:space="preserve">) and </w:t>
      </w:r>
      <w:r w:rsidR="006147BC">
        <w:rPr>
          <w:rFonts w:ascii="Arial" w:hAnsi="Arial" w:cs="Arial"/>
          <w:sz w:val="20"/>
          <w:szCs w:val="20"/>
        </w:rPr>
        <w:t>between</w:t>
      </w:r>
      <w:r w:rsidRPr="00EA08B7">
        <w:rPr>
          <w:rFonts w:ascii="Arial" w:hAnsi="Arial" w:cs="Arial"/>
          <w:sz w:val="20"/>
          <w:szCs w:val="20"/>
        </w:rPr>
        <w:t xml:space="preserve"> stressed vs unstressed WC samples (X-</w:t>
      </w:r>
      <w:r w:rsidR="006F48FD">
        <w:rPr>
          <w:rFonts w:ascii="Arial" w:hAnsi="Arial" w:cs="Arial"/>
          <w:sz w:val="20"/>
          <w:szCs w:val="20"/>
        </w:rPr>
        <w:t>a</w:t>
      </w:r>
      <w:r w:rsidR="006F48FD" w:rsidRPr="00EA08B7">
        <w:rPr>
          <w:rFonts w:ascii="Arial" w:hAnsi="Arial" w:cs="Arial"/>
          <w:sz w:val="20"/>
          <w:szCs w:val="20"/>
        </w:rPr>
        <w:t>xis</w:t>
      </w:r>
      <w:r w:rsidRPr="00EA08B7">
        <w:rPr>
          <w:rFonts w:ascii="Arial" w:hAnsi="Arial" w:cs="Arial"/>
          <w:sz w:val="20"/>
          <w:szCs w:val="20"/>
        </w:rPr>
        <w:t xml:space="preserve">). Genes as circles; density contour lines in dark red, Spearman’s correlation coefficient </w:t>
      </w:r>
      <w:r w:rsidRPr="00EA08B7">
        <w:rPr>
          <w:rFonts w:ascii="Symbol" w:eastAsia="Symbol" w:hAnsi="Symbol" w:cs="Symbol"/>
          <w:sz w:val="20"/>
          <w:szCs w:val="20"/>
        </w:rPr>
        <w:t>r</w:t>
      </w:r>
      <w:r w:rsidRPr="00EA08B7">
        <w:rPr>
          <w:rFonts w:ascii="Arial" w:hAnsi="Arial" w:cs="Arial"/>
          <w:sz w:val="20"/>
          <w:szCs w:val="20"/>
        </w:rPr>
        <w:t xml:space="preserve"> and associated test’s p-value on top left corner (</w:t>
      </w:r>
      <w:proofErr w:type="gramStart"/>
      <w:r w:rsidRPr="00EA08B7">
        <w:rPr>
          <w:rFonts w:ascii="Arial" w:hAnsi="Arial" w:cs="Arial"/>
          <w:sz w:val="20"/>
          <w:szCs w:val="20"/>
        </w:rPr>
        <w:t>B,D</w:t>
      </w:r>
      <w:proofErr w:type="gramEnd"/>
      <w:r w:rsidRPr="00EA08B7">
        <w:rPr>
          <w:rFonts w:ascii="Arial" w:hAnsi="Arial" w:cs="Arial"/>
          <w:sz w:val="20"/>
          <w:szCs w:val="20"/>
        </w:rPr>
        <w:t>,</w:t>
      </w:r>
      <w:proofErr w:type="gramStart"/>
      <w:r w:rsidRPr="00EA08B7">
        <w:rPr>
          <w:rFonts w:ascii="Arial" w:hAnsi="Arial" w:cs="Arial"/>
          <w:sz w:val="20"/>
          <w:szCs w:val="20"/>
        </w:rPr>
        <w:t>E,F</w:t>
      </w:r>
      <w:proofErr w:type="gramEnd"/>
      <w:r w:rsidRPr="00EA08B7">
        <w:rPr>
          <w:rFonts w:ascii="Arial" w:hAnsi="Arial" w:cs="Arial"/>
          <w:sz w:val="20"/>
          <w:szCs w:val="20"/>
        </w:rPr>
        <w:t>). The original WC expression from Khong 2017</w:t>
      </w:r>
      <w:r w:rsidRPr="00EA08B7">
        <w:rPr>
          <w:rFonts w:ascii="Arial" w:hAnsi="Arial" w:cs="Arial"/>
          <w:sz w:val="20"/>
          <w:szCs w:val="20"/>
        </w:rPr>
        <w:fldChar w:fldCharType="begin"/>
      </w:r>
      <w:r w:rsidR="00C614F1">
        <w:rPr>
          <w:rFonts w:ascii="Arial" w:hAnsi="Arial" w:cs="Arial"/>
          <w:sz w:val="20"/>
          <w:szCs w:val="20"/>
        </w:rPr>
        <w:instrText xml:space="preserve"> ADDIN ZOTERO_ITEM CSL_CITATION {"citationID":"A5wTHhth","properties":{"formattedCitation":"\\super 29\\nosupersub{}","plainCitation":"29","noteIndex":0},"citationItems":[{"id":"0qTPcJe2/ICOMNlhS","uris":["http://zotero.org/users/local/1p9EH8ax/items/WPA4SC2G"],"itemData":{"id":"mYxpVVa4/xp9HrDEs","type":"article-journal","container-title":"Molecular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EA08B7">
        <w:rPr>
          <w:rFonts w:ascii="Arial" w:hAnsi="Arial" w:cs="Arial"/>
          <w:sz w:val="20"/>
          <w:szCs w:val="20"/>
        </w:rPr>
        <w:fldChar w:fldCharType="separate"/>
      </w:r>
      <w:r w:rsidRPr="00110F76">
        <w:rPr>
          <w:rFonts w:ascii="Arial" w:hAnsi="Arial" w:cs="Arial"/>
          <w:kern w:val="0"/>
          <w:sz w:val="20"/>
          <w:szCs w:val="20"/>
          <w:vertAlign w:val="superscript"/>
        </w:rPr>
        <w:t>29</w:t>
      </w:r>
      <w:r w:rsidRPr="00EA08B7">
        <w:rPr>
          <w:rFonts w:ascii="Arial" w:hAnsi="Arial" w:cs="Arial"/>
          <w:sz w:val="20"/>
          <w:szCs w:val="20"/>
        </w:rPr>
        <w:fldChar w:fldCharType="end"/>
      </w:r>
      <w:r w:rsidRPr="00EA08B7">
        <w:rPr>
          <w:rFonts w:ascii="Arial" w:hAnsi="Arial" w:cs="Arial"/>
          <w:sz w:val="20"/>
          <w:szCs w:val="20"/>
        </w:rPr>
        <w:t xml:space="preserve"> was used </w:t>
      </w:r>
      <w:r w:rsidR="006F48FD">
        <w:rPr>
          <w:rFonts w:ascii="Arial" w:hAnsi="Arial" w:cs="Arial"/>
          <w:sz w:val="20"/>
          <w:szCs w:val="20"/>
        </w:rPr>
        <w:t>to</w:t>
      </w:r>
      <w:r w:rsidRPr="00EA08B7">
        <w:rPr>
          <w:rFonts w:ascii="Arial" w:hAnsi="Arial" w:cs="Arial"/>
          <w:sz w:val="20"/>
          <w:szCs w:val="20"/>
        </w:rPr>
        <w:t xml:space="preserve"> simulate SG samples.</w:t>
      </w:r>
    </w:p>
    <w:p w14:paraId="69E7E633" w14:textId="30C722E5" w:rsidR="002F2E46" w:rsidRPr="009A3A3C" w:rsidDel="00CA4F03" w:rsidRDefault="002F2E46" w:rsidP="002F2E46">
      <w:pPr>
        <w:jc w:val="both"/>
        <w:rPr>
          <w:del w:id="303" w:author="Joana Jesus" w:date="2026-06-05T12:05:00Z" w16du:dateUtc="2026-06-05T11:05:00Z"/>
          <w:rFonts w:ascii="Arial" w:hAnsi="Arial" w:cs="Arial"/>
          <w:sz w:val="24"/>
          <w:szCs w:val="24"/>
        </w:rPr>
      </w:pPr>
      <w:del w:id="304" w:author="Joana Jesus" w:date="2026-06-05T11:59:00Z" w16du:dateUtc="2026-06-05T10:59:00Z">
        <w:r w:rsidDel="00CA4F03">
          <w:rPr>
            <w:rFonts w:ascii="Arial" w:hAnsi="Arial" w:cs="Arial"/>
            <w:noProof/>
            <w:sz w:val="24"/>
            <w:szCs w:val="24"/>
          </w:rPr>
          <w:drawing>
            <wp:inline distT="0" distB="0" distL="0" distR="0" wp14:anchorId="09867798" wp14:editId="62927FEF">
              <wp:extent cx="5727065" cy="7881938"/>
              <wp:effectExtent l="0" t="0" r="6985" b="5080"/>
              <wp:docPr id="943748811" name="Imagem 2"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48811" name="Imagem 2" descr="Uma imagem com texto, captura de ecrã&#10;&#10;Os conteúdos gerados por IA podem estar incorretos."/>
                      <pic:cNvPicPr/>
                    </pic:nvPicPr>
                    <pic:blipFill rotWithShape="1">
                      <a:blip r:embed="rId60" cstate="print">
                        <a:extLst>
                          <a:ext uri="{28A0092B-C50C-407E-A947-70E740481C1C}">
                            <a14:useLocalDpi xmlns:a14="http://schemas.microsoft.com/office/drawing/2010/main" val="0"/>
                          </a:ext>
                        </a:extLst>
                      </a:blip>
                      <a:srcRect b="4224"/>
                      <a:stretch>
                        <a:fillRect/>
                      </a:stretch>
                    </pic:blipFill>
                    <pic:spPr bwMode="auto">
                      <a:xfrm>
                        <a:off x="0" y="0"/>
                        <a:ext cx="5727065" cy="7881938"/>
                      </a:xfrm>
                      <a:prstGeom prst="rect">
                        <a:avLst/>
                      </a:prstGeom>
                      <a:ln>
                        <a:noFill/>
                      </a:ln>
                      <a:extLst>
                        <a:ext uri="{53640926-AAD7-44D8-BBD7-CCE9431645EC}">
                          <a14:shadowObscured xmlns:a14="http://schemas.microsoft.com/office/drawing/2010/main"/>
                        </a:ext>
                      </a:extLst>
                    </pic:spPr>
                  </pic:pic>
                </a:graphicData>
              </a:graphic>
            </wp:inline>
          </w:drawing>
        </w:r>
      </w:del>
    </w:p>
    <w:p w14:paraId="00770F71" w14:textId="34ADB6C5" w:rsidR="002F2E46" w:rsidDel="00CA4F03" w:rsidRDefault="002F2E46" w:rsidP="002F2E46">
      <w:pPr>
        <w:jc w:val="both"/>
        <w:rPr>
          <w:del w:id="305" w:author="Joana Jesus" w:date="2026-06-05T12:05:00Z" w16du:dateUtc="2026-06-05T11:05:00Z"/>
          <w:rFonts w:ascii="Arial" w:hAnsi="Arial" w:cs="Arial"/>
          <w:sz w:val="20"/>
          <w:szCs w:val="20"/>
        </w:rPr>
      </w:pPr>
      <w:del w:id="306" w:author="Joana Jesus" w:date="2026-06-05T12:05:00Z" w16du:dateUtc="2026-06-05T11:05:00Z">
        <w:r w:rsidRPr="009A3A3C" w:rsidDel="00CA4F03">
          <w:rPr>
            <w:rFonts w:ascii="Arial" w:hAnsi="Arial" w:cs="Arial"/>
            <w:b/>
            <w:bCs/>
            <w:sz w:val="20"/>
            <w:szCs w:val="20"/>
          </w:rPr>
          <w:delText xml:space="preserve">Figure </w:delText>
        </w:r>
        <w:r w:rsidDel="00CA4F03">
          <w:rPr>
            <w:rFonts w:ascii="Arial" w:hAnsi="Arial" w:cs="Arial"/>
            <w:b/>
            <w:bCs/>
            <w:sz w:val="20"/>
            <w:szCs w:val="20"/>
          </w:rPr>
          <w:delText>4</w:delText>
        </w:r>
        <w:r w:rsidRPr="009A3A3C" w:rsidDel="00CA4F03">
          <w:rPr>
            <w:rFonts w:ascii="Arial" w:hAnsi="Arial" w:cs="Arial"/>
            <w:b/>
            <w:bCs/>
            <w:sz w:val="20"/>
            <w:szCs w:val="20"/>
          </w:rPr>
          <w:delText>.</w:delText>
        </w:r>
        <w:r w:rsidDel="00CA4F03">
          <w:rPr>
            <w:rFonts w:ascii="Arial" w:hAnsi="Arial" w:cs="Arial"/>
            <w:b/>
            <w:bCs/>
            <w:sz w:val="20"/>
            <w:szCs w:val="20"/>
          </w:rPr>
          <w:delText xml:space="preserve"> DC-purified</w:delText>
        </w:r>
        <w:r w:rsidRPr="009A3A3C" w:rsidDel="00CA4F03">
          <w:rPr>
            <w:rFonts w:ascii="Arial" w:hAnsi="Arial" w:cs="Arial"/>
            <w:b/>
            <w:bCs/>
            <w:sz w:val="20"/>
            <w:szCs w:val="20"/>
          </w:rPr>
          <w:delText xml:space="preserve"> SG</w:delText>
        </w:r>
        <w:r w:rsidDel="00CA4F03">
          <w:rPr>
            <w:rFonts w:ascii="Arial" w:hAnsi="Arial" w:cs="Arial"/>
            <w:b/>
            <w:bCs/>
            <w:sz w:val="20"/>
            <w:szCs w:val="20"/>
          </w:rPr>
          <w:delText>-enriched transcripts with</w:delText>
        </w:r>
        <w:r w:rsidRPr="009A3A3C" w:rsidDel="00CA4F03">
          <w:rPr>
            <w:rFonts w:ascii="Arial" w:hAnsi="Arial" w:cs="Arial"/>
            <w:b/>
            <w:bCs/>
            <w:sz w:val="20"/>
            <w:szCs w:val="20"/>
          </w:rPr>
          <w:delText xml:space="preserve"> RNA modifications </w:delText>
        </w:r>
        <w:r w:rsidDel="00CA4F03">
          <w:rPr>
            <w:rFonts w:ascii="Arial" w:hAnsi="Arial" w:cs="Arial"/>
            <w:b/>
            <w:bCs/>
            <w:sz w:val="20"/>
            <w:szCs w:val="20"/>
          </w:rPr>
          <w:delText>are</w:delText>
        </w:r>
        <w:r w:rsidRPr="009A3A3C" w:rsidDel="00CA4F03">
          <w:rPr>
            <w:rFonts w:ascii="Arial" w:hAnsi="Arial" w:cs="Arial"/>
            <w:b/>
            <w:bCs/>
            <w:sz w:val="20"/>
            <w:szCs w:val="20"/>
          </w:rPr>
          <w:delText xml:space="preserve"> compatible with centrifugation biases. </w:delText>
        </w:r>
        <w:r w:rsidRPr="009A3A3C" w:rsidDel="00CA4F03">
          <w:rPr>
            <w:rFonts w:ascii="Arial" w:hAnsi="Arial" w:cs="Arial"/>
            <w:sz w:val="20"/>
            <w:szCs w:val="20"/>
          </w:rPr>
          <w:delText xml:space="preserve">(A) Scatter plots of t-statistics of </w:delText>
        </w:r>
        <w:r w:rsidDel="00CA4F03">
          <w:rPr>
            <w:rFonts w:ascii="Arial" w:hAnsi="Arial" w:cs="Arial"/>
            <w:sz w:val="20"/>
            <w:szCs w:val="20"/>
          </w:rPr>
          <w:delText>DGE</w:delText>
        </w:r>
        <w:r w:rsidRPr="009A3A3C" w:rsidDel="00CA4F03">
          <w:rPr>
            <w:rFonts w:ascii="Arial" w:hAnsi="Arial" w:cs="Arial"/>
            <w:sz w:val="20"/>
            <w:szCs w:val="20"/>
          </w:rPr>
          <w:delText xml:space="preserve"> </w:delText>
        </w:r>
        <w:r w:rsidR="00CD39B0" w:rsidDel="00CA4F03">
          <w:rPr>
            <w:rFonts w:ascii="Arial" w:hAnsi="Arial" w:cs="Arial"/>
            <w:sz w:val="20"/>
            <w:szCs w:val="20"/>
          </w:rPr>
          <w:delText>between</w:delText>
        </w:r>
        <w:r w:rsidR="00CD39B0" w:rsidRPr="009A3A3C" w:rsidDel="00CA4F03">
          <w:rPr>
            <w:rFonts w:ascii="Arial" w:hAnsi="Arial" w:cs="Arial"/>
            <w:sz w:val="20"/>
            <w:szCs w:val="20"/>
          </w:rPr>
          <w:delText xml:space="preserve"> </w:delText>
        </w:r>
        <w:r w:rsidRPr="009A3A3C" w:rsidDel="00CA4F03">
          <w:rPr>
            <w:rFonts w:ascii="Arial" w:hAnsi="Arial" w:cs="Arial"/>
            <w:sz w:val="20"/>
            <w:szCs w:val="20"/>
          </w:rPr>
          <w:delText>WT SGs</w:delText>
        </w:r>
        <w:r w:rsidR="00CD39B0" w:rsidDel="00CA4F03">
          <w:rPr>
            <w:rFonts w:ascii="Arial" w:hAnsi="Arial" w:cs="Arial"/>
            <w:sz w:val="20"/>
            <w:szCs w:val="20"/>
          </w:rPr>
          <w:delText xml:space="preserve"> and</w:delText>
        </w:r>
        <w:r w:rsidRPr="009A3A3C" w:rsidDel="00CA4F03">
          <w:rPr>
            <w:rFonts w:ascii="Arial" w:hAnsi="Arial" w:cs="Arial"/>
            <w:sz w:val="20"/>
            <w:szCs w:val="20"/>
          </w:rPr>
          <w:delText xml:space="preserve"> </w:delText>
        </w:r>
        <w:r w:rsidRPr="00FA262F" w:rsidDel="00CA4F03">
          <w:rPr>
            <w:rFonts w:ascii="Arial" w:hAnsi="Arial" w:cs="Arial"/>
            <w:sz w:val="20"/>
            <w:szCs w:val="20"/>
          </w:rPr>
          <w:delText>WCs (Y-</w:delText>
        </w:r>
        <w:r w:rsidR="00CD39B0" w:rsidDel="00CA4F03">
          <w:rPr>
            <w:rFonts w:ascii="Arial" w:hAnsi="Arial" w:cs="Arial"/>
            <w:sz w:val="20"/>
            <w:szCs w:val="20"/>
          </w:rPr>
          <w:delText>a</w:delText>
        </w:r>
        <w:r w:rsidR="00CD39B0" w:rsidRPr="00FA262F" w:rsidDel="00CA4F03">
          <w:rPr>
            <w:rFonts w:ascii="Arial" w:hAnsi="Arial" w:cs="Arial"/>
            <w:sz w:val="20"/>
            <w:szCs w:val="20"/>
          </w:rPr>
          <w:delText>xis</w:delText>
        </w:r>
        <w:r w:rsidRPr="00FA262F" w:rsidDel="00CA4F03">
          <w:rPr>
            <w:rFonts w:ascii="Arial" w:hAnsi="Arial" w:cs="Arial"/>
            <w:sz w:val="20"/>
            <w:szCs w:val="20"/>
          </w:rPr>
          <w:delText>)</w:delText>
        </w:r>
        <w:r w:rsidR="00CD39B0" w:rsidDel="00CA4F03">
          <w:rPr>
            <w:rFonts w:ascii="Arial" w:hAnsi="Arial" w:cs="Arial"/>
            <w:sz w:val="20"/>
            <w:szCs w:val="20"/>
          </w:rPr>
          <w:delText>,</w:delText>
        </w:r>
        <w:r w:rsidRPr="00FA262F" w:rsidDel="00CA4F03">
          <w:rPr>
            <w:rFonts w:ascii="Arial" w:hAnsi="Arial" w:cs="Arial"/>
            <w:sz w:val="20"/>
            <w:szCs w:val="20"/>
          </w:rPr>
          <w:delText xml:space="preserve"> and </w:delText>
        </w:r>
        <w:r w:rsidR="00CD39B0" w:rsidDel="00CA4F03">
          <w:rPr>
            <w:rFonts w:ascii="Arial" w:hAnsi="Arial" w:cs="Arial"/>
            <w:sz w:val="20"/>
            <w:szCs w:val="20"/>
          </w:rPr>
          <w:delText>between</w:delText>
        </w:r>
        <w:r w:rsidR="00CD39B0" w:rsidRPr="00FA262F" w:rsidDel="00CA4F03">
          <w:rPr>
            <w:rFonts w:ascii="Arial" w:hAnsi="Arial" w:cs="Arial"/>
            <w:sz w:val="20"/>
            <w:szCs w:val="20"/>
          </w:rPr>
          <w:delText xml:space="preserve"> </w:delText>
        </w:r>
        <w:r w:rsidRPr="00FA262F" w:rsidDel="00CA4F03">
          <w:rPr>
            <w:rFonts w:ascii="Arial" w:hAnsi="Arial" w:cs="Arial"/>
            <w:sz w:val="20"/>
            <w:szCs w:val="20"/>
          </w:rPr>
          <w:delText>SGs</w:delText>
        </w:r>
        <w:r w:rsidR="00CD39B0" w:rsidDel="00CA4F03">
          <w:rPr>
            <w:rFonts w:ascii="Arial" w:hAnsi="Arial" w:cs="Arial"/>
            <w:sz w:val="20"/>
            <w:szCs w:val="20"/>
          </w:rPr>
          <w:delText xml:space="preserve"> and</w:delText>
        </w:r>
        <w:r w:rsidRPr="00FA262F" w:rsidDel="00CA4F03">
          <w:rPr>
            <w:rFonts w:ascii="Arial" w:hAnsi="Arial" w:cs="Arial"/>
            <w:sz w:val="20"/>
            <w:szCs w:val="20"/>
          </w:rPr>
          <w:delText xml:space="preserve"> WCs in cells without RNA modifications (X-</w:delText>
        </w:r>
        <w:r w:rsidR="00CD39B0" w:rsidDel="00CA4F03">
          <w:rPr>
            <w:rFonts w:ascii="Arial" w:hAnsi="Arial" w:cs="Arial"/>
            <w:sz w:val="20"/>
            <w:szCs w:val="20"/>
          </w:rPr>
          <w:delText>a</w:delText>
        </w:r>
        <w:r w:rsidR="00CD39B0" w:rsidRPr="00FA262F" w:rsidDel="00CA4F03">
          <w:rPr>
            <w:rFonts w:ascii="Arial" w:hAnsi="Arial" w:cs="Arial"/>
            <w:sz w:val="20"/>
            <w:szCs w:val="20"/>
          </w:rPr>
          <w:delText>xis</w:delText>
        </w:r>
        <w:r w:rsidRPr="00FA262F" w:rsidDel="00CA4F03">
          <w:rPr>
            <w:rFonts w:ascii="Arial" w:hAnsi="Arial" w:cs="Arial"/>
            <w:sz w:val="20"/>
            <w:szCs w:val="20"/>
          </w:rPr>
          <w:delText>) -  ac4C KO</w:delText>
        </w:r>
        <w:bookmarkStart w:id="307" w:name="_Hlk231553460"/>
        <w:r w:rsidRPr="00FA262F" w:rsidDel="00CA4F03">
          <w:rPr>
            <w:rFonts w:ascii="Arial" w:hAnsi="Arial" w:cs="Arial"/>
            <w:sz w:val="20"/>
            <w:szCs w:val="20"/>
          </w:rPr>
          <w:fldChar w:fldCharType="begin"/>
        </w:r>
        <w:r w:rsidR="00C614F1" w:rsidDel="00CA4F03">
          <w:rPr>
            <w:rFonts w:ascii="Arial" w:hAnsi="Arial" w:cs="Arial"/>
            <w:sz w:val="20"/>
            <w:szCs w:val="20"/>
          </w:rPr>
          <w:delInstrText xml:space="preserve"> ADDIN ZOTERO_ITEM CSL_CITATION {"citationID":"RbjRwdpw","properties":{"formattedCitation":"\\super 41\\nosupersub{}","plainCitation":"41","noteIndex":0},"citationItems":[{"id":"0qTPcJe2/EjwxLjE9","uris":["http://zotero.org/users/local/1p9EH8ax/items/38B6FF2B"],"itemData":{"id":"Hk0tg6qp/uTTEjUUR","type":"article-journal","abstract":"Abstract\n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delInstrText>
        </w:r>
        <w:r w:rsidRPr="00FA262F" w:rsidDel="00CA4F03">
          <w:rPr>
            <w:rFonts w:ascii="Arial" w:hAnsi="Arial" w:cs="Arial"/>
            <w:sz w:val="20"/>
            <w:szCs w:val="20"/>
          </w:rPr>
          <w:fldChar w:fldCharType="separate"/>
        </w:r>
        <w:r w:rsidR="00C614F1" w:rsidRPr="00C614F1" w:rsidDel="00CA4F03">
          <w:rPr>
            <w:rFonts w:ascii="Arial" w:eastAsiaTheme="minorHAnsi" w:hAnsi="Arial" w:cs="Arial"/>
            <w:kern w:val="0"/>
            <w:sz w:val="20"/>
            <w:szCs w:val="24"/>
            <w:vertAlign w:val="superscript"/>
            <w:lang w:val="en-GB"/>
          </w:rPr>
          <w:delText>41</w:delText>
        </w:r>
        <w:r w:rsidRPr="00FA262F" w:rsidDel="00CA4F03">
          <w:rPr>
            <w:rFonts w:ascii="Arial" w:hAnsi="Arial" w:cs="Arial"/>
            <w:sz w:val="20"/>
            <w:szCs w:val="20"/>
          </w:rPr>
          <w:fldChar w:fldCharType="end"/>
        </w:r>
        <w:bookmarkEnd w:id="307"/>
        <w:r w:rsidRPr="00FA262F" w:rsidDel="00CA4F03">
          <w:rPr>
            <w:rFonts w:ascii="Arial" w:hAnsi="Arial" w:cs="Arial"/>
            <w:sz w:val="20"/>
            <w:szCs w:val="20"/>
          </w:rPr>
          <w:delText xml:space="preserve"> (</w:delText>
        </w:r>
        <w:r w:rsidDel="00CA4F03">
          <w:rPr>
            <w:rFonts w:ascii="Arial" w:hAnsi="Arial" w:cs="Arial"/>
            <w:sz w:val="20"/>
            <w:szCs w:val="20"/>
          </w:rPr>
          <w:delText>l</w:delText>
        </w:r>
        <w:r w:rsidRPr="00FA262F" w:rsidDel="00CA4F03">
          <w:rPr>
            <w:rFonts w:ascii="Arial" w:hAnsi="Arial" w:cs="Arial"/>
            <w:sz w:val="20"/>
            <w:szCs w:val="20"/>
          </w:rPr>
          <w:delText>eft) and m6A KO</w:delText>
        </w:r>
        <w:bookmarkStart w:id="308" w:name="_Hlk231553482"/>
        <w:r w:rsidRPr="00FA262F" w:rsidDel="00CA4F03">
          <w:rPr>
            <w:rFonts w:ascii="Arial" w:hAnsi="Arial" w:cs="Arial"/>
            <w:sz w:val="20"/>
            <w:szCs w:val="20"/>
          </w:rPr>
          <w:fldChar w:fldCharType="begin"/>
        </w:r>
        <w:r w:rsidR="00C614F1" w:rsidDel="00CA4F03">
          <w:rPr>
            <w:rFonts w:ascii="Arial" w:hAnsi="Arial" w:cs="Arial"/>
            <w:sz w:val="20"/>
            <w:szCs w:val="20"/>
          </w:rPr>
          <w:delInstrText xml:space="preserve"> ADDIN ZOTERO_ITEM CSL_CITATION {"citationID":"aM42RPT8","properties":{"formattedCitation":"\\super 40\\nosupersub{}","plainCitation":"40","noteIndex":0},"citationItems":[{"id":"0qTPcJe2/HdOanmJR","uris":["http://zotero.org/users/local/1p9EH8ax/items/ZR7U6BKW"],"itemData":{"id":"Hk0tg6qp/C4oJjrim","type":"article-journal","abstract":"Abstract\n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schema":"https://github.com/citation-style-language/schema/raw/master/csl-citation.json"} </w:delInstrText>
        </w:r>
        <w:r w:rsidRPr="00FA262F" w:rsidDel="00CA4F03">
          <w:rPr>
            <w:rFonts w:ascii="Arial" w:hAnsi="Arial" w:cs="Arial"/>
            <w:sz w:val="20"/>
            <w:szCs w:val="20"/>
          </w:rPr>
          <w:fldChar w:fldCharType="separate"/>
        </w:r>
        <w:r w:rsidR="00C614F1" w:rsidRPr="00C614F1" w:rsidDel="00CA4F03">
          <w:rPr>
            <w:rFonts w:ascii="Arial" w:eastAsiaTheme="minorHAnsi" w:hAnsi="Arial" w:cs="Arial"/>
            <w:kern w:val="0"/>
            <w:sz w:val="20"/>
            <w:szCs w:val="24"/>
            <w:vertAlign w:val="superscript"/>
            <w:lang w:val="en-GB"/>
          </w:rPr>
          <w:delText>40</w:delText>
        </w:r>
        <w:r w:rsidRPr="00FA262F" w:rsidDel="00CA4F03">
          <w:rPr>
            <w:rFonts w:ascii="Arial" w:hAnsi="Arial" w:cs="Arial"/>
            <w:sz w:val="20"/>
            <w:szCs w:val="20"/>
          </w:rPr>
          <w:fldChar w:fldCharType="end"/>
        </w:r>
        <w:bookmarkEnd w:id="308"/>
        <w:r w:rsidRPr="00FA262F" w:rsidDel="00CA4F03">
          <w:rPr>
            <w:rFonts w:ascii="Arial" w:hAnsi="Arial" w:cs="Arial"/>
            <w:sz w:val="20"/>
            <w:szCs w:val="20"/>
          </w:rPr>
          <w:delText xml:space="preserve"> </w:delText>
        </w:r>
        <w:r w:rsidR="00CD39B0" w:rsidRPr="00FA262F" w:rsidDel="00CA4F03">
          <w:rPr>
            <w:rFonts w:ascii="Arial" w:hAnsi="Arial" w:cs="Arial"/>
            <w:sz w:val="20"/>
            <w:szCs w:val="20"/>
          </w:rPr>
          <w:delText>(</w:delText>
        </w:r>
        <w:r w:rsidR="00CD39B0" w:rsidDel="00CA4F03">
          <w:rPr>
            <w:rFonts w:ascii="Arial" w:hAnsi="Arial" w:cs="Arial"/>
            <w:sz w:val="20"/>
            <w:szCs w:val="20"/>
          </w:rPr>
          <w:delText>r</w:delText>
        </w:r>
        <w:r w:rsidR="00CD39B0" w:rsidRPr="00FA262F" w:rsidDel="00CA4F03">
          <w:rPr>
            <w:rFonts w:ascii="Arial" w:hAnsi="Arial" w:cs="Arial"/>
            <w:sz w:val="20"/>
            <w:szCs w:val="20"/>
          </w:rPr>
          <w:delText>ight)</w:delText>
        </w:r>
        <w:r w:rsidR="00CD39B0" w:rsidDel="00CA4F03">
          <w:rPr>
            <w:rFonts w:ascii="Arial" w:hAnsi="Arial" w:cs="Arial"/>
            <w:sz w:val="20"/>
            <w:szCs w:val="20"/>
          </w:rPr>
          <w:delText xml:space="preserve"> </w:delText>
        </w:r>
        <w:r w:rsidRPr="00FA262F" w:rsidDel="00CA4F03">
          <w:rPr>
            <w:rFonts w:ascii="Arial" w:hAnsi="Arial" w:cs="Arial"/>
            <w:sz w:val="20"/>
            <w:szCs w:val="20"/>
          </w:rPr>
          <w:delText xml:space="preserve">cells; </w:delText>
        </w:r>
        <w:r w:rsidDel="00CA4F03">
          <w:rPr>
            <w:rFonts w:ascii="Arial" w:hAnsi="Arial" w:cs="Arial"/>
            <w:sz w:val="20"/>
            <w:szCs w:val="20"/>
          </w:rPr>
          <w:delText>transcripts</w:delText>
        </w:r>
        <w:r w:rsidRPr="00FA262F" w:rsidDel="00CA4F03">
          <w:rPr>
            <w:rFonts w:ascii="Arial" w:hAnsi="Arial" w:cs="Arial"/>
            <w:sz w:val="20"/>
            <w:szCs w:val="20"/>
          </w:rPr>
          <w:delText xml:space="preserve"> as circles, density contour lines in dark red, Spearman’s correlation coefficient </w:delText>
        </w:r>
        <w:r w:rsidRPr="00FA262F" w:rsidDel="00CA4F03">
          <w:rPr>
            <w:rFonts w:ascii="Symbol" w:eastAsia="Symbol" w:hAnsi="Symbol" w:cs="Symbol"/>
            <w:sz w:val="20"/>
            <w:szCs w:val="20"/>
          </w:rPr>
          <w:delText>r</w:delText>
        </w:r>
        <w:r w:rsidRPr="00FA262F" w:rsidDel="00CA4F03">
          <w:rPr>
            <w:rFonts w:ascii="Arial" w:hAnsi="Arial" w:cs="Arial"/>
            <w:sz w:val="20"/>
            <w:szCs w:val="20"/>
          </w:rPr>
          <w:delText xml:space="preserve"> and associated test’s p-value on top left corner</w:delText>
        </w:r>
        <w:commentRangeStart w:id="309"/>
        <w:r w:rsidRPr="00FA262F" w:rsidDel="00CA4F03">
          <w:rPr>
            <w:rFonts w:ascii="Arial" w:hAnsi="Arial" w:cs="Arial"/>
            <w:sz w:val="20"/>
            <w:szCs w:val="20"/>
          </w:rPr>
          <w:delText xml:space="preserve">. </w:delText>
        </w:r>
        <w:commentRangeEnd w:id="309"/>
        <w:r w:rsidR="00A71EFF" w:rsidRPr="00FA262F" w:rsidDel="00CA4F03">
          <w:rPr>
            <w:rStyle w:val="Refdecomentrio"/>
            <w:rFonts w:ascii="Arial" w:hAnsi="Arial" w:cs="Arial"/>
            <w:sz w:val="20"/>
            <w:szCs w:val="20"/>
          </w:rPr>
          <w:commentReference w:id="309"/>
        </w:r>
        <w:r w:rsidRPr="00FA262F" w:rsidDel="00CA4F03">
          <w:rPr>
            <w:rFonts w:ascii="Arial" w:hAnsi="Arial" w:cs="Arial"/>
            <w:sz w:val="20"/>
            <w:szCs w:val="20"/>
          </w:rPr>
          <w:delText xml:space="preserve">(B) </w:delText>
        </w:r>
        <w:r w:rsidRPr="009A3A3C" w:rsidDel="00CA4F03">
          <w:rPr>
            <w:rFonts w:ascii="Arial" w:hAnsi="Arial" w:cs="Arial"/>
            <w:sz w:val="20"/>
            <w:szCs w:val="20"/>
          </w:rPr>
          <w:delText>Violin plots of residuals</w:delText>
        </w:r>
        <w:r w:rsidR="00A71EFF" w:rsidDel="00CA4F03">
          <w:rPr>
            <w:rFonts w:ascii="Arial" w:hAnsi="Arial" w:cs="Arial"/>
            <w:sz w:val="20"/>
            <w:szCs w:val="20"/>
          </w:rPr>
          <w:delText xml:space="preserve"> (</w:delText>
        </w:r>
        <w:r w:rsidR="00CD39B0" w:rsidDel="00CA4F03">
          <w:rPr>
            <w:rFonts w:ascii="Arial" w:hAnsi="Arial" w:cs="Arial"/>
            <w:sz w:val="20"/>
            <w:szCs w:val="20"/>
          </w:rPr>
          <w:delText>i.e.</w:delText>
        </w:r>
        <w:r w:rsidR="00A71EFF" w:rsidDel="00CA4F03">
          <w:rPr>
            <w:rFonts w:ascii="Arial" w:hAnsi="Arial" w:cs="Arial"/>
            <w:sz w:val="20"/>
            <w:szCs w:val="20"/>
          </w:rPr>
          <w:delText>, deviations from the line) of linear regressions in (A)</w:delText>
        </w:r>
        <w:r w:rsidRPr="009A3A3C" w:rsidDel="00CA4F03">
          <w:rPr>
            <w:rFonts w:ascii="Arial" w:hAnsi="Arial" w:cs="Arial"/>
            <w:sz w:val="20"/>
            <w:szCs w:val="20"/>
          </w:rPr>
          <w:delText xml:space="preserve"> </w:delText>
        </w:r>
        <w:r w:rsidR="00A71EFF" w:rsidDel="00CA4F03">
          <w:rPr>
            <w:rFonts w:ascii="Arial" w:hAnsi="Arial" w:cs="Arial"/>
            <w:sz w:val="20"/>
            <w:szCs w:val="20"/>
          </w:rPr>
          <w:delText>as a</w:delText>
        </w:r>
        <w:r w:rsidRPr="009A3A3C" w:rsidDel="00CA4F03">
          <w:rPr>
            <w:rFonts w:ascii="Arial" w:hAnsi="Arial" w:cs="Arial"/>
            <w:sz w:val="20"/>
            <w:szCs w:val="20"/>
          </w:rPr>
          <w:delText xml:space="preserve"> function of the number of ac4C (</w:delText>
        </w:r>
        <w:r w:rsidDel="00CA4F03">
          <w:rPr>
            <w:rFonts w:ascii="Arial" w:hAnsi="Arial" w:cs="Arial"/>
            <w:sz w:val="20"/>
            <w:szCs w:val="20"/>
          </w:rPr>
          <w:delText>l</w:delText>
        </w:r>
        <w:r w:rsidRPr="009A3A3C" w:rsidDel="00CA4F03">
          <w:rPr>
            <w:rFonts w:ascii="Arial" w:hAnsi="Arial" w:cs="Arial"/>
            <w:sz w:val="20"/>
            <w:szCs w:val="20"/>
          </w:rPr>
          <w:delText>eft) or m6A (</w:delText>
        </w:r>
        <w:r w:rsidDel="00CA4F03">
          <w:rPr>
            <w:rFonts w:ascii="Arial" w:hAnsi="Arial" w:cs="Arial"/>
            <w:sz w:val="20"/>
            <w:szCs w:val="20"/>
          </w:rPr>
          <w:delText>ri</w:delText>
        </w:r>
        <w:r w:rsidRPr="009A3A3C" w:rsidDel="00CA4F03">
          <w:rPr>
            <w:rFonts w:ascii="Arial" w:hAnsi="Arial" w:cs="Arial"/>
            <w:sz w:val="20"/>
            <w:szCs w:val="20"/>
          </w:rPr>
          <w:delText xml:space="preserve">ght) modifications; Spearman’s correlation coefficient </w:delText>
        </w:r>
        <w:r w:rsidRPr="009A3A3C" w:rsidDel="00CA4F03">
          <w:rPr>
            <w:rFonts w:ascii="Symbol" w:eastAsia="Symbol" w:hAnsi="Symbol" w:cs="Symbol"/>
            <w:sz w:val="20"/>
            <w:szCs w:val="20"/>
          </w:rPr>
          <w:delText>r</w:delText>
        </w:r>
        <w:r w:rsidRPr="009A3A3C" w:rsidDel="00CA4F03">
          <w:rPr>
            <w:rFonts w:ascii="Arial" w:hAnsi="Arial" w:cs="Arial"/>
            <w:sz w:val="20"/>
            <w:szCs w:val="20"/>
          </w:rPr>
          <w:delText xml:space="preserve"> and associated test’s p-value, for transcripts with at least 5 ac4C modifications (NAC) (</w:delText>
        </w:r>
        <w:r w:rsidDel="00CA4F03">
          <w:rPr>
            <w:rFonts w:ascii="Arial" w:hAnsi="Arial" w:cs="Arial"/>
            <w:sz w:val="20"/>
            <w:szCs w:val="20"/>
          </w:rPr>
          <w:delText>l</w:delText>
        </w:r>
        <w:r w:rsidRPr="009A3A3C" w:rsidDel="00CA4F03">
          <w:rPr>
            <w:rFonts w:ascii="Arial" w:hAnsi="Arial" w:cs="Arial"/>
            <w:sz w:val="20"/>
            <w:szCs w:val="20"/>
          </w:rPr>
          <w:delText xml:space="preserve">eft) </w:delText>
        </w:r>
        <w:r w:rsidR="00A71EFF" w:rsidDel="00CA4F03">
          <w:rPr>
            <w:rFonts w:ascii="Arial" w:hAnsi="Arial" w:cs="Arial"/>
            <w:sz w:val="20"/>
            <w:szCs w:val="20"/>
          </w:rPr>
          <w:delText>and</w:delText>
        </w:r>
        <w:r w:rsidR="00A71EFF" w:rsidRPr="009A3A3C" w:rsidDel="00CA4F03">
          <w:rPr>
            <w:rFonts w:ascii="Arial" w:hAnsi="Arial" w:cs="Arial"/>
            <w:sz w:val="20"/>
            <w:szCs w:val="20"/>
          </w:rPr>
          <w:delText xml:space="preserve"> </w:delText>
        </w:r>
        <w:r w:rsidRPr="009A3A3C" w:rsidDel="00CA4F03">
          <w:rPr>
            <w:rFonts w:ascii="Arial" w:hAnsi="Arial" w:cs="Arial"/>
            <w:sz w:val="20"/>
            <w:szCs w:val="20"/>
          </w:rPr>
          <w:delText>at least 4 m6A modifications (NM) (</w:delText>
        </w:r>
        <w:r w:rsidDel="00CA4F03">
          <w:rPr>
            <w:rFonts w:ascii="Arial" w:hAnsi="Arial" w:cs="Arial"/>
            <w:sz w:val="20"/>
            <w:szCs w:val="20"/>
          </w:rPr>
          <w:delText>r</w:delText>
        </w:r>
        <w:r w:rsidRPr="009A3A3C" w:rsidDel="00CA4F03">
          <w:rPr>
            <w:rFonts w:ascii="Arial" w:hAnsi="Arial" w:cs="Arial"/>
            <w:sz w:val="20"/>
            <w:szCs w:val="20"/>
          </w:rPr>
          <w:delText>ight)</w:delText>
        </w:r>
        <w:r w:rsidR="00A71EFF" w:rsidDel="00CA4F03">
          <w:rPr>
            <w:rFonts w:ascii="Arial" w:hAnsi="Arial" w:cs="Arial"/>
            <w:sz w:val="20"/>
            <w:szCs w:val="20"/>
          </w:rPr>
          <w:delText>,</w:delText>
        </w:r>
        <w:r w:rsidRPr="009A3A3C" w:rsidDel="00CA4F03">
          <w:rPr>
            <w:rFonts w:ascii="Arial" w:hAnsi="Arial" w:cs="Arial"/>
            <w:sz w:val="20"/>
            <w:szCs w:val="20"/>
          </w:rPr>
          <w:delText xml:space="preserve"> on top left corner. (C) Scatter plot of residuals </w:delText>
        </w:r>
        <w:r w:rsidR="00DC09F9" w:rsidDel="00CA4F03">
          <w:rPr>
            <w:rFonts w:ascii="Arial" w:hAnsi="Arial" w:cs="Arial"/>
            <w:sz w:val="20"/>
            <w:szCs w:val="20"/>
          </w:rPr>
          <w:delText>of linear regression between DGE t-statistics of</w:delText>
        </w:r>
        <w:r w:rsidR="00DC09F9" w:rsidRPr="009A3A3C" w:rsidDel="00CA4F03">
          <w:rPr>
            <w:rFonts w:ascii="Arial" w:hAnsi="Arial" w:cs="Arial"/>
            <w:sz w:val="20"/>
            <w:szCs w:val="20"/>
          </w:rPr>
          <w:delText xml:space="preserve"> </w:delText>
        </w:r>
        <w:r w:rsidRPr="009A3A3C" w:rsidDel="00CA4F03">
          <w:rPr>
            <w:rFonts w:ascii="Arial" w:hAnsi="Arial" w:cs="Arial"/>
            <w:sz w:val="20"/>
            <w:szCs w:val="20"/>
          </w:rPr>
          <w:delText xml:space="preserve">simulated WT SG </w:delText>
        </w:r>
        <w:r w:rsidR="00DC09F9" w:rsidRPr="00FA262F" w:rsidDel="00CA4F03">
          <w:rPr>
            <w:rFonts w:ascii="Arial" w:hAnsi="Arial" w:cs="Arial"/>
            <w:i/>
            <w:iCs/>
            <w:sz w:val="20"/>
            <w:szCs w:val="20"/>
          </w:rPr>
          <w:delText>versus</w:delText>
        </w:r>
        <w:r w:rsidRPr="009A3A3C" w:rsidDel="00CA4F03">
          <w:rPr>
            <w:rFonts w:ascii="Arial" w:hAnsi="Arial" w:cs="Arial"/>
            <w:sz w:val="20"/>
            <w:szCs w:val="20"/>
          </w:rPr>
          <w:delText xml:space="preserve"> simulated SG KO for ac4C (</w:delText>
        </w:r>
        <w:r w:rsidDel="00CA4F03">
          <w:rPr>
            <w:rFonts w:ascii="Arial" w:hAnsi="Arial" w:cs="Arial"/>
            <w:sz w:val="20"/>
            <w:szCs w:val="20"/>
          </w:rPr>
          <w:delText>l</w:delText>
        </w:r>
        <w:r w:rsidRPr="009A3A3C" w:rsidDel="00CA4F03">
          <w:rPr>
            <w:rFonts w:ascii="Arial" w:hAnsi="Arial" w:cs="Arial"/>
            <w:sz w:val="20"/>
            <w:szCs w:val="20"/>
          </w:rPr>
          <w:delText>eft) or m6A (</w:delText>
        </w:r>
        <w:r w:rsidDel="00CA4F03">
          <w:rPr>
            <w:rFonts w:ascii="Arial" w:hAnsi="Arial" w:cs="Arial"/>
            <w:sz w:val="20"/>
            <w:szCs w:val="20"/>
          </w:rPr>
          <w:delText>r</w:delText>
        </w:r>
        <w:r w:rsidRPr="00FA262F" w:rsidDel="00CA4F03">
          <w:rPr>
            <w:rFonts w:ascii="Arial" w:hAnsi="Arial" w:cs="Arial"/>
            <w:sz w:val="20"/>
            <w:szCs w:val="20"/>
          </w:rPr>
          <w:delText xml:space="preserve">ight) (Y-axis) </w:delText>
        </w:r>
        <w:r w:rsidR="00DC09F9" w:rsidDel="00CA4F03">
          <w:rPr>
            <w:rFonts w:ascii="Arial" w:hAnsi="Arial" w:cs="Arial"/>
            <w:sz w:val="20"/>
            <w:szCs w:val="20"/>
          </w:rPr>
          <w:delText xml:space="preserve">and respective empirical </w:delText>
        </w:r>
        <w:r w:rsidRPr="00FA262F" w:rsidDel="00CA4F03">
          <w:rPr>
            <w:rFonts w:ascii="Arial" w:hAnsi="Arial" w:cs="Arial"/>
            <w:sz w:val="20"/>
            <w:szCs w:val="20"/>
          </w:rPr>
          <w:delText>residuals</w:delText>
        </w:r>
        <w:r w:rsidR="00DC09F9" w:rsidDel="00CA4F03">
          <w:rPr>
            <w:rFonts w:ascii="Arial" w:hAnsi="Arial" w:cs="Arial"/>
            <w:sz w:val="20"/>
            <w:szCs w:val="20"/>
          </w:rPr>
          <w:delText xml:space="preserve"> in (B)</w:delText>
        </w:r>
        <w:r w:rsidRPr="00FA262F" w:rsidDel="00CA4F03">
          <w:rPr>
            <w:rFonts w:ascii="Arial" w:hAnsi="Arial" w:cs="Arial"/>
            <w:sz w:val="20"/>
            <w:szCs w:val="20"/>
          </w:rPr>
          <w:delText xml:space="preserve"> (X-axis); </w:delText>
        </w:r>
        <w:commentRangeStart w:id="310"/>
        <w:r w:rsidRPr="00FA262F" w:rsidDel="00CA4F03">
          <w:rPr>
            <w:rFonts w:ascii="Arial" w:hAnsi="Arial" w:cs="Arial"/>
            <w:sz w:val="20"/>
            <w:szCs w:val="20"/>
          </w:rPr>
          <w:delText xml:space="preserve">transcripts as circles, with transcripts with at least </w:delText>
        </w:r>
        <w:r w:rsidR="00973DDA" w:rsidDel="00CA4F03">
          <w:rPr>
            <w:rFonts w:ascii="Arial" w:hAnsi="Arial" w:cs="Arial"/>
            <w:sz w:val="20"/>
            <w:szCs w:val="20"/>
          </w:rPr>
          <w:delText>6</w:delText>
        </w:r>
        <w:r w:rsidRPr="00FA262F" w:rsidDel="00CA4F03">
          <w:rPr>
            <w:rFonts w:ascii="Arial" w:hAnsi="Arial" w:cs="Arial"/>
            <w:sz w:val="20"/>
            <w:szCs w:val="20"/>
          </w:rPr>
          <w:delText xml:space="preserve"> ac4C modifications (NAC) (</w:delText>
        </w:r>
        <w:r w:rsidDel="00CA4F03">
          <w:rPr>
            <w:rFonts w:ascii="Arial" w:hAnsi="Arial" w:cs="Arial"/>
            <w:sz w:val="20"/>
            <w:szCs w:val="20"/>
          </w:rPr>
          <w:delText>l</w:delText>
        </w:r>
        <w:r w:rsidRPr="00FA262F" w:rsidDel="00CA4F03">
          <w:rPr>
            <w:rFonts w:ascii="Arial" w:hAnsi="Arial" w:cs="Arial"/>
            <w:sz w:val="20"/>
            <w:szCs w:val="20"/>
          </w:rPr>
          <w:delText xml:space="preserve">eft) or at least </w:delText>
        </w:r>
        <w:r w:rsidR="00973DDA" w:rsidDel="00CA4F03">
          <w:rPr>
            <w:rFonts w:ascii="Arial" w:hAnsi="Arial" w:cs="Arial"/>
            <w:sz w:val="20"/>
            <w:szCs w:val="20"/>
          </w:rPr>
          <w:delText>5</w:delText>
        </w:r>
        <w:r w:rsidRPr="00FA262F" w:rsidDel="00CA4F03">
          <w:rPr>
            <w:rFonts w:ascii="Arial" w:hAnsi="Arial" w:cs="Arial"/>
            <w:sz w:val="20"/>
            <w:szCs w:val="20"/>
          </w:rPr>
          <w:delText xml:space="preserve"> m6A (NM) modifications (</w:delText>
        </w:r>
        <w:r w:rsidDel="00CA4F03">
          <w:rPr>
            <w:rFonts w:ascii="Arial" w:hAnsi="Arial" w:cs="Arial"/>
            <w:sz w:val="20"/>
            <w:szCs w:val="20"/>
          </w:rPr>
          <w:delText>r</w:delText>
        </w:r>
        <w:r w:rsidRPr="00FA262F" w:rsidDel="00CA4F03">
          <w:rPr>
            <w:rFonts w:ascii="Arial" w:hAnsi="Arial" w:cs="Arial"/>
            <w:sz w:val="20"/>
            <w:szCs w:val="20"/>
          </w:rPr>
          <w:delText xml:space="preserve">ight) coloured teal; density contour lines in dark red, Spearman’s correlation coefficient </w:delText>
        </w:r>
        <w:r w:rsidRPr="00FA262F" w:rsidDel="00CA4F03">
          <w:rPr>
            <w:rFonts w:ascii="Symbol" w:eastAsia="Symbol" w:hAnsi="Symbol" w:cs="Symbol"/>
            <w:sz w:val="20"/>
            <w:szCs w:val="20"/>
          </w:rPr>
          <w:delText>r</w:delText>
        </w:r>
        <w:r w:rsidRPr="00FA262F" w:rsidDel="00CA4F03">
          <w:rPr>
            <w:rFonts w:ascii="Arial" w:hAnsi="Arial" w:cs="Arial"/>
            <w:sz w:val="20"/>
            <w:szCs w:val="20"/>
          </w:rPr>
          <w:delText xml:space="preserve"> and associated test’s p-value, for transcripts with at least 5 ac4C modifications (NAC) (</w:delText>
        </w:r>
        <w:r w:rsidR="00973DDA" w:rsidDel="00CA4F03">
          <w:rPr>
            <w:rFonts w:ascii="Arial" w:hAnsi="Arial" w:cs="Arial"/>
            <w:sz w:val="20"/>
            <w:szCs w:val="20"/>
          </w:rPr>
          <w:delText>l</w:delText>
        </w:r>
        <w:r w:rsidRPr="00FA262F" w:rsidDel="00CA4F03">
          <w:rPr>
            <w:rFonts w:ascii="Arial" w:hAnsi="Arial" w:cs="Arial"/>
            <w:sz w:val="20"/>
            <w:szCs w:val="20"/>
          </w:rPr>
          <w:delText>eft) or at least 4 m6A modifications (NM) (</w:delText>
        </w:r>
        <w:r w:rsidR="00973DDA" w:rsidDel="00CA4F03">
          <w:rPr>
            <w:rFonts w:ascii="Arial" w:hAnsi="Arial" w:cs="Arial"/>
            <w:sz w:val="20"/>
            <w:szCs w:val="20"/>
          </w:rPr>
          <w:delText>r</w:delText>
        </w:r>
        <w:r w:rsidRPr="00FA262F" w:rsidDel="00CA4F03">
          <w:rPr>
            <w:rFonts w:ascii="Arial" w:hAnsi="Arial" w:cs="Arial"/>
            <w:sz w:val="20"/>
            <w:szCs w:val="20"/>
          </w:rPr>
          <w:delText>ight)</w:delText>
        </w:r>
        <w:r w:rsidR="00A71EFF" w:rsidDel="00CA4F03">
          <w:rPr>
            <w:rFonts w:ascii="Arial" w:hAnsi="Arial" w:cs="Arial"/>
            <w:sz w:val="20"/>
            <w:szCs w:val="20"/>
          </w:rPr>
          <w:delText>,</w:delText>
        </w:r>
        <w:r w:rsidRPr="00FA262F" w:rsidDel="00CA4F03">
          <w:rPr>
            <w:rFonts w:ascii="Arial" w:hAnsi="Arial" w:cs="Arial"/>
            <w:sz w:val="20"/>
            <w:szCs w:val="20"/>
          </w:rPr>
          <w:delText xml:space="preserve"> on top left corner.</w:delText>
        </w:r>
        <w:commentRangeEnd w:id="310"/>
        <w:r w:rsidR="00C4420C" w:rsidDel="00CA4F03">
          <w:rPr>
            <w:rStyle w:val="Refdecomentrio"/>
            <w:rFonts w:ascii="Arial" w:hAnsi="Arial" w:cs="Arial"/>
            <w:sz w:val="20"/>
            <w:szCs w:val="20"/>
          </w:rPr>
          <w:commentReference w:id="310"/>
        </w:r>
        <w:r w:rsidR="002368FB" w:rsidDel="00CA4F03">
          <w:rPr>
            <w:rFonts w:ascii="Arial" w:hAnsi="Arial" w:cs="Arial"/>
            <w:sz w:val="20"/>
            <w:szCs w:val="20"/>
          </w:rPr>
          <w:delText xml:space="preserve"> For all ac4C relative plots, P. Kudrin</w:delText>
        </w:r>
        <w:r w:rsidR="00AE51E3" w:rsidDel="00CA4F03">
          <w:rPr>
            <w:rFonts w:ascii="Arial" w:hAnsi="Arial" w:cs="Arial"/>
            <w:sz w:val="20"/>
            <w:szCs w:val="20"/>
          </w:rPr>
          <w:delText xml:space="preserve"> 2024</w:delText>
        </w:r>
        <w:r w:rsidR="002368FB" w:rsidDel="00CA4F03">
          <w:rPr>
            <w:rFonts w:ascii="Arial" w:hAnsi="Arial" w:cs="Arial"/>
            <w:sz w:val="20"/>
            <w:szCs w:val="20"/>
          </w:rPr>
          <w:delText xml:space="preserve"> data </w:delText>
        </w:r>
        <w:r w:rsidR="00A71EFF" w:rsidDel="00CA4F03">
          <w:rPr>
            <w:rFonts w:ascii="Arial" w:hAnsi="Arial" w:cs="Arial"/>
            <w:sz w:val="20"/>
            <w:szCs w:val="20"/>
          </w:rPr>
          <w:delText xml:space="preserve">were </w:delText>
        </w:r>
        <w:r w:rsidR="002368FB" w:rsidDel="00CA4F03">
          <w:rPr>
            <w:rFonts w:ascii="Arial" w:hAnsi="Arial" w:cs="Arial"/>
            <w:sz w:val="20"/>
            <w:szCs w:val="20"/>
          </w:rPr>
          <w:delText>used</w:delText>
        </w:r>
        <w:r w:rsidR="002368FB" w:rsidDel="00CA4F03">
          <w:rPr>
            <w:rFonts w:ascii="Arial" w:hAnsi="Arial" w:cs="Arial"/>
            <w:sz w:val="20"/>
            <w:szCs w:val="20"/>
          </w:rPr>
          <w:fldChar w:fldCharType="begin"/>
        </w:r>
        <w:r w:rsidR="00C614F1" w:rsidDel="00CA4F03">
          <w:rPr>
            <w:rFonts w:ascii="Arial" w:hAnsi="Arial" w:cs="Arial"/>
            <w:sz w:val="20"/>
            <w:szCs w:val="20"/>
          </w:rPr>
          <w:delInstrText xml:space="preserve"> ADDIN ZOTERO_ITEM CSL_CITATION {"citationID":"bCJihfOB","properties":{"formattedCitation":"\\super 41\\nosupersub{}","plainCitation":"41","noteIndex":0},"citationItems":[{"id":"0qTPcJe2/EjwxLjE9","uris":["http://zotero.org/users/local/1p9EH8ax/items/38B6FF2B"],"itemData":{"id":"zVEVYf4k/xF7th5lM","type":"article-journal","abstract":"Abstract\n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delInstrText>
        </w:r>
        <w:r w:rsidR="002368FB" w:rsidDel="00CA4F03">
          <w:rPr>
            <w:rFonts w:ascii="Arial" w:hAnsi="Arial" w:cs="Arial"/>
            <w:sz w:val="20"/>
            <w:szCs w:val="20"/>
          </w:rPr>
          <w:fldChar w:fldCharType="separate"/>
        </w:r>
        <w:r w:rsidR="00C614F1" w:rsidRPr="00C614F1" w:rsidDel="00CA4F03">
          <w:rPr>
            <w:rFonts w:ascii="Arial" w:eastAsiaTheme="minorHAnsi" w:hAnsi="Arial" w:cs="Arial"/>
            <w:kern w:val="0"/>
            <w:sz w:val="20"/>
            <w:szCs w:val="24"/>
            <w:vertAlign w:val="superscript"/>
            <w:lang w:val="en-GB"/>
          </w:rPr>
          <w:delText>41</w:delText>
        </w:r>
        <w:r w:rsidR="002368FB" w:rsidDel="00CA4F03">
          <w:rPr>
            <w:rFonts w:ascii="Arial" w:hAnsi="Arial" w:cs="Arial"/>
            <w:sz w:val="20"/>
            <w:szCs w:val="20"/>
          </w:rPr>
          <w:fldChar w:fldCharType="end"/>
        </w:r>
        <w:r w:rsidR="002368FB" w:rsidDel="00CA4F03">
          <w:rPr>
            <w:rFonts w:ascii="Arial" w:hAnsi="Arial" w:cs="Arial"/>
            <w:sz w:val="20"/>
            <w:szCs w:val="20"/>
          </w:rPr>
          <w:delText xml:space="preserve">. For all m6A relative plots, only the </w:delText>
        </w:r>
        <w:r w:rsidR="002368FB" w:rsidRPr="002411EC" w:rsidDel="00CA4F03">
          <w:rPr>
            <w:rFonts w:ascii="Arial" w:hAnsi="Arial" w:cs="Arial"/>
            <w:sz w:val="20"/>
            <w:szCs w:val="20"/>
          </w:rPr>
          <w:delText>FUS-P525L</w:delText>
        </w:r>
        <w:r w:rsidR="002368FB" w:rsidDel="00CA4F03">
          <w:rPr>
            <w:rFonts w:ascii="Arial" w:hAnsi="Arial" w:cs="Arial"/>
            <w:sz w:val="20"/>
            <w:szCs w:val="20"/>
          </w:rPr>
          <w:delText xml:space="preserve"> group</w:delText>
        </w:r>
        <w:r w:rsidR="00AE51E3" w:rsidDel="00CA4F03">
          <w:rPr>
            <w:rFonts w:ascii="Arial" w:hAnsi="Arial" w:cs="Arial"/>
            <w:sz w:val="20"/>
            <w:szCs w:val="20"/>
          </w:rPr>
          <w:delText xml:space="preserve"> from G. Di Timoteo 2024</w:delText>
        </w:r>
        <w:r w:rsidR="002368FB" w:rsidDel="00CA4F03">
          <w:rPr>
            <w:rFonts w:ascii="Arial" w:hAnsi="Arial" w:cs="Arial"/>
            <w:sz w:val="20"/>
            <w:szCs w:val="20"/>
          </w:rPr>
          <w:delText xml:space="preserve"> was used</w:delText>
        </w:r>
        <w:r w:rsidR="00AE51E3" w:rsidDel="00CA4F03">
          <w:rPr>
            <w:rFonts w:ascii="Arial" w:hAnsi="Arial" w:cs="Arial"/>
            <w:sz w:val="20"/>
            <w:szCs w:val="20"/>
          </w:rPr>
          <w:fldChar w:fldCharType="begin"/>
        </w:r>
        <w:r w:rsidR="00C614F1" w:rsidDel="00CA4F03">
          <w:rPr>
            <w:rFonts w:ascii="Arial" w:hAnsi="Arial" w:cs="Arial"/>
            <w:sz w:val="20"/>
            <w:szCs w:val="20"/>
          </w:rPr>
          <w:delInstrText xml:space="preserve"> ADDIN ZOTERO_ITEM CSL_CITATION {"citationID":"ejSLkZ1U","properties":{"formattedCitation":"\\super 40\\nosupersub{}","plainCitation":"40","noteIndex":0},"citationItems":[{"id":"0qTPcJe2/HdOanmJR","uris":["http://zotero.org/users/local/1p9EH8ax/items/ZR7U6BKW"],"itemData":{"id":"zVEVYf4k/58C0gHwc","type":"article-journal","abstract":"Abstract\n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schema":"https://github.com/citation-style-language/schema/raw/master/csl-citation.json"} </w:delInstrText>
        </w:r>
        <w:r w:rsidR="00AE51E3" w:rsidDel="00CA4F03">
          <w:rPr>
            <w:rFonts w:ascii="Arial" w:hAnsi="Arial" w:cs="Arial"/>
            <w:sz w:val="20"/>
            <w:szCs w:val="20"/>
          </w:rPr>
          <w:fldChar w:fldCharType="separate"/>
        </w:r>
        <w:r w:rsidR="00C614F1" w:rsidRPr="00C614F1" w:rsidDel="00CA4F03">
          <w:rPr>
            <w:rFonts w:ascii="Arial" w:eastAsiaTheme="minorHAnsi" w:hAnsi="Arial" w:cs="Arial"/>
            <w:kern w:val="0"/>
            <w:sz w:val="20"/>
            <w:szCs w:val="24"/>
            <w:vertAlign w:val="superscript"/>
            <w:lang w:val="en-GB"/>
          </w:rPr>
          <w:delText>40</w:delText>
        </w:r>
        <w:r w:rsidR="00AE51E3" w:rsidDel="00CA4F03">
          <w:rPr>
            <w:rFonts w:ascii="Arial" w:hAnsi="Arial" w:cs="Arial"/>
            <w:sz w:val="20"/>
            <w:szCs w:val="20"/>
          </w:rPr>
          <w:fldChar w:fldCharType="end"/>
        </w:r>
        <w:r w:rsidR="002368FB" w:rsidDel="00CA4F03">
          <w:rPr>
            <w:rFonts w:ascii="Arial" w:hAnsi="Arial" w:cs="Arial"/>
            <w:sz w:val="20"/>
            <w:szCs w:val="20"/>
          </w:rPr>
          <w:delText xml:space="preserve">, as </w:delText>
        </w:r>
        <w:r w:rsidR="00A71EFF" w:rsidDel="00CA4F03">
          <w:rPr>
            <w:rFonts w:ascii="Arial" w:hAnsi="Arial" w:cs="Arial"/>
            <w:sz w:val="20"/>
            <w:szCs w:val="20"/>
          </w:rPr>
          <w:delText>it</w:delText>
        </w:r>
        <w:r w:rsidR="002368FB" w:rsidDel="00CA4F03">
          <w:rPr>
            <w:rFonts w:ascii="Arial" w:hAnsi="Arial" w:cs="Arial"/>
            <w:sz w:val="20"/>
            <w:szCs w:val="20"/>
          </w:rPr>
          <w:delText xml:space="preserve"> exhibited </w:delText>
        </w:r>
        <w:commentRangeStart w:id="311"/>
        <w:r w:rsidR="002368FB" w:rsidDel="00CA4F03">
          <w:rPr>
            <w:rFonts w:ascii="Arial" w:hAnsi="Arial" w:cs="Arial"/>
            <w:sz w:val="20"/>
            <w:szCs w:val="20"/>
          </w:rPr>
          <w:delText xml:space="preserve">a lower </w:delText>
        </w:r>
        <w:r w:rsidR="002368FB" w:rsidRPr="00FA262F" w:rsidDel="00CA4F03">
          <w:rPr>
            <w:rFonts w:ascii="Symbol" w:eastAsia="Symbol" w:hAnsi="Symbol" w:cs="Symbol"/>
            <w:sz w:val="20"/>
            <w:szCs w:val="20"/>
          </w:rPr>
          <w:delText>r</w:delText>
        </w:r>
        <w:r w:rsidR="002368FB" w:rsidDel="00CA4F03">
          <w:rPr>
            <w:rFonts w:ascii="Symbol" w:eastAsia="Symbol" w:hAnsi="Symbol" w:cs="Symbol"/>
            <w:sz w:val="20"/>
            <w:szCs w:val="20"/>
          </w:rPr>
          <w:delText xml:space="preserve"> </w:delText>
        </w:r>
        <w:r w:rsidR="00C4420C" w:rsidDel="00CA4F03">
          <w:rPr>
            <w:rFonts w:ascii="Arial" w:hAnsi="Arial" w:cs="Arial"/>
            <w:sz w:val="20"/>
            <w:szCs w:val="20"/>
          </w:rPr>
          <w:delText xml:space="preserve">for </w:delText>
        </w:r>
        <w:r w:rsidR="002368FB" w:rsidDel="00CA4F03">
          <w:rPr>
            <w:rFonts w:ascii="Arial" w:hAnsi="Arial" w:cs="Arial"/>
            <w:sz w:val="20"/>
            <w:szCs w:val="20"/>
          </w:rPr>
          <w:delText>the corresponding comparison in (A-left)</w:delText>
        </w:r>
        <w:commentRangeEnd w:id="311"/>
        <w:r w:rsidR="00C4420C" w:rsidDel="00CA4F03">
          <w:rPr>
            <w:rStyle w:val="Refdecomentrio"/>
            <w:rFonts w:ascii="Arial" w:hAnsi="Arial" w:cs="Arial"/>
            <w:sz w:val="20"/>
            <w:szCs w:val="20"/>
          </w:rPr>
          <w:commentReference w:id="311"/>
        </w:r>
        <w:r w:rsidR="002368FB" w:rsidDel="00CA4F03">
          <w:rPr>
            <w:rFonts w:ascii="Arial" w:hAnsi="Arial" w:cs="Arial"/>
            <w:sz w:val="20"/>
            <w:szCs w:val="20"/>
          </w:rPr>
          <w:delText xml:space="preserve">, and thus, a bigger impact of m6A on </w:delText>
        </w:r>
        <w:r w:rsidR="00C4420C" w:rsidDel="00CA4F03">
          <w:rPr>
            <w:rFonts w:ascii="Arial" w:hAnsi="Arial" w:cs="Arial"/>
            <w:sz w:val="20"/>
            <w:szCs w:val="20"/>
          </w:rPr>
          <w:delText xml:space="preserve">mRNA </w:delText>
        </w:r>
        <w:r w:rsidR="002368FB" w:rsidDel="00CA4F03">
          <w:rPr>
            <w:rFonts w:ascii="Arial" w:hAnsi="Arial" w:cs="Arial"/>
            <w:sz w:val="20"/>
            <w:szCs w:val="20"/>
          </w:rPr>
          <w:delText>sequestration</w:delText>
        </w:r>
        <w:r w:rsidR="00C4420C" w:rsidDel="00CA4F03">
          <w:rPr>
            <w:rFonts w:ascii="Arial" w:hAnsi="Arial" w:cs="Arial"/>
            <w:sz w:val="20"/>
            <w:szCs w:val="20"/>
          </w:rPr>
          <w:delText xml:space="preserve"> in SGs</w:delText>
        </w:r>
        <w:r w:rsidR="002368FB" w:rsidDel="00CA4F03">
          <w:rPr>
            <w:rFonts w:ascii="Arial" w:hAnsi="Arial" w:cs="Arial"/>
            <w:sz w:val="20"/>
            <w:szCs w:val="20"/>
          </w:rPr>
          <w:delText xml:space="preserve"> was expected.</w:delText>
        </w:r>
      </w:del>
    </w:p>
    <w:p w14:paraId="435843F8" w14:textId="0B31A518" w:rsidR="00CD39B0" w:rsidRDefault="00CD39B0" w:rsidP="00CA4F03">
      <w:pPr>
        <w:jc w:val="both"/>
        <w:rPr>
          <w:ins w:id="312" w:author="Nuno Morais [2]" w:date="2026-02-13T15:35:00Z" w16du:dateUtc="2026-02-13T15:35:00Z"/>
          <w:rFonts w:ascii="Arial" w:hAnsi="Arial" w:cs="Arial"/>
          <w:sz w:val="20"/>
          <w:szCs w:val="20"/>
        </w:rPr>
        <w:pPrChange w:id="313" w:author="Joana Jesus" w:date="2026-06-05T12:05:00Z" w16du:dateUtc="2026-06-05T11:05:00Z">
          <w:pPr/>
        </w:pPrChange>
      </w:pPr>
      <w:ins w:id="314" w:author="Nuno Morais [2]" w:date="2026-02-13T15:35:00Z" w16du:dateUtc="2026-02-13T15:35:00Z">
        <w:r>
          <w:rPr>
            <w:rFonts w:ascii="Arial" w:hAnsi="Arial" w:cs="Arial"/>
            <w:sz w:val="20"/>
            <w:szCs w:val="20"/>
          </w:rPr>
          <w:br w:type="page"/>
        </w:r>
      </w:ins>
    </w:p>
    <w:p w14:paraId="0A975254" w14:textId="77777777" w:rsidR="004A6731" w:rsidDel="00E11EFB" w:rsidRDefault="004A6731" w:rsidP="002F2E46">
      <w:pPr>
        <w:jc w:val="both"/>
        <w:rPr>
          <w:del w:id="315" w:author="Joana Jesus" w:date="2026-06-05T12:45:00Z" w16du:dateUtc="2026-06-05T11:45:00Z"/>
          <w:rFonts w:ascii="Arial" w:hAnsi="Arial" w:cs="Arial"/>
          <w:sz w:val="20"/>
          <w:szCs w:val="20"/>
        </w:rPr>
      </w:pPr>
    </w:p>
    <w:p w14:paraId="555E6BD8" w14:textId="13A463F2" w:rsidR="004A6731" w:rsidRPr="00FA262F" w:rsidDel="00E11EFB" w:rsidRDefault="004A6731" w:rsidP="002F2E46">
      <w:pPr>
        <w:jc w:val="both"/>
        <w:rPr>
          <w:del w:id="316" w:author="Joana Jesus" w:date="2026-06-05T12:44:00Z" w16du:dateUtc="2026-06-05T11:44:00Z"/>
          <w:rFonts w:ascii="Arial" w:hAnsi="Arial" w:cs="Arial"/>
          <w:sz w:val="20"/>
          <w:szCs w:val="20"/>
        </w:rPr>
      </w:pPr>
      <w:del w:id="317" w:author="Joana Jesus" w:date="2026-06-05T12:44:00Z" w16du:dateUtc="2026-06-05T11:44:00Z">
        <w:r w:rsidDel="00E11EFB">
          <w:rPr>
            <w:rFonts w:ascii="Arial" w:hAnsi="Arial" w:cs="Arial"/>
            <w:noProof/>
            <w:sz w:val="20"/>
            <w:szCs w:val="20"/>
          </w:rPr>
          <w:drawing>
            <wp:inline distT="0" distB="0" distL="0" distR="0" wp14:anchorId="5387241E" wp14:editId="249AF1B0">
              <wp:extent cx="5943600" cy="4420879"/>
              <wp:effectExtent l="0" t="0" r="0" b="0"/>
              <wp:docPr id="3950756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75673" name="Imagem 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4420879"/>
                      </a:xfrm>
                      <a:prstGeom prst="rect">
                        <a:avLst/>
                      </a:prstGeom>
                    </pic:spPr>
                  </pic:pic>
                </a:graphicData>
              </a:graphic>
            </wp:inline>
          </w:drawing>
        </w:r>
      </w:del>
    </w:p>
    <w:p w14:paraId="58FC59D2" w14:textId="4E69E49B" w:rsidR="004A6731" w:rsidRPr="009A3A3C" w:rsidDel="00E11EFB" w:rsidRDefault="004A6731" w:rsidP="004A6731">
      <w:pPr>
        <w:jc w:val="both"/>
        <w:rPr>
          <w:del w:id="318" w:author="Joana Jesus" w:date="2026-06-05T12:44:00Z" w16du:dateUtc="2026-06-05T11:44:00Z"/>
          <w:rFonts w:ascii="Arial" w:hAnsi="Arial" w:cs="Arial"/>
          <w:sz w:val="20"/>
          <w:szCs w:val="20"/>
        </w:rPr>
      </w:pPr>
      <w:del w:id="319" w:author="Joana Jesus" w:date="2026-06-05T12:44:00Z" w16du:dateUtc="2026-06-05T11:44:00Z">
        <w:r w:rsidRPr="009A3A3C" w:rsidDel="00E11EFB">
          <w:rPr>
            <w:rFonts w:ascii="Arial" w:hAnsi="Arial" w:cs="Arial"/>
            <w:b/>
            <w:bCs/>
            <w:sz w:val="20"/>
            <w:szCs w:val="20"/>
          </w:rPr>
          <w:delText xml:space="preserve">Figure </w:delText>
        </w:r>
        <w:r w:rsidR="0039598B" w:rsidDel="00E11EFB">
          <w:rPr>
            <w:rFonts w:ascii="Arial" w:hAnsi="Arial" w:cs="Arial"/>
            <w:b/>
            <w:bCs/>
            <w:sz w:val="20"/>
            <w:szCs w:val="20"/>
          </w:rPr>
          <w:delText>5</w:delText>
        </w:r>
        <w:r w:rsidRPr="009A3A3C" w:rsidDel="00E11EFB">
          <w:rPr>
            <w:rFonts w:ascii="Arial" w:hAnsi="Arial" w:cs="Arial"/>
            <w:b/>
            <w:bCs/>
            <w:sz w:val="20"/>
            <w:szCs w:val="20"/>
          </w:rPr>
          <w:delText xml:space="preserve">. Samples isolated through DC are highly correlated. </w:delText>
        </w:r>
        <w:r w:rsidRPr="009A3A3C" w:rsidDel="00E11EFB">
          <w:rPr>
            <w:rFonts w:ascii="Arial" w:hAnsi="Arial" w:cs="Arial"/>
            <w:sz w:val="20"/>
            <w:szCs w:val="20"/>
          </w:rPr>
          <w:delText xml:space="preserve">(A) </w:delText>
        </w:r>
        <w:r w:rsidRPr="004A6731" w:rsidDel="00E11EFB">
          <w:rPr>
            <w:rFonts w:ascii="Arial" w:hAnsi="Arial" w:cs="Arial"/>
            <w:sz w:val="20"/>
            <w:szCs w:val="20"/>
          </w:rPr>
          <w:delText xml:space="preserve">Scatter plot of t-statistics of </w:delText>
        </w:r>
        <w:r w:rsidDel="00E11EFB">
          <w:rPr>
            <w:rFonts w:ascii="Arial" w:hAnsi="Arial" w:cs="Arial"/>
            <w:sz w:val="20"/>
            <w:szCs w:val="20"/>
          </w:rPr>
          <w:delText>DGE</w:delText>
        </w:r>
        <w:r w:rsidRPr="004A6731" w:rsidDel="00E11EFB">
          <w:rPr>
            <w:rFonts w:ascii="Arial" w:hAnsi="Arial" w:cs="Arial"/>
            <w:sz w:val="20"/>
            <w:szCs w:val="20"/>
          </w:rPr>
          <w:delText xml:space="preserve"> in SGs </w:delText>
        </w:r>
        <w:r w:rsidRPr="004A6731" w:rsidDel="00E11EFB">
          <w:rPr>
            <w:rFonts w:ascii="Arial" w:hAnsi="Arial" w:cs="Arial"/>
            <w:i/>
            <w:iCs/>
            <w:sz w:val="20"/>
            <w:szCs w:val="20"/>
          </w:rPr>
          <w:delText xml:space="preserve">versus </w:delText>
        </w:r>
        <w:r w:rsidRPr="004A6731" w:rsidDel="00E11EFB">
          <w:rPr>
            <w:rFonts w:ascii="Arial" w:hAnsi="Arial" w:cs="Arial"/>
            <w:sz w:val="20"/>
            <w:szCs w:val="20"/>
          </w:rPr>
          <w:delText>WCs</w:delText>
        </w:r>
        <w:bookmarkStart w:id="320" w:name="_Hlk231554400"/>
        <w:r w:rsidRPr="004A6731" w:rsidDel="00E11EFB">
          <w:rPr>
            <w:rFonts w:ascii="Arial" w:hAnsi="Arial" w:cs="Arial"/>
            <w:sz w:val="20"/>
            <w:szCs w:val="20"/>
          </w:rPr>
          <w:fldChar w:fldCharType="begin"/>
        </w:r>
        <w:r w:rsidR="00C614F1" w:rsidDel="00E11EFB">
          <w:rPr>
            <w:rFonts w:ascii="Arial" w:hAnsi="Arial" w:cs="Arial"/>
            <w:sz w:val="20"/>
            <w:szCs w:val="20"/>
          </w:rPr>
          <w:delInstrText xml:space="preserve"> ADDIN ZOTERO_ITEM CSL_CITATION {"citationID":"Tv4B4706","properties":{"formattedCitation":"\\super 29\\nosupersub{}","plainCitation":"29","noteIndex":0},"citationItems":[{"id":"0qTPcJe2/ICOMNlhS","uris":["http://zotero.org/users/local/1p9EH8ax/items/WPA4SC2G"],"itemData":{"id":"3kMMCi5j/pWyCLjdf","type":"article-journal","container-title":"Molecular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delInstrText>
        </w:r>
        <w:r w:rsidRPr="004A6731" w:rsidDel="00E11EFB">
          <w:rPr>
            <w:rFonts w:ascii="Arial" w:hAnsi="Arial" w:cs="Arial"/>
            <w:sz w:val="20"/>
            <w:szCs w:val="20"/>
          </w:rPr>
          <w:fldChar w:fldCharType="separate"/>
        </w:r>
        <w:r w:rsidRPr="00110F76" w:rsidDel="00E11EFB">
          <w:rPr>
            <w:rFonts w:ascii="Arial" w:hAnsi="Arial" w:cs="Arial"/>
            <w:kern w:val="0"/>
            <w:sz w:val="20"/>
            <w:szCs w:val="20"/>
            <w:vertAlign w:val="superscript"/>
          </w:rPr>
          <w:delText>29</w:delText>
        </w:r>
        <w:r w:rsidRPr="004A6731" w:rsidDel="00E11EFB">
          <w:rPr>
            <w:rFonts w:ascii="Arial" w:hAnsi="Arial" w:cs="Arial"/>
            <w:sz w:val="20"/>
            <w:szCs w:val="20"/>
          </w:rPr>
          <w:fldChar w:fldCharType="end"/>
        </w:r>
        <w:bookmarkEnd w:id="320"/>
        <w:r w:rsidRPr="004A6731" w:rsidDel="00E11EFB">
          <w:rPr>
            <w:rFonts w:ascii="Arial" w:hAnsi="Arial" w:cs="Arial"/>
            <w:sz w:val="20"/>
            <w:szCs w:val="20"/>
          </w:rPr>
          <w:delText xml:space="preserve"> (Y-Axis) and in PBs </w:delText>
        </w:r>
        <w:r w:rsidRPr="009A3A3C" w:rsidDel="00E11EFB">
          <w:rPr>
            <w:rFonts w:ascii="Arial" w:hAnsi="Arial" w:cs="Arial"/>
            <w:i/>
            <w:iCs/>
            <w:sz w:val="20"/>
            <w:szCs w:val="20"/>
          </w:rPr>
          <w:delText xml:space="preserve">versus </w:delText>
        </w:r>
        <w:r w:rsidRPr="009A3A3C" w:rsidDel="00E11EFB">
          <w:rPr>
            <w:rFonts w:ascii="Arial" w:hAnsi="Arial" w:cs="Arial"/>
            <w:sz w:val="20"/>
            <w:szCs w:val="20"/>
          </w:rPr>
          <w:delText>WCs</w:delText>
        </w:r>
        <w:bookmarkStart w:id="321" w:name="_Hlk231554427"/>
        <w:r w:rsidRPr="009A3A3C" w:rsidDel="00E11EFB">
          <w:rPr>
            <w:rFonts w:ascii="Arial" w:hAnsi="Arial" w:cs="Arial"/>
            <w:sz w:val="20"/>
            <w:szCs w:val="20"/>
          </w:rPr>
          <w:fldChar w:fldCharType="begin"/>
        </w:r>
        <w:r w:rsidR="00C614F1" w:rsidDel="00E11EFB">
          <w:rPr>
            <w:rFonts w:ascii="Arial" w:hAnsi="Arial" w:cs="Arial"/>
            <w:sz w:val="20"/>
            <w:szCs w:val="20"/>
          </w:rPr>
          <w:delInstrText xml:space="preserve"> ADDIN ZOTERO_ITEM CSL_CITATION {"citationID":"jJTISGoO","properties":{"formattedCitation":"\\super 37\\nosupersub{}","plainCitation":"37","noteIndex":0},"citationItems":[{"id":"0qTPcJe2/1oVivb73","uris":["http://zotero.org/users/local/1p9EH8ax/items/ARLW3CQN"],"itemData":{"id":"3kMMCi5j/Y5AbAQ9p","type":"article-journal","container-title":"Molecular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delInstrText>
        </w:r>
        <w:r w:rsidRPr="009A3A3C" w:rsidDel="00E11EFB">
          <w:rPr>
            <w:rFonts w:ascii="Arial" w:hAnsi="Arial" w:cs="Arial"/>
            <w:sz w:val="20"/>
            <w:szCs w:val="20"/>
          </w:rPr>
          <w:fldChar w:fldCharType="separate"/>
        </w:r>
        <w:r w:rsidR="00C614F1" w:rsidRPr="00C614F1" w:rsidDel="00E11EFB">
          <w:rPr>
            <w:rFonts w:ascii="Arial" w:eastAsiaTheme="minorHAnsi" w:hAnsi="Arial" w:cs="Arial"/>
            <w:kern w:val="0"/>
            <w:sz w:val="20"/>
            <w:szCs w:val="24"/>
            <w:vertAlign w:val="superscript"/>
            <w:lang w:val="en-GB"/>
          </w:rPr>
          <w:delText>37</w:delText>
        </w:r>
        <w:r w:rsidRPr="009A3A3C" w:rsidDel="00E11EFB">
          <w:rPr>
            <w:rFonts w:ascii="Arial" w:hAnsi="Arial" w:cs="Arial"/>
            <w:sz w:val="20"/>
            <w:szCs w:val="20"/>
          </w:rPr>
          <w:fldChar w:fldCharType="end"/>
        </w:r>
        <w:bookmarkEnd w:id="321"/>
        <w:r w:rsidRPr="009A3A3C" w:rsidDel="00E11EFB">
          <w:rPr>
            <w:rFonts w:ascii="Arial" w:hAnsi="Arial" w:cs="Arial"/>
            <w:sz w:val="20"/>
            <w:szCs w:val="20"/>
          </w:rPr>
          <w:delText xml:space="preserve"> (X-Axis); </w:delText>
        </w:r>
        <w:r w:rsidDel="00E11EFB">
          <w:rPr>
            <w:rFonts w:ascii="Arial" w:hAnsi="Arial" w:cs="Arial"/>
            <w:sz w:val="20"/>
            <w:szCs w:val="20"/>
          </w:rPr>
          <w:delText>genes</w:delText>
        </w:r>
        <w:r w:rsidRPr="009A3A3C" w:rsidDel="00E11EFB">
          <w:rPr>
            <w:rFonts w:ascii="Arial" w:hAnsi="Arial" w:cs="Arial"/>
            <w:sz w:val="20"/>
            <w:szCs w:val="20"/>
          </w:rPr>
          <w:delText xml:space="preserve"> as circles coloured by RNA length in log</w:delText>
        </w:r>
        <w:r w:rsidRPr="009A3A3C" w:rsidDel="00E11EFB">
          <w:rPr>
            <w:rFonts w:ascii="Arial" w:hAnsi="Arial" w:cs="Arial"/>
            <w:sz w:val="20"/>
            <w:szCs w:val="20"/>
            <w:vertAlign w:val="subscript"/>
          </w:rPr>
          <w:delText xml:space="preserve">10 </w:delText>
        </w:r>
        <w:r w:rsidRPr="009A3A3C" w:rsidDel="00E11EFB">
          <w:rPr>
            <w:rFonts w:ascii="Arial" w:hAnsi="Arial" w:cs="Arial"/>
            <w:sz w:val="20"/>
            <w:szCs w:val="20"/>
          </w:rPr>
          <w:delText xml:space="preserve">of the number of nucleotides; density contour lines in dark red, Spearman’s correlation coefficient </w:delText>
        </w:r>
        <w:r w:rsidRPr="009A3A3C" w:rsidDel="00E11EFB">
          <w:rPr>
            <w:rFonts w:ascii="Symbol" w:eastAsia="Symbol" w:hAnsi="Symbol" w:cs="Symbol"/>
            <w:sz w:val="20"/>
            <w:szCs w:val="20"/>
          </w:rPr>
          <w:delText>r</w:delText>
        </w:r>
        <w:r w:rsidRPr="009A3A3C" w:rsidDel="00E11EFB">
          <w:rPr>
            <w:rFonts w:ascii="Arial" w:hAnsi="Arial" w:cs="Arial"/>
            <w:sz w:val="20"/>
            <w:szCs w:val="20"/>
          </w:rPr>
          <w:delText xml:space="preserve"> and associated test’s p-value on top left corner. (B) Scatter plot of t-statistics of </w:delText>
        </w:r>
        <w:r w:rsidDel="00E11EFB">
          <w:rPr>
            <w:rFonts w:ascii="Arial" w:hAnsi="Arial" w:cs="Arial"/>
            <w:sz w:val="20"/>
            <w:szCs w:val="20"/>
          </w:rPr>
          <w:delText>DGE</w:delText>
        </w:r>
        <w:r w:rsidRPr="004A6731" w:rsidDel="00E11EFB">
          <w:rPr>
            <w:rFonts w:ascii="Arial" w:hAnsi="Arial" w:cs="Arial"/>
            <w:sz w:val="20"/>
            <w:szCs w:val="20"/>
          </w:rPr>
          <w:delText xml:space="preserve"> in </w:delText>
        </w:r>
        <w:r w:rsidDel="00E11EFB">
          <w:rPr>
            <w:rFonts w:ascii="Arial" w:hAnsi="Arial" w:cs="Arial"/>
            <w:sz w:val="20"/>
            <w:szCs w:val="20"/>
          </w:rPr>
          <w:delText>SGs</w:delText>
        </w:r>
        <w:r w:rsidRPr="004A6731" w:rsidDel="00E11EFB">
          <w:rPr>
            <w:rFonts w:ascii="Arial" w:hAnsi="Arial" w:cs="Arial"/>
            <w:sz w:val="20"/>
            <w:szCs w:val="20"/>
          </w:rPr>
          <w:delText xml:space="preserve"> </w:delText>
        </w:r>
        <w:r w:rsidRPr="009A3A3C" w:rsidDel="00E11EFB">
          <w:rPr>
            <w:rFonts w:ascii="Arial" w:hAnsi="Arial" w:cs="Arial"/>
            <w:i/>
            <w:iCs/>
            <w:sz w:val="20"/>
            <w:szCs w:val="20"/>
          </w:rPr>
          <w:delText xml:space="preserve">versus </w:delText>
        </w:r>
        <w:r w:rsidRPr="009A3A3C" w:rsidDel="00E11EFB">
          <w:rPr>
            <w:rFonts w:ascii="Arial" w:hAnsi="Arial" w:cs="Arial"/>
            <w:sz w:val="20"/>
            <w:szCs w:val="20"/>
          </w:rPr>
          <w:delText>WCs</w:delText>
        </w:r>
        <w:r w:rsidRPr="009A3A3C" w:rsidDel="00E11EFB">
          <w:rPr>
            <w:rFonts w:ascii="Arial" w:hAnsi="Arial" w:cs="Arial"/>
            <w:sz w:val="20"/>
            <w:szCs w:val="20"/>
          </w:rPr>
          <w:fldChar w:fldCharType="begin"/>
        </w:r>
        <w:r w:rsidR="00C614F1" w:rsidDel="00E11EFB">
          <w:rPr>
            <w:rFonts w:ascii="Arial" w:hAnsi="Arial" w:cs="Arial"/>
            <w:sz w:val="20"/>
            <w:szCs w:val="20"/>
          </w:rPr>
          <w:delInstrText xml:space="preserve"> ADDIN ZOTERO_ITEM CSL_CITATION {"citationID":"qwHUbg0A","properties":{"formattedCitation":"\\super 29\\nosupersub{}","plainCitation":"29","noteIndex":0},"citationItems":[{"id":"0qTPcJe2/ICOMNlhS","uris":["http://zotero.org/users/local/1p9EH8ax/items/WPA4SC2G"],"itemData":{"id":"3df2l4rI/S5MLevqH","type":"article-journal","container-title":"Molecular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delInstrText>
        </w:r>
        <w:r w:rsidRPr="009A3A3C" w:rsidDel="00E11EFB">
          <w:rPr>
            <w:rFonts w:ascii="Arial" w:hAnsi="Arial" w:cs="Arial"/>
            <w:sz w:val="20"/>
            <w:szCs w:val="20"/>
          </w:rPr>
          <w:fldChar w:fldCharType="separate"/>
        </w:r>
        <w:r w:rsidRPr="004A6731" w:rsidDel="00E11EFB">
          <w:rPr>
            <w:rFonts w:ascii="Arial" w:hAnsi="Arial" w:cs="Arial"/>
            <w:kern w:val="0"/>
            <w:sz w:val="20"/>
            <w:vertAlign w:val="superscript"/>
          </w:rPr>
          <w:delText>29</w:delText>
        </w:r>
        <w:r w:rsidRPr="009A3A3C" w:rsidDel="00E11EFB">
          <w:rPr>
            <w:rFonts w:ascii="Arial" w:hAnsi="Arial" w:cs="Arial"/>
            <w:sz w:val="20"/>
            <w:szCs w:val="20"/>
          </w:rPr>
          <w:fldChar w:fldCharType="end"/>
        </w:r>
        <w:r w:rsidRPr="009A3A3C" w:rsidDel="00E11EFB">
          <w:rPr>
            <w:rFonts w:ascii="Arial" w:hAnsi="Arial" w:cs="Arial"/>
            <w:sz w:val="20"/>
            <w:szCs w:val="20"/>
          </w:rPr>
          <w:delText xml:space="preserve"> (Y-Axis) and in </w:delText>
        </w:r>
        <w:r w:rsidDel="00E11EFB">
          <w:rPr>
            <w:rFonts w:ascii="Arial" w:hAnsi="Arial" w:cs="Arial"/>
            <w:sz w:val="20"/>
            <w:szCs w:val="20"/>
          </w:rPr>
          <w:delText>RNP granules</w:delText>
        </w:r>
        <w:r w:rsidRPr="009A3A3C" w:rsidDel="00E11EFB">
          <w:rPr>
            <w:rFonts w:ascii="Arial" w:hAnsi="Arial" w:cs="Arial"/>
            <w:sz w:val="20"/>
            <w:szCs w:val="20"/>
          </w:rPr>
          <w:delText xml:space="preserve"> </w:delText>
        </w:r>
        <w:r w:rsidRPr="009A3A3C" w:rsidDel="00E11EFB">
          <w:rPr>
            <w:rFonts w:ascii="Arial" w:hAnsi="Arial" w:cs="Arial"/>
            <w:i/>
            <w:iCs/>
            <w:sz w:val="20"/>
            <w:szCs w:val="20"/>
          </w:rPr>
          <w:delText xml:space="preserve">versus </w:delText>
        </w:r>
        <w:r w:rsidRPr="009A3A3C" w:rsidDel="00E11EFB">
          <w:rPr>
            <w:rFonts w:ascii="Arial" w:hAnsi="Arial" w:cs="Arial"/>
            <w:sz w:val="20"/>
            <w:szCs w:val="20"/>
          </w:rPr>
          <w:delText>WCs</w:delText>
        </w:r>
        <w:r w:rsidRPr="009A3A3C" w:rsidDel="00E11EFB">
          <w:rPr>
            <w:rFonts w:ascii="Arial" w:hAnsi="Arial" w:cs="Arial"/>
            <w:sz w:val="20"/>
            <w:szCs w:val="20"/>
          </w:rPr>
          <w:fldChar w:fldCharType="begin"/>
        </w:r>
        <w:r w:rsidR="00C614F1" w:rsidDel="00E11EFB">
          <w:rPr>
            <w:rFonts w:ascii="Arial" w:hAnsi="Arial" w:cs="Arial"/>
            <w:sz w:val="20"/>
            <w:szCs w:val="20"/>
          </w:rPr>
          <w:delInstrText xml:space="preserve"> ADDIN ZOTERO_ITEM CSL_CITATION {"citationID":"mIBcnkJs","properties":{"formattedCitation":"\\super 37\\nosupersub{}","plainCitation":"37","noteIndex":0},"citationItems":[{"id":"0qTPcJe2/1oVivb73","uris":["http://zotero.org/users/local/1p9EH8ax/items/ARLW3CQN"],"itemData":{"id":"3kMMCi5j/Y5AbAQ9p","type":"article-journal","container-title":"Molecular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delInstrText>
        </w:r>
        <w:r w:rsidRPr="009A3A3C" w:rsidDel="00E11EFB">
          <w:rPr>
            <w:rFonts w:ascii="Arial" w:hAnsi="Arial" w:cs="Arial"/>
            <w:sz w:val="20"/>
            <w:szCs w:val="20"/>
          </w:rPr>
          <w:fldChar w:fldCharType="separate"/>
        </w:r>
        <w:r w:rsidR="00C614F1" w:rsidRPr="00C614F1" w:rsidDel="00E11EFB">
          <w:rPr>
            <w:rFonts w:ascii="Arial" w:eastAsiaTheme="minorHAnsi" w:hAnsi="Arial" w:cs="Arial"/>
            <w:kern w:val="0"/>
            <w:sz w:val="20"/>
            <w:szCs w:val="24"/>
            <w:vertAlign w:val="superscript"/>
            <w:lang w:val="en-GB"/>
          </w:rPr>
          <w:delText>37</w:delText>
        </w:r>
        <w:r w:rsidRPr="009A3A3C" w:rsidDel="00E11EFB">
          <w:rPr>
            <w:rFonts w:ascii="Arial" w:hAnsi="Arial" w:cs="Arial"/>
            <w:sz w:val="20"/>
            <w:szCs w:val="20"/>
          </w:rPr>
          <w:fldChar w:fldCharType="end"/>
        </w:r>
        <w:r w:rsidRPr="009A3A3C" w:rsidDel="00E11EFB">
          <w:rPr>
            <w:rFonts w:ascii="Arial" w:hAnsi="Arial" w:cs="Arial"/>
            <w:sz w:val="20"/>
            <w:szCs w:val="20"/>
          </w:rPr>
          <w:delText xml:space="preserve"> (X-Axis); </w:delText>
        </w:r>
        <w:r w:rsidDel="00E11EFB">
          <w:rPr>
            <w:rFonts w:ascii="Arial" w:hAnsi="Arial" w:cs="Arial"/>
            <w:sz w:val="20"/>
            <w:szCs w:val="20"/>
          </w:rPr>
          <w:delText>genes</w:delText>
        </w:r>
        <w:r w:rsidRPr="009A3A3C" w:rsidDel="00E11EFB">
          <w:rPr>
            <w:rFonts w:ascii="Arial" w:hAnsi="Arial" w:cs="Arial"/>
            <w:sz w:val="20"/>
            <w:szCs w:val="20"/>
          </w:rPr>
          <w:delText xml:space="preserve"> as circles coloured by RNA length in log</w:delText>
        </w:r>
        <w:r w:rsidRPr="009A3A3C" w:rsidDel="00E11EFB">
          <w:rPr>
            <w:rFonts w:ascii="Arial" w:hAnsi="Arial" w:cs="Arial"/>
            <w:sz w:val="20"/>
            <w:szCs w:val="20"/>
            <w:vertAlign w:val="subscript"/>
          </w:rPr>
          <w:delText xml:space="preserve">10 </w:delText>
        </w:r>
        <w:r w:rsidRPr="009A3A3C" w:rsidDel="00E11EFB">
          <w:rPr>
            <w:rFonts w:ascii="Arial" w:hAnsi="Arial" w:cs="Arial"/>
            <w:sz w:val="20"/>
            <w:szCs w:val="20"/>
          </w:rPr>
          <w:delText xml:space="preserve">of the number of nucleotides; density contour lines in dark red, Spearman’s correlation coefficient </w:delText>
        </w:r>
        <w:r w:rsidRPr="009A3A3C" w:rsidDel="00E11EFB">
          <w:rPr>
            <w:rFonts w:ascii="Symbol" w:eastAsia="Symbol" w:hAnsi="Symbol" w:cs="Symbol"/>
            <w:sz w:val="20"/>
            <w:szCs w:val="20"/>
          </w:rPr>
          <w:delText>r</w:delText>
        </w:r>
        <w:r w:rsidRPr="009A3A3C" w:rsidDel="00E11EFB">
          <w:rPr>
            <w:rFonts w:ascii="Arial" w:hAnsi="Arial" w:cs="Arial"/>
            <w:sz w:val="20"/>
            <w:szCs w:val="20"/>
          </w:rPr>
          <w:delText xml:space="preserve"> and associated test’s p-value on top left corner.</w:delText>
        </w:r>
        <w:r w:rsidDel="00E11EFB">
          <w:rPr>
            <w:rFonts w:ascii="Arial" w:hAnsi="Arial" w:cs="Arial"/>
            <w:sz w:val="20"/>
            <w:szCs w:val="20"/>
          </w:rPr>
          <w:delText xml:space="preserve"> </w:delText>
        </w:r>
        <w:r w:rsidRPr="009A3A3C" w:rsidDel="00E11EFB">
          <w:rPr>
            <w:rFonts w:ascii="Arial" w:hAnsi="Arial" w:cs="Arial"/>
            <w:sz w:val="20"/>
            <w:szCs w:val="20"/>
          </w:rPr>
          <w:delText>(</w:delText>
        </w:r>
        <w:r w:rsidDel="00E11EFB">
          <w:rPr>
            <w:rFonts w:ascii="Arial" w:hAnsi="Arial" w:cs="Arial"/>
            <w:sz w:val="20"/>
            <w:szCs w:val="20"/>
          </w:rPr>
          <w:delText>C</w:delText>
        </w:r>
        <w:r w:rsidRPr="009A3A3C" w:rsidDel="00E11EFB">
          <w:rPr>
            <w:rFonts w:ascii="Arial" w:hAnsi="Arial" w:cs="Arial"/>
            <w:sz w:val="20"/>
            <w:szCs w:val="20"/>
          </w:rPr>
          <w:delText xml:space="preserve">) Scatter plot of t-statistics of </w:delText>
        </w:r>
        <w:r w:rsidDel="00E11EFB">
          <w:rPr>
            <w:rFonts w:ascii="Arial" w:hAnsi="Arial" w:cs="Arial"/>
            <w:sz w:val="20"/>
            <w:szCs w:val="20"/>
          </w:rPr>
          <w:delText>DGE</w:delText>
        </w:r>
        <w:r w:rsidRPr="004A6731" w:rsidDel="00E11EFB">
          <w:rPr>
            <w:rFonts w:ascii="Arial" w:hAnsi="Arial" w:cs="Arial"/>
            <w:sz w:val="20"/>
            <w:szCs w:val="20"/>
          </w:rPr>
          <w:delText xml:space="preserve"> in </w:delText>
        </w:r>
        <w:r w:rsidDel="00E11EFB">
          <w:rPr>
            <w:rFonts w:ascii="Arial" w:hAnsi="Arial" w:cs="Arial"/>
            <w:sz w:val="20"/>
            <w:szCs w:val="20"/>
          </w:rPr>
          <w:delText>PBs</w:delText>
        </w:r>
        <w:r w:rsidRPr="004A6731" w:rsidDel="00E11EFB">
          <w:rPr>
            <w:rFonts w:ascii="Arial" w:hAnsi="Arial" w:cs="Arial"/>
            <w:sz w:val="20"/>
            <w:szCs w:val="20"/>
          </w:rPr>
          <w:delText xml:space="preserve"> </w:delText>
        </w:r>
        <w:r w:rsidRPr="009A3A3C" w:rsidDel="00E11EFB">
          <w:rPr>
            <w:rFonts w:ascii="Arial" w:hAnsi="Arial" w:cs="Arial"/>
            <w:i/>
            <w:iCs/>
            <w:sz w:val="20"/>
            <w:szCs w:val="20"/>
          </w:rPr>
          <w:delText xml:space="preserve">versus </w:delText>
        </w:r>
        <w:r w:rsidRPr="009A3A3C" w:rsidDel="00E11EFB">
          <w:rPr>
            <w:rFonts w:ascii="Arial" w:hAnsi="Arial" w:cs="Arial"/>
            <w:sz w:val="20"/>
            <w:szCs w:val="20"/>
          </w:rPr>
          <w:delText>WCs</w:delText>
        </w:r>
        <w:r w:rsidRPr="009A3A3C" w:rsidDel="00E11EFB">
          <w:rPr>
            <w:rFonts w:ascii="Arial" w:hAnsi="Arial" w:cs="Arial"/>
            <w:sz w:val="20"/>
            <w:szCs w:val="20"/>
          </w:rPr>
          <w:fldChar w:fldCharType="begin"/>
        </w:r>
        <w:r w:rsidR="00C614F1" w:rsidDel="00E11EFB">
          <w:rPr>
            <w:rFonts w:ascii="Arial" w:hAnsi="Arial" w:cs="Arial"/>
            <w:sz w:val="20"/>
            <w:szCs w:val="20"/>
          </w:rPr>
          <w:delInstrText xml:space="preserve"> ADDIN ZOTERO_ITEM CSL_CITATION {"citationID":"6Srs8yhR","properties":{"formattedCitation":"\\super 37\\nosupersub{}","plainCitation":"37","noteIndex":0},"citationItems":[{"id":"0qTPcJe2/1oVivb73","uris":["http://zotero.org/users/local/1p9EH8ax/items/ARLW3CQN"],"itemData":{"id":"3df2l4rI/nISPt99h","type":"article-journal","container-title":"Molecular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delInstrText>
        </w:r>
        <w:r w:rsidRPr="009A3A3C" w:rsidDel="00E11EFB">
          <w:rPr>
            <w:rFonts w:ascii="Arial" w:hAnsi="Arial" w:cs="Arial"/>
            <w:sz w:val="20"/>
            <w:szCs w:val="20"/>
          </w:rPr>
          <w:fldChar w:fldCharType="separate"/>
        </w:r>
        <w:r w:rsidR="00C614F1" w:rsidRPr="00C614F1" w:rsidDel="00E11EFB">
          <w:rPr>
            <w:rFonts w:ascii="Arial" w:eastAsiaTheme="minorHAnsi" w:hAnsi="Arial" w:cs="Arial"/>
            <w:kern w:val="0"/>
            <w:sz w:val="20"/>
            <w:szCs w:val="24"/>
            <w:vertAlign w:val="superscript"/>
            <w:lang w:val="en-GB"/>
          </w:rPr>
          <w:delText>37</w:delText>
        </w:r>
        <w:r w:rsidRPr="009A3A3C" w:rsidDel="00E11EFB">
          <w:rPr>
            <w:rFonts w:ascii="Arial" w:hAnsi="Arial" w:cs="Arial"/>
            <w:sz w:val="20"/>
            <w:szCs w:val="20"/>
          </w:rPr>
          <w:fldChar w:fldCharType="end"/>
        </w:r>
        <w:r w:rsidRPr="009A3A3C" w:rsidDel="00E11EFB">
          <w:rPr>
            <w:rFonts w:ascii="Arial" w:hAnsi="Arial" w:cs="Arial"/>
            <w:sz w:val="20"/>
            <w:szCs w:val="20"/>
          </w:rPr>
          <w:delText xml:space="preserve"> (Y-Axis) and in </w:delText>
        </w:r>
        <w:r w:rsidDel="00E11EFB">
          <w:rPr>
            <w:rFonts w:ascii="Arial" w:hAnsi="Arial" w:cs="Arial"/>
            <w:sz w:val="20"/>
            <w:szCs w:val="20"/>
          </w:rPr>
          <w:delText>RNP granules</w:delText>
        </w:r>
        <w:r w:rsidRPr="009A3A3C" w:rsidDel="00E11EFB">
          <w:rPr>
            <w:rFonts w:ascii="Arial" w:hAnsi="Arial" w:cs="Arial"/>
            <w:sz w:val="20"/>
            <w:szCs w:val="20"/>
          </w:rPr>
          <w:delText xml:space="preserve"> </w:delText>
        </w:r>
        <w:r w:rsidRPr="009A3A3C" w:rsidDel="00E11EFB">
          <w:rPr>
            <w:rFonts w:ascii="Arial" w:hAnsi="Arial" w:cs="Arial"/>
            <w:i/>
            <w:iCs/>
            <w:sz w:val="20"/>
            <w:szCs w:val="20"/>
          </w:rPr>
          <w:delText xml:space="preserve">versus </w:delText>
        </w:r>
        <w:r w:rsidRPr="009A3A3C" w:rsidDel="00E11EFB">
          <w:rPr>
            <w:rFonts w:ascii="Arial" w:hAnsi="Arial" w:cs="Arial"/>
            <w:sz w:val="20"/>
            <w:szCs w:val="20"/>
          </w:rPr>
          <w:delText>WCs</w:delText>
        </w:r>
        <w:r w:rsidRPr="009A3A3C" w:rsidDel="00E11EFB">
          <w:rPr>
            <w:rFonts w:ascii="Arial" w:hAnsi="Arial" w:cs="Arial"/>
            <w:sz w:val="20"/>
            <w:szCs w:val="20"/>
          </w:rPr>
          <w:fldChar w:fldCharType="begin"/>
        </w:r>
        <w:r w:rsidR="00C614F1" w:rsidDel="00E11EFB">
          <w:rPr>
            <w:rFonts w:ascii="Arial" w:hAnsi="Arial" w:cs="Arial"/>
            <w:sz w:val="20"/>
            <w:szCs w:val="20"/>
          </w:rPr>
          <w:delInstrText xml:space="preserve"> ADDIN ZOTERO_ITEM CSL_CITATION {"citationID":"mueFHBdX","properties":{"formattedCitation":"\\super 37\\nosupersub{}","plainCitation":"37","noteIndex":0},"citationItems":[{"id":"0qTPcJe2/1oVivb73","uris":["http://zotero.org/users/local/1p9EH8ax/items/ARLW3CQN"],"itemData":{"id":"3kMMCi5j/Y5AbAQ9p","type":"article-journal","container-title":"Molecular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delInstrText>
        </w:r>
        <w:r w:rsidRPr="009A3A3C" w:rsidDel="00E11EFB">
          <w:rPr>
            <w:rFonts w:ascii="Arial" w:hAnsi="Arial" w:cs="Arial"/>
            <w:sz w:val="20"/>
            <w:szCs w:val="20"/>
          </w:rPr>
          <w:fldChar w:fldCharType="separate"/>
        </w:r>
        <w:r w:rsidR="00C614F1" w:rsidRPr="00C614F1" w:rsidDel="00E11EFB">
          <w:rPr>
            <w:rFonts w:ascii="Arial" w:eastAsiaTheme="minorHAnsi" w:hAnsi="Arial" w:cs="Arial"/>
            <w:kern w:val="0"/>
            <w:sz w:val="20"/>
            <w:szCs w:val="24"/>
            <w:vertAlign w:val="superscript"/>
            <w:lang w:val="en-GB"/>
          </w:rPr>
          <w:delText>37</w:delText>
        </w:r>
        <w:r w:rsidRPr="009A3A3C" w:rsidDel="00E11EFB">
          <w:rPr>
            <w:rFonts w:ascii="Arial" w:hAnsi="Arial" w:cs="Arial"/>
            <w:sz w:val="20"/>
            <w:szCs w:val="20"/>
          </w:rPr>
          <w:fldChar w:fldCharType="end"/>
        </w:r>
        <w:r w:rsidRPr="009A3A3C" w:rsidDel="00E11EFB">
          <w:rPr>
            <w:rFonts w:ascii="Arial" w:hAnsi="Arial" w:cs="Arial"/>
            <w:sz w:val="20"/>
            <w:szCs w:val="20"/>
          </w:rPr>
          <w:delText xml:space="preserve"> (X-Axis); </w:delText>
        </w:r>
        <w:r w:rsidDel="00E11EFB">
          <w:rPr>
            <w:rFonts w:ascii="Arial" w:hAnsi="Arial" w:cs="Arial"/>
            <w:sz w:val="20"/>
            <w:szCs w:val="20"/>
          </w:rPr>
          <w:delText>genes</w:delText>
        </w:r>
        <w:r w:rsidRPr="009A3A3C" w:rsidDel="00E11EFB">
          <w:rPr>
            <w:rFonts w:ascii="Arial" w:hAnsi="Arial" w:cs="Arial"/>
            <w:sz w:val="20"/>
            <w:szCs w:val="20"/>
          </w:rPr>
          <w:delText xml:space="preserve"> as circles coloured by RNA length in log</w:delText>
        </w:r>
        <w:r w:rsidRPr="009A3A3C" w:rsidDel="00E11EFB">
          <w:rPr>
            <w:rFonts w:ascii="Arial" w:hAnsi="Arial" w:cs="Arial"/>
            <w:sz w:val="20"/>
            <w:szCs w:val="20"/>
            <w:vertAlign w:val="subscript"/>
          </w:rPr>
          <w:delText xml:space="preserve">10 </w:delText>
        </w:r>
        <w:r w:rsidRPr="009A3A3C" w:rsidDel="00E11EFB">
          <w:rPr>
            <w:rFonts w:ascii="Arial" w:hAnsi="Arial" w:cs="Arial"/>
            <w:sz w:val="20"/>
            <w:szCs w:val="20"/>
          </w:rPr>
          <w:delText xml:space="preserve">of the number of nucleotides; density contour lines in dark red, Spearman’s correlation coefficient </w:delText>
        </w:r>
        <w:r w:rsidRPr="009A3A3C" w:rsidDel="00E11EFB">
          <w:rPr>
            <w:rFonts w:ascii="Symbol" w:eastAsia="Symbol" w:hAnsi="Symbol" w:cs="Symbol"/>
            <w:sz w:val="20"/>
            <w:szCs w:val="20"/>
          </w:rPr>
          <w:delText>r</w:delText>
        </w:r>
        <w:r w:rsidRPr="009A3A3C" w:rsidDel="00E11EFB">
          <w:rPr>
            <w:rFonts w:ascii="Arial" w:hAnsi="Arial" w:cs="Arial"/>
            <w:sz w:val="20"/>
            <w:szCs w:val="20"/>
          </w:rPr>
          <w:delText xml:space="preserve"> and associated test’s p-value on top left corner.</w:delText>
        </w:r>
        <w:r w:rsidRPr="009A3A3C" w:rsidDel="00E11EFB">
          <w:rPr>
            <w:rFonts w:ascii="Arial" w:hAnsi="Arial" w:cs="Arial"/>
            <w:b/>
            <w:bCs/>
            <w:sz w:val="20"/>
            <w:szCs w:val="20"/>
          </w:rPr>
          <w:delText xml:space="preserve"> </w:delText>
        </w:r>
        <w:r w:rsidRPr="009A3A3C" w:rsidDel="00E11EFB">
          <w:rPr>
            <w:rFonts w:ascii="Arial" w:hAnsi="Arial" w:cs="Arial"/>
            <w:sz w:val="20"/>
            <w:szCs w:val="20"/>
          </w:rPr>
          <w:delText>(</w:delText>
        </w:r>
        <w:r w:rsidDel="00E11EFB">
          <w:rPr>
            <w:rFonts w:ascii="Arial" w:hAnsi="Arial" w:cs="Arial"/>
            <w:sz w:val="20"/>
            <w:szCs w:val="20"/>
          </w:rPr>
          <w:delText>D</w:delText>
        </w:r>
        <w:r w:rsidRPr="009A3A3C" w:rsidDel="00E11EFB">
          <w:rPr>
            <w:rFonts w:ascii="Arial" w:hAnsi="Arial" w:cs="Arial"/>
            <w:sz w:val="20"/>
            <w:szCs w:val="20"/>
          </w:rPr>
          <w:delText xml:space="preserve">) Scatter plot of t-statistics of </w:delText>
        </w:r>
        <w:r w:rsidDel="00E11EFB">
          <w:rPr>
            <w:rFonts w:ascii="Arial" w:hAnsi="Arial" w:cs="Arial"/>
            <w:sz w:val="20"/>
            <w:szCs w:val="20"/>
          </w:rPr>
          <w:delText>DGE</w:delText>
        </w:r>
        <w:r w:rsidRPr="004A6731" w:rsidDel="00E11EFB">
          <w:rPr>
            <w:rFonts w:ascii="Arial" w:hAnsi="Arial" w:cs="Arial"/>
            <w:sz w:val="20"/>
            <w:szCs w:val="20"/>
          </w:rPr>
          <w:delText xml:space="preserve"> in PBs purified by FAPS</w:delText>
        </w:r>
        <w:bookmarkStart w:id="322" w:name="_Hlk231555836"/>
        <w:r w:rsidRPr="004A6731" w:rsidDel="00E11EFB">
          <w:rPr>
            <w:rFonts w:ascii="Arial" w:hAnsi="Arial" w:cs="Arial"/>
            <w:sz w:val="20"/>
            <w:szCs w:val="20"/>
          </w:rPr>
          <w:fldChar w:fldCharType="begin"/>
        </w:r>
        <w:r w:rsidR="00C614F1" w:rsidDel="00E11EFB">
          <w:rPr>
            <w:rFonts w:ascii="Arial" w:hAnsi="Arial" w:cs="Arial"/>
            <w:sz w:val="20"/>
            <w:szCs w:val="20"/>
          </w:rPr>
          <w:delInstrText xml:space="preserve"> ADDIN ZOTERO_ITEM CSL_CITATION {"citationID":"u2zGN7jv","properties":{"formattedCitation":"\\super 43\\nosupersub{}","plainCitation":"43","noteIndex":0},"citationItems":[{"id":"0qTPcJe2/a0aGbjmL","uris":["http://zotero.org/users/local/q86rvdj2/items/KSJHQXQ8"],"itemData":{"id":1,"type":"article-journal","abstract":"Post-transcriptional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Stefano","given":"Bruno"}],"issued":{"date-parts":[["2024",10]]}}}],"schema":"https://github.com/citation-style-language/schema/raw/master/csl-citation.json"} </w:delInstrText>
        </w:r>
        <w:r w:rsidRPr="004A6731" w:rsidDel="00E11EFB">
          <w:rPr>
            <w:rFonts w:ascii="Arial" w:hAnsi="Arial" w:cs="Arial"/>
            <w:sz w:val="20"/>
            <w:szCs w:val="20"/>
          </w:rPr>
          <w:fldChar w:fldCharType="separate"/>
        </w:r>
        <w:r w:rsidR="00C614F1" w:rsidRPr="00C614F1" w:rsidDel="00E11EFB">
          <w:rPr>
            <w:rFonts w:ascii="Arial" w:eastAsiaTheme="minorHAnsi" w:hAnsi="Arial" w:cs="Arial"/>
            <w:kern w:val="0"/>
            <w:sz w:val="20"/>
            <w:szCs w:val="24"/>
            <w:vertAlign w:val="superscript"/>
            <w:lang w:val="en-GB"/>
          </w:rPr>
          <w:delText>43</w:delText>
        </w:r>
        <w:r w:rsidRPr="004A6731" w:rsidDel="00E11EFB">
          <w:rPr>
            <w:rFonts w:ascii="Arial" w:hAnsi="Arial" w:cs="Arial"/>
            <w:sz w:val="20"/>
            <w:szCs w:val="20"/>
          </w:rPr>
          <w:fldChar w:fldCharType="end"/>
        </w:r>
        <w:bookmarkEnd w:id="322"/>
        <w:r w:rsidRPr="004A6731" w:rsidDel="00E11EFB">
          <w:rPr>
            <w:rFonts w:ascii="Arial" w:hAnsi="Arial" w:cs="Arial"/>
            <w:sz w:val="20"/>
            <w:szCs w:val="20"/>
          </w:rPr>
          <w:delText xml:space="preserve"> (Y-Axis) and by DC</w:delText>
        </w:r>
        <w:r w:rsidRPr="004A6731" w:rsidDel="00E11EFB">
          <w:rPr>
            <w:rFonts w:ascii="Arial" w:hAnsi="Arial" w:cs="Arial"/>
            <w:sz w:val="20"/>
            <w:szCs w:val="20"/>
          </w:rPr>
          <w:fldChar w:fldCharType="begin"/>
        </w:r>
        <w:r w:rsidR="00C614F1" w:rsidDel="00E11EFB">
          <w:rPr>
            <w:rFonts w:ascii="Arial" w:hAnsi="Arial" w:cs="Arial"/>
            <w:sz w:val="20"/>
            <w:szCs w:val="20"/>
          </w:rPr>
          <w:delInstrText xml:space="preserve"> ADDIN ZOTERO_ITEM CSL_CITATION {"citationID":"e5KazYtc","properties":{"formattedCitation":"\\super 37\\nosupersub{}","plainCitation":"37","noteIndex":0},"citationItems":[{"id":"0qTPcJe2/1oVivb73","uris":["http://zotero.org/users/local/1p9EH8ax/items/ARLW3CQN"],"itemData":{"id":"3kMMCi5j/Y5AbAQ9p","type":"article-journal","container-title":"Molecular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delInstrText>
        </w:r>
        <w:r w:rsidRPr="004A6731" w:rsidDel="00E11EFB">
          <w:rPr>
            <w:rFonts w:ascii="Arial" w:hAnsi="Arial" w:cs="Arial"/>
            <w:sz w:val="20"/>
            <w:szCs w:val="20"/>
          </w:rPr>
          <w:fldChar w:fldCharType="separate"/>
        </w:r>
        <w:r w:rsidR="00C614F1" w:rsidRPr="00C614F1" w:rsidDel="00E11EFB">
          <w:rPr>
            <w:rFonts w:ascii="Arial" w:eastAsiaTheme="minorHAnsi" w:hAnsi="Arial" w:cs="Arial"/>
            <w:kern w:val="0"/>
            <w:sz w:val="20"/>
            <w:szCs w:val="24"/>
            <w:vertAlign w:val="superscript"/>
            <w:lang w:val="en-GB"/>
          </w:rPr>
          <w:delText>37</w:delText>
        </w:r>
        <w:r w:rsidRPr="004A6731" w:rsidDel="00E11EFB">
          <w:rPr>
            <w:rFonts w:ascii="Arial" w:hAnsi="Arial" w:cs="Arial"/>
            <w:sz w:val="20"/>
            <w:szCs w:val="20"/>
          </w:rPr>
          <w:fldChar w:fldCharType="end"/>
        </w:r>
        <w:r w:rsidRPr="004A6731" w:rsidDel="00E11EFB">
          <w:rPr>
            <w:rFonts w:ascii="Arial" w:hAnsi="Arial" w:cs="Arial"/>
            <w:sz w:val="20"/>
            <w:szCs w:val="20"/>
          </w:rPr>
          <w:delText xml:space="preserve">, compared to WCs (X-Axis); </w:delText>
        </w:r>
        <w:r w:rsidDel="00E11EFB">
          <w:rPr>
            <w:rFonts w:ascii="Arial" w:hAnsi="Arial" w:cs="Arial"/>
            <w:sz w:val="20"/>
            <w:szCs w:val="20"/>
          </w:rPr>
          <w:delText>genes</w:delText>
        </w:r>
        <w:r w:rsidRPr="004A6731" w:rsidDel="00E11EFB">
          <w:rPr>
            <w:rFonts w:ascii="Arial" w:hAnsi="Arial" w:cs="Arial"/>
            <w:sz w:val="20"/>
            <w:szCs w:val="20"/>
          </w:rPr>
          <w:delText xml:space="preserve"> as circles coloured by RNA length in log</w:delText>
        </w:r>
        <w:r w:rsidRPr="004A6731" w:rsidDel="00E11EFB">
          <w:rPr>
            <w:rFonts w:ascii="Arial" w:hAnsi="Arial" w:cs="Arial"/>
            <w:sz w:val="20"/>
            <w:szCs w:val="20"/>
            <w:vertAlign w:val="subscript"/>
          </w:rPr>
          <w:delText xml:space="preserve">10 </w:delText>
        </w:r>
        <w:r w:rsidRPr="004A6731" w:rsidDel="00E11EFB">
          <w:rPr>
            <w:rFonts w:ascii="Arial" w:hAnsi="Arial" w:cs="Arial"/>
            <w:sz w:val="20"/>
            <w:szCs w:val="20"/>
          </w:rPr>
          <w:delText xml:space="preserve">of the number of nucleotides; density contour lines in dark red, Spearman’s correlation coefficient </w:delText>
        </w:r>
        <w:r w:rsidRPr="004A6731" w:rsidDel="00E11EFB">
          <w:rPr>
            <w:rFonts w:ascii="Symbol" w:eastAsia="Symbol" w:hAnsi="Symbol" w:cs="Symbol"/>
            <w:sz w:val="20"/>
            <w:szCs w:val="20"/>
          </w:rPr>
          <w:delText>r</w:delText>
        </w:r>
        <w:r w:rsidRPr="004A6731" w:rsidDel="00E11EFB">
          <w:rPr>
            <w:rFonts w:ascii="Arial" w:hAnsi="Arial" w:cs="Arial"/>
            <w:sz w:val="20"/>
            <w:szCs w:val="20"/>
          </w:rPr>
          <w:delText xml:space="preserve"> and associated test’s p-value on top left corner</w:delText>
        </w:r>
        <w:r w:rsidRPr="009A3A3C" w:rsidDel="00E11EFB">
          <w:rPr>
            <w:rFonts w:ascii="Arial" w:hAnsi="Arial" w:cs="Arial"/>
            <w:sz w:val="20"/>
            <w:szCs w:val="20"/>
          </w:rPr>
          <w:delText xml:space="preserve"> (</w:delText>
        </w:r>
        <w:r w:rsidDel="00E11EFB">
          <w:rPr>
            <w:rFonts w:ascii="Arial" w:hAnsi="Arial" w:cs="Arial"/>
            <w:sz w:val="20"/>
            <w:szCs w:val="20"/>
          </w:rPr>
          <w:delText>E</w:delText>
        </w:r>
        <w:r w:rsidRPr="009A3A3C" w:rsidDel="00E11EFB">
          <w:rPr>
            <w:rFonts w:ascii="Arial" w:hAnsi="Arial" w:cs="Arial"/>
            <w:sz w:val="20"/>
            <w:szCs w:val="20"/>
          </w:rPr>
          <w:delText xml:space="preserve">) Scatter plot of t-statistics of </w:delText>
        </w:r>
        <w:r w:rsidDel="00E11EFB">
          <w:rPr>
            <w:rFonts w:ascii="Arial" w:hAnsi="Arial" w:cs="Arial"/>
            <w:sz w:val="20"/>
            <w:szCs w:val="20"/>
          </w:rPr>
          <w:delText xml:space="preserve">DGE </w:delText>
        </w:r>
        <w:r w:rsidRPr="004A6731" w:rsidDel="00E11EFB">
          <w:rPr>
            <w:rFonts w:ascii="Arial" w:hAnsi="Arial" w:cs="Arial"/>
            <w:sz w:val="20"/>
            <w:szCs w:val="20"/>
          </w:rPr>
          <w:delText xml:space="preserve">in </w:delText>
        </w:r>
        <w:r w:rsidR="00B7758C" w:rsidDel="00E11EFB">
          <w:rPr>
            <w:rFonts w:ascii="Arial" w:hAnsi="Arial" w:cs="Arial"/>
            <w:sz w:val="20"/>
            <w:szCs w:val="20"/>
          </w:rPr>
          <w:delText>SGs</w:delText>
        </w:r>
        <w:r w:rsidRPr="004A6731" w:rsidDel="00E11EFB">
          <w:rPr>
            <w:rFonts w:ascii="Arial" w:hAnsi="Arial" w:cs="Arial"/>
            <w:sz w:val="20"/>
            <w:szCs w:val="20"/>
          </w:rPr>
          <w:delText xml:space="preserve"> purified by </w:delText>
        </w:r>
        <w:r w:rsidR="00B7758C" w:rsidDel="00E11EFB">
          <w:rPr>
            <w:rFonts w:ascii="Arial" w:hAnsi="Arial" w:cs="Arial"/>
            <w:sz w:val="20"/>
            <w:szCs w:val="20"/>
          </w:rPr>
          <w:delText>DC</w:delText>
        </w:r>
        <w:r w:rsidR="00B7758C" w:rsidDel="00E11EFB">
          <w:rPr>
            <w:rFonts w:ascii="Arial" w:hAnsi="Arial" w:cs="Arial"/>
            <w:sz w:val="20"/>
            <w:szCs w:val="20"/>
          </w:rPr>
          <w:fldChar w:fldCharType="begin"/>
        </w:r>
        <w:r w:rsidR="00C614F1" w:rsidDel="00E11EFB">
          <w:rPr>
            <w:rFonts w:ascii="Arial" w:hAnsi="Arial" w:cs="Arial"/>
            <w:sz w:val="20"/>
            <w:szCs w:val="20"/>
          </w:rPr>
          <w:delInstrText xml:space="preserve"> ADDIN ZOTERO_ITEM CSL_CITATION {"citationID":"NNRvB5fX","properties":{"formattedCitation":"\\super 29\\nosupersub{}","plainCitation":"29","noteIndex":0},"citationItems":[{"id":"0qTPcJe2/ICOMNlhS","uris":["http://zotero.org/users/local/1p9EH8ax/items/WPA4SC2G"],"itemData":{"id":"HtmS51Tt/VO1NAOkv","type":"article-journal","container-title":"Molecular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delInstrText>
        </w:r>
        <w:r w:rsidR="00B7758C" w:rsidDel="00E11EFB">
          <w:rPr>
            <w:rFonts w:ascii="Arial" w:hAnsi="Arial" w:cs="Arial"/>
            <w:sz w:val="20"/>
            <w:szCs w:val="20"/>
          </w:rPr>
          <w:fldChar w:fldCharType="separate"/>
        </w:r>
        <w:r w:rsidR="00B7758C" w:rsidRPr="00B7758C" w:rsidDel="00E11EFB">
          <w:rPr>
            <w:rFonts w:ascii="Arial" w:hAnsi="Arial" w:cs="Arial"/>
            <w:kern w:val="0"/>
            <w:sz w:val="20"/>
            <w:vertAlign w:val="superscript"/>
          </w:rPr>
          <w:delText>29</w:delText>
        </w:r>
        <w:r w:rsidR="00B7758C" w:rsidDel="00E11EFB">
          <w:rPr>
            <w:rFonts w:ascii="Arial" w:hAnsi="Arial" w:cs="Arial"/>
            <w:sz w:val="20"/>
            <w:szCs w:val="20"/>
          </w:rPr>
          <w:fldChar w:fldCharType="end"/>
        </w:r>
        <w:r w:rsidRPr="004A6731" w:rsidDel="00E11EFB">
          <w:rPr>
            <w:rFonts w:ascii="Arial" w:hAnsi="Arial" w:cs="Arial"/>
            <w:sz w:val="20"/>
            <w:szCs w:val="20"/>
          </w:rPr>
          <w:delText xml:space="preserve"> (Y-Axis) and by </w:delText>
        </w:r>
        <w:r w:rsidR="00B7758C" w:rsidDel="00E11EFB">
          <w:rPr>
            <w:rFonts w:ascii="Arial" w:hAnsi="Arial" w:cs="Arial"/>
            <w:sz w:val="20"/>
            <w:szCs w:val="20"/>
          </w:rPr>
          <w:delText>FAPS/FANCI</w:delText>
        </w:r>
        <w:bookmarkStart w:id="323" w:name="_Hlk231555884"/>
        <w:r w:rsidR="00B7758C" w:rsidDel="00E11EFB">
          <w:rPr>
            <w:rFonts w:ascii="Arial" w:hAnsi="Arial" w:cs="Arial"/>
            <w:sz w:val="20"/>
            <w:szCs w:val="20"/>
          </w:rPr>
          <w:fldChar w:fldCharType="begin"/>
        </w:r>
        <w:r w:rsidR="00C614F1" w:rsidDel="00E11EFB">
          <w:rPr>
            <w:rFonts w:ascii="Arial" w:hAnsi="Arial" w:cs="Arial"/>
            <w:sz w:val="20"/>
            <w:szCs w:val="20"/>
          </w:rPr>
          <w:delInstrText xml:space="preserve"> ADDIN ZOTERO_ITEM CSL_CITATION {"citationID":"bsXZr8ME","properties":{"formattedCitation":"\\super 44\\nosupersub{}","plainCitation":"44","noteIndex":0},"citationItems":[{"id":"0qTPcJe2/Ewl7pojp","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delInstrText>
        </w:r>
        <w:r w:rsidR="00B7758C" w:rsidDel="00E11EFB">
          <w:rPr>
            <w:rFonts w:ascii="Arial" w:hAnsi="Arial" w:cs="Arial"/>
            <w:sz w:val="20"/>
            <w:szCs w:val="20"/>
          </w:rPr>
          <w:fldChar w:fldCharType="separate"/>
        </w:r>
        <w:r w:rsidR="00C614F1" w:rsidRPr="00C614F1" w:rsidDel="00E11EFB">
          <w:rPr>
            <w:rFonts w:ascii="Arial" w:eastAsiaTheme="minorHAnsi" w:hAnsi="Arial" w:cs="Arial"/>
            <w:kern w:val="0"/>
            <w:sz w:val="20"/>
            <w:szCs w:val="24"/>
            <w:vertAlign w:val="superscript"/>
            <w:lang w:val="en-GB"/>
          </w:rPr>
          <w:delText>44</w:delText>
        </w:r>
        <w:r w:rsidR="00B7758C" w:rsidDel="00E11EFB">
          <w:rPr>
            <w:rFonts w:ascii="Arial" w:hAnsi="Arial" w:cs="Arial"/>
            <w:sz w:val="20"/>
            <w:szCs w:val="20"/>
          </w:rPr>
          <w:fldChar w:fldCharType="end"/>
        </w:r>
        <w:bookmarkEnd w:id="323"/>
        <w:r w:rsidRPr="004A6731" w:rsidDel="00E11EFB">
          <w:rPr>
            <w:rFonts w:ascii="Arial" w:hAnsi="Arial" w:cs="Arial"/>
            <w:sz w:val="20"/>
            <w:szCs w:val="20"/>
          </w:rPr>
          <w:delText xml:space="preserve"> (X-Axis), comparing to WCs</w:delText>
        </w:r>
        <w:r w:rsidDel="00E11EFB">
          <w:rPr>
            <w:rFonts w:ascii="Arial" w:hAnsi="Arial" w:cs="Arial"/>
            <w:sz w:val="20"/>
            <w:szCs w:val="20"/>
          </w:rPr>
          <w:delText xml:space="preserve">, </w:delText>
        </w:r>
        <w:r w:rsidRPr="004A6731" w:rsidDel="00E11EFB">
          <w:rPr>
            <w:rFonts w:ascii="Arial" w:hAnsi="Arial" w:cs="Arial"/>
            <w:sz w:val="20"/>
            <w:szCs w:val="20"/>
          </w:rPr>
          <w:delText xml:space="preserve">after batch correction for cell type and stress; </w:delText>
        </w:r>
        <w:r w:rsidR="00D676A0" w:rsidDel="00E11EFB">
          <w:rPr>
            <w:rFonts w:ascii="Arial" w:hAnsi="Arial" w:cs="Arial"/>
            <w:sz w:val="20"/>
            <w:szCs w:val="20"/>
          </w:rPr>
          <w:delText>genes</w:delText>
        </w:r>
        <w:r w:rsidRPr="004A6731" w:rsidDel="00E11EFB">
          <w:rPr>
            <w:rFonts w:ascii="Arial" w:hAnsi="Arial" w:cs="Arial"/>
            <w:sz w:val="20"/>
            <w:szCs w:val="20"/>
          </w:rPr>
          <w:delText xml:space="preserve"> as circles coloured by RNA length in log</w:delText>
        </w:r>
        <w:r w:rsidRPr="004A6731" w:rsidDel="00E11EFB">
          <w:rPr>
            <w:rFonts w:ascii="Arial" w:hAnsi="Arial" w:cs="Arial"/>
            <w:sz w:val="20"/>
            <w:szCs w:val="20"/>
            <w:vertAlign w:val="subscript"/>
          </w:rPr>
          <w:delText xml:space="preserve">10 </w:delText>
        </w:r>
        <w:r w:rsidRPr="004A6731" w:rsidDel="00E11EFB">
          <w:rPr>
            <w:rFonts w:ascii="Arial" w:hAnsi="Arial" w:cs="Arial"/>
            <w:sz w:val="20"/>
            <w:szCs w:val="20"/>
          </w:rPr>
          <w:delText xml:space="preserve">of the number of nucleotides; density contour lines in dark red, Spearman’s correlation coefficient </w:delText>
        </w:r>
        <w:r w:rsidRPr="004A6731" w:rsidDel="00E11EFB">
          <w:rPr>
            <w:rFonts w:ascii="Symbol" w:eastAsia="Symbol" w:hAnsi="Symbol" w:cs="Symbol"/>
            <w:sz w:val="20"/>
            <w:szCs w:val="20"/>
          </w:rPr>
          <w:delText>r</w:delText>
        </w:r>
        <w:r w:rsidRPr="004A6731" w:rsidDel="00E11EFB">
          <w:rPr>
            <w:rFonts w:ascii="Arial" w:hAnsi="Arial" w:cs="Arial"/>
            <w:sz w:val="20"/>
            <w:szCs w:val="20"/>
          </w:rPr>
          <w:delText xml:space="preserve"> and associated test’s p-value on top left corner.</w:delText>
        </w:r>
        <w:r w:rsidR="00B7758C" w:rsidDel="00E11EFB">
          <w:rPr>
            <w:rFonts w:ascii="Arial" w:hAnsi="Arial" w:cs="Arial"/>
            <w:sz w:val="20"/>
            <w:szCs w:val="20"/>
          </w:rPr>
          <w:delText xml:space="preserve"> </w:delText>
        </w:r>
        <w:r w:rsidR="00B7758C" w:rsidRPr="009A3A3C" w:rsidDel="00E11EFB">
          <w:rPr>
            <w:rFonts w:ascii="Arial" w:hAnsi="Arial" w:cs="Arial"/>
            <w:sz w:val="20"/>
            <w:szCs w:val="20"/>
          </w:rPr>
          <w:delText>(</w:delText>
        </w:r>
        <w:r w:rsidR="00B7758C" w:rsidDel="00E11EFB">
          <w:rPr>
            <w:rFonts w:ascii="Arial" w:hAnsi="Arial" w:cs="Arial"/>
            <w:sz w:val="20"/>
            <w:szCs w:val="20"/>
          </w:rPr>
          <w:delText>F</w:delText>
        </w:r>
        <w:r w:rsidR="00B7758C" w:rsidRPr="009A3A3C" w:rsidDel="00E11EFB">
          <w:rPr>
            <w:rFonts w:ascii="Arial" w:hAnsi="Arial" w:cs="Arial"/>
            <w:sz w:val="20"/>
            <w:szCs w:val="20"/>
          </w:rPr>
          <w:delText xml:space="preserve">) Scatter plot of t-statistics of </w:delText>
        </w:r>
        <w:r w:rsidR="00B7758C" w:rsidDel="00E11EFB">
          <w:rPr>
            <w:rFonts w:ascii="Arial" w:hAnsi="Arial" w:cs="Arial"/>
            <w:sz w:val="20"/>
            <w:szCs w:val="20"/>
          </w:rPr>
          <w:delText xml:space="preserve">DGE </w:delText>
        </w:r>
        <w:r w:rsidR="00B7758C" w:rsidRPr="004A6731" w:rsidDel="00E11EFB">
          <w:rPr>
            <w:rFonts w:ascii="Arial" w:hAnsi="Arial" w:cs="Arial"/>
            <w:sz w:val="20"/>
            <w:szCs w:val="20"/>
          </w:rPr>
          <w:delText xml:space="preserve">in </w:delText>
        </w:r>
        <w:r w:rsidR="00B7758C" w:rsidDel="00E11EFB">
          <w:rPr>
            <w:rFonts w:ascii="Arial" w:hAnsi="Arial" w:cs="Arial"/>
            <w:sz w:val="20"/>
            <w:szCs w:val="20"/>
          </w:rPr>
          <w:delText>SG (Y-Axis) and PB (X-Axis)</w:delText>
        </w:r>
        <w:r w:rsidR="00B7758C" w:rsidRPr="004A6731" w:rsidDel="00E11EFB">
          <w:rPr>
            <w:rFonts w:ascii="Arial" w:hAnsi="Arial" w:cs="Arial"/>
            <w:sz w:val="20"/>
            <w:szCs w:val="20"/>
          </w:rPr>
          <w:delText xml:space="preserve"> purified by </w:delText>
        </w:r>
        <w:r w:rsidR="00B7758C" w:rsidDel="00E11EFB">
          <w:rPr>
            <w:rFonts w:ascii="Arial" w:hAnsi="Arial" w:cs="Arial"/>
            <w:sz w:val="20"/>
            <w:szCs w:val="20"/>
          </w:rPr>
          <w:delText>FAPS/FANCI</w:delText>
        </w:r>
        <w:bookmarkStart w:id="324" w:name="_Hlk231555898"/>
        <w:r w:rsidR="00B7758C" w:rsidDel="00E11EFB">
          <w:rPr>
            <w:rFonts w:ascii="Arial" w:hAnsi="Arial" w:cs="Arial"/>
            <w:sz w:val="20"/>
            <w:szCs w:val="20"/>
          </w:rPr>
          <w:fldChar w:fldCharType="begin"/>
        </w:r>
        <w:r w:rsidR="00C614F1" w:rsidDel="00E11EFB">
          <w:rPr>
            <w:rFonts w:ascii="Arial" w:hAnsi="Arial" w:cs="Arial"/>
            <w:sz w:val="20"/>
            <w:szCs w:val="20"/>
          </w:rPr>
          <w:delInstrText xml:space="preserve"> ADDIN ZOTERO_ITEM CSL_CITATION {"citationID":"Kpoa2zvv","properties":{"formattedCitation":"\\super 43,44\\nosupersub{}","plainCitation":"43,44","noteIndex":0},"citationItems":[{"id":"0qTPcJe2/a0aGbjmL","uris":["http://zotero.org/users/local/q86rvdj2/items/KSJHQXQ8"],"itemData":{"id":1,"type":"article-journal","abstract":"Post-transcriptional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id":"0qTPcJe2/Ewl7pojp","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delInstrText>
        </w:r>
        <w:r w:rsidR="00B7758C" w:rsidDel="00E11EFB">
          <w:rPr>
            <w:rFonts w:ascii="Arial" w:hAnsi="Arial" w:cs="Arial"/>
            <w:sz w:val="20"/>
            <w:szCs w:val="20"/>
          </w:rPr>
          <w:fldChar w:fldCharType="separate"/>
        </w:r>
        <w:r w:rsidR="00C614F1" w:rsidRPr="00C614F1" w:rsidDel="00E11EFB">
          <w:rPr>
            <w:rFonts w:ascii="Arial" w:eastAsiaTheme="minorHAnsi" w:hAnsi="Arial" w:cs="Arial"/>
            <w:kern w:val="0"/>
            <w:sz w:val="20"/>
            <w:szCs w:val="24"/>
            <w:vertAlign w:val="superscript"/>
            <w:lang w:val="en-GB"/>
          </w:rPr>
          <w:delText>43,44</w:delText>
        </w:r>
        <w:r w:rsidR="00B7758C" w:rsidDel="00E11EFB">
          <w:rPr>
            <w:rFonts w:ascii="Arial" w:hAnsi="Arial" w:cs="Arial"/>
            <w:sz w:val="20"/>
            <w:szCs w:val="20"/>
          </w:rPr>
          <w:fldChar w:fldCharType="end"/>
        </w:r>
        <w:bookmarkEnd w:id="324"/>
        <w:r w:rsidR="00007467" w:rsidDel="00E11EFB">
          <w:rPr>
            <w:rFonts w:ascii="Arial" w:hAnsi="Arial" w:cs="Arial"/>
            <w:sz w:val="20"/>
            <w:szCs w:val="20"/>
          </w:rPr>
          <w:delText>,</w:delText>
        </w:r>
        <w:r w:rsidR="00B7758C" w:rsidRPr="004A6731" w:rsidDel="00E11EFB">
          <w:rPr>
            <w:rFonts w:ascii="Arial" w:hAnsi="Arial" w:cs="Arial"/>
            <w:sz w:val="20"/>
            <w:szCs w:val="20"/>
          </w:rPr>
          <w:delText>comparing to WCs</w:delText>
        </w:r>
        <w:r w:rsidR="00B7758C" w:rsidDel="00E11EFB">
          <w:rPr>
            <w:rFonts w:ascii="Arial" w:hAnsi="Arial" w:cs="Arial"/>
            <w:sz w:val="20"/>
            <w:szCs w:val="20"/>
          </w:rPr>
          <w:delText xml:space="preserve">, </w:delText>
        </w:r>
        <w:r w:rsidR="00B7758C" w:rsidRPr="004A6731" w:rsidDel="00E11EFB">
          <w:rPr>
            <w:rFonts w:ascii="Arial" w:hAnsi="Arial" w:cs="Arial"/>
            <w:sz w:val="20"/>
            <w:szCs w:val="20"/>
          </w:rPr>
          <w:delText xml:space="preserve">after batch correction </w:delText>
        </w:r>
        <w:r w:rsidR="00007467" w:rsidDel="00E11EFB">
          <w:rPr>
            <w:rFonts w:ascii="Arial" w:hAnsi="Arial" w:cs="Arial"/>
            <w:sz w:val="20"/>
            <w:szCs w:val="20"/>
          </w:rPr>
          <w:delText xml:space="preserve">for </w:delText>
        </w:r>
        <w:r w:rsidR="00B7758C" w:rsidRPr="004A6731" w:rsidDel="00E11EFB">
          <w:rPr>
            <w:rFonts w:ascii="Arial" w:hAnsi="Arial" w:cs="Arial"/>
            <w:sz w:val="20"/>
            <w:szCs w:val="20"/>
          </w:rPr>
          <w:delText xml:space="preserve">stress; </w:delText>
        </w:r>
        <w:r w:rsidR="00B7758C" w:rsidDel="00E11EFB">
          <w:rPr>
            <w:rFonts w:ascii="Arial" w:hAnsi="Arial" w:cs="Arial"/>
            <w:sz w:val="20"/>
            <w:szCs w:val="20"/>
          </w:rPr>
          <w:delText>genes</w:delText>
        </w:r>
        <w:r w:rsidR="00B7758C" w:rsidRPr="004A6731" w:rsidDel="00E11EFB">
          <w:rPr>
            <w:rFonts w:ascii="Arial" w:hAnsi="Arial" w:cs="Arial"/>
            <w:sz w:val="20"/>
            <w:szCs w:val="20"/>
          </w:rPr>
          <w:delText xml:space="preserve"> as circles coloured by RNA length in log</w:delText>
        </w:r>
        <w:r w:rsidR="00B7758C" w:rsidRPr="004A6731" w:rsidDel="00E11EFB">
          <w:rPr>
            <w:rFonts w:ascii="Arial" w:hAnsi="Arial" w:cs="Arial"/>
            <w:sz w:val="20"/>
            <w:szCs w:val="20"/>
            <w:vertAlign w:val="subscript"/>
          </w:rPr>
          <w:delText xml:space="preserve">10 </w:delText>
        </w:r>
        <w:r w:rsidR="00B7758C" w:rsidRPr="004A6731" w:rsidDel="00E11EFB">
          <w:rPr>
            <w:rFonts w:ascii="Arial" w:hAnsi="Arial" w:cs="Arial"/>
            <w:sz w:val="20"/>
            <w:szCs w:val="20"/>
          </w:rPr>
          <w:delText xml:space="preserve">of the number of nucleotides; density contour lines in dark red, Spearman’s correlation coefficient </w:delText>
        </w:r>
        <w:r w:rsidR="00B7758C" w:rsidRPr="004A6731" w:rsidDel="00E11EFB">
          <w:rPr>
            <w:rFonts w:ascii="Symbol" w:eastAsia="Symbol" w:hAnsi="Symbol" w:cs="Symbol"/>
            <w:sz w:val="20"/>
            <w:szCs w:val="20"/>
          </w:rPr>
          <w:delText>r</w:delText>
        </w:r>
        <w:r w:rsidR="00B7758C" w:rsidRPr="004A6731" w:rsidDel="00E11EFB">
          <w:rPr>
            <w:rFonts w:ascii="Arial" w:hAnsi="Arial" w:cs="Arial"/>
            <w:sz w:val="20"/>
            <w:szCs w:val="20"/>
          </w:rPr>
          <w:delText xml:space="preserve"> and associated test’s p-value on top left corner.</w:delText>
        </w:r>
      </w:del>
    </w:p>
    <w:p w14:paraId="53B264FF" w14:textId="77777777" w:rsidR="003267B8" w:rsidRDefault="003267B8" w:rsidP="00CE6E0D">
      <w:pPr>
        <w:jc w:val="both"/>
        <w:rPr>
          <w:rFonts w:ascii="Arial" w:hAnsi="Arial" w:cs="Arial"/>
          <w:b/>
          <w:bCs/>
          <w:sz w:val="20"/>
          <w:szCs w:val="20"/>
        </w:rPr>
      </w:pPr>
    </w:p>
    <w:p w14:paraId="231748D6" w14:textId="21C06A23" w:rsidR="0058385B" w:rsidRDefault="0058385B" w:rsidP="00CE6E0D">
      <w:pPr>
        <w:jc w:val="both"/>
        <w:rPr>
          <w:rFonts w:ascii="Arial" w:hAnsi="Arial" w:cs="Arial"/>
          <w:b/>
          <w:bCs/>
          <w:sz w:val="20"/>
          <w:szCs w:val="20"/>
        </w:rPr>
      </w:pPr>
      <w:r>
        <w:rPr>
          <w:rFonts w:ascii="Arial" w:hAnsi="Arial" w:cs="Arial"/>
          <w:b/>
          <w:bCs/>
          <w:noProof/>
          <w:sz w:val="20"/>
          <w:szCs w:val="20"/>
        </w:rPr>
        <w:drawing>
          <wp:inline distT="0" distB="0" distL="0" distR="0" wp14:anchorId="6DB4758A" wp14:editId="488B80C7">
            <wp:extent cx="5943600" cy="7912100"/>
            <wp:effectExtent l="0" t="0" r="0" b="0"/>
            <wp:docPr id="1864448058" name="Imagem 1" descr="Uma imagem com texto, captura de ecrã,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48058" name="Imagem 1" descr="Uma imagem com texto, captura de ecrã, diagrama&#10;&#10;Os conteúdos gerados por IA podem estar incorretos."/>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7912100"/>
                    </a:xfrm>
                    <a:prstGeom prst="rect">
                      <a:avLst/>
                    </a:prstGeom>
                  </pic:spPr>
                </pic:pic>
              </a:graphicData>
            </a:graphic>
          </wp:inline>
        </w:drawing>
      </w:r>
    </w:p>
    <w:p w14:paraId="57EC53D8" w14:textId="77777777" w:rsidR="0058385B" w:rsidRPr="003E48EA" w:rsidRDefault="0058385B" w:rsidP="0058385B">
      <w:pPr>
        <w:jc w:val="both"/>
        <w:rPr>
          <w:rFonts w:ascii="Arial" w:hAnsi="Arial" w:cs="Arial"/>
          <w:sz w:val="24"/>
          <w:szCs w:val="24"/>
        </w:rPr>
      </w:pPr>
    </w:p>
    <w:p w14:paraId="26F5EACD" w14:textId="47158ABB" w:rsidR="003C3343" w:rsidRDefault="0058385B" w:rsidP="00673F43">
      <w:pPr>
        <w:jc w:val="both"/>
        <w:rPr>
          <w:rFonts w:ascii="Arial" w:hAnsi="Arial" w:cs="Arial"/>
          <w:sz w:val="20"/>
          <w:szCs w:val="20"/>
        </w:rPr>
      </w:pPr>
      <w:r w:rsidRPr="003E48EA">
        <w:rPr>
          <w:rFonts w:ascii="Arial" w:hAnsi="Arial" w:cs="Arial"/>
          <w:b/>
          <w:bCs/>
          <w:sz w:val="20"/>
          <w:szCs w:val="20"/>
        </w:rPr>
        <w:t xml:space="preserve">Figure </w:t>
      </w:r>
      <w:r>
        <w:rPr>
          <w:rFonts w:ascii="Arial" w:hAnsi="Arial" w:cs="Arial"/>
          <w:b/>
          <w:bCs/>
          <w:sz w:val="20"/>
          <w:szCs w:val="20"/>
        </w:rPr>
        <w:t>6</w:t>
      </w:r>
      <w:r w:rsidRPr="003E48EA">
        <w:rPr>
          <w:rFonts w:ascii="Arial" w:hAnsi="Arial" w:cs="Arial"/>
          <w:b/>
          <w:bCs/>
          <w:sz w:val="20"/>
          <w:szCs w:val="20"/>
        </w:rPr>
        <w:t xml:space="preserve">. </w:t>
      </w:r>
      <w:r>
        <w:rPr>
          <w:rFonts w:ascii="Arial" w:hAnsi="Arial" w:cs="Arial"/>
          <w:b/>
          <w:bCs/>
          <w:sz w:val="20"/>
          <w:szCs w:val="20"/>
        </w:rPr>
        <w:t>Method-specific corrections for SGs transcriptomes reveal distinct outcomes</w:t>
      </w:r>
      <w:r w:rsidRPr="003E48EA">
        <w:rPr>
          <w:rFonts w:ascii="Arial" w:hAnsi="Arial" w:cs="Arial"/>
          <w:b/>
          <w:bCs/>
          <w:sz w:val="20"/>
          <w:szCs w:val="20"/>
        </w:rPr>
        <w:t xml:space="preserve"> </w:t>
      </w:r>
      <w:r w:rsidRPr="003E48EA">
        <w:rPr>
          <w:rFonts w:ascii="Arial" w:hAnsi="Arial" w:cs="Arial"/>
          <w:sz w:val="20"/>
          <w:szCs w:val="20"/>
        </w:rPr>
        <w:t xml:space="preserve">(A) Scatter plot of </w:t>
      </w:r>
      <w:r>
        <w:rPr>
          <w:rFonts w:ascii="Arial" w:hAnsi="Arial" w:cs="Arial"/>
          <w:sz w:val="20"/>
          <w:szCs w:val="20"/>
        </w:rPr>
        <w:t xml:space="preserve">yeast </w:t>
      </w:r>
      <w:r w:rsidRPr="009A3A3C">
        <w:rPr>
          <w:rFonts w:ascii="Arial" w:hAnsi="Arial" w:cs="Arial"/>
          <w:sz w:val="20"/>
          <w:szCs w:val="20"/>
        </w:rPr>
        <w:t>S values</w:t>
      </w:r>
      <w:r w:rsidRPr="003E48EA">
        <w:rPr>
          <w:rFonts w:ascii="Arial" w:hAnsi="Arial" w:cs="Arial"/>
          <w:sz w:val="20"/>
          <w:szCs w:val="20"/>
        </w:rPr>
        <w:t xml:space="preserve"> obtained from Sed-seq data</w:t>
      </w:r>
      <w:r w:rsidRPr="003E48EA">
        <w:rPr>
          <w:rFonts w:ascii="Arial" w:hAnsi="Arial" w:cs="Arial"/>
          <w:sz w:val="20"/>
          <w:szCs w:val="20"/>
        </w:rPr>
        <w:fldChar w:fldCharType="begin"/>
      </w:r>
      <w:r w:rsidR="00C614F1">
        <w:rPr>
          <w:rFonts w:ascii="Arial" w:hAnsi="Arial" w:cs="Arial"/>
          <w:sz w:val="20"/>
          <w:szCs w:val="20"/>
        </w:rPr>
        <w:instrText xml:space="preserve"> ADDIN ZOTERO_ITEM CSL_CITATION {"citationID":"Hm36bqNS","properties":{"formattedCitation":"\\super 31\\nosupersub{}","plainCitation":"31","noteIndex":0},"citationItems":[{"id":"0qTPcJe2/RdCc6Ym3","uris":["http://zotero.org/users/local/1p9EH8ax/items/76HJKWHJ"],"itemData":{"id":"3kMMCi5j/xhMQ1lj6","type":"article","abstract":"Abstract\n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Pr="003E48EA">
        <w:rPr>
          <w:rFonts w:ascii="Arial" w:hAnsi="Arial" w:cs="Arial"/>
          <w:sz w:val="20"/>
          <w:szCs w:val="20"/>
        </w:rPr>
        <w:fldChar w:fldCharType="separate"/>
      </w:r>
      <w:r w:rsidRPr="00110F76">
        <w:rPr>
          <w:rFonts w:ascii="Arial" w:hAnsi="Arial" w:cs="Arial"/>
          <w:kern w:val="0"/>
          <w:sz w:val="20"/>
          <w:szCs w:val="20"/>
          <w:vertAlign w:val="superscript"/>
        </w:rPr>
        <w:t>31</w:t>
      </w:r>
      <w:r w:rsidRPr="003E48EA">
        <w:rPr>
          <w:rFonts w:ascii="Arial" w:hAnsi="Arial" w:cs="Arial"/>
          <w:sz w:val="20"/>
          <w:szCs w:val="20"/>
        </w:rPr>
        <w:fldChar w:fldCharType="end"/>
      </w:r>
      <w:r>
        <w:rPr>
          <w:rFonts w:ascii="Arial" w:hAnsi="Arial" w:cs="Arial"/>
          <w:sz w:val="20"/>
          <w:szCs w:val="20"/>
        </w:rPr>
        <w:t xml:space="preserve"> </w:t>
      </w:r>
      <w:r w:rsidRPr="003E48EA">
        <w:rPr>
          <w:rFonts w:ascii="Arial" w:hAnsi="Arial" w:cs="Arial"/>
          <w:sz w:val="20"/>
          <w:szCs w:val="20"/>
        </w:rPr>
        <w:t xml:space="preserve">(Y-Axis) and cubic root of </w:t>
      </w:r>
      <w:r>
        <w:rPr>
          <w:rFonts w:ascii="Arial" w:hAnsi="Arial" w:cs="Arial"/>
          <w:sz w:val="20"/>
          <w:szCs w:val="20"/>
        </w:rPr>
        <w:t xml:space="preserve">yeast </w:t>
      </w:r>
      <w:r w:rsidRPr="003E48EA">
        <w:rPr>
          <w:rFonts w:ascii="Arial" w:hAnsi="Arial" w:cs="Arial"/>
          <w:sz w:val="20"/>
          <w:szCs w:val="20"/>
        </w:rPr>
        <w:t>RNA length in log</w:t>
      </w:r>
      <w:r w:rsidRPr="003E48EA">
        <w:rPr>
          <w:rFonts w:ascii="Arial" w:hAnsi="Arial" w:cs="Arial"/>
          <w:sz w:val="20"/>
          <w:szCs w:val="20"/>
          <w:vertAlign w:val="subscript"/>
        </w:rPr>
        <w:t xml:space="preserve">10 </w:t>
      </w:r>
      <w:r w:rsidRPr="003E48EA">
        <w:rPr>
          <w:rFonts w:ascii="Arial" w:hAnsi="Arial" w:cs="Arial"/>
          <w:sz w:val="20"/>
          <w:szCs w:val="20"/>
        </w:rPr>
        <w:t xml:space="preserve">of the number of nucleotides (Y-Axis); Each circle denotes a transcript, with mitochondrially encoded transcripts </w:t>
      </w:r>
      <w:proofErr w:type="spellStart"/>
      <w:r w:rsidRPr="003E48EA">
        <w:rPr>
          <w:rFonts w:ascii="Arial" w:hAnsi="Arial" w:cs="Arial"/>
          <w:sz w:val="20"/>
          <w:szCs w:val="20"/>
        </w:rPr>
        <w:t>coloured</w:t>
      </w:r>
      <w:proofErr w:type="spellEnd"/>
      <w:r w:rsidRPr="003E48EA">
        <w:rPr>
          <w:rFonts w:ascii="Arial" w:hAnsi="Arial" w:cs="Arial"/>
          <w:sz w:val="20"/>
          <w:szCs w:val="20"/>
        </w:rPr>
        <w:t xml:space="preserve"> in teal; density contour lines in dark red, Spearman’s correlation coefficient </w:t>
      </w:r>
      <w:r w:rsidRPr="003E48EA">
        <w:rPr>
          <w:rFonts w:ascii="Symbol" w:eastAsia="Symbol" w:hAnsi="Symbol" w:cs="Symbol"/>
          <w:sz w:val="20"/>
          <w:szCs w:val="20"/>
        </w:rPr>
        <w:t>r</w:t>
      </w:r>
      <w:r w:rsidRPr="003E48EA">
        <w:rPr>
          <w:rFonts w:ascii="Arial" w:hAnsi="Arial" w:cs="Arial"/>
          <w:sz w:val="20"/>
          <w:szCs w:val="20"/>
        </w:rPr>
        <w:t xml:space="preserve"> and associated test’s p-value on top left corner. (B) Scatter plot of t-statistics of </w:t>
      </w:r>
      <w:r>
        <w:rPr>
          <w:rFonts w:ascii="Arial" w:hAnsi="Arial" w:cs="Arial"/>
          <w:sz w:val="20"/>
          <w:szCs w:val="20"/>
        </w:rPr>
        <w:t xml:space="preserve">DGE of </w:t>
      </w:r>
      <w:r w:rsidRPr="003E48EA">
        <w:rPr>
          <w:rFonts w:ascii="Arial" w:hAnsi="Arial" w:cs="Arial"/>
          <w:sz w:val="20"/>
          <w:szCs w:val="20"/>
        </w:rPr>
        <w:t>simulated</w:t>
      </w:r>
      <w:r>
        <w:rPr>
          <w:rFonts w:ascii="Arial" w:hAnsi="Arial" w:cs="Arial"/>
          <w:sz w:val="20"/>
          <w:szCs w:val="20"/>
        </w:rPr>
        <w:t xml:space="preserve"> </w:t>
      </w:r>
      <w:r w:rsidRPr="009A3A3C">
        <w:rPr>
          <w:rFonts w:ascii="Arial" w:hAnsi="Arial" w:cs="Arial"/>
          <w:sz w:val="20"/>
          <w:szCs w:val="20"/>
        </w:rPr>
        <w:t>SG</w:t>
      </w:r>
      <w:r>
        <w:rPr>
          <w:rFonts w:ascii="Arial" w:hAnsi="Arial" w:cs="Arial"/>
          <w:sz w:val="20"/>
          <w:szCs w:val="20"/>
        </w:rPr>
        <w:t xml:space="preserve">s </w:t>
      </w:r>
      <w:r w:rsidRPr="0058385B">
        <w:rPr>
          <w:rFonts w:ascii="Arial" w:hAnsi="Arial" w:cs="Arial"/>
          <w:i/>
          <w:iCs/>
          <w:sz w:val="20"/>
          <w:szCs w:val="20"/>
        </w:rPr>
        <w:t>versus</w:t>
      </w:r>
      <w:r w:rsidRPr="003E48EA">
        <w:rPr>
          <w:rFonts w:ascii="Arial" w:hAnsi="Arial" w:cs="Arial"/>
          <w:sz w:val="20"/>
          <w:szCs w:val="20"/>
        </w:rPr>
        <w:t xml:space="preserve"> WC</w:t>
      </w:r>
      <w:r>
        <w:rPr>
          <w:rFonts w:ascii="Arial" w:hAnsi="Arial" w:cs="Arial"/>
          <w:sz w:val="20"/>
          <w:szCs w:val="20"/>
        </w:rPr>
        <w:t>s</w:t>
      </w:r>
      <w:r w:rsidRPr="003E48EA">
        <w:rPr>
          <w:rFonts w:ascii="Arial" w:hAnsi="Arial" w:cs="Arial"/>
          <w:sz w:val="20"/>
          <w:szCs w:val="20"/>
        </w:rPr>
        <w:t>, with S estimations based on Sed-</w:t>
      </w:r>
      <w:r w:rsidRPr="009A3A3C">
        <w:rPr>
          <w:rFonts w:ascii="Arial" w:hAnsi="Arial" w:cs="Arial"/>
          <w:sz w:val="20"/>
          <w:szCs w:val="20"/>
        </w:rPr>
        <w:t>s</w:t>
      </w:r>
      <w:r w:rsidRPr="003E48EA">
        <w:rPr>
          <w:rFonts w:ascii="Arial" w:hAnsi="Arial" w:cs="Arial"/>
          <w:sz w:val="20"/>
          <w:szCs w:val="20"/>
        </w:rPr>
        <w:t>eq data</w:t>
      </w:r>
      <w:r w:rsidRPr="003E48EA">
        <w:rPr>
          <w:rFonts w:ascii="Arial" w:hAnsi="Arial" w:cs="Arial"/>
          <w:sz w:val="20"/>
          <w:szCs w:val="20"/>
        </w:rPr>
        <w:fldChar w:fldCharType="begin"/>
      </w:r>
      <w:r w:rsidR="00C614F1">
        <w:rPr>
          <w:rFonts w:ascii="Arial" w:hAnsi="Arial" w:cs="Arial"/>
          <w:sz w:val="20"/>
          <w:szCs w:val="20"/>
        </w:rPr>
        <w:instrText xml:space="preserve"> ADDIN ZOTERO_ITEM CSL_CITATION {"citationID":"dhMjaSUN","properties":{"formattedCitation":"\\super 31\\nosupersub{}","plainCitation":"31","noteIndex":0},"citationItems":[{"id":"0qTPcJe2/RdCc6Ym3","uris":["http://zotero.org/users/local/1p9EH8ax/items/76HJKWHJ"],"itemData":{"id":"3kMMCi5j/xhMQ1lj6","type":"article","abstract":"Abstract\n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Pr="003E48EA">
        <w:rPr>
          <w:rFonts w:ascii="Arial" w:hAnsi="Arial" w:cs="Arial"/>
          <w:sz w:val="20"/>
          <w:szCs w:val="20"/>
        </w:rPr>
        <w:fldChar w:fldCharType="separate"/>
      </w:r>
      <w:r w:rsidRPr="00110F76">
        <w:rPr>
          <w:rFonts w:ascii="Arial" w:hAnsi="Arial" w:cs="Arial"/>
          <w:kern w:val="0"/>
          <w:sz w:val="20"/>
          <w:szCs w:val="20"/>
          <w:vertAlign w:val="superscript"/>
        </w:rPr>
        <w:t>31</w:t>
      </w:r>
      <w:r w:rsidRPr="003E48EA">
        <w:rPr>
          <w:rFonts w:ascii="Arial" w:hAnsi="Arial" w:cs="Arial"/>
          <w:sz w:val="20"/>
          <w:szCs w:val="20"/>
        </w:rPr>
        <w:fldChar w:fldCharType="end"/>
      </w:r>
      <w:r w:rsidRPr="003E48EA">
        <w:rPr>
          <w:rFonts w:ascii="Arial" w:hAnsi="Arial" w:cs="Arial"/>
          <w:sz w:val="20"/>
          <w:szCs w:val="20"/>
        </w:rPr>
        <w:t xml:space="preserve"> (Y-Axis) and </w:t>
      </w:r>
      <w:r>
        <w:rPr>
          <w:rFonts w:ascii="Arial" w:hAnsi="Arial" w:cs="Arial"/>
          <w:sz w:val="20"/>
          <w:szCs w:val="20"/>
        </w:rPr>
        <w:t>DGE</w:t>
      </w:r>
      <w:r w:rsidRPr="003E48EA">
        <w:rPr>
          <w:rFonts w:ascii="Arial" w:hAnsi="Arial" w:cs="Arial"/>
          <w:sz w:val="20"/>
          <w:szCs w:val="20"/>
        </w:rPr>
        <w:t xml:space="preserve"> </w:t>
      </w:r>
      <w:r>
        <w:rPr>
          <w:rFonts w:ascii="Arial" w:hAnsi="Arial" w:cs="Arial"/>
          <w:sz w:val="20"/>
          <w:szCs w:val="20"/>
        </w:rPr>
        <w:t xml:space="preserve">of DC-purified </w:t>
      </w:r>
      <w:r w:rsidRPr="003E48EA">
        <w:rPr>
          <w:rFonts w:ascii="Arial" w:hAnsi="Arial" w:cs="Arial"/>
          <w:sz w:val="20"/>
          <w:szCs w:val="20"/>
        </w:rPr>
        <w:t>SGs</w:t>
      </w:r>
      <w:r>
        <w:rPr>
          <w:rFonts w:ascii="Arial" w:hAnsi="Arial" w:cs="Arial"/>
          <w:sz w:val="20"/>
          <w:szCs w:val="20"/>
        </w:rPr>
        <w:t xml:space="preserve"> </w:t>
      </w:r>
      <w:r w:rsidRPr="0058385B">
        <w:rPr>
          <w:rFonts w:ascii="Arial" w:hAnsi="Arial" w:cs="Arial"/>
          <w:i/>
          <w:iCs/>
          <w:sz w:val="20"/>
          <w:szCs w:val="20"/>
        </w:rPr>
        <w:t>versus</w:t>
      </w:r>
      <w:r>
        <w:rPr>
          <w:rFonts w:ascii="Arial" w:hAnsi="Arial" w:cs="Arial"/>
          <w:sz w:val="20"/>
          <w:szCs w:val="20"/>
        </w:rPr>
        <w:t xml:space="preserve"> WCs</w:t>
      </w:r>
      <w:r w:rsidRPr="003E48EA">
        <w:rPr>
          <w:rFonts w:ascii="Arial" w:hAnsi="Arial" w:cs="Arial"/>
          <w:sz w:val="20"/>
          <w:szCs w:val="20"/>
        </w:rPr>
        <w:fldChar w:fldCharType="begin"/>
      </w:r>
      <w:r w:rsidR="00C614F1">
        <w:rPr>
          <w:rFonts w:ascii="Arial" w:hAnsi="Arial" w:cs="Arial"/>
          <w:sz w:val="20"/>
          <w:szCs w:val="20"/>
        </w:rPr>
        <w:instrText xml:space="preserve"> ADDIN ZOTERO_ITEM CSL_CITATION {"citationID":"mSK3lPa9","properties":{"formattedCitation":"\\super 29\\nosupersub{}","plainCitation":"29","noteIndex":0},"citationItems":[{"id":"0qTPcJe2/ICOMNlhS","uris":["http://zotero.org/users/local/1p9EH8ax/items/WPA4SC2G"],"itemData":{"id":"3kMMCi5j/pWyCLjdf","type":"article-journal","container-title":"Molecular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3E48EA">
        <w:rPr>
          <w:rFonts w:ascii="Arial" w:hAnsi="Arial" w:cs="Arial"/>
          <w:sz w:val="20"/>
          <w:szCs w:val="20"/>
        </w:rPr>
        <w:fldChar w:fldCharType="separate"/>
      </w:r>
      <w:r w:rsidRPr="00110F76">
        <w:rPr>
          <w:rFonts w:ascii="Arial" w:hAnsi="Arial" w:cs="Arial"/>
          <w:kern w:val="0"/>
          <w:sz w:val="20"/>
          <w:szCs w:val="20"/>
          <w:vertAlign w:val="superscript"/>
        </w:rPr>
        <w:t>29</w:t>
      </w:r>
      <w:r w:rsidRPr="003E48EA">
        <w:rPr>
          <w:rFonts w:ascii="Arial" w:hAnsi="Arial" w:cs="Arial"/>
          <w:sz w:val="20"/>
          <w:szCs w:val="20"/>
        </w:rPr>
        <w:fldChar w:fldCharType="end"/>
      </w:r>
      <w:r w:rsidRPr="003E48EA">
        <w:rPr>
          <w:rFonts w:ascii="Arial" w:hAnsi="Arial" w:cs="Arial"/>
          <w:sz w:val="20"/>
          <w:szCs w:val="20"/>
        </w:rPr>
        <w:t xml:space="preserve"> (X-Axis); transcripts as circles </w:t>
      </w:r>
      <w:proofErr w:type="spellStart"/>
      <w:r w:rsidRPr="003E48EA">
        <w:rPr>
          <w:rFonts w:ascii="Arial" w:hAnsi="Arial" w:cs="Arial"/>
          <w:sz w:val="20"/>
          <w:szCs w:val="20"/>
        </w:rPr>
        <w:t>coloured</w:t>
      </w:r>
      <w:proofErr w:type="spellEnd"/>
      <w:r w:rsidRPr="003E48EA">
        <w:rPr>
          <w:rFonts w:ascii="Arial" w:hAnsi="Arial" w:cs="Arial"/>
          <w:sz w:val="20"/>
          <w:szCs w:val="20"/>
        </w:rPr>
        <w:t xml:space="preserve"> by RNA length in log</w:t>
      </w:r>
      <w:r w:rsidRPr="003E48EA">
        <w:rPr>
          <w:rFonts w:ascii="Arial" w:hAnsi="Arial" w:cs="Arial"/>
          <w:sz w:val="20"/>
          <w:szCs w:val="20"/>
          <w:vertAlign w:val="subscript"/>
        </w:rPr>
        <w:t xml:space="preserve">10 </w:t>
      </w:r>
      <w:r w:rsidRPr="003E48EA">
        <w:rPr>
          <w:rFonts w:ascii="Arial" w:hAnsi="Arial" w:cs="Arial"/>
          <w:sz w:val="20"/>
          <w:szCs w:val="20"/>
        </w:rPr>
        <w:t xml:space="preserve">of the number of nucleotides; density contour lines in dark red, Spearman’s correlation coefficient </w:t>
      </w:r>
      <w:r w:rsidRPr="003E48EA">
        <w:rPr>
          <w:rFonts w:ascii="Symbol" w:eastAsia="Symbol" w:hAnsi="Symbol" w:cs="Symbol"/>
          <w:sz w:val="20"/>
          <w:szCs w:val="20"/>
        </w:rPr>
        <w:t>r</w:t>
      </w:r>
      <w:r w:rsidRPr="003E48EA">
        <w:rPr>
          <w:rFonts w:ascii="Arial" w:hAnsi="Arial" w:cs="Arial"/>
          <w:sz w:val="20"/>
          <w:szCs w:val="20"/>
        </w:rPr>
        <w:t xml:space="preserve"> and associated test’s p-value on top left corner. (C) Scatter plot of RNA length in log</w:t>
      </w:r>
      <w:r w:rsidRPr="003E48EA">
        <w:rPr>
          <w:rFonts w:ascii="Arial" w:hAnsi="Arial" w:cs="Arial"/>
          <w:sz w:val="20"/>
          <w:szCs w:val="20"/>
          <w:vertAlign w:val="subscript"/>
        </w:rPr>
        <w:t xml:space="preserve">10 </w:t>
      </w:r>
      <w:r w:rsidRPr="003E48EA">
        <w:rPr>
          <w:rFonts w:ascii="Arial" w:hAnsi="Arial" w:cs="Arial"/>
          <w:sz w:val="20"/>
          <w:szCs w:val="20"/>
        </w:rPr>
        <w:t xml:space="preserve">of the number of nucleotides (Y-Axis) and  t-statistics of </w:t>
      </w:r>
      <w:r>
        <w:rPr>
          <w:rFonts w:ascii="Arial" w:hAnsi="Arial" w:cs="Arial"/>
          <w:sz w:val="20"/>
          <w:szCs w:val="20"/>
        </w:rPr>
        <w:t>DGE</w:t>
      </w:r>
      <w:r w:rsidR="00673F43">
        <w:rPr>
          <w:rFonts w:ascii="Arial" w:hAnsi="Arial" w:cs="Arial"/>
          <w:sz w:val="20"/>
          <w:szCs w:val="20"/>
        </w:rPr>
        <w:t xml:space="preserve"> of Simulated SGs </w:t>
      </w:r>
      <w:r w:rsidR="00673F43" w:rsidRPr="00673F43">
        <w:rPr>
          <w:rFonts w:ascii="Arial" w:hAnsi="Arial" w:cs="Arial"/>
          <w:i/>
          <w:iCs/>
          <w:sz w:val="20"/>
          <w:szCs w:val="20"/>
        </w:rPr>
        <w:t>versus</w:t>
      </w:r>
      <w:r w:rsidR="00673F43">
        <w:rPr>
          <w:rFonts w:ascii="Arial" w:hAnsi="Arial" w:cs="Arial"/>
          <w:sz w:val="20"/>
          <w:szCs w:val="20"/>
        </w:rPr>
        <w:t xml:space="preserve"> DC-Purified SGs</w:t>
      </w:r>
      <w:r w:rsidRPr="003E48EA">
        <w:rPr>
          <w:rFonts w:ascii="Arial" w:hAnsi="Arial" w:cs="Arial"/>
          <w:sz w:val="20"/>
          <w:szCs w:val="20"/>
        </w:rPr>
        <w:fldChar w:fldCharType="begin"/>
      </w:r>
      <w:r w:rsidR="00C614F1">
        <w:rPr>
          <w:rFonts w:ascii="Arial" w:hAnsi="Arial" w:cs="Arial"/>
          <w:sz w:val="20"/>
          <w:szCs w:val="20"/>
        </w:rPr>
        <w:instrText xml:space="preserve"> ADDIN ZOTERO_ITEM CSL_CITATION {"citationID":"hAFoswnP","properties":{"formattedCitation":"\\super 29\\nosupersub{}","plainCitation":"29","noteIndex":0},"citationItems":[{"id":"0qTPcJe2/ICOMNlhS","uris":["http://zotero.org/users/local/1p9EH8ax/items/WPA4SC2G"],"itemData":{"id":"3kMMCi5j/pWyCLjdf","type":"article-journal","container-title":"Molecular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3E48EA">
        <w:rPr>
          <w:rFonts w:ascii="Arial" w:hAnsi="Arial" w:cs="Arial"/>
          <w:sz w:val="20"/>
          <w:szCs w:val="20"/>
        </w:rPr>
        <w:fldChar w:fldCharType="separate"/>
      </w:r>
      <w:r w:rsidRPr="00110F76">
        <w:rPr>
          <w:rFonts w:ascii="Arial" w:hAnsi="Arial" w:cs="Arial"/>
          <w:kern w:val="0"/>
          <w:sz w:val="20"/>
          <w:szCs w:val="20"/>
          <w:vertAlign w:val="superscript"/>
        </w:rPr>
        <w:t>29</w:t>
      </w:r>
      <w:r w:rsidRPr="003E48EA">
        <w:rPr>
          <w:rFonts w:ascii="Arial" w:hAnsi="Arial" w:cs="Arial"/>
          <w:sz w:val="20"/>
          <w:szCs w:val="20"/>
        </w:rPr>
        <w:fldChar w:fldCharType="end"/>
      </w:r>
      <w:r w:rsidR="00673F43">
        <w:rPr>
          <w:rFonts w:ascii="Arial" w:hAnsi="Arial" w:cs="Arial"/>
          <w:sz w:val="20"/>
          <w:szCs w:val="20"/>
        </w:rPr>
        <w:t>, thus what we considered “Centrifugation Corrected SGs)</w:t>
      </w:r>
      <w:r w:rsidRPr="003E48EA">
        <w:rPr>
          <w:rFonts w:ascii="Arial" w:hAnsi="Arial" w:cs="Arial"/>
          <w:sz w:val="20"/>
          <w:szCs w:val="20"/>
        </w:rPr>
        <w:t xml:space="preserve"> (X-Axis); transcripts as circles; density contour lines in dark red, Spearman’s correlation coefficient </w:t>
      </w:r>
      <w:r w:rsidRPr="003E48EA">
        <w:rPr>
          <w:rFonts w:ascii="Symbol" w:eastAsia="Symbol" w:hAnsi="Symbol" w:cs="Symbol"/>
          <w:sz w:val="20"/>
          <w:szCs w:val="20"/>
        </w:rPr>
        <w:t>r</w:t>
      </w:r>
      <w:r w:rsidRPr="003E48EA">
        <w:rPr>
          <w:rFonts w:ascii="Arial" w:hAnsi="Arial" w:cs="Arial"/>
          <w:sz w:val="20"/>
          <w:szCs w:val="20"/>
        </w:rPr>
        <w:t xml:space="preserve"> and associated test’s p-value on top left corner. (D) </w:t>
      </w:r>
      <w:r w:rsidRPr="003E48EA">
        <w:rPr>
          <w:rFonts w:ascii="Arial" w:hAnsi="Arial" w:cs="Arial"/>
          <w:color w:val="000000" w:themeColor="text1"/>
          <w:sz w:val="20"/>
          <w:szCs w:val="20"/>
        </w:rPr>
        <w:t xml:space="preserve">GSEA NES of Hallmark gene sets in </w:t>
      </w:r>
      <w:r w:rsidR="00673F43">
        <w:rPr>
          <w:rFonts w:ascii="Arial" w:hAnsi="Arial" w:cs="Arial"/>
          <w:color w:val="000000" w:themeColor="text1"/>
          <w:sz w:val="20"/>
          <w:szCs w:val="20"/>
        </w:rPr>
        <w:t>DGE</w:t>
      </w:r>
      <w:r w:rsidRPr="003E48EA">
        <w:rPr>
          <w:rFonts w:ascii="Arial" w:hAnsi="Arial" w:cs="Arial"/>
          <w:color w:val="000000" w:themeColor="text1"/>
          <w:sz w:val="20"/>
          <w:szCs w:val="20"/>
        </w:rPr>
        <w:t xml:space="preserve">, ranked by t-statistic, in </w:t>
      </w:r>
      <w:r w:rsidR="00673F43">
        <w:rPr>
          <w:rFonts w:ascii="Arial" w:hAnsi="Arial" w:cs="Arial"/>
          <w:color w:val="000000" w:themeColor="text1"/>
          <w:sz w:val="20"/>
          <w:szCs w:val="20"/>
        </w:rPr>
        <w:t xml:space="preserve">Simulated SGs </w:t>
      </w:r>
      <w:r w:rsidR="00673F43" w:rsidRPr="00673F43">
        <w:rPr>
          <w:rFonts w:ascii="Arial" w:hAnsi="Arial" w:cs="Arial"/>
          <w:i/>
          <w:iCs/>
          <w:color w:val="000000" w:themeColor="text1"/>
          <w:sz w:val="20"/>
          <w:szCs w:val="20"/>
        </w:rPr>
        <w:t>versus</w:t>
      </w:r>
      <w:r w:rsidR="00673F43">
        <w:rPr>
          <w:rFonts w:ascii="Arial" w:hAnsi="Arial" w:cs="Arial"/>
          <w:color w:val="000000" w:themeColor="text1"/>
          <w:sz w:val="20"/>
          <w:szCs w:val="20"/>
        </w:rPr>
        <w:t xml:space="preserve"> DC-Purified SGs</w:t>
      </w:r>
      <w:r w:rsidRPr="003E48EA">
        <w:rPr>
          <w:rFonts w:ascii="Arial" w:hAnsi="Arial" w:cs="Arial"/>
          <w:sz w:val="20"/>
          <w:szCs w:val="20"/>
        </w:rPr>
        <w:fldChar w:fldCharType="begin"/>
      </w:r>
      <w:r w:rsidR="00C614F1">
        <w:rPr>
          <w:rFonts w:ascii="Arial" w:hAnsi="Arial" w:cs="Arial"/>
          <w:sz w:val="20"/>
          <w:szCs w:val="20"/>
        </w:rPr>
        <w:instrText xml:space="preserve"> ADDIN ZOTERO_ITEM CSL_CITATION {"citationID":"kNLL0Zwa","properties":{"formattedCitation":"\\super 29\\nosupersub{}","plainCitation":"29","noteIndex":0},"citationItems":[{"id":"0qTPcJe2/ICOMNlhS","uris":["http://zotero.org/users/local/1p9EH8ax/items/WPA4SC2G"],"itemData":{"id":"3kMMCi5j/pWyCLjdf","type":"article-journal","container-title":"Molecular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3E48EA">
        <w:rPr>
          <w:rFonts w:ascii="Arial" w:hAnsi="Arial" w:cs="Arial"/>
          <w:sz w:val="20"/>
          <w:szCs w:val="20"/>
        </w:rPr>
        <w:fldChar w:fldCharType="separate"/>
      </w:r>
      <w:r w:rsidRPr="00110F76">
        <w:rPr>
          <w:rFonts w:ascii="Arial" w:hAnsi="Arial" w:cs="Arial"/>
          <w:kern w:val="0"/>
          <w:sz w:val="20"/>
          <w:szCs w:val="20"/>
          <w:vertAlign w:val="superscript"/>
        </w:rPr>
        <w:t>29</w:t>
      </w:r>
      <w:r w:rsidRPr="003E48EA">
        <w:rPr>
          <w:rFonts w:ascii="Arial" w:hAnsi="Arial" w:cs="Arial"/>
          <w:sz w:val="20"/>
          <w:szCs w:val="20"/>
        </w:rPr>
        <w:fldChar w:fldCharType="end"/>
      </w:r>
      <w:r w:rsidRPr="003E48EA">
        <w:rPr>
          <w:rFonts w:ascii="Arial" w:hAnsi="Arial" w:cs="Arial"/>
          <w:sz w:val="20"/>
          <w:szCs w:val="20"/>
        </w:rPr>
        <w:t>.</w:t>
      </w:r>
      <w:r w:rsidR="00673F43">
        <w:rPr>
          <w:rFonts w:ascii="Arial" w:hAnsi="Arial" w:cs="Arial"/>
          <w:sz w:val="20"/>
          <w:szCs w:val="20"/>
        </w:rPr>
        <w:t xml:space="preserve"> </w:t>
      </w:r>
      <w:r w:rsidR="00673F43" w:rsidRPr="003E48EA">
        <w:rPr>
          <w:rFonts w:ascii="Arial" w:hAnsi="Arial" w:cs="Arial"/>
          <w:sz w:val="20"/>
          <w:szCs w:val="20"/>
        </w:rPr>
        <w:t>(</w:t>
      </w:r>
      <w:r w:rsidR="00673F43">
        <w:rPr>
          <w:rFonts w:ascii="Arial" w:hAnsi="Arial" w:cs="Arial"/>
          <w:sz w:val="20"/>
          <w:szCs w:val="20"/>
        </w:rPr>
        <w:t>E</w:t>
      </w:r>
      <w:r w:rsidR="00673F43" w:rsidRPr="003E48EA">
        <w:rPr>
          <w:rFonts w:ascii="Arial" w:hAnsi="Arial" w:cs="Arial"/>
          <w:sz w:val="20"/>
          <w:szCs w:val="20"/>
        </w:rPr>
        <w:t xml:space="preserve">) Scatter plot of t-statistics of </w:t>
      </w:r>
      <w:r w:rsidR="00673F43">
        <w:rPr>
          <w:rFonts w:ascii="Arial" w:hAnsi="Arial" w:cs="Arial"/>
          <w:sz w:val="20"/>
          <w:szCs w:val="20"/>
        </w:rPr>
        <w:t>DGE</w:t>
      </w:r>
      <w:r w:rsidR="00673F43" w:rsidRPr="003E48EA">
        <w:rPr>
          <w:rFonts w:ascii="Arial" w:hAnsi="Arial" w:cs="Arial"/>
          <w:sz w:val="20"/>
          <w:szCs w:val="20"/>
        </w:rPr>
        <w:t xml:space="preserve"> expression in linear modelled PL-isolated SGs</w:t>
      </w:r>
      <w:r w:rsidR="00673F43" w:rsidRPr="003E48EA">
        <w:rPr>
          <w:rFonts w:ascii="Arial" w:hAnsi="Arial" w:cs="Arial"/>
          <w:sz w:val="20"/>
          <w:szCs w:val="20"/>
        </w:rPr>
        <w:fldChar w:fldCharType="begin"/>
      </w:r>
      <w:r w:rsidR="00C614F1">
        <w:rPr>
          <w:rFonts w:ascii="Arial" w:hAnsi="Arial" w:cs="Arial"/>
          <w:sz w:val="20"/>
          <w:szCs w:val="20"/>
        </w:rPr>
        <w:instrText xml:space="preserve"> ADDIN ZOTERO_ITEM CSL_CITATION {"citationID":"MvXjMKR8","properties":{"formattedCitation":"\\super 27\\nosupersub{}","plainCitation":"27","noteIndex":0},"citationItems":[{"id":"0qTPcJe2/zJMJglgw","uris":["http://zotero.org/users/local/1p9EH8ax/items/4ULW7W7L"],"itemData":{"id":"3kMMCi5j/rblP3qQx","type":"article-journal","abstract":"Abstract\n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673F43" w:rsidRPr="003E48EA">
        <w:rPr>
          <w:rFonts w:ascii="Arial" w:hAnsi="Arial" w:cs="Arial"/>
          <w:sz w:val="20"/>
          <w:szCs w:val="20"/>
        </w:rPr>
        <w:fldChar w:fldCharType="separate"/>
      </w:r>
      <w:r w:rsidR="00673F43" w:rsidRPr="00110F76">
        <w:rPr>
          <w:rFonts w:ascii="Arial" w:hAnsi="Arial" w:cs="Arial"/>
          <w:kern w:val="0"/>
          <w:sz w:val="20"/>
          <w:szCs w:val="20"/>
          <w:vertAlign w:val="superscript"/>
        </w:rPr>
        <w:t>27</w:t>
      </w:r>
      <w:r w:rsidR="00673F43" w:rsidRPr="003E48EA">
        <w:rPr>
          <w:rFonts w:ascii="Arial" w:hAnsi="Arial" w:cs="Arial"/>
          <w:sz w:val="20"/>
          <w:szCs w:val="20"/>
        </w:rPr>
        <w:fldChar w:fldCharType="end"/>
      </w:r>
      <w:r w:rsidR="00673F43" w:rsidRPr="003E48EA">
        <w:rPr>
          <w:rFonts w:ascii="Arial" w:hAnsi="Arial" w:cs="Arial"/>
          <w:sz w:val="20"/>
          <w:szCs w:val="20"/>
        </w:rPr>
        <w:t xml:space="preserve"> (X-Axis) and RNA length in log</w:t>
      </w:r>
      <w:r w:rsidR="00673F43" w:rsidRPr="003E48EA">
        <w:rPr>
          <w:rFonts w:ascii="Arial" w:hAnsi="Arial" w:cs="Arial"/>
          <w:sz w:val="20"/>
          <w:szCs w:val="20"/>
          <w:vertAlign w:val="subscript"/>
        </w:rPr>
        <w:t xml:space="preserve">10 </w:t>
      </w:r>
      <w:r w:rsidR="00673F43" w:rsidRPr="003E48EA">
        <w:rPr>
          <w:rFonts w:ascii="Arial" w:hAnsi="Arial" w:cs="Arial"/>
          <w:sz w:val="20"/>
          <w:szCs w:val="20"/>
        </w:rPr>
        <w:t xml:space="preserve">of the number of nucleotides (Y-Axis); transcripts as circles; density contour lines in dark red, Spearman’s correlation coefficient </w:t>
      </w:r>
      <w:r w:rsidR="00673F43" w:rsidRPr="003E48EA">
        <w:rPr>
          <w:rFonts w:ascii="Symbol" w:eastAsia="Symbol" w:hAnsi="Symbol" w:cs="Symbol"/>
          <w:sz w:val="20"/>
          <w:szCs w:val="20"/>
        </w:rPr>
        <w:t>r</w:t>
      </w:r>
      <w:r w:rsidR="00673F43" w:rsidRPr="003E48EA">
        <w:rPr>
          <w:rFonts w:ascii="Arial" w:hAnsi="Arial" w:cs="Arial"/>
          <w:sz w:val="20"/>
          <w:szCs w:val="20"/>
        </w:rPr>
        <w:t xml:space="preserve"> and associated test’s p-value on top left corner. (</w:t>
      </w:r>
      <w:r w:rsidR="00673F43">
        <w:rPr>
          <w:rFonts w:ascii="Arial" w:hAnsi="Arial" w:cs="Arial"/>
          <w:sz w:val="20"/>
          <w:szCs w:val="20"/>
        </w:rPr>
        <w:t>F</w:t>
      </w:r>
      <w:r w:rsidR="00673F43" w:rsidRPr="003E48EA">
        <w:rPr>
          <w:rFonts w:ascii="Arial" w:hAnsi="Arial" w:cs="Arial"/>
          <w:sz w:val="20"/>
          <w:szCs w:val="20"/>
        </w:rPr>
        <w:t xml:space="preserve">) </w:t>
      </w:r>
      <w:r w:rsidR="00673F43" w:rsidRPr="003E48EA">
        <w:rPr>
          <w:rFonts w:ascii="Arial" w:hAnsi="Arial" w:cs="Arial"/>
          <w:color w:val="000000" w:themeColor="text1"/>
          <w:sz w:val="20"/>
          <w:szCs w:val="20"/>
        </w:rPr>
        <w:t xml:space="preserve">GSEA NES of Hallmark gene sets in </w:t>
      </w:r>
      <w:r w:rsidR="00673F43">
        <w:rPr>
          <w:rFonts w:ascii="Arial" w:hAnsi="Arial" w:cs="Arial"/>
          <w:color w:val="000000" w:themeColor="text1"/>
          <w:sz w:val="20"/>
          <w:szCs w:val="20"/>
        </w:rPr>
        <w:t>DGE</w:t>
      </w:r>
      <w:r w:rsidR="00673F43" w:rsidRPr="003E48EA">
        <w:rPr>
          <w:rFonts w:ascii="Arial" w:hAnsi="Arial" w:cs="Arial"/>
          <w:color w:val="000000" w:themeColor="text1"/>
          <w:sz w:val="20"/>
          <w:szCs w:val="20"/>
        </w:rPr>
        <w:t xml:space="preserve"> ranked by t-statistic, in </w:t>
      </w:r>
      <w:r w:rsidR="00673F43" w:rsidRPr="003E48EA">
        <w:rPr>
          <w:rFonts w:ascii="Arial" w:hAnsi="Arial" w:cs="Arial"/>
          <w:sz w:val="20"/>
          <w:szCs w:val="20"/>
        </w:rPr>
        <w:t>linear modelled PL-isolated SGs</w:t>
      </w:r>
      <w:r w:rsidR="00673F43" w:rsidRPr="003E48EA">
        <w:rPr>
          <w:rFonts w:ascii="Arial" w:hAnsi="Arial" w:cs="Arial"/>
          <w:sz w:val="20"/>
          <w:szCs w:val="20"/>
        </w:rPr>
        <w:fldChar w:fldCharType="begin"/>
      </w:r>
      <w:r w:rsidR="00C614F1">
        <w:rPr>
          <w:rFonts w:ascii="Arial" w:hAnsi="Arial" w:cs="Arial"/>
          <w:sz w:val="20"/>
          <w:szCs w:val="20"/>
        </w:rPr>
        <w:instrText xml:space="preserve"> ADDIN ZOTERO_ITEM CSL_CITATION {"citationID":"hoWPbruF","properties":{"formattedCitation":"\\super 27\\nosupersub{}","plainCitation":"27","noteIndex":0},"citationItems":[{"id":"0qTPcJe2/zJMJglgw","uris":["http://zotero.org/users/local/1p9EH8ax/items/4ULW7W7L"],"itemData":{"id":"3kMMCi5j/rblP3qQx","type":"article-journal","abstract":"Abstract\n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673F43" w:rsidRPr="003E48EA">
        <w:rPr>
          <w:rFonts w:ascii="Arial" w:hAnsi="Arial" w:cs="Arial"/>
          <w:sz w:val="20"/>
          <w:szCs w:val="20"/>
        </w:rPr>
        <w:fldChar w:fldCharType="separate"/>
      </w:r>
      <w:r w:rsidR="00673F43" w:rsidRPr="00110F76">
        <w:rPr>
          <w:rFonts w:ascii="Arial" w:hAnsi="Arial" w:cs="Arial"/>
          <w:kern w:val="0"/>
          <w:sz w:val="20"/>
          <w:szCs w:val="20"/>
          <w:vertAlign w:val="superscript"/>
        </w:rPr>
        <w:t>27</w:t>
      </w:r>
      <w:r w:rsidR="00673F43" w:rsidRPr="003E48EA">
        <w:rPr>
          <w:rFonts w:ascii="Arial" w:hAnsi="Arial" w:cs="Arial"/>
          <w:sz w:val="20"/>
          <w:szCs w:val="20"/>
        </w:rPr>
        <w:fldChar w:fldCharType="end"/>
      </w:r>
      <w:r w:rsidR="00673F43" w:rsidRPr="003E48EA">
        <w:rPr>
          <w:rFonts w:ascii="Arial" w:hAnsi="Arial" w:cs="Arial"/>
          <w:sz w:val="20"/>
          <w:szCs w:val="20"/>
        </w:rPr>
        <w:t>.</w:t>
      </w:r>
    </w:p>
    <w:p w14:paraId="40916B3E" w14:textId="77777777" w:rsidR="003B38FB" w:rsidRDefault="003C3343" w:rsidP="00673F43">
      <w:pPr>
        <w:jc w:val="both"/>
        <w:rPr>
          <w:rFonts w:ascii="Arial" w:hAnsi="Arial" w:cs="Arial"/>
          <w:sz w:val="20"/>
          <w:szCs w:val="20"/>
        </w:rPr>
      </w:pPr>
      <w:r>
        <w:rPr>
          <w:rFonts w:ascii="Arial" w:hAnsi="Arial" w:cs="Arial"/>
          <w:noProof/>
          <w:sz w:val="20"/>
          <w:szCs w:val="20"/>
        </w:rPr>
        <w:lastRenderedPageBreak/>
        <w:drawing>
          <wp:inline distT="0" distB="0" distL="0" distR="0" wp14:anchorId="7E5577DD" wp14:editId="37541172">
            <wp:extent cx="5692140" cy="8229600"/>
            <wp:effectExtent l="0" t="0" r="3810" b="0"/>
            <wp:docPr id="366928722" name="Imagem 1" descr="Uma imagem com texto, diagrama, captura de ecrã, fil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28722" name="Imagem 1" descr="Uma imagem com texto, diagrama, captura de ecrã, file&#10;&#10;Os conteúdos gerados por IA podem estar incorretos."/>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692140" cy="8229600"/>
                    </a:xfrm>
                    <a:prstGeom prst="rect">
                      <a:avLst/>
                    </a:prstGeom>
                  </pic:spPr>
                </pic:pic>
              </a:graphicData>
            </a:graphic>
          </wp:inline>
        </w:drawing>
      </w:r>
    </w:p>
    <w:p w14:paraId="140AC98F" w14:textId="07F52B65" w:rsidR="003B38FB" w:rsidRPr="009A3A3C" w:rsidRDefault="003B38FB" w:rsidP="003B38FB">
      <w:pPr>
        <w:jc w:val="both"/>
        <w:rPr>
          <w:rFonts w:ascii="Arial" w:hAnsi="Arial" w:cs="Arial"/>
          <w:sz w:val="20"/>
          <w:szCs w:val="20"/>
        </w:rPr>
      </w:pPr>
      <w:r w:rsidRPr="009A3A3C">
        <w:rPr>
          <w:rFonts w:ascii="Arial" w:hAnsi="Arial" w:cs="Arial"/>
          <w:b/>
          <w:bCs/>
          <w:sz w:val="20"/>
          <w:szCs w:val="20"/>
        </w:rPr>
        <w:lastRenderedPageBreak/>
        <w:t xml:space="preserve">Figure </w:t>
      </w:r>
      <w:r>
        <w:rPr>
          <w:rFonts w:ascii="Arial" w:hAnsi="Arial" w:cs="Arial"/>
          <w:b/>
          <w:bCs/>
          <w:sz w:val="20"/>
          <w:szCs w:val="20"/>
        </w:rPr>
        <w:t>7</w:t>
      </w:r>
      <w:r w:rsidRPr="009A3A3C">
        <w:rPr>
          <w:rFonts w:ascii="Arial" w:hAnsi="Arial" w:cs="Arial"/>
          <w:b/>
          <w:bCs/>
          <w:sz w:val="20"/>
          <w:szCs w:val="20"/>
        </w:rPr>
        <w:t xml:space="preserve">. Meta-analysis of SG transcriptome and cell-wide alterations. </w:t>
      </w:r>
      <w:r w:rsidRPr="009A3A3C">
        <w:rPr>
          <w:rFonts w:ascii="Arial" w:hAnsi="Arial" w:cs="Arial"/>
          <w:sz w:val="20"/>
          <w:szCs w:val="20"/>
        </w:rPr>
        <w:t>(A) H</w:t>
      </w:r>
      <w:r w:rsidRPr="009A3A3C">
        <w:rPr>
          <w:rFonts w:ascii="Arial" w:hAnsi="Arial" w:cs="Arial"/>
          <w:color w:val="000000" w:themeColor="text1"/>
          <w:sz w:val="20"/>
          <w:szCs w:val="20"/>
        </w:rPr>
        <w:t xml:space="preserve">eatmap of Spearman’s correlations between transcriptomic profiles of corrected/controlled SGs from different studies, controlled WC alterations, and RNA </w:t>
      </w:r>
      <w:r w:rsidRPr="009A3A3C">
        <w:rPr>
          <w:rFonts w:ascii="Arial" w:hAnsi="Arial" w:cs="Arial"/>
          <w:sz w:val="20"/>
          <w:szCs w:val="20"/>
        </w:rPr>
        <w:t>length in log</w:t>
      </w:r>
      <w:r w:rsidRPr="009A3A3C">
        <w:rPr>
          <w:rFonts w:ascii="Arial" w:hAnsi="Arial" w:cs="Arial"/>
          <w:sz w:val="20"/>
          <w:szCs w:val="20"/>
          <w:vertAlign w:val="subscript"/>
        </w:rPr>
        <w:t xml:space="preserve">10 </w:t>
      </w:r>
      <w:r w:rsidRPr="009A3A3C">
        <w:rPr>
          <w:rFonts w:ascii="Arial" w:hAnsi="Arial" w:cs="Arial"/>
          <w:sz w:val="20"/>
          <w:szCs w:val="20"/>
        </w:rPr>
        <w:t>of the number of nucleotides</w:t>
      </w:r>
      <w:r w:rsidRPr="00110F76">
        <w:rPr>
          <w:rFonts w:ascii="Arial" w:hAnsi="Arial" w:cs="Arial"/>
          <w:sz w:val="20"/>
          <w:szCs w:val="20"/>
        </w:rPr>
        <w:t xml:space="preserve">. </w:t>
      </w:r>
      <w:r w:rsidRPr="001E6AFF">
        <w:rPr>
          <w:rFonts w:ascii="Arial" w:hAnsi="Arial" w:cs="Arial"/>
          <w:color w:val="000000" w:themeColor="text1"/>
          <w:sz w:val="20"/>
          <w:szCs w:val="20"/>
        </w:rPr>
        <w:t>SG purification method of each study is given below the heatmap</w:t>
      </w:r>
      <w:r w:rsidR="001E6AFF">
        <w:rPr>
          <w:rFonts w:ascii="Arial" w:hAnsi="Arial" w:cs="Arial"/>
          <w:color w:val="000000" w:themeColor="text1"/>
          <w:sz w:val="20"/>
          <w:szCs w:val="20"/>
        </w:rPr>
        <w:t>;</w:t>
      </w:r>
      <w:r w:rsidRPr="001E6AFF">
        <w:rPr>
          <w:rFonts w:ascii="Arial" w:hAnsi="Arial" w:cs="Arial"/>
          <w:sz w:val="20"/>
          <w:szCs w:val="20"/>
        </w:rPr>
        <w:t xml:space="preserve"> (B) </w:t>
      </w:r>
      <w:r w:rsidRPr="003B38FB">
        <w:rPr>
          <w:rFonts w:ascii="Arial" w:hAnsi="Arial" w:cs="Arial"/>
          <w:color w:val="000000" w:themeColor="text1"/>
          <w:sz w:val="20"/>
          <w:szCs w:val="20"/>
        </w:rPr>
        <w:t xml:space="preserve"> </w:t>
      </w:r>
      <w:r w:rsidRPr="001E6AFF">
        <w:rPr>
          <w:rFonts w:ascii="Arial" w:hAnsi="Arial" w:cs="Arial"/>
          <w:color w:val="000000" w:themeColor="text1"/>
          <w:sz w:val="20"/>
          <w:szCs w:val="20"/>
        </w:rPr>
        <w:t xml:space="preserve">GSEA NES of Hallmark gene sets in </w:t>
      </w:r>
      <w:r>
        <w:rPr>
          <w:rFonts w:ascii="Arial" w:hAnsi="Arial" w:cs="Arial"/>
          <w:color w:val="000000" w:themeColor="text1"/>
          <w:sz w:val="20"/>
          <w:szCs w:val="20"/>
        </w:rPr>
        <w:t>DGE</w:t>
      </w:r>
      <w:r w:rsidRPr="001E6AFF">
        <w:rPr>
          <w:rFonts w:ascii="Arial" w:hAnsi="Arial" w:cs="Arial"/>
          <w:color w:val="000000" w:themeColor="text1"/>
          <w:sz w:val="20"/>
          <w:szCs w:val="20"/>
        </w:rPr>
        <w:t xml:space="preserve">, ranked by t-statistic, in </w:t>
      </w:r>
      <w:r w:rsidRPr="001E6AFF">
        <w:rPr>
          <w:rFonts w:ascii="Arial" w:hAnsi="Arial" w:cs="Arial"/>
          <w:sz w:val="20"/>
          <w:szCs w:val="20"/>
        </w:rPr>
        <w:t>SG-bearing WC samples</w:t>
      </w:r>
      <w:r w:rsidR="001E6AFF">
        <w:rPr>
          <w:rFonts w:ascii="Arial" w:hAnsi="Arial" w:cs="Arial"/>
          <w:sz w:val="20"/>
          <w:szCs w:val="20"/>
        </w:rPr>
        <w:t xml:space="preserve"> versus Non-SG-bearing samples</w:t>
      </w:r>
      <w:r w:rsidR="001E6AFF" w:rsidRPr="001E6AFF">
        <w:rPr>
          <w:rFonts w:ascii="Arial" w:hAnsi="Arial" w:cs="Arial"/>
          <w:sz w:val="20"/>
          <w:szCs w:val="20"/>
        </w:rPr>
        <w:fldChar w:fldCharType="begin"/>
      </w:r>
      <w:r w:rsidR="00C614F1">
        <w:rPr>
          <w:rFonts w:ascii="Arial" w:hAnsi="Arial" w:cs="Arial"/>
          <w:sz w:val="20"/>
          <w:szCs w:val="20"/>
        </w:rPr>
        <w:instrText xml:space="preserve"> ADDIN ZOTERO_ITEM CSL_CITATION {"citationID":"Usz8wewH","properties":{"formattedCitation":"\\super 7,37,46\\nosupersub{}","plainCitation":"7,37,46","noteIndex":0},"citationItems":[{"id":"0qTPcJe2/3hwGlgRc","uris":["http://zotero.org/users/local/1p9EH8ax/items/BR3BXXDM"],"itemData":{"id":"3kMMCi5j/uqI7xV1z","type":"article-journal","container-title":"Molecular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id":"0qTPcJe2/1oVivb73","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S."},{"family":"Parker","given":"Roy"}],"issued":{"date-parts":[["2019",12,1]]}}},{"id":"0qTPcJe2/c3BwT2qi","uris":["http://zotero.org/users/local/1p9EH8ax/items/JRJEKK4Q"],"itemData":{"id":"3kMMCi5j/bmm8KRav","type":"article-journal","abstract":"Stress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001E6AFF" w:rsidRPr="001E6AFF">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7,37,46</w:t>
      </w:r>
      <w:r w:rsidR="001E6AFF" w:rsidRPr="001E6AFF">
        <w:rPr>
          <w:rFonts w:ascii="Arial" w:hAnsi="Arial" w:cs="Arial"/>
          <w:sz w:val="20"/>
          <w:szCs w:val="20"/>
        </w:rPr>
        <w:fldChar w:fldCharType="end"/>
      </w:r>
      <w:r w:rsidR="001E6AFF">
        <w:rPr>
          <w:rFonts w:ascii="Arial" w:hAnsi="Arial" w:cs="Arial"/>
          <w:sz w:val="20"/>
          <w:szCs w:val="20"/>
        </w:rPr>
        <w:t>;</w:t>
      </w:r>
      <w:r w:rsidRPr="001E6AFF">
        <w:rPr>
          <w:rFonts w:ascii="Arial" w:hAnsi="Arial" w:cs="Arial"/>
          <w:sz w:val="20"/>
          <w:szCs w:val="20"/>
        </w:rPr>
        <w:t xml:space="preserve"> (C) Volcano plot of differential expression (X-Axis -  Log2 Fold-Change) and corresponding significance (Y-Axis – B-Statistic) in linear modelled SG-bearing WC samples</w:t>
      </w:r>
      <w:r w:rsidRPr="001E6AFF">
        <w:rPr>
          <w:rFonts w:ascii="Arial" w:hAnsi="Arial" w:cs="Arial"/>
          <w:sz w:val="20"/>
          <w:szCs w:val="20"/>
        </w:rPr>
        <w:fldChar w:fldCharType="begin"/>
      </w:r>
      <w:r w:rsidR="00C614F1">
        <w:rPr>
          <w:rFonts w:ascii="Arial" w:hAnsi="Arial" w:cs="Arial"/>
          <w:sz w:val="20"/>
          <w:szCs w:val="20"/>
        </w:rPr>
        <w:instrText xml:space="preserve"> ADDIN ZOTERO_ITEM CSL_CITATION {"citationID":"kPZECaDj","properties":{"formattedCitation":"\\super 7,37,46\\nosupersub{}","plainCitation":"7,37,46","noteIndex":0},"citationItems":[{"id":"0qTPcJe2/3hwGlgRc","uris":["http://zotero.org/users/local/1p9EH8ax/items/BR3BXXDM"],"itemData":{"id":"3kMMCi5j/uqI7xV1z","type":"article-journal","container-title":"Molecular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id":"0qTPcJe2/1oVivb73","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S."},{"family":"Parker","given":"Roy"}],"issued":{"date-parts":[["2019",12,1]]}}},{"id":"0qTPcJe2/c3BwT2qi","uris":["http://zotero.org/users/local/1p9EH8ax/items/JRJEKK4Q"],"itemData":{"id":"3kMMCi5j/bmm8KRav","type":"article-journal","abstract":"Stress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Pr="001E6AFF">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7,37,46</w:t>
      </w:r>
      <w:r w:rsidRPr="001E6AFF">
        <w:rPr>
          <w:rFonts w:ascii="Arial" w:hAnsi="Arial" w:cs="Arial"/>
          <w:sz w:val="20"/>
          <w:szCs w:val="20"/>
        </w:rPr>
        <w:fldChar w:fldCharType="end"/>
      </w:r>
      <w:r w:rsidRPr="001E6AFF">
        <w:rPr>
          <w:rFonts w:ascii="Arial" w:hAnsi="Arial" w:cs="Arial"/>
          <w:sz w:val="20"/>
          <w:szCs w:val="20"/>
        </w:rPr>
        <w:t xml:space="preserve">; transcripts as circles; Most differentially expressed transcripts are </w:t>
      </w:r>
      <w:proofErr w:type="spellStart"/>
      <w:r w:rsidRPr="001E6AFF">
        <w:rPr>
          <w:rFonts w:ascii="Arial" w:hAnsi="Arial" w:cs="Arial"/>
          <w:sz w:val="20"/>
          <w:szCs w:val="20"/>
        </w:rPr>
        <w:t>coloured</w:t>
      </w:r>
      <w:proofErr w:type="spellEnd"/>
      <w:r w:rsidRPr="001E6AFF">
        <w:rPr>
          <w:rFonts w:ascii="Arial" w:hAnsi="Arial" w:cs="Arial"/>
          <w:sz w:val="20"/>
          <w:szCs w:val="20"/>
        </w:rPr>
        <w:t xml:space="preserve"> red (if upregulated</w:t>
      </w:r>
      <w:r>
        <w:rPr>
          <w:rFonts w:ascii="Arial" w:hAnsi="Arial" w:cs="Arial"/>
          <w:sz w:val="20"/>
          <w:szCs w:val="20"/>
        </w:rPr>
        <w:t>, log2FC&gt;1 with B-Statistic&gt;15</w:t>
      </w:r>
      <w:r w:rsidRPr="009A3A3C">
        <w:rPr>
          <w:rFonts w:ascii="Arial" w:hAnsi="Arial" w:cs="Arial"/>
          <w:sz w:val="20"/>
          <w:szCs w:val="20"/>
        </w:rPr>
        <w:t>)</w:t>
      </w:r>
      <w:r>
        <w:rPr>
          <w:rFonts w:ascii="Arial" w:hAnsi="Arial" w:cs="Arial"/>
          <w:sz w:val="20"/>
          <w:szCs w:val="20"/>
        </w:rPr>
        <w:t xml:space="preserve">, </w:t>
      </w:r>
      <w:r w:rsidRPr="009A3A3C">
        <w:rPr>
          <w:rFonts w:ascii="Arial" w:hAnsi="Arial" w:cs="Arial"/>
          <w:sz w:val="20"/>
          <w:szCs w:val="20"/>
        </w:rPr>
        <w:t>blue (if downregulated</w:t>
      </w:r>
      <w:r>
        <w:rPr>
          <w:rFonts w:ascii="Arial" w:hAnsi="Arial" w:cs="Arial"/>
          <w:sz w:val="20"/>
          <w:szCs w:val="20"/>
        </w:rPr>
        <w:t>, log2FC&lt; -2 with B-Statistic&gt;15</w:t>
      </w:r>
      <w:r w:rsidRPr="009A3A3C">
        <w:rPr>
          <w:rFonts w:ascii="Arial" w:hAnsi="Arial" w:cs="Arial"/>
          <w:sz w:val="20"/>
          <w:szCs w:val="20"/>
        </w:rPr>
        <w:t>)</w:t>
      </w:r>
      <w:r>
        <w:rPr>
          <w:rFonts w:ascii="Arial" w:hAnsi="Arial" w:cs="Arial"/>
          <w:sz w:val="20"/>
          <w:szCs w:val="20"/>
        </w:rPr>
        <w:t>, or green (if mitochondrially encoded, log2FC&lt; -1)</w:t>
      </w:r>
      <w:r w:rsidRPr="009A3A3C">
        <w:rPr>
          <w:rFonts w:ascii="Arial" w:hAnsi="Arial" w:cs="Arial"/>
          <w:sz w:val="20"/>
          <w:szCs w:val="20"/>
        </w:rPr>
        <w:t xml:space="preserve">; (D) </w:t>
      </w:r>
      <w:r w:rsidRPr="009A3A3C">
        <w:rPr>
          <w:rFonts w:ascii="Arial" w:hAnsi="Arial" w:cs="Arial"/>
          <w:color w:val="000000" w:themeColor="text1"/>
          <w:sz w:val="20"/>
          <w:szCs w:val="20"/>
        </w:rPr>
        <w:t xml:space="preserve">GSEA NES of </w:t>
      </w:r>
      <w:r>
        <w:rPr>
          <w:rFonts w:ascii="Arial" w:hAnsi="Arial" w:cs="Arial"/>
          <w:color w:val="000000" w:themeColor="text1"/>
          <w:sz w:val="20"/>
          <w:szCs w:val="20"/>
        </w:rPr>
        <w:t>mitochondrial located, mitochondrial encoded or nuclear encoded genes,</w:t>
      </w:r>
      <w:r w:rsidRPr="009A3A3C">
        <w:rPr>
          <w:rFonts w:ascii="Arial" w:hAnsi="Arial" w:cs="Arial"/>
          <w:color w:val="000000" w:themeColor="text1"/>
          <w:sz w:val="20"/>
          <w:szCs w:val="20"/>
        </w:rPr>
        <w:t xml:space="preserve"> </w:t>
      </w:r>
      <w:r>
        <w:rPr>
          <w:rFonts w:ascii="Arial" w:hAnsi="Arial" w:cs="Arial"/>
          <w:color w:val="000000" w:themeColor="text1"/>
          <w:sz w:val="20"/>
          <w:szCs w:val="20"/>
        </w:rPr>
        <w:t>in DGE</w:t>
      </w:r>
      <w:r w:rsidRPr="009A3A3C">
        <w:rPr>
          <w:rFonts w:ascii="Arial" w:hAnsi="Arial" w:cs="Arial"/>
          <w:color w:val="000000" w:themeColor="text1"/>
          <w:sz w:val="20"/>
          <w:szCs w:val="20"/>
        </w:rPr>
        <w:t xml:space="preserve">, </w:t>
      </w:r>
      <w:r>
        <w:rPr>
          <w:rFonts w:ascii="Arial" w:hAnsi="Arial" w:cs="Arial"/>
          <w:color w:val="000000" w:themeColor="text1"/>
          <w:sz w:val="20"/>
          <w:szCs w:val="20"/>
        </w:rPr>
        <w:t>across the transcriptomic profiles</w:t>
      </w:r>
      <w:r w:rsidR="001E6AFF">
        <w:rPr>
          <w:rFonts w:ascii="Arial" w:hAnsi="Arial" w:cs="Arial"/>
          <w:color w:val="000000" w:themeColor="text1"/>
          <w:sz w:val="20"/>
          <w:szCs w:val="20"/>
        </w:rPr>
        <w:t xml:space="preserve"> of</w:t>
      </w:r>
      <w:r>
        <w:rPr>
          <w:rFonts w:ascii="Arial" w:hAnsi="Arial" w:cs="Arial"/>
          <w:color w:val="000000" w:themeColor="text1"/>
          <w:sz w:val="20"/>
          <w:szCs w:val="20"/>
        </w:rPr>
        <w:t xml:space="preserve"> </w:t>
      </w:r>
      <w:r w:rsidRPr="009A3A3C">
        <w:rPr>
          <w:rFonts w:ascii="Arial" w:hAnsi="Arial" w:cs="Arial"/>
          <w:color w:val="000000" w:themeColor="text1"/>
          <w:sz w:val="20"/>
          <w:szCs w:val="20"/>
        </w:rPr>
        <w:t>corrected/controlled SGs from different studies</w:t>
      </w:r>
      <w:r w:rsidR="001E6AFF">
        <w:rPr>
          <w:rFonts w:ascii="Arial" w:hAnsi="Arial" w:cs="Arial"/>
          <w:color w:val="000000" w:themeColor="text1"/>
          <w:sz w:val="20"/>
          <w:szCs w:val="20"/>
        </w:rPr>
        <w:t xml:space="preserve"> and</w:t>
      </w:r>
      <w:r w:rsidRPr="009A3A3C">
        <w:rPr>
          <w:rFonts w:ascii="Arial" w:hAnsi="Arial" w:cs="Arial"/>
          <w:color w:val="000000" w:themeColor="text1"/>
          <w:sz w:val="20"/>
          <w:szCs w:val="20"/>
        </w:rPr>
        <w:t xml:space="preserve"> controlled WC alterations</w:t>
      </w:r>
      <w:r w:rsidR="001E6AFF">
        <w:rPr>
          <w:rFonts w:ascii="Arial" w:hAnsi="Arial" w:cs="Arial"/>
          <w:color w:val="000000" w:themeColor="text1"/>
          <w:sz w:val="20"/>
          <w:szCs w:val="20"/>
        </w:rPr>
        <w:t xml:space="preserve">. </w:t>
      </w:r>
      <w:r w:rsidR="001E6AFF" w:rsidRPr="009A3A3C">
        <w:rPr>
          <w:rFonts w:ascii="Arial" w:hAnsi="Arial" w:cs="Arial"/>
          <w:color w:val="000000" w:themeColor="text1"/>
          <w:sz w:val="20"/>
          <w:szCs w:val="20"/>
        </w:rPr>
        <w:t>SG purification method of each study is given below the heatmap</w:t>
      </w:r>
      <w:r w:rsidR="001E6AFF">
        <w:rPr>
          <w:rFonts w:ascii="Arial" w:hAnsi="Arial" w:cs="Arial"/>
          <w:color w:val="000000" w:themeColor="text1"/>
          <w:sz w:val="20"/>
          <w:szCs w:val="20"/>
        </w:rPr>
        <w:t xml:space="preserve">; (E) </w:t>
      </w:r>
      <w:r w:rsidR="001E6AFF" w:rsidRPr="009A3A3C">
        <w:rPr>
          <w:rFonts w:ascii="Arial" w:hAnsi="Arial" w:cs="Arial"/>
          <w:color w:val="000000" w:themeColor="text1"/>
          <w:sz w:val="20"/>
          <w:szCs w:val="20"/>
        </w:rPr>
        <w:t xml:space="preserve">GSEA NES of Hallmark gene sets in </w:t>
      </w:r>
      <w:r w:rsidR="001E6AFF">
        <w:rPr>
          <w:rFonts w:ascii="Arial" w:hAnsi="Arial" w:cs="Arial"/>
          <w:color w:val="000000" w:themeColor="text1"/>
          <w:sz w:val="20"/>
          <w:szCs w:val="20"/>
        </w:rPr>
        <w:t>DGE</w:t>
      </w:r>
      <w:r w:rsidR="001E6AFF" w:rsidRPr="009A3A3C">
        <w:rPr>
          <w:rFonts w:ascii="Arial" w:hAnsi="Arial" w:cs="Arial"/>
          <w:color w:val="000000" w:themeColor="text1"/>
          <w:sz w:val="20"/>
          <w:szCs w:val="20"/>
        </w:rPr>
        <w:t xml:space="preserve">, ranked by </w:t>
      </w:r>
      <w:r w:rsidR="001E6AFF">
        <w:rPr>
          <w:rFonts w:ascii="Arial" w:hAnsi="Arial" w:cs="Arial"/>
          <w:color w:val="000000" w:themeColor="text1"/>
          <w:sz w:val="20"/>
          <w:szCs w:val="20"/>
        </w:rPr>
        <w:t xml:space="preserve">average of </w:t>
      </w:r>
      <w:r w:rsidR="001E6AFF" w:rsidRPr="009A3A3C">
        <w:rPr>
          <w:rFonts w:ascii="Arial" w:hAnsi="Arial" w:cs="Arial"/>
          <w:color w:val="000000" w:themeColor="text1"/>
          <w:sz w:val="20"/>
          <w:szCs w:val="20"/>
        </w:rPr>
        <w:t>t-statistic</w:t>
      </w:r>
      <w:r w:rsidR="001E6AFF">
        <w:rPr>
          <w:rFonts w:ascii="Arial" w:hAnsi="Arial" w:cs="Arial"/>
          <w:color w:val="000000" w:themeColor="text1"/>
          <w:sz w:val="20"/>
          <w:szCs w:val="20"/>
        </w:rPr>
        <w:t>s</w:t>
      </w:r>
      <w:r w:rsidR="001E6AFF" w:rsidRPr="009A3A3C">
        <w:rPr>
          <w:rFonts w:ascii="Arial" w:hAnsi="Arial" w:cs="Arial"/>
          <w:color w:val="000000" w:themeColor="text1"/>
          <w:sz w:val="20"/>
          <w:szCs w:val="20"/>
        </w:rPr>
        <w:t xml:space="preserve">, in </w:t>
      </w:r>
      <w:r w:rsidR="001E6AFF">
        <w:rPr>
          <w:rFonts w:ascii="Arial" w:hAnsi="Arial" w:cs="Arial"/>
          <w:sz w:val="20"/>
          <w:szCs w:val="20"/>
        </w:rPr>
        <w:t>SG-isolated datasets enriched in mitochondrially encoded RNAs</w:t>
      </w:r>
      <w:r w:rsidR="001E6AFF">
        <w:rPr>
          <w:rFonts w:ascii="Arial" w:hAnsi="Arial" w:cs="Arial"/>
          <w:sz w:val="20"/>
          <w:szCs w:val="20"/>
        </w:rPr>
        <w:fldChar w:fldCharType="begin"/>
      </w:r>
      <w:r w:rsidR="00C614F1">
        <w:rPr>
          <w:rFonts w:ascii="Arial" w:hAnsi="Arial" w:cs="Arial"/>
          <w:sz w:val="20"/>
          <w:szCs w:val="20"/>
        </w:rPr>
        <w:instrText xml:space="preserve"> ADDIN ZOTERO_ITEM CSL_CITATION {"citationID":"6O5k6KDJ","properties":{"formattedCitation":"\\super 27,41,48,49\\nosupersub{}","plainCitation":"27,41,48,49","noteIndex":0},"citationItems":[{"id":"0qTPcJe2/zJMJglgw","uris":["http://zotero.org/users/local/1p9EH8ax/items/4ULW7W7L"],"itemData":{"id":"AR5HKhyi/7df9BFp3","type":"article-journal","abstract":"Abstract\n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H"}],"issued":{"date-parts":[["2020",7,9]]}}},{"id":"0qTPcJe2/EjwxLjE9","uris":["http://zotero.org/users/local/1p9EH8ax/items/38B6FF2B"],"itemData":{"id":"AR5HKhyi/cyy6p2yA","type":"article-journal","abstract":"Abstract\n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Vang"}],"issued":{"date-parts":[["2024",2,27]]}}},{"id":"0qTPcJe2/Yc6dFxtz","uris":["http://zotero.org/users/local/q86rvdj2/items/KINUZQD6"],"itemData":{"id":51,"type":"article-journal","abstract":"Stress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Commun","language":"eng","note":"PMID: 37968266\nPMCID: PMC10651888","page":"7390","source":"PubMed","title":"Profiling stress-triggered RNA condensation with photocatalytic proximity labeling","volume":"14","author":[{"family":"Ren","given":"Ziqi"},{"family":"Tang","given":"Wei"},{"family":"Peng","given":"Luxin"},{"family":"Zou","given":"Peng"}],"issued":{"date-parts":[["2023",11,15]]}}},{"id":"0qTPcJe2/v2xAuO86","uris":["http://zotero.org/users/local/q86rvdj2/items/KUVSGYYV"],"itemData":{"id":11,"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(Photoselection of Transcriptome over Nanoscale),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nucleolus and the stress granule. Using PHOTON, we also reveal the functional role of m6A modification on mRNA partitioning into stress granules. These results collectively demonstrate that PHOTON is a flexible and generalizable platform for understanding subcellular molecular dynamics through the transcriptomic lens.","container-title":"bioRxiv: The Preprint Server for Biology","DOI":"10.1101/2024.09.10.612328","ISSN":"2692-8205","journalAbbreviation":"bioRxiv","language":"eng","note":"PMID: 39314454\nPMCID: PMC11419108","page":"2024.09.10.612328","source":"PubMed","title":"Subcellular Level Spatial Transcriptomics with PHOTON","author":[{"family":"Rajachandran","given":"Shreya"},{"family":"Xu","given":"Qianlan"},{"family":"Cao","given":"Qiqi"},{"family":"Zhang","given":"Xin"},{"family":"Chen","given":"Fei"},{"family":"Mangiameli","given":"Sarah M."},{"family":"Chen","given":"Haiqi"}],"issued":{"date-parts":[["2024",9,14]]}}}],"schema":"https://github.com/citation-style-language/schema/raw/master/csl-citation.json"} </w:instrText>
      </w:r>
      <w:r w:rsidR="001E6AFF">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27,41,48,49</w:t>
      </w:r>
      <w:r w:rsidR="001E6AFF">
        <w:rPr>
          <w:rFonts w:ascii="Arial" w:hAnsi="Arial" w:cs="Arial"/>
          <w:sz w:val="20"/>
          <w:szCs w:val="20"/>
        </w:rPr>
        <w:fldChar w:fldCharType="end"/>
      </w:r>
      <w:r w:rsidR="001E6AFF">
        <w:rPr>
          <w:rFonts w:ascii="Arial" w:hAnsi="Arial" w:cs="Arial"/>
          <w:sz w:val="20"/>
          <w:szCs w:val="20"/>
        </w:rPr>
        <w:t>.</w:t>
      </w:r>
    </w:p>
    <w:p w14:paraId="5881355E" w14:textId="337E6005" w:rsidR="0058385B" w:rsidRDefault="0058385B" w:rsidP="00673F43">
      <w:pPr>
        <w:jc w:val="both"/>
        <w:rPr>
          <w:rFonts w:ascii="Arial" w:hAnsi="Arial" w:cs="Arial"/>
          <w:sz w:val="20"/>
          <w:szCs w:val="20"/>
        </w:rPr>
      </w:pPr>
    </w:p>
    <w:p w14:paraId="59A884B6" w14:textId="0E0EBBA8" w:rsidR="001D53C6" w:rsidRPr="00673F43" w:rsidRDefault="001D53C6" w:rsidP="00673F43">
      <w:pPr>
        <w:jc w:val="both"/>
        <w:rPr>
          <w:rFonts w:ascii="Arial" w:hAnsi="Arial" w:cs="Arial"/>
          <w:b/>
          <w:bCs/>
          <w:sz w:val="20"/>
          <w:szCs w:val="20"/>
        </w:rPr>
      </w:pPr>
      <w:r>
        <w:rPr>
          <w:rFonts w:ascii="Arial" w:hAnsi="Arial" w:cs="Arial"/>
          <w:b/>
          <w:bCs/>
          <w:noProof/>
          <w:sz w:val="20"/>
          <w:szCs w:val="20"/>
        </w:rPr>
        <w:drawing>
          <wp:inline distT="0" distB="0" distL="0" distR="0" wp14:anchorId="6641CB29" wp14:editId="05C6AAD4">
            <wp:extent cx="5943600" cy="5501640"/>
            <wp:effectExtent l="0" t="0" r="0" b="3810"/>
            <wp:docPr id="862241749" name="Imagem 1" descr="Uma imagem com texto,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41749" name="Imagem 1" descr="Uma imagem com texto, diagrama&#10;&#10;Os conteúdos gerados por IA podem estar incorretos."/>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00" cy="5501640"/>
                    </a:xfrm>
                    <a:prstGeom prst="rect">
                      <a:avLst/>
                    </a:prstGeom>
                  </pic:spPr>
                </pic:pic>
              </a:graphicData>
            </a:graphic>
          </wp:inline>
        </w:drawing>
      </w:r>
    </w:p>
    <w:p w14:paraId="6909B2D9" w14:textId="77777777" w:rsidR="001D53C6" w:rsidRPr="00EA0FEC" w:rsidRDefault="001D53C6" w:rsidP="001D53C6">
      <w:pPr>
        <w:jc w:val="both"/>
        <w:rPr>
          <w:rFonts w:ascii="Arial" w:hAnsi="Arial" w:cs="Arial"/>
          <w:sz w:val="24"/>
          <w:szCs w:val="24"/>
        </w:rPr>
      </w:pPr>
    </w:p>
    <w:p w14:paraId="428A5CAF" w14:textId="143693A2" w:rsidR="002209E9" w:rsidRDefault="001D53C6" w:rsidP="002209E9">
      <w:pPr>
        <w:jc w:val="both"/>
        <w:rPr>
          <w:rFonts w:ascii="Arial" w:hAnsi="Arial" w:cs="Arial"/>
          <w:sz w:val="20"/>
          <w:szCs w:val="20"/>
        </w:rPr>
      </w:pPr>
      <w:r>
        <w:rPr>
          <w:rFonts w:ascii="Arial" w:hAnsi="Arial" w:cs="Arial"/>
          <w:b/>
          <w:bCs/>
          <w:sz w:val="20"/>
          <w:szCs w:val="20"/>
        </w:rPr>
        <w:lastRenderedPageBreak/>
        <w:t>Figure 8</w:t>
      </w:r>
      <w:r w:rsidRPr="00EA0FEC">
        <w:rPr>
          <w:rFonts w:ascii="Arial" w:hAnsi="Arial" w:cs="Arial"/>
          <w:b/>
          <w:bCs/>
          <w:sz w:val="20"/>
          <w:szCs w:val="20"/>
        </w:rPr>
        <w:t xml:space="preserve">. </w:t>
      </w:r>
      <w:r w:rsidRPr="001D53C6">
        <w:rPr>
          <w:rFonts w:ascii="Arial" w:hAnsi="Arial" w:cs="Arial"/>
          <w:b/>
          <w:bCs/>
          <w:sz w:val="20"/>
          <w:szCs w:val="20"/>
        </w:rPr>
        <w:t>Mechanistic model of mitochondrial dsRNA–SG axis in inflammation control</w:t>
      </w:r>
      <w:r>
        <w:rPr>
          <w:rFonts w:ascii="Arial" w:hAnsi="Arial" w:cs="Arial"/>
          <w:b/>
          <w:bCs/>
          <w:sz w:val="20"/>
          <w:szCs w:val="20"/>
        </w:rPr>
        <w:t xml:space="preserve">. </w:t>
      </w:r>
      <w:r w:rsidRPr="001D53C6">
        <w:rPr>
          <w:rFonts w:ascii="Arial" w:hAnsi="Arial" w:cs="Arial"/>
          <w:sz w:val="20"/>
          <w:szCs w:val="20"/>
        </w:rPr>
        <w:t>(A)</w:t>
      </w:r>
      <w:r>
        <w:rPr>
          <w:rFonts w:ascii="Arial" w:hAnsi="Arial" w:cs="Arial"/>
          <w:b/>
          <w:bCs/>
          <w:sz w:val="20"/>
          <w:szCs w:val="20"/>
        </w:rPr>
        <w:t xml:space="preserve"> </w:t>
      </w:r>
      <w:r w:rsidRPr="00EA0FEC">
        <w:rPr>
          <w:rFonts w:ascii="Arial" w:hAnsi="Arial" w:cs="Arial"/>
          <w:sz w:val="20"/>
          <w:szCs w:val="20"/>
        </w:rPr>
        <w:t xml:space="preserve">Scatter plot of t-statistics of </w:t>
      </w:r>
      <w:r w:rsidR="002209E9">
        <w:rPr>
          <w:rFonts w:ascii="Arial" w:hAnsi="Arial" w:cs="Arial"/>
          <w:sz w:val="20"/>
          <w:szCs w:val="20"/>
        </w:rPr>
        <w:t>DGE</w:t>
      </w:r>
      <w:r w:rsidRPr="00EA0FEC">
        <w:rPr>
          <w:rFonts w:ascii="Arial" w:hAnsi="Arial" w:cs="Arial"/>
          <w:sz w:val="20"/>
          <w:szCs w:val="20"/>
        </w:rPr>
        <w:t xml:space="preserve"> in SG-bearing WC samples</w:t>
      </w:r>
      <w:r w:rsidR="002209E9">
        <w:rPr>
          <w:rFonts w:ascii="Arial" w:hAnsi="Arial" w:cs="Arial"/>
          <w:sz w:val="20"/>
          <w:szCs w:val="20"/>
        </w:rPr>
        <w:t xml:space="preserve"> </w:t>
      </w:r>
      <w:r w:rsidR="002209E9" w:rsidRPr="002209E9">
        <w:rPr>
          <w:rFonts w:ascii="Arial" w:hAnsi="Arial" w:cs="Arial"/>
          <w:i/>
          <w:iCs/>
          <w:sz w:val="20"/>
          <w:szCs w:val="20"/>
        </w:rPr>
        <w:t>versus</w:t>
      </w:r>
      <w:r w:rsidR="002209E9">
        <w:rPr>
          <w:rFonts w:ascii="Arial" w:hAnsi="Arial" w:cs="Arial"/>
          <w:sz w:val="20"/>
          <w:szCs w:val="20"/>
        </w:rPr>
        <w:t xml:space="preserve"> their non-bearing counterparts</w:t>
      </w:r>
      <w:r w:rsidRPr="00EA0FEC">
        <w:rPr>
          <w:rFonts w:ascii="Arial" w:hAnsi="Arial" w:cs="Arial"/>
          <w:sz w:val="20"/>
          <w:szCs w:val="20"/>
        </w:rPr>
        <w:fldChar w:fldCharType="begin"/>
      </w:r>
      <w:r w:rsidR="00C614F1">
        <w:rPr>
          <w:rFonts w:ascii="Arial" w:hAnsi="Arial" w:cs="Arial"/>
          <w:sz w:val="20"/>
          <w:szCs w:val="20"/>
        </w:rPr>
        <w:instrText xml:space="preserve"> ADDIN ZOTERO_ITEM CSL_CITATION {"citationID":"R6mmTD52","properties":{"formattedCitation":"\\super 7,37,46\\nosupersub{}","plainCitation":"7,37,46","noteIndex":0},"citationItems":[{"id":"0qTPcJe2/3hwGlgRc","uris":["http://zotero.org/users/local/1p9EH8ax/items/BR3BXXDM"],"itemData":{"id":"3kMMCi5j/uqI7xV1z","type":"article-journal","container-title":"Molecular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id":"0qTPcJe2/1oVivb73","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S."},{"family":"Parker","given":"Roy"}],"issued":{"date-parts":[["2019",12,1]]}}},{"id":"0qTPcJe2/c3BwT2qi","uris":["http://zotero.org/users/local/1p9EH8ax/items/JRJEKK4Q"],"itemData":{"id":"3kMMCi5j/bmm8KRav","type":"article-journal","abstract":"Stress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Pr="00EA0FEC">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7,37,46</w:t>
      </w:r>
      <w:r w:rsidRPr="00EA0FEC">
        <w:rPr>
          <w:rFonts w:ascii="Arial" w:hAnsi="Arial" w:cs="Arial"/>
          <w:sz w:val="20"/>
          <w:szCs w:val="20"/>
        </w:rPr>
        <w:fldChar w:fldCharType="end"/>
      </w:r>
      <w:r w:rsidRPr="00EA0FEC">
        <w:rPr>
          <w:rFonts w:ascii="Arial" w:hAnsi="Arial" w:cs="Arial"/>
          <w:sz w:val="20"/>
          <w:szCs w:val="20"/>
        </w:rPr>
        <w:t xml:space="preserve"> (X-Axis</w:t>
      </w:r>
      <w:r w:rsidR="002209E9">
        <w:rPr>
          <w:rFonts w:ascii="Arial" w:hAnsi="Arial" w:cs="Arial"/>
          <w:sz w:val="20"/>
          <w:szCs w:val="20"/>
        </w:rPr>
        <w:t xml:space="preserve"> – WC Enrichment) </w:t>
      </w:r>
      <w:r w:rsidRPr="00EA0FEC">
        <w:rPr>
          <w:rFonts w:ascii="Arial" w:hAnsi="Arial" w:cs="Arial"/>
          <w:sz w:val="20"/>
          <w:szCs w:val="20"/>
        </w:rPr>
        <w:t xml:space="preserve">and </w:t>
      </w:r>
      <w:r w:rsidR="002209E9">
        <w:rPr>
          <w:rFonts w:ascii="Arial" w:hAnsi="Arial" w:cs="Arial"/>
          <w:sz w:val="20"/>
          <w:szCs w:val="20"/>
        </w:rPr>
        <w:t xml:space="preserve">mean of t-statistics of DGE of </w:t>
      </w:r>
      <w:r w:rsidRPr="00EA0FEC">
        <w:rPr>
          <w:rFonts w:ascii="Arial" w:hAnsi="Arial" w:cs="Arial"/>
          <w:sz w:val="20"/>
          <w:szCs w:val="20"/>
        </w:rPr>
        <w:t>SG-</w:t>
      </w:r>
      <w:r w:rsidR="002209E9">
        <w:rPr>
          <w:rFonts w:ascii="Arial" w:hAnsi="Arial" w:cs="Arial"/>
          <w:sz w:val="20"/>
          <w:szCs w:val="20"/>
        </w:rPr>
        <w:t>sequestration enrichment</w:t>
      </w:r>
      <w:r w:rsidRPr="00EA0FEC">
        <w:rPr>
          <w:rFonts w:ascii="Arial" w:hAnsi="Arial" w:cs="Arial"/>
          <w:sz w:val="20"/>
          <w:szCs w:val="20"/>
        </w:rPr>
        <w:t xml:space="preserve"> in </w:t>
      </w:r>
      <w:r w:rsidR="002209E9">
        <w:rPr>
          <w:rFonts w:ascii="Arial" w:hAnsi="Arial" w:cs="Arial"/>
          <w:sz w:val="20"/>
          <w:szCs w:val="20"/>
        </w:rPr>
        <w:t>4</w:t>
      </w:r>
      <w:r w:rsidRPr="00EA0FEC">
        <w:rPr>
          <w:rFonts w:ascii="Arial" w:hAnsi="Arial" w:cs="Arial"/>
          <w:sz w:val="20"/>
          <w:szCs w:val="20"/>
        </w:rPr>
        <w:t xml:space="preserve"> selected studies: SN. </w:t>
      </w:r>
      <w:proofErr w:type="spellStart"/>
      <w:r w:rsidRPr="00EA0FEC">
        <w:rPr>
          <w:rFonts w:ascii="Arial" w:hAnsi="Arial" w:cs="Arial"/>
          <w:sz w:val="20"/>
          <w:szCs w:val="20"/>
        </w:rPr>
        <w:t>Somasekharan</w:t>
      </w:r>
      <w:proofErr w:type="spellEnd"/>
      <w:r w:rsidRPr="00EA0FEC">
        <w:rPr>
          <w:rFonts w:ascii="Arial" w:hAnsi="Arial" w:cs="Arial"/>
          <w:sz w:val="20"/>
          <w:szCs w:val="20"/>
        </w:rPr>
        <w:t xml:space="preserve"> 2020</w:t>
      </w:r>
      <w:r w:rsidRPr="00EA0FEC">
        <w:rPr>
          <w:rFonts w:ascii="Arial" w:hAnsi="Arial" w:cs="Arial"/>
          <w:sz w:val="20"/>
          <w:szCs w:val="20"/>
        </w:rPr>
        <w:fldChar w:fldCharType="begin"/>
      </w:r>
      <w:r w:rsidR="00C614F1">
        <w:rPr>
          <w:rFonts w:ascii="Arial" w:hAnsi="Arial" w:cs="Arial"/>
          <w:sz w:val="20"/>
          <w:szCs w:val="20"/>
        </w:rPr>
        <w:instrText xml:space="preserve"> ADDIN ZOTERO_ITEM CSL_CITATION {"citationID":"vvRas6iP","properties":{"formattedCitation":"\\super 27\\nosupersub{}","plainCitation":"27","noteIndex":0},"citationItems":[{"id":"0qTPcJe2/zJMJglgw","uris":["http://zotero.org/users/local/1p9EH8ax/items/4ULW7W7L"],"itemData":{"id":"3kMMCi5j/rblP3qQx","type":"article-journal","abstract":"Abstract\n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EA0FEC">
        <w:rPr>
          <w:rFonts w:ascii="Arial" w:hAnsi="Arial" w:cs="Arial"/>
          <w:sz w:val="20"/>
          <w:szCs w:val="20"/>
        </w:rPr>
        <w:fldChar w:fldCharType="separate"/>
      </w:r>
      <w:r w:rsidRPr="00110F76">
        <w:rPr>
          <w:rFonts w:ascii="Arial" w:hAnsi="Arial" w:cs="Arial"/>
          <w:kern w:val="0"/>
          <w:sz w:val="20"/>
          <w:vertAlign w:val="superscript"/>
        </w:rPr>
        <w:t>27</w:t>
      </w:r>
      <w:r w:rsidRPr="00EA0FEC">
        <w:rPr>
          <w:rFonts w:ascii="Arial" w:hAnsi="Arial" w:cs="Arial"/>
          <w:sz w:val="20"/>
          <w:szCs w:val="20"/>
        </w:rPr>
        <w:fldChar w:fldCharType="end"/>
      </w:r>
      <w:r w:rsidRPr="00EA0FEC">
        <w:rPr>
          <w:rFonts w:ascii="Arial" w:hAnsi="Arial" w:cs="Arial"/>
          <w:sz w:val="20"/>
          <w:szCs w:val="20"/>
        </w:rPr>
        <w:t>, P. Kudrin 2024</w:t>
      </w:r>
      <w:r w:rsidRPr="00EA0FEC">
        <w:rPr>
          <w:rFonts w:ascii="Arial" w:hAnsi="Arial" w:cs="Arial"/>
          <w:sz w:val="20"/>
          <w:szCs w:val="20"/>
        </w:rPr>
        <w:fldChar w:fldCharType="begin"/>
      </w:r>
      <w:r w:rsidR="00C614F1">
        <w:rPr>
          <w:rFonts w:ascii="Arial" w:hAnsi="Arial" w:cs="Arial"/>
          <w:sz w:val="20"/>
          <w:szCs w:val="20"/>
        </w:rPr>
        <w:instrText xml:space="preserve"> ADDIN ZOTERO_ITEM CSL_CITATION {"citationID":"fg2nL9x5","properties":{"formattedCitation":"\\super 41\\nosupersub{}","plainCitation":"41","noteIndex":0},"citationItems":[{"id":"0qTPcJe2/EjwxLjE9","uris":["http://zotero.org/users/local/1p9EH8ax/items/38B6FF2B"],"itemData":{"id":"3kMMCi5j/xytbColr","type":"article-journal","abstract":"Abstract\n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Pr="00EA0FEC">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41</w:t>
      </w:r>
      <w:r w:rsidRPr="00EA0FEC">
        <w:rPr>
          <w:rFonts w:ascii="Arial" w:hAnsi="Arial" w:cs="Arial"/>
          <w:sz w:val="20"/>
          <w:szCs w:val="20"/>
        </w:rPr>
        <w:fldChar w:fldCharType="end"/>
      </w:r>
      <w:r w:rsidRPr="00BA42D9">
        <w:rPr>
          <w:rFonts w:ascii="Arial" w:hAnsi="Arial" w:cs="Arial"/>
          <w:sz w:val="20"/>
          <w:szCs w:val="20"/>
        </w:rPr>
        <w:t xml:space="preserve">, S. </w:t>
      </w:r>
      <w:proofErr w:type="spellStart"/>
      <w:r w:rsidRPr="00BA42D9">
        <w:rPr>
          <w:rFonts w:ascii="Arial" w:hAnsi="Arial" w:cs="Arial"/>
          <w:sz w:val="20"/>
          <w:szCs w:val="20"/>
        </w:rPr>
        <w:t>Rajachandran</w:t>
      </w:r>
      <w:proofErr w:type="spellEnd"/>
      <w:r w:rsidRPr="00BA42D9">
        <w:rPr>
          <w:rFonts w:ascii="Arial" w:hAnsi="Arial" w:cs="Arial"/>
          <w:sz w:val="20"/>
          <w:szCs w:val="20"/>
        </w:rPr>
        <w:t xml:space="preserve"> 2024</w:t>
      </w:r>
      <w:r w:rsidRPr="00EA0FEC">
        <w:rPr>
          <w:rFonts w:ascii="Arial" w:hAnsi="Arial" w:cs="Arial"/>
          <w:sz w:val="20"/>
          <w:szCs w:val="20"/>
        </w:rPr>
        <w:fldChar w:fldCharType="begin"/>
      </w:r>
      <w:r w:rsidR="00C614F1">
        <w:rPr>
          <w:rFonts w:ascii="Arial" w:hAnsi="Arial" w:cs="Arial"/>
          <w:sz w:val="20"/>
          <w:szCs w:val="20"/>
        </w:rPr>
        <w:instrText xml:space="preserve"> ADDIN ZOTERO_ITEM CSL_CITATION {"citationID":"ad01fFUH","properties":{"formattedCitation":"\\super 49\\nosupersub{}","plainCitation":"49","noteIndex":0},"citationItems":[{"id":"0qTPcJe2/v2xAuO86","uris":["http://zotero.org/users/local/q86rvdj2/items/KUVSGYYV"],"itemData":{"id":11,"type":"article-journal","abstract":"The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(Photoselection of Transcriptome over Nanoscale),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nucleolus and the stress granule. Using PHOTON, we also reveal the functional role of m6A modification on mRNA partitioning into stress granules. These results collectively demonstrate that PHOTON is a flexible and generalizable platform for understanding subcellular molecular dynamics through the transcriptomic lens.","container-title":"bioRxiv: The Preprint Server for Biology","DOI":"10.1101/2024.09.10.612328","ISSN":"2692-8205","journalAbbreviation":"bioRxiv","language":"eng","note":"PMID: 39314454\nPMCID: PMC11419108","page":"2024.09.10.612328","source":"PubMed","title":"Subcellular Level Spatial Transcriptomics with PHOTON","author":[{"family":"Rajachandran","given":"Shreya"},{"family":"Xu","given":"Qianlan"},{"family":"Cao","given":"Qiqi"},{"family":"Zhang","given":"Xin"},{"family":"Chen","given":"Fei"},{"family":"Mangiameli","given":"Sarah M."},{"family":"Chen","given":"Haiqi"}],"issued":{"date-parts":[["2024",9,14]]}}}],"schema":"https://github.com/citation-style-language/schema/raw/master/csl-citation.json"} </w:instrText>
      </w:r>
      <w:r w:rsidRPr="00EA0FEC">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49</w:t>
      </w:r>
      <w:r w:rsidRPr="00EA0FEC">
        <w:rPr>
          <w:rFonts w:ascii="Arial" w:hAnsi="Arial" w:cs="Arial"/>
          <w:sz w:val="20"/>
          <w:szCs w:val="20"/>
        </w:rPr>
        <w:fldChar w:fldCharType="end"/>
      </w:r>
      <w:r w:rsidR="002209E9" w:rsidRPr="002209E9">
        <w:rPr>
          <w:rFonts w:ascii="Arial" w:hAnsi="Arial" w:cs="Arial"/>
          <w:sz w:val="20"/>
          <w:szCs w:val="20"/>
        </w:rPr>
        <w:t xml:space="preserve"> and Y. </w:t>
      </w:r>
      <w:r w:rsidR="002209E9">
        <w:rPr>
          <w:rFonts w:ascii="Arial" w:hAnsi="Arial" w:cs="Arial"/>
          <w:sz w:val="20"/>
          <w:szCs w:val="20"/>
        </w:rPr>
        <w:t>Zhou 2024</w:t>
      </w:r>
      <w:r w:rsidR="002209E9">
        <w:rPr>
          <w:rFonts w:ascii="Arial" w:hAnsi="Arial" w:cs="Arial"/>
          <w:sz w:val="20"/>
          <w:szCs w:val="20"/>
        </w:rPr>
        <w:fldChar w:fldCharType="begin"/>
      </w:r>
      <w:r w:rsidR="00C614F1">
        <w:rPr>
          <w:rFonts w:ascii="Arial" w:hAnsi="Arial" w:cs="Arial"/>
          <w:sz w:val="20"/>
          <w:szCs w:val="20"/>
        </w:rPr>
        <w:instrText xml:space="preserve"> ADDIN ZOTERO_ITEM CSL_CITATION {"citationID":"ys3MmUJM","properties":{"formattedCitation":"\\super 44\\nosupersub{}","plainCitation":"44","noteIndex":0},"citationItems":[{"id":"0qTPcJe2/Ewl7pojp","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2209E9">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44</w:t>
      </w:r>
      <w:r w:rsidR="002209E9">
        <w:rPr>
          <w:rFonts w:ascii="Arial" w:hAnsi="Arial" w:cs="Arial"/>
          <w:sz w:val="20"/>
          <w:szCs w:val="20"/>
        </w:rPr>
        <w:fldChar w:fldCharType="end"/>
      </w:r>
      <w:r w:rsidRPr="002209E9">
        <w:rPr>
          <w:rFonts w:ascii="Arial" w:hAnsi="Arial" w:cs="Arial"/>
          <w:sz w:val="20"/>
          <w:szCs w:val="20"/>
        </w:rPr>
        <w:t xml:space="preserve"> (Y-Axis</w:t>
      </w:r>
      <w:r w:rsidR="002209E9">
        <w:rPr>
          <w:rFonts w:ascii="Arial" w:hAnsi="Arial" w:cs="Arial"/>
          <w:sz w:val="20"/>
          <w:szCs w:val="20"/>
        </w:rPr>
        <w:t xml:space="preserve"> – SG Enrichment</w:t>
      </w:r>
      <w:r w:rsidRPr="002209E9">
        <w:rPr>
          <w:rFonts w:ascii="Arial" w:hAnsi="Arial" w:cs="Arial"/>
          <w:sz w:val="20"/>
          <w:szCs w:val="20"/>
        </w:rPr>
        <w:t xml:space="preserve">); transcripts as circles; transcripts with most differential enrichment between axes labelled and </w:t>
      </w:r>
      <w:proofErr w:type="spellStart"/>
      <w:r w:rsidRPr="002209E9">
        <w:rPr>
          <w:rFonts w:ascii="Arial" w:hAnsi="Arial" w:cs="Arial"/>
          <w:sz w:val="20"/>
          <w:szCs w:val="20"/>
        </w:rPr>
        <w:t>coloured</w:t>
      </w:r>
      <w:proofErr w:type="spellEnd"/>
      <w:r w:rsidRPr="002209E9">
        <w:rPr>
          <w:rFonts w:ascii="Arial" w:hAnsi="Arial" w:cs="Arial"/>
          <w:sz w:val="20"/>
          <w:szCs w:val="20"/>
        </w:rPr>
        <w:t xml:space="preserve"> dark red (</w:t>
      </w:r>
      <w:r w:rsidR="002209E9">
        <w:rPr>
          <w:rFonts w:ascii="Arial" w:hAnsi="Arial" w:cs="Arial"/>
          <w:sz w:val="20"/>
          <w:szCs w:val="20"/>
        </w:rPr>
        <w:t>|</w:t>
      </w:r>
      <w:r w:rsidRPr="002209E9">
        <w:rPr>
          <w:rFonts w:ascii="Arial" w:hAnsi="Arial" w:cs="Arial"/>
          <w:sz w:val="20"/>
          <w:szCs w:val="20"/>
        </w:rPr>
        <w:t>WC Enrichment * SG Enrichment</w:t>
      </w:r>
      <w:r w:rsidR="002209E9">
        <w:rPr>
          <w:rFonts w:ascii="Arial" w:hAnsi="Arial" w:cs="Arial"/>
          <w:sz w:val="20"/>
          <w:szCs w:val="20"/>
        </w:rPr>
        <w:t>|</w:t>
      </w:r>
      <w:r w:rsidRPr="002209E9">
        <w:rPr>
          <w:rFonts w:ascii="Arial" w:hAnsi="Arial" w:cs="Arial"/>
          <w:sz w:val="20"/>
          <w:szCs w:val="20"/>
        </w:rPr>
        <w:t xml:space="preserve"> </w:t>
      </w:r>
      <w:r w:rsidR="002209E9">
        <w:rPr>
          <w:rFonts w:ascii="Arial" w:hAnsi="Arial" w:cs="Arial"/>
          <w:sz w:val="20"/>
          <w:szCs w:val="20"/>
        </w:rPr>
        <w:t>&gt;</w:t>
      </w:r>
      <w:r w:rsidRPr="002209E9">
        <w:rPr>
          <w:rFonts w:ascii="Arial" w:hAnsi="Arial" w:cs="Arial"/>
          <w:sz w:val="20"/>
          <w:szCs w:val="20"/>
        </w:rPr>
        <w:t xml:space="preserve"> </w:t>
      </w:r>
      <w:r w:rsidR="002209E9">
        <w:rPr>
          <w:rFonts w:ascii="Arial" w:hAnsi="Arial" w:cs="Arial"/>
          <w:sz w:val="20"/>
          <w:szCs w:val="20"/>
        </w:rPr>
        <w:t>30</w:t>
      </w:r>
      <w:r w:rsidRPr="002209E9">
        <w:rPr>
          <w:rFonts w:ascii="Arial" w:hAnsi="Arial" w:cs="Arial"/>
          <w:sz w:val="20"/>
          <w:szCs w:val="20"/>
        </w:rPr>
        <w:t xml:space="preserve"> t-statistic); density contour lines in dark red, Spearman’s correlation coefficient </w:t>
      </w:r>
      <w:r w:rsidRPr="00EA0FEC">
        <w:rPr>
          <w:rFonts w:ascii="Symbol" w:eastAsia="Symbol" w:hAnsi="Symbol" w:cs="Symbol"/>
          <w:sz w:val="20"/>
          <w:szCs w:val="20"/>
        </w:rPr>
        <w:t>r</w:t>
      </w:r>
      <w:r w:rsidRPr="002209E9">
        <w:rPr>
          <w:rFonts w:ascii="Arial" w:hAnsi="Arial" w:cs="Arial"/>
          <w:sz w:val="20"/>
          <w:szCs w:val="20"/>
        </w:rPr>
        <w:t xml:space="preserve"> and associated test’s p-value on bottom left corner.</w:t>
      </w:r>
      <w:r w:rsidR="002209E9" w:rsidRPr="002209E9">
        <w:rPr>
          <w:rFonts w:ascii="Arial" w:hAnsi="Arial" w:cs="Arial"/>
          <w:b/>
          <w:bCs/>
          <w:sz w:val="20"/>
          <w:szCs w:val="20"/>
        </w:rPr>
        <w:t xml:space="preserve"> </w:t>
      </w:r>
      <w:r w:rsidR="002209E9" w:rsidRPr="002209E9">
        <w:rPr>
          <w:rFonts w:ascii="Arial" w:hAnsi="Arial" w:cs="Arial"/>
          <w:sz w:val="20"/>
          <w:szCs w:val="20"/>
        </w:rPr>
        <w:t>(B)</w:t>
      </w:r>
      <w:r w:rsidR="002209E9">
        <w:rPr>
          <w:rFonts w:ascii="Arial" w:hAnsi="Arial" w:cs="Arial"/>
          <w:b/>
          <w:bCs/>
          <w:sz w:val="20"/>
          <w:szCs w:val="20"/>
        </w:rPr>
        <w:t xml:space="preserve"> </w:t>
      </w:r>
      <w:r w:rsidR="002209E9" w:rsidRPr="00EA0FEC">
        <w:rPr>
          <w:rFonts w:ascii="Arial" w:hAnsi="Arial" w:cs="Arial"/>
          <w:sz w:val="20"/>
          <w:szCs w:val="20"/>
        </w:rPr>
        <w:t xml:space="preserve">SN. </w:t>
      </w:r>
      <w:proofErr w:type="spellStart"/>
      <w:r w:rsidR="002209E9" w:rsidRPr="00EA0FEC">
        <w:rPr>
          <w:rFonts w:ascii="Arial" w:hAnsi="Arial" w:cs="Arial"/>
          <w:sz w:val="20"/>
          <w:szCs w:val="20"/>
        </w:rPr>
        <w:t>Somasekharan</w:t>
      </w:r>
      <w:proofErr w:type="spellEnd"/>
      <w:r w:rsidR="002209E9" w:rsidRPr="00EA0FEC">
        <w:rPr>
          <w:rFonts w:ascii="Arial" w:hAnsi="Arial" w:cs="Arial"/>
          <w:sz w:val="20"/>
          <w:szCs w:val="20"/>
        </w:rPr>
        <w:t xml:space="preserve"> 2020</w:t>
      </w:r>
      <w:r w:rsidR="002209E9" w:rsidRPr="00EA0FEC">
        <w:rPr>
          <w:rFonts w:ascii="Arial" w:hAnsi="Arial" w:cs="Arial"/>
          <w:sz w:val="20"/>
          <w:szCs w:val="20"/>
        </w:rPr>
        <w:fldChar w:fldCharType="begin"/>
      </w:r>
      <w:r w:rsidR="00C614F1">
        <w:rPr>
          <w:rFonts w:ascii="Arial" w:hAnsi="Arial" w:cs="Arial"/>
          <w:sz w:val="20"/>
          <w:szCs w:val="20"/>
        </w:rPr>
        <w:instrText xml:space="preserve"> ADDIN ZOTERO_ITEM CSL_CITATION {"citationID":"6wqrk2UJ","properties":{"formattedCitation":"\\super 27\\nosupersub{}","plainCitation":"27","noteIndex":0},"citationItems":[{"id":"0qTPcJe2/zJMJglgw","uris":["http://zotero.org/users/local/1p9EH8ax/items/4ULW7W7L"],"itemData":{"id":"3kMMCi5j/rblP3qQx","type":"article-journal","abstract":"Abstract\n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2209E9" w:rsidRPr="00EA0FEC">
        <w:rPr>
          <w:rFonts w:ascii="Arial" w:hAnsi="Arial" w:cs="Arial"/>
          <w:sz w:val="20"/>
          <w:szCs w:val="20"/>
        </w:rPr>
        <w:fldChar w:fldCharType="separate"/>
      </w:r>
      <w:r w:rsidR="002209E9" w:rsidRPr="00110F76">
        <w:rPr>
          <w:rFonts w:ascii="Arial" w:hAnsi="Arial" w:cs="Arial"/>
          <w:kern w:val="0"/>
          <w:sz w:val="20"/>
          <w:vertAlign w:val="superscript"/>
        </w:rPr>
        <w:t>27</w:t>
      </w:r>
      <w:r w:rsidR="002209E9" w:rsidRPr="00EA0FEC">
        <w:rPr>
          <w:rFonts w:ascii="Arial" w:hAnsi="Arial" w:cs="Arial"/>
          <w:sz w:val="20"/>
          <w:szCs w:val="20"/>
        </w:rPr>
        <w:fldChar w:fldCharType="end"/>
      </w:r>
      <w:r w:rsidR="002209E9" w:rsidRPr="00EA0FEC">
        <w:rPr>
          <w:rFonts w:ascii="Arial" w:hAnsi="Arial" w:cs="Arial"/>
          <w:sz w:val="20"/>
          <w:szCs w:val="20"/>
        </w:rPr>
        <w:t>, P. Kudrin 2024</w:t>
      </w:r>
      <w:r w:rsidR="002209E9" w:rsidRPr="00EA0FEC">
        <w:rPr>
          <w:rFonts w:ascii="Arial" w:hAnsi="Arial" w:cs="Arial"/>
          <w:sz w:val="20"/>
          <w:szCs w:val="20"/>
        </w:rPr>
        <w:fldChar w:fldCharType="begin"/>
      </w:r>
      <w:r w:rsidR="00C614F1">
        <w:rPr>
          <w:rFonts w:ascii="Arial" w:hAnsi="Arial" w:cs="Arial"/>
          <w:sz w:val="20"/>
          <w:szCs w:val="20"/>
        </w:rPr>
        <w:instrText xml:space="preserve"> ADDIN ZOTERO_ITEM CSL_CITATION {"citationID":"tjw5fpfh","properties":{"formattedCitation":"\\super 41\\nosupersub{}","plainCitation":"41","noteIndex":0},"citationItems":[{"id":"0qTPcJe2/EjwxLjE9","uris":["http://zotero.org/users/local/1p9EH8ax/items/38B6FF2B"],"itemData":{"id":"3kMMCi5j/xytbColr","type":"article-journal","abstract":"Abstract\n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002209E9" w:rsidRPr="00EA0FEC">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41</w:t>
      </w:r>
      <w:r w:rsidR="002209E9" w:rsidRPr="00EA0FEC">
        <w:rPr>
          <w:rFonts w:ascii="Arial" w:hAnsi="Arial" w:cs="Arial"/>
          <w:sz w:val="20"/>
          <w:szCs w:val="20"/>
        </w:rPr>
        <w:fldChar w:fldCharType="end"/>
      </w:r>
      <w:r w:rsidR="002209E9" w:rsidRPr="002209E9">
        <w:rPr>
          <w:rFonts w:ascii="Arial" w:hAnsi="Arial" w:cs="Arial"/>
          <w:sz w:val="20"/>
          <w:szCs w:val="20"/>
        </w:rPr>
        <w:t xml:space="preserve">, S. </w:t>
      </w:r>
      <w:proofErr w:type="spellStart"/>
      <w:r w:rsidR="002209E9" w:rsidRPr="002209E9">
        <w:rPr>
          <w:rFonts w:ascii="Arial" w:hAnsi="Arial" w:cs="Arial"/>
          <w:sz w:val="20"/>
          <w:szCs w:val="20"/>
        </w:rPr>
        <w:t>Rajachandran</w:t>
      </w:r>
      <w:proofErr w:type="spellEnd"/>
      <w:r w:rsidR="002209E9" w:rsidRPr="002209E9">
        <w:rPr>
          <w:rFonts w:ascii="Arial" w:hAnsi="Arial" w:cs="Arial"/>
          <w:sz w:val="20"/>
          <w:szCs w:val="20"/>
        </w:rPr>
        <w:t xml:space="preserve"> 2024</w:t>
      </w:r>
      <w:r w:rsidR="002209E9" w:rsidRPr="00EA0FEC">
        <w:rPr>
          <w:rFonts w:ascii="Arial" w:hAnsi="Arial" w:cs="Arial"/>
          <w:sz w:val="20"/>
          <w:szCs w:val="20"/>
        </w:rPr>
        <w:fldChar w:fldCharType="begin"/>
      </w:r>
      <w:r w:rsidR="00C614F1">
        <w:rPr>
          <w:rFonts w:ascii="Arial" w:hAnsi="Arial" w:cs="Arial"/>
          <w:sz w:val="20"/>
          <w:szCs w:val="20"/>
        </w:rPr>
        <w:instrText xml:space="preserve"> ADDIN ZOTERO_ITEM CSL_CITATION {"citationID":"gqfOsvI5","properties":{"formattedCitation":"\\super 49\\nosupersub{}","plainCitation":"49","noteIndex":0},"citationItems":[{"id":"0qTPcJe2/v2xAuO86","uris":["http://zotero.org/users/local/q86rvdj2/items/KUVSGYYV"],"itemData":{"id":11,"type":"article-journal","abstract":"The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(Photoselection of Transcriptome over Nanoscale),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nucleolus and the stress granule. Using PHOTON, we also reveal the functional role of m6A modification on mRNA partitioning into stress granules. These results collectively demonstrate that PHOTON is a flexible and generalizable platform for understanding subcellular molecular dynamics through the transcriptomic lens.","container-title":"bioRxiv: The Preprint Server for Biology","DOI":"10.1101/2024.09.10.612328","ISSN":"2692-8205","journalAbbreviation":"bioRxiv","language":"eng","note":"PMID: 39314454\nPMCID: PMC11419108","page":"2024.09.10.612328","source":"PubMed","title":"Subcellular Level Spatial Transcriptomics with PHOTON","author":[{"family":"Rajachandran","given":"Shreya"},{"family":"Xu","given":"Qianlan"},{"family":"Cao","given":"Qiqi"},{"family":"Zhang","given":"Xin"},{"family":"Chen","given":"Fei"},{"family":"Mangiameli","given":"Sarah M."},{"family":"Chen","given":"Haiqi"}],"issued":{"date-parts":[["2024",9,14]]}}}],"schema":"https://github.com/citation-style-language/schema/raw/master/csl-citation.json"} </w:instrText>
      </w:r>
      <w:r w:rsidR="002209E9" w:rsidRPr="00EA0FEC">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49</w:t>
      </w:r>
      <w:r w:rsidR="002209E9" w:rsidRPr="00EA0FEC">
        <w:rPr>
          <w:rFonts w:ascii="Arial" w:hAnsi="Arial" w:cs="Arial"/>
          <w:sz w:val="20"/>
          <w:szCs w:val="20"/>
        </w:rPr>
        <w:fldChar w:fldCharType="end"/>
      </w:r>
      <w:r w:rsidR="002209E9" w:rsidRPr="002209E9">
        <w:rPr>
          <w:rFonts w:ascii="Arial" w:hAnsi="Arial" w:cs="Arial"/>
          <w:sz w:val="20"/>
          <w:szCs w:val="20"/>
        </w:rPr>
        <w:t xml:space="preserve"> and Y. </w:t>
      </w:r>
      <w:r w:rsidR="002209E9">
        <w:rPr>
          <w:rFonts w:ascii="Arial" w:hAnsi="Arial" w:cs="Arial"/>
          <w:sz w:val="20"/>
          <w:szCs w:val="20"/>
        </w:rPr>
        <w:t>Zhou 2024</w:t>
      </w:r>
      <w:r w:rsidR="002209E9">
        <w:rPr>
          <w:rFonts w:ascii="Arial" w:hAnsi="Arial" w:cs="Arial"/>
          <w:sz w:val="20"/>
          <w:szCs w:val="20"/>
        </w:rPr>
        <w:fldChar w:fldCharType="begin"/>
      </w:r>
      <w:r w:rsidR="00C614F1">
        <w:rPr>
          <w:rFonts w:ascii="Arial" w:hAnsi="Arial" w:cs="Arial"/>
          <w:sz w:val="20"/>
          <w:szCs w:val="20"/>
        </w:rPr>
        <w:instrText xml:space="preserve"> ADDIN ZOTERO_ITEM CSL_CITATION {"citationID":"xxmFTeIz","properties":{"formattedCitation":"\\super 44\\nosupersub{}","plainCitation":"44","noteIndex":0},"citationItems":[{"id":"0qTPcJe2/Ewl7pojp","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2209E9">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44</w:t>
      </w:r>
      <w:r w:rsidR="002209E9">
        <w:rPr>
          <w:rFonts w:ascii="Arial" w:hAnsi="Arial" w:cs="Arial"/>
          <w:sz w:val="20"/>
          <w:szCs w:val="20"/>
        </w:rPr>
        <w:fldChar w:fldCharType="end"/>
      </w:r>
      <w:r w:rsidR="002209E9" w:rsidRPr="002209E9">
        <w:rPr>
          <w:rFonts w:ascii="Arial" w:hAnsi="Arial" w:cs="Arial"/>
          <w:sz w:val="20"/>
          <w:szCs w:val="20"/>
        </w:rPr>
        <w:t xml:space="preserve"> (Y-Axis</w:t>
      </w:r>
      <w:r w:rsidR="002209E9">
        <w:rPr>
          <w:rFonts w:ascii="Arial" w:hAnsi="Arial" w:cs="Arial"/>
          <w:sz w:val="20"/>
          <w:szCs w:val="20"/>
        </w:rPr>
        <w:t xml:space="preserve"> – SG Enrichment</w:t>
      </w:r>
      <w:r w:rsidR="002209E9" w:rsidRPr="002209E9">
        <w:rPr>
          <w:rFonts w:ascii="Arial" w:hAnsi="Arial" w:cs="Arial"/>
          <w:sz w:val="20"/>
          <w:szCs w:val="20"/>
        </w:rPr>
        <w:t>)</w:t>
      </w:r>
      <w:r w:rsidR="002209E9" w:rsidRPr="00EA0FEC">
        <w:rPr>
          <w:rFonts w:ascii="Arial" w:hAnsi="Arial" w:cs="Arial"/>
          <w:sz w:val="20"/>
          <w:szCs w:val="20"/>
        </w:rPr>
        <w:t>, and in SASP inhibited samples</w:t>
      </w:r>
      <w:r w:rsidR="002209E9" w:rsidRPr="00EA0FEC">
        <w:rPr>
          <w:rFonts w:ascii="Arial" w:hAnsi="Arial" w:cs="Arial"/>
          <w:sz w:val="20"/>
          <w:szCs w:val="20"/>
        </w:rPr>
        <w:fldChar w:fldCharType="begin"/>
      </w:r>
      <w:r w:rsidR="00C614F1">
        <w:rPr>
          <w:rFonts w:ascii="Arial" w:hAnsi="Arial" w:cs="Arial"/>
          <w:sz w:val="20"/>
          <w:szCs w:val="20"/>
        </w:rPr>
        <w:instrText xml:space="preserve"> ADDIN ZOTERO_ITEM CSL_CITATION {"citationID":"1HjgZ9o3","properties":{"formattedCitation":"\\super 59\\nosupersub{}","plainCitation":"59","noteIndex":0},"citationItems":[{"id":"0qTPcJe2/ze05TcKH","uris":["http://zotero.org/users/local/1p9EH8ax/items/VFQ5CKRV"],"itemData":{"id":"3kMMCi5j/2mqQ7nP7","type":"article-journal","container-title":"Nature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002209E9" w:rsidRPr="00EA0FEC">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59</w:t>
      </w:r>
      <w:r w:rsidR="002209E9" w:rsidRPr="00EA0FEC">
        <w:rPr>
          <w:rFonts w:ascii="Arial" w:hAnsi="Arial" w:cs="Arial"/>
          <w:sz w:val="20"/>
          <w:szCs w:val="20"/>
        </w:rPr>
        <w:fldChar w:fldCharType="end"/>
      </w:r>
      <w:r w:rsidR="005218FF">
        <w:rPr>
          <w:rFonts w:ascii="Arial" w:hAnsi="Arial" w:cs="Arial"/>
          <w:sz w:val="20"/>
          <w:szCs w:val="20"/>
        </w:rPr>
        <w:t>, through siRNA treatment against MFN1/2 and their WT counterparts</w:t>
      </w:r>
      <w:r w:rsidR="005218FF">
        <w:rPr>
          <w:rFonts w:ascii="Arial" w:hAnsi="Arial" w:cs="Arial"/>
          <w:sz w:val="20"/>
          <w:szCs w:val="20"/>
        </w:rPr>
        <w:fldChar w:fldCharType="begin"/>
      </w:r>
      <w:r w:rsidR="00C614F1">
        <w:rPr>
          <w:rFonts w:ascii="Arial" w:hAnsi="Arial" w:cs="Arial"/>
          <w:sz w:val="20"/>
          <w:szCs w:val="20"/>
        </w:rPr>
        <w:instrText xml:space="preserve"> ADDIN ZOTERO_ITEM CSL_CITATION {"citationID":"btKRwfIy","properties":{"formattedCitation":"\\super 59\\nosupersub{}","plainCitation":"59","noteIndex":0},"citationItems":[{"id":"0qTPcJe2/ze05TcKH","uris":["http://zotero.org/users/local/1p9EH8ax/items/VFQ5CKRV"],"itemData":{"id":"HtmS51Tt/BC7Okigh","type":"article-journal","container-title":"Nature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005218FF">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59</w:t>
      </w:r>
      <w:r w:rsidR="005218FF">
        <w:rPr>
          <w:rFonts w:ascii="Arial" w:hAnsi="Arial" w:cs="Arial"/>
          <w:sz w:val="20"/>
          <w:szCs w:val="20"/>
        </w:rPr>
        <w:fldChar w:fldCharType="end"/>
      </w:r>
      <w:r w:rsidR="002209E9" w:rsidRPr="00EA0FEC">
        <w:rPr>
          <w:rFonts w:ascii="Arial" w:hAnsi="Arial" w:cs="Arial"/>
          <w:sz w:val="20"/>
          <w:szCs w:val="20"/>
        </w:rPr>
        <w:t xml:space="preserve"> (Y-Axis – SASP Inhibition); transcripts as circles; </w:t>
      </w:r>
      <w:proofErr w:type="spellStart"/>
      <w:r w:rsidR="002209E9" w:rsidRPr="00EA0FEC">
        <w:rPr>
          <w:rFonts w:ascii="Arial" w:hAnsi="Arial" w:cs="Arial"/>
          <w:sz w:val="20"/>
          <w:szCs w:val="20"/>
        </w:rPr>
        <w:t>trancripts</w:t>
      </w:r>
      <w:proofErr w:type="spellEnd"/>
      <w:r w:rsidR="002209E9" w:rsidRPr="00EA0FEC">
        <w:rPr>
          <w:rFonts w:ascii="Arial" w:hAnsi="Arial" w:cs="Arial"/>
          <w:sz w:val="20"/>
          <w:szCs w:val="20"/>
        </w:rPr>
        <w:t xml:space="preserve"> with most conserved enrichment between axes labelled and </w:t>
      </w:r>
      <w:proofErr w:type="spellStart"/>
      <w:r w:rsidR="002209E9" w:rsidRPr="00EA0FEC">
        <w:rPr>
          <w:rFonts w:ascii="Arial" w:hAnsi="Arial" w:cs="Arial"/>
          <w:sz w:val="20"/>
          <w:szCs w:val="20"/>
        </w:rPr>
        <w:t>coloured</w:t>
      </w:r>
      <w:proofErr w:type="spellEnd"/>
      <w:r w:rsidR="002209E9" w:rsidRPr="00EA0FEC">
        <w:rPr>
          <w:rFonts w:ascii="Arial" w:hAnsi="Arial" w:cs="Arial"/>
          <w:sz w:val="20"/>
          <w:szCs w:val="20"/>
        </w:rPr>
        <w:t xml:space="preserve"> dark red (SG</w:t>
      </w:r>
      <w:r w:rsidR="005218FF">
        <w:rPr>
          <w:rFonts w:ascii="Arial" w:hAnsi="Arial" w:cs="Arial"/>
          <w:sz w:val="20"/>
          <w:szCs w:val="20"/>
        </w:rPr>
        <w:t xml:space="preserve"> Enrichment</w:t>
      </w:r>
      <w:r w:rsidR="002209E9" w:rsidRPr="00EA0FEC">
        <w:rPr>
          <w:rFonts w:ascii="Arial" w:hAnsi="Arial" w:cs="Arial"/>
          <w:sz w:val="20"/>
          <w:szCs w:val="20"/>
        </w:rPr>
        <w:t xml:space="preserve"> * SASP Inhibition &gt; </w:t>
      </w:r>
      <w:r w:rsidR="005218FF">
        <w:rPr>
          <w:rFonts w:ascii="Arial" w:hAnsi="Arial" w:cs="Arial"/>
          <w:sz w:val="20"/>
          <w:szCs w:val="20"/>
        </w:rPr>
        <w:t>2</w:t>
      </w:r>
      <w:r w:rsidR="002209E9" w:rsidRPr="00EA0FEC">
        <w:rPr>
          <w:rFonts w:ascii="Arial" w:hAnsi="Arial" w:cs="Arial"/>
          <w:sz w:val="20"/>
          <w:szCs w:val="20"/>
        </w:rPr>
        <w:t xml:space="preserve">0 t-statistic); density contour lines in dark red, Spearman’s correlation coefficient </w:t>
      </w:r>
      <w:r w:rsidR="002209E9" w:rsidRPr="00EA0FEC">
        <w:rPr>
          <w:rFonts w:ascii="Symbol" w:eastAsia="Symbol" w:hAnsi="Symbol" w:cs="Symbol"/>
          <w:sz w:val="20"/>
          <w:szCs w:val="20"/>
        </w:rPr>
        <w:t>r</w:t>
      </w:r>
      <w:r w:rsidR="002209E9" w:rsidRPr="00EA0FEC">
        <w:rPr>
          <w:rFonts w:ascii="Arial" w:hAnsi="Arial" w:cs="Arial"/>
          <w:sz w:val="20"/>
          <w:szCs w:val="20"/>
        </w:rPr>
        <w:t xml:space="preserve"> and associated test’s p-value on top left corner. (</w:t>
      </w:r>
      <w:r w:rsidR="005218FF">
        <w:rPr>
          <w:rFonts w:ascii="Arial" w:hAnsi="Arial" w:cs="Arial"/>
          <w:sz w:val="20"/>
          <w:szCs w:val="20"/>
        </w:rPr>
        <w:t>C</w:t>
      </w:r>
      <w:r w:rsidR="002209E9" w:rsidRPr="00EA0FEC">
        <w:rPr>
          <w:rFonts w:ascii="Arial" w:hAnsi="Arial" w:cs="Arial"/>
          <w:sz w:val="20"/>
          <w:szCs w:val="20"/>
        </w:rPr>
        <w:t xml:space="preserve">) Scatter plot of GSEA </w:t>
      </w:r>
      <w:r w:rsidR="005218FF">
        <w:rPr>
          <w:rFonts w:ascii="Arial" w:hAnsi="Arial" w:cs="Arial"/>
          <w:sz w:val="20"/>
          <w:szCs w:val="20"/>
        </w:rPr>
        <w:t>NES</w:t>
      </w:r>
      <w:r w:rsidR="002209E9" w:rsidRPr="00EA0FEC">
        <w:rPr>
          <w:rFonts w:ascii="Arial" w:hAnsi="Arial" w:cs="Arial"/>
          <w:sz w:val="20"/>
          <w:szCs w:val="20"/>
        </w:rPr>
        <w:t xml:space="preserve"> of Hallmark gene sets in </w:t>
      </w:r>
      <w:r w:rsidR="005218FF">
        <w:rPr>
          <w:rFonts w:ascii="Arial" w:hAnsi="Arial" w:cs="Arial"/>
          <w:sz w:val="20"/>
          <w:szCs w:val="20"/>
        </w:rPr>
        <w:t>DGE</w:t>
      </w:r>
      <w:r w:rsidR="002209E9" w:rsidRPr="00EA0FEC">
        <w:rPr>
          <w:rFonts w:ascii="Arial" w:hAnsi="Arial" w:cs="Arial"/>
          <w:sz w:val="20"/>
          <w:szCs w:val="20"/>
        </w:rPr>
        <w:t xml:space="preserve">, ranked by t-statistic, in corrected SG-enrichment in </w:t>
      </w:r>
      <w:r w:rsidR="005218FF">
        <w:rPr>
          <w:rFonts w:ascii="Arial" w:hAnsi="Arial" w:cs="Arial"/>
          <w:sz w:val="20"/>
          <w:szCs w:val="20"/>
        </w:rPr>
        <w:t>4</w:t>
      </w:r>
      <w:r w:rsidR="002209E9" w:rsidRPr="00EA0FEC">
        <w:rPr>
          <w:rFonts w:ascii="Arial" w:hAnsi="Arial" w:cs="Arial"/>
          <w:sz w:val="20"/>
          <w:szCs w:val="20"/>
        </w:rPr>
        <w:t xml:space="preserve"> selected studies</w:t>
      </w:r>
      <w:r w:rsidR="002209E9" w:rsidRPr="00EA0FEC">
        <w:rPr>
          <w:rFonts w:ascii="Arial" w:hAnsi="Arial" w:cs="Arial"/>
          <w:sz w:val="20"/>
          <w:szCs w:val="20"/>
        </w:rPr>
        <w:fldChar w:fldCharType="begin"/>
      </w:r>
      <w:r w:rsidR="00C614F1">
        <w:rPr>
          <w:rFonts w:ascii="Arial" w:hAnsi="Arial" w:cs="Arial"/>
          <w:sz w:val="20"/>
          <w:szCs w:val="20"/>
        </w:rPr>
        <w:instrText xml:space="preserve"> ADDIN ZOTERO_ITEM CSL_CITATION {"citationID":"fUk7CNMH","properties":{"formattedCitation":"\\super 27,41,44,49\\nosupersub{}","plainCitation":"27,41,44,49","noteIndex":0},"citationItems":[{"id":"0qTPcJe2/zJMJglgw","uris":["http://zotero.org/users/local/1p9EH8ax/items/4ULW7W7L"],"itemData":{"id":"3kMMCi5j/rblP3qQx","type":"article-journal","abstract":"Abstract\n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H"}],"issued":{"date-parts":[["2020",7,9]]}}},{"id":"0qTPcJe2/EjwxLjE9","uris":["http://zotero.org/users/local/1p9EH8ax/items/38B6FF2B"],"itemData":{"id":"3kMMCi5j/xytbColr","type":"article-journal","abstract":"Abstract\n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id":"0qTPcJe2/Ewl7pojp","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id":"0qTPcJe2/v2xAuO86","uris":["http://zotero.org/users/local/q86rvdj2/items/KUVSGYYV"],"itemData":{"id":11,"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(Photoselection of Transcriptome over Nanoscale),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nucleolus and the stress granule. Using PHOTON, we also reveal the functional role of m6A modification on mRNA partitioning into stress granules. These results collectively demonstrate that PHOTON is a flexible and generalizable platform for understanding subcellular molecular dynamics through the transcriptomic lens.","container-title":"bioRxiv: The Preprint Server for Biology","DOI":"10.1101/2024.09.10.612328","ISSN":"2692-8205","journalAbbreviation":"bioRxiv","language":"eng","note":"PMID: 39314454\nPMCID: PMC11419108","page":"2024.09.10.612328","source":"PubMed","title":"Subcellular Level Spatial Transcriptomics with PHOTON","author":[{"family":"Rajachandran","given":"Shreya"},{"family":"Xu","given":"Qianlan"},{"family":"Cao","given":"Qiqi"},{"family":"Zhang","given":"Xin"},{"family":"Chen","given":"Fei"},{"family":"Mangiameli","given":"Sarah M."},{"family":"Chen","given":"Haiqi"}],"issued":{"date-parts":[["2024",9,14]]}}}],"schema":"https://github.com/citation-style-language/schema/raw/master/csl-citation.json"} </w:instrText>
      </w:r>
      <w:r w:rsidR="002209E9" w:rsidRPr="00EA0FEC">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27,41,44,49</w:t>
      </w:r>
      <w:r w:rsidR="002209E9" w:rsidRPr="00EA0FEC">
        <w:rPr>
          <w:rFonts w:ascii="Arial" w:hAnsi="Arial" w:cs="Arial"/>
          <w:sz w:val="20"/>
          <w:szCs w:val="20"/>
        </w:rPr>
        <w:fldChar w:fldCharType="end"/>
      </w:r>
      <w:r w:rsidR="002209E9" w:rsidRPr="00EA0FEC">
        <w:rPr>
          <w:rFonts w:ascii="Arial" w:hAnsi="Arial" w:cs="Arial"/>
          <w:sz w:val="20"/>
          <w:szCs w:val="20"/>
        </w:rPr>
        <w:t xml:space="preserve"> (X-Axis) versus SASP inhibited samples</w:t>
      </w:r>
      <w:r w:rsidR="002209E9" w:rsidRPr="00EA0FEC">
        <w:rPr>
          <w:rFonts w:ascii="Arial" w:hAnsi="Arial" w:cs="Arial"/>
          <w:sz w:val="20"/>
          <w:szCs w:val="20"/>
        </w:rPr>
        <w:fldChar w:fldCharType="begin"/>
      </w:r>
      <w:r w:rsidR="00C614F1">
        <w:rPr>
          <w:rFonts w:ascii="Arial" w:hAnsi="Arial" w:cs="Arial"/>
          <w:sz w:val="20"/>
          <w:szCs w:val="20"/>
        </w:rPr>
        <w:instrText xml:space="preserve"> ADDIN ZOTERO_ITEM CSL_CITATION {"citationID":"AkCl9sax","properties":{"formattedCitation":"\\super 59\\nosupersub{}","plainCitation":"59","noteIndex":0},"citationItems":[{"id":"0qTPcJe2/ze05TcKH","uris":["http://zotero.org/users/local/1p9EH8ax/items/VFQ5CKRV"],"itemData":{"id":"3kMMCi5j/2mqQ7nP7","type":"article-journal","container-title":"Nature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002209E9" w:rsidRPr="00EA0FEC">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59</w:t>
      </w:r>
      <w:r w:rsidR="002209E9" w:rsidRPr="00EA0FEC">
        <w:rPr>
          <w:rFonts w:ascii="Arial" w:hAnsi="Arial" w:cs="Arial"/>
          <w:sz w:val="20"/>
          <w:szCs w:val="20"/>
        </w:rPr>
        <w:fldChar w:fldCharType="end"/>
      </w:r>
      <w:r w:rsidR="002209E9" w:rsidRPr="00EA0FEC">
        <w:rPr>
          <w:rFonts w:ascii="Arial" w:hAnsi="Arial" w:cs="Arial"/>
          <w:sz w:val="20"/>
          <w:szCs w:val="20"/>
        </w:rPr>
        <w:t xml:space="preserve"> (Y-Axis).</w:t>
      </w:r>
      <w:r w:rsidR="005218FF">
        <w:rPr>
          <w:rFonts w:ascii="Arial" w:hAnsi="Arial" w:cs="Arial"/>
          <w:sz w:val="20"/>
          <w:szCs w:val="20"/>
        </w:rPr>
        <w:t xml:space="preserve"> (D) </w:t>
      </w:r>
      <w:r w:rsidR="005218FF" w:rsidRPr="005218FF">
        <w:rPr>
          <w:rFonts w:ascii="Arial" w:hAnsi="Arial" w:cs="Arial"/>
          <w:sz w:val="20"/>
          <w:szCs w:val="20"/>
        </w:rPr>
        <w:t>Schematic of the proposed mitochondrial dsRNA–SG axis in inflammation control. In the absence of SGs</w:t>
      </w:r>
      <w:r w:rsidR="005218FF">
        <w:rPr>
          <w:rFonts w:ascii="Arial" w:hAnsi="Arial" w:cs="Arial"/>
          <w:sz w:val="20"/>
          <w:szCs w:val="20"/>
        </w:rPr>
        <w:t xml:space="preserve"> (left)</w:t>
      </w:r>
      <w:r w:rsidR="005218FF" w:rsidRPr="005218FF">
        <w:rPr>
          <w:rFonts w:ascii="Arial" w:hAnsi="Arial" w:cs="Arial"/>
          <w:sz w:val="20"/>
          <w:szCs w:val="20"/>
        </w:rPr>
        <w:t>, cellular stress promotes mitochondrial nucleic acid leakage, likely via BAX/BAK and VDAC1/2 pores</w:t>
      </w:r>
      <w:r w:rsidR="005218FF">
        <w:rPr>
          <w:rFonts w:ascii="Arial" w:hAnsi="Arial" w:cs="Arial"/>
          <w:sz w:val="20"/>
          <w:szCs w:val="20"/>
        </w:rPr>
        <w:fldChar w:fldCharType="begin"/>
      </w:r>
      <w:r w:rsidR="00C614F1">
        <w:rPr>
          <w:rFonts w:ascii="Arial" w:hAnsi="Arial" w:cs="Arial"/>
          <w:sz w:val="20"/>
          <w:szCs w:val="20"/>
        </w:rPr>
        <w:instrText xml:space="preserve"> ADDIN ZOTERO_ITEM CSL_CITATION {"citationID":"dXIZbELD","properties":{"formattedCitation":"\\super 59\\nosupersub{}","plainCitation":"59","noteIndex":0},"citationItems":[{"id":"0qTPcJe2/ze05TcKH","uris":["http://zotero.org/users/local/1p9EH8ax/items/VFQ5CKRV"],"itemData":{"id":"HtmS51Tt/BC7Okigh","type":"article-journal","container-title":"Nature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005218FF">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59</w:t>
      </w:r>
      <w:r w:rsidR="005218FF">
        <w:rPr>
          <w:rFonts w:ascii="Arial" w:hAnsi="Arial" w:cs="Arial"/>
          <w:sz w:val="20"/>
          <w:szCs w:val="20"/>
        </w:rPr>
        <w:fldChar w:fldCharType="end"/>
      </w:r>
      <w:r w:rsidR="005218FF" w:rsidRPr="005218FF">
        <w:rPr>
          <w:rFonts w:ascii="Arial" w:hAnsi="Arial" w:cs="Arial"/>
          <w:sz w:val="20"/>
          <w:szCs w:val="20"/>
        </w:rPr>
        <w:t>. Leaked dsRNA is sensed by RIG-I and MDA5, which signal through MAVS to trigger an inflammatory cascade</w:t>
      </w:r>
      <w:r w:rsidR="00500E4F">
        <w:rPr>
          <w:rFonts w:ascii="Arial" w:hAnsi="Arial" w:cs="Arial"/>
          <w:sz w:val="20"/>
          <w:szCs w:val="20"/>
        </w:rPr>
        <w:fldChar w:fldCharType="begin"/>
      </w:r>
      <w:r w:rsidR="00C614F1">
        <w:rPr>
          <w:rFonts w:ascii="Arial" w:hAnsi="Arial" w:cs="Arial"/>
          <w:sz w:val="20"/>
          <w:szCs w:val="20"/>
        </w:rPr>
        <w:instrText xml:space="preserve"> ADDIN ZOTERO_ITEM CSL_CITATION {"citationID":"5t40SsIk","properties":{"formattedCitation":"\\super 59\\nosupersub{}","plainCitation":"59","noteIndex":0},"citationItems":[{"id":"0qTPcJe2/ze05TcKH","uris":["http://zotero.org/users/local/1p9EH8ax/items/VFQ5CKRV"],"itemData":{"id":"HtmS51Tt/BC7Okigh","type":"article-journal","container-title":"Nature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00500E4F">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59</w:t>
      </w:r>
      <w:r w:rsidR="00500E4F">
        <w:rPr>
          <w:rFonts w:ascii="Arial" w:hAnsi="Arial" w:cs="Arial"/>
          <w:sz w:val="20"/>
          <w:szCs w:val="20"/>
        </w:rPr>
        <w:fldChar w:fldCharType="end"/>
      </w:r>
      <w:r w:rsidR="005218FF" w:rsidRPr="005218FF">
        <w:rPr>
          <w:rFonts w:ascii="Arial" w:hAnsi="Arial" w:cs="Arial"/>
          <w:sz w:val="20"/>
          <w:szCs w:val="20"/>
        </w:rPr>
        <w:t>. When SGs are present</w:t>
      </w:r>
      <w:r w:rsidR="00500E4F">
        <w:rPr>
          <w:rFonts w:ascii="Arial" w:hAnsi="Arial" w:cs="Arial"/>
          <w:sz w:val="20"/>
          <w:szCs w:val="20"/>
        </w:rPr>
        <w:t xml:space="preserve"> (right)</w:t>
      </w:r>
      <w:r w:rsidR="005218FF" w:rsidRPr="005218FF">
        <w:rPr>
          <w:rFonts w:ascii="Arial" w:hAnsi="Arial" w:cs="Arial"/>
          <w:sz w:val="20"/>
          <w:szCs w:val="20"/>
        </w:rPr>
        <w:t xml:space="preserve">, leaked </w:t>
      </w:r>
      <w:proofErr w:type="spellStart"/>
      <w:r w:rsidR="005218FF" w:rsidRPr="005218FF">
        <w:rPr>
          <w:rFonts w:ascii="Arial" w:hAnsi="Arial" w:cs="Arial"/>
          <w:sz w:val="20"/>
          <w:szCs w:val="20"/>
        </w:rPr>
        <w:t>dsRNAs</w:t>
      </w:r>
      <w:proofErr w:type="spellEnd"/>
      <w:r w:rsidR="005218FF" w:rsidRPr="005218FF">
        <w:rPr>
          <w:rFonts w:ascii="Arial" w:hAnsi="Arial" w:cs="Arial"/>
          <w:sz w:val="20"/>
          <w:szCs w:val="20"/>
        </w:rPr>
        <w:t xml:space="preserve"> are sequestered within them, shielding these RNAs from RIG-I and MDA5 recognition and thereby preventing or attenuating inflammatory signaling.</w:t>
      </w:r>
    </w:p>
    <w:p w14:paraId="78EB730B" w14:textId="2B26F44A" w:rsidR="00F93EF5" w:rsidRDefault="00F93EF5" w:rsidP="002209E9">
      <w:pPr>
        <w:jc w:val="both"/>
        <w:rPr>
          <w:rFonts w:ascii="Arial" w:hAnsi="Arial" w:cs="Arial"/>
          <w:sz w:val="20"/>
          <w:szCs w:val="20"/>
        </w:rPr>
      </w:pPr>
      <w:r>
        <w:rPr>
          <w:rFonts w:ascii="Arial" w:hAnsi="Arial" w:cs="Arial"/>
          <w:noProof/>
          <w:sz w:val="20"/>
          <w:szCs w:val="20"/>
        </w:rPr>
        <w:lastRenderedPageBreak/>
        <w:drawing>
          <wp:inline distT="0" distB="0" distL="0" distR="0" wp14:anchorId="107691CE" wp14:editId="44B1DD65">
            <wp:extent cx="5943600" cy="6163310"/>
            <wp:effectExtent l="0" t="0" r="0" b="8890"/>
            <wp:docPr id="717691864" name="Imagem 5" descr="Uma imagem com texto, captura de ecrã, arte, Saturação de cores&#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91864" name="Imagem 5" descr="Uma imagem com texto, captura de ecrã, arte, Saturação de cores&#10;&#10;Os conteúdos gerados por IA podem estar incorretos."/>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6163310"/>
                    </a:xfrm>
                    <a:prstGeom prst="rect">
                      <a:avLst/>
                    </a:prstGeom>
                  </pic:spPr>
                </pic:pic>
              </a:graphicData>
            </a:graphic>
          </wp:inline>
        </w:drawing>
      </w:r>
    </w:p>
    <w:p w14:paraId="08CD779C" w14:textId="2BC04CCB" w:rsidR="005D18C8" w:rsidRDefault="00F93EF5" w:rsidP="001D53C6">
      <w:pPr>
        <w:jc w:val="both"/>
        <w:rPr>
          <w:rFonts w:ascii="Arial" w:hAnsi="Arial" w:cs="Arial"/>
          <w:color w:val="00B0F0"/>
          <w:sz w:val="24"/>
          <w:szCs w:val="24"/>
        </w:rPr>
      </w:pPr>
      <w:r w:rsidRPr="00F93EF5">
        <w:rPr>
          <w:rFonts w:ascii="Arial" w:hAnsi="Arial" w:cs="Arial"/>
          <w:b/>
          <w:bCs/>
          <w:sz w:val="20"/>
          <w:szCs w:val="20"/>
        </w:rPr>
        <w:t xml:space="preserve">Figure 9. Blockage of mitochondrial permeability is compatible with SG assembly inhibition. </w:t>
      </w:r>
      <w:r w:rsidR="006E19B4">
        <w:rPr>
          <w:rFonts w:ascii="Arial" w:hAnsi="Arial" w:cs="Arial"/>
          <w:b/>
          <w:bCs/>
          <w:sz w:val="20"/>
          <w:szCs w:val="20"/>
        </w:rPr>
        <w:t xml:space="preserve">Representative </w:t>
      </w:r>
      <w:r>
        <w:rPr>
          <w:rFonts w:ascii="Arial" w:hAnsi="Arial" w:cs="Arial"/>
          <w:sz w:val="20"/>
          <w:szCs w:val="20"/>
        </w:rPr>
        <w:t>Immunofluorescence images of U2-OS cells untreated or treated with sorbitol (0.4M)</w:t>
      </w:r>
      <w:r w:rsidR="005D18C8">
        <w:rPr>
          <w:rFonts w:ascii="Arial" w:hAnsi="Arial" w:cs="Arial"/>
          <w:sz w:val="20"/>
          <w:szCs w:val="20"/>
        </w:rPr>
        <w:t xml:space="preserve">, DIDS (50 </w:t>
      </w:r>
      <w:proofErr w:type="spellStart"/>
      <w:r w:rsidR="005D18C8">
        <w:rPr>
          <w:rFonts w:ascii="Arial" w:hAnsi="Arial" w:cs="Arial"/>
          <w:sz w:val="20"/>
          <w:szCs w:val="20"/>
        </w:rPr>
        <w:t>μM</w:t>
      </w:r>
      <w:proofErr w:type="spellEnd"/>
      <w:r w:rsidR="005D18C8">
        <w:rPr>
          <w:rFonts w:ascii="Arial" w:hAnsi="Arial" w:cs="Arial"/>
          <w:sz w:val="20"/>
          <w:szCs w:val="20"/>
        </w:rPr>
        <w:t>), or both</w:t>
      </w:r>
      <w:r>
        <w:rPr>
          <w:rFonts w:ascii="Arial" w:hAnsi="Arial" w:cs="Arial"/>
          <w:sz w:val="20"/>
          <w:szCs w:val="20"/>
        </w:rPr>
        <w:t xml:space="preserve">. </w:t>
      </w:r>
      <w:r w:rsidR="005D18C8">
        <w:rPr>
          <w:rFonts w:ascii="Arial" w:hAnsi="Arial" w:cs="Arial"/>
          <w:sz w:val="20"/>
          <w:szCs w:val="20"/>
        </w:rPr>
        <w:t>G3BP1 (SG marker, v. Figure 1B)</w:t>
      </w:r>
      <w:r>
        <w:rPr>
          <w:rFonts w:ascii="Arial" w:hAnsi="Arial" w:cs="Arial"/>
          <w:sz w:val="20"/>
          <w:szCs w:val="20"/>
        </w:rPr>
        <w:t xml:space="preserve"> is shown in white</w:t>
      </w:r>
      <w:r w:rsidR="005D18C8">
        <w:rPr>
          <w:rFonts w:ascii="Arial" w:hAnsi="Arial" w:cs="Arial"/>
          <w:sz w:val="20"/>
          <w:szCs w:val="20"/>
        </w:rPr>
        <w:t>, dsRNA in green (using J2 antibody</w:t>
      </w:r>
      <w:r w:rsidR="005D18C8">
        <w:rPr>
          <w:rFonts w:ascii="Arial" w:hAnsi="Arial" w:cs="Arial"/>
          <w:sz w:val="20"/>
          <w:szCs w:val="20"/>
        </w:rPr>
        <w:fldChar w:fldCharType="begin"/>
      </w:r>
      <w:r w:rsidR="00C614F1">
        <w:rPr>
          <w:rFonts w:ascii="Arial" w:hAnsi="Arial" w:cs="Arial"/>
          <w:sz w:val="20"/>
          <w:szCs w:val="20"/>
        </w:rPr>
        <w:instrText xml:space="preserve"> ADDIN ZOTERO_ITEM CSL_CITATION {"citationID":"Kcj2KbDp","properties":{"formattedCitation":"\\super 61\\nosupersub{}","plainCitation":"61","noteIndex":0},"citationItems":[{"id":"0qTPcJe2/R9Tq2CE7","uris":["http://zotero.org/users/local/q86rvdj2/items/HRYLS8CR"],"itemData":{"id":134,"type":"article-journal","abstract":"In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5D18C8">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61</w:t>
      </w:r>
      <w:r w:rsidR="005D18C8">
        <w:rPr>
          <w:rFonts w:ascii="Arial" w:hAnsi="Arial" w:cs="Arial"/>
          <w:sz w:val="20"/>
          <w:szCs w:val="20"/>
        </w:rPr>
        <w:fldChar w:fldCharType="end"/>
      </w:r>
      <w:r w:rsidR="005D18C8">
        <w:rPr>
          <w:rFonts w:ascii="Arial" w:hAnsi="Arial" w:cs="Arial"/>
          <w:sz w:val="20"/>
          <w:szCs w:val="20"/>
        </w:rPr>
        <w:t>), HPS60 in red (mitochondrial marker</w:t>
      </w:r>
      <w:r w:rsidR="005D18C8">
        <w:rPr>
          <w:rFonts w:ascii="Arial" w:hAnsi="Arial" w:cs="Arial"/>
          <w:sz w:val="20"/>
          <w:szCs w:val="20"/>
        </w:rPr>
        <w:fldChar w:fldCharType="begin"/>
      </w:r>
      <w:r w:rsidR="00C614F1">
        <w:rPr>
          <w:rFonts w:ascii="Arial" w:hAnsi="Arial" w:cs="Arial"/>
          <w:sz w:val="20"/>
          <w:szCs w:val="20"/>
        </w:rPr>
        <w:instrText xml:space="preserve"> ADDIN ZOTERO_ITEM CSL_CITATION {"citationID":"mZGKDxsa","properties":{"formattedCitation":"\\super 68\\nosupersub{}","plainCitation":"68","noteIndex":0},"citationItems":[{"id":"0qTPcJe2/5f2vMtnG","uris":["http://zotero.org/users/local/q86rvdj2/items/SPMQTY4U"],"itemData":{"id":157,"type":"article-journal","container-title":"Autophagy","DOI":"10.1080/15548627.2021.1917129","ISSN":"1554-8627, 1554-8635","issue":"12","journalAbbreviation":"Autophagy","language":"en","page":"4363-4385","source":"DOI.org (Crossref)","title":"Transcription- and phosphorylation-dependent control of a functional interplay between XBP1s and PINK1 governs mitophagy and potentially impacts Parkinson disease pathophysiology","volume":"17","author":[{"family":"El Manaa","given":"Wejdane"},{"family":"Duplan","given":"Eric"},{"family":"Goiran","given":"Thomas"},{"family":"Lauritzen","given":"Inger"},{"family":"Vaillant Beuchot","given":"Loan"},{"family":"Lacas-Gervais","given":"Sandra"},{"family":"Morais","given":"Vanessa Alexandra"},{"family":"You","given":"Han"},{"family":"Qi","given":"Ling"},{"family":"Salazar","given":"Mario"},{"family":"Ozcan","given":"Umut"},{"family":"Chami","given":"Mounia"},{"family":"Checler","given":"Frédéric"},{"family":"Alves Da Costa","given":"Cristine"}],"issued":{"date-parts":[["2021",12,2]]}}}],"schema":"https://github.com/citation-style-language/schema/raw/master/csl-citation.json"} </w:instrText>
      </w:r>
      <w:r w:rsidR="005D18C8">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68</w:t>
      </w:r>
      <w:r w:rsidR="005D18C8">
        <w:rPr>
          <w:rFonts w:ascii="Arial" w:hAnsi="Arial" w:cs="Arial"/>
          <w:sz w:val="20"/>
          <w:szCs w:val="20"/>
        </w:rPr>
        <w:fldChar w:fldCharType="end"/>
      </w:r>
      <w:r w:rsidR="005D18C8">
        <w:rPr>
          <w:rFonts w:ascii="Arial" w:hAnsi="Arial" w:cs="Arial"/>
          <w:sz w:val="20"/>
          <w:szCs w:val="20"/>
        </w:rPr>
        <w:t xml:space="preserve">), and </w:t>
      </w:r>
      <w:r>
        <w:rPr>
          <w:rFonts w:ascii="Arial" w:hAnsi="Arial" w:cs="Arial"/>
          <w:sz w:val="20"/>
          <w:szCs w:val="20"/>
        </w:rPr>
        <w:t>nuclei (DAPI) in blue.</w:t>
      </w:r>
      <w:r w:rsidR="005D18C8">
        <w:rPr>
          <w:rFonts w:ascii="Arial" w:hAnsi="Arial" w:cs="Arial"/>
          <w:sz w:val="20"/>
          <w:szCs w:val="20"/>
        </w:rPr>
        <w:t xml:space="preserve"> Merged images are also provided.</w:t>
      </w:r>
      <w:r>
        <w:rPr>
          <w:rFonts w:ascii="Arial" w:hAnsi="Arial" w:cs="Arial"/>
          <w:sz w:val="20"/>
          <w:szCs w:val="20"/>
        </w:rPr>
        <w:t xml:space="preserve"> </w:t>
      </w:r>
      <w:r w:rsidRPr="00260224">
        <w:rPr>
          <w:rFonts w:ascii="Arial" w:hAnsi="Arial" w:cs="Arial"/>
          <w:sz w:val="20"/>
          <w:szCs w:val="20"/>
        </w:rPr>
        <w:t xml:space="preserve">Yellow arrows </w:t>
      </w:r>
      <w:r w:rsidR="005D18C8">
        <w:rPr>
          <w:rFonts w:ascii="Arial" w:hAnsi="Arial" w:cs="Arial"/>
          <w:sz w:val="20"/>
          <w:szCs w:val="20"/>
        </w:rPr>
        <w:t xml:space="preserve">in Sorbitol treated samples on the G3BP1 column </w:t>
      </w:r>
      <w:r w:rsidRPr="00260224">
        <w:rPr>
          <w:rFonts w:ascii="Arial" w:hAnsi="Arial" w:cs="Arial"/>
          <w:sz w:val="20"/>
          <w:szCs w:val="20"/>
        </w:rPr>
        <w:t>highlight representative SGs.</w:t>
      </w:r>
      <w:r>
        <w:rPr>
          <w:rFonts w:ascii="Arial" w:hAnsi="Arial" w:cs="Arial"/>
          <w:sz w:val="20"/>
          <w:szCs w:val="20"/>
        </w:rPr>
        <w:t xml:space="preserve"> Scale bar is shown on bottom right corner of each image, in yellow.</w:t>
      </w:r>
      <w:r>
        <w:rPr>
          <w:rFonts w:ascii="Arial" w:hAnsi="Arial" w:cs="Arial"/>
          <w:color w:val="00B0F0"/>
          <w:sz w:val="24"/>
          <w:szCs w:val="24"/>
        </w:rPr>
        <w:t xml:space="preserve"> </w:t>
      </w:r>
    </w:p>
    <w:p w14:paraId="494C1C72" w14:textId="77777777" w:rsidR="005D18C8" w:rsidRDefault="005D18C8" w:rsidP="001D53C6">
      <w:pPr>
        <w:jc w:val="both"/>
        <w:rPr>
          <w:rFonts w:ascii="Arial" w:hAnsi="Arial" w:cs="Arial"/>
          <w:color w:val="00B0F0"/>
          <w:sz w:val="24"/>
          <w:szCs w:val="24"/>
        </w:rPr>
      </w:pPr>
    </w:p>
    <w:p w14:paraId="31D053CD" w14:textId="77777777" w:rsidR="005D18C8" w:rsidRDefault="005D18C8" w:rsidP="001D53C6">
      <w:pPr>
        <w:jc w:val="both"/>
        <w:rPr>
          <w:rFonts w:ascii="Arial" w:hAnsi="Arial" w:cs="Arial"/>
          <w:color w:val="00B0F0"/>
          <w:sz w:val="24"/>
          <w:szCs w:val="24"/>
        </w:rPr>
      </w:pPr>
    </w:p>
    <w:p w14:paraId="0999E3B0" w14:textId="7240F46B" w:rsidR="005D18C8" w:rsidRDefault="005D18C8" w:rsidP="001D53C6">
      <w:pPr>
        <w:jc w:val="both"/>
        <w:rPr>
          <w:rFonts w:ascii="Arial" w:hAnsi="Arial" w:cs="Arial"/>
          <w:color w:val="00B0F0"/>
          <w:sz w:val="24"/>
          <w:szCs w:val="24"/>
        </w:rPr>
      </w:pPr>
      <w:r>
        <w:rPr>
          <w:rFonts w:ascii="Arial" w:hAnsi="Arial" w:cs="Arial"/>
          <w:noProof/>
          <w:color w:val="00B0F0"/>
          <w:sz w:val="24"/>
          <w:szCs w:val="24"/>
        </w:rPr>
        <w:lastRenderedPageBreak/>
        <w:drawing>
          <wp:inline distT="0" distB="0" distL="0" distR="0" wp14:anchorId="40EDA5BB" wp14:editId="79B3ADD5">
            <wp:extent cx="5644515" cy="6388946"/>
            <wp:effectExtent l="0" t="0" r="0" b="0"/>
            <wp:docPr id="70402005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20052" name="Imagem 6"/>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644515" cy="6388946"/>
                    </a:xfrm>
                    <a:prstGeom prst="rect">
                      <a:avLst/>
                    </a:prstGeom>
                  </pic:spPr>
                </pic:pic>
              </a:graphicData>
            </a:graphic>
          </wp:inline>
        </w:drawing>
      </w:r>
    </w:p>
    <w:p w14:paraId="569AE3ED" w14:textId="23B934DC" w:rsidR="006E19B4" w:rsidRPr="006E19B4" w:rsidRDefault="005D18C8" w:rsidP="006E19B4">
      <w:pPr>
        <w:jc w:val="both"/>
        <w:rPr>
          <w:rFonts w:ascii="Arial" w:hAnsi="Arial" w:cs="Arial"/>
          <w:sz w:val="20"/>
          <w:szCs w:val="20"/>
          <w:lang w:val="en-GB"/>
        </w:rPr>
      </w:pPr>
      <w:r w:rsidRPr="00F93EF5">
        <w:rPr>
          <w:rFonts w:ascii="Arial" w:hAnsi="Arial" w:cs="Arial"/>
          <w:b/>
          <w:bCs/>
          <w:sz w:val="20"/>
          <w:szCs w:val="20"/>
        </w:rPr>
        <w:t xml:space="preserve">Figure </w:t>
      </w:r>
      <w:r>
        <w:rPr>
          <w:rFonts w:ascii="Arial" w:hAnsi="Arial" w:cs="Arial"/>
          <w:b/>
          <w:bCs/>
          <w:sz w:val="20"/>
          <w:szCs w:val="20"/>
        </w:rPr>
        <w:t>10</w:t>
      </w:r>
      <w:r w:rsidRPr="00F93EF5">
        <w:rPr>
          <w:rFonts w:ascii="Arial" w:hAnsi="Arial" w:cs="Arial"/>
          <w:b/>
          <w:bCs/>
          <w:sz w:val="20"/>
          <w:szCs w:val="20"/>
        </w:rPr>
        <w:t xml:space="preserve">. </w:t>
      </w:r>
      <w:r>
        <w:rPr>
          <w:rFonts w:ascii="Arial" w:hAnsi="Arial" w:cs="Arial"/>
          <w:b/>
          <w:bCs/>
          <w:sz w:val="20"/>
          <w:szCs w:val="20"/>
        </w:rPr>
        <w:t>SG potentially uptake leaked mitochondrial dsRNA</w:t>
      </w:r>
      <w:r w:rsidRPr="00F93EF5">
        <w:rPr>
          <w:rFonts w:ascii="Arial" w:hAnsi="Arial" w:cs="Arial"/>
          <w:b/>
          <w:bCs/>
          <w:sz w:val="20"/>
          <w:szCs w:val="20"/>
        </w:rPr>
        <w:t>.</w:t>
      </w:r>
      <w:r>
        <w:rPr>
          <w:rFonts w:ascii="Arial" w:hAnsi="Arial" w:cs="Arial"/>
          <w:b/>
          <w:bCs/>
          <w:sz w:val="20"/>
          <w:szCs w:val="20"/>
        </w:rPr>
        <w:t xml:space="preserve"> </w:t>
      </w:r>
      <w:r w:rsidRPr="005D18C8">
        <w:rPr>
          <w:rFonts w:ascii="Arial" w:hAnsi="Arial" w:cs="Arial"/>
          <w:sz w:val="20"/>
          <w:szCs w:val="20"/>
        </w:rPr>
        <w:t>(A)</w:t>
      </w:r>
      <w:r w:rsidR="006E19B4">
        <w:rPr>
          <w:rFonts w:ascii="Arial" w:hAnsi="Arial" w:cs="Arial"/>
          <w:sz w:val="20"/>
          <w:szCs w:val="20"/>
        </w:rPr>
        <w:t xml:space="preserve"> Representative</w:t>
      </w:r>
      <w:r w:rsidRPr="00F93EF5">
        <w:rPr>
          <w:rFonts w:ascii="Arial" w:hAnsi="Arial" w:cs="Arial"/>
          <w:b/>
          <w:bCs/>
          <w:sz w:val="20"/>
          <w:szCs w:val="20"/>
        </w:rPr>
        <w:t xml:space="preserve"> </w:t>
      </w:r>
      <w:r>
        <w:rPr>
          <w:rFonts w:ascii="Arial" w:hAnsi="Arial" w:cs="Arial"/>
          <w:sz w:val="20"/>
          <w:szCs w:val="20"/>
        </w:rPr>
        <w:t>Immunofluorescence images of U2-OS cells untreated or treated with sorbitol (0.4M). G3BP1 (SG marker, v. Figure 1B) is shown in white, dsRNA in green (using J2 antibody</w:t>
      </w:r>
      <w:r>
        <w:rPr>
          <w:rFonts w:ascii="Arial" w:hAnsi="Arial" w:cs="Arial"/>
          <w:sz w:val="20"/>
          <w:szCs w:val="20"/>
        </w:rPr>
        <w:fldChar w:fldCharType="begin"/>
      </w:r>
      <w:r w:rsidR="00C614F1">
        <w:rPr>
          <w:rFonts w:ascii="Arial" w:hAnsi="Arial" w:cs="Arial"/>
          <w:sz w:val="20"/>
          <w:szCs w:val="20"/>
        </w:rPr>
        <w:instrText xml:space="preserve"> ADDIN ZOTERO_ITEM CSL_CITATION {"citationID":"TIlRPdCa","properties":{"formattedCitation":"\\super 61\\nosupersub{}","plainCitation":"61","noteIndex":0},"citationItems":[{"id":"0qTPcJe2/R9Tq2CE7","uris":["http://zotero.org/users/local/q86rvdj2/items/HRYLS8CR"],"itemData":{"id":134,"type":"article-journal","abstract":"In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61</w:t>
      </w:r>
      <w:r>
        <w:rPr>
          <w:rFonts w:ascii="Arial" w:hAnsi="Arial" w:cs="Arial"/>
          <w:sz w:val="20"/>
          <w:szCs w:val="20"/>
        </w:rPr>
        <w:fldChar w:fldCharType="end"/>
      </w:r>
      <w:r>
        <w:rPr>
          <w:rFonts w:ascii="Arial" w:hAnsi="Arial" w:cs="Arial"/>
          <w:sz w:val="20"/>
          <w:szCs w:val="20"/>
        </w:rPr>
        <w:t>), HPS60 in red (mitochondrial marker</w:t>
      </w:r>
      <w:r>
        <w:rPr>
          <w:rFonts w:ascii="Arial" w:hAnsi="Arial" w:cs="Arial"/>
          <w:sz w:val="20"/>
          <w:szCs w:val="20"/>
        </w:rPr>
        <w:fldChar w:fldCharType="begin"/>
      </w:r>
      <w:r w:rsidR="00C614F1">
        <w:rPr>
          <w:rFonts w:ascii="Arial" w:hAnsi="Arial" w:cs="Arial"/>
          <w:sz w:val="20"/>
          <w:szCs w:val="20"/>
        </w:rPr>
        <w:instrText xml:space="preserve"> ADDIN ZOTERO_ITEM CSL_CITATION {"citationID":"6TcqIEmg","properties":{"formattedCitation":"\\super 68\\nosupersub{}","plainCitation":"68","noteIndex":0},"citationItems":[{"id":"0qTPcJe2/5f2vMtnG","uris":["http://zotero.org/users/local/q86rvdj2/items/SPMQTY4U"],"itemData":{"id":157,"type":"article-journal","container-title":"Autophagy","DOI":"10.1080/15548627.2021.1917129","ISSN":"1554-8627, 1554-8635","issue":"12","journalAbbreviation":"Autophagy","language":"en","page":"4363-4385","source":"DOI.org (Crossref)","title":"Transcription- and phosphorylation-dependent control of a functional interplay between XBP1s and PINK1 governs mitophagy and potentially impacts Parkinson disease pathophysiology","volume":"17","author":[{"family":"El Manaa","given":"Wejdane"},{"family":"Duplan","given":"Eric"},{"family":"Goiran","given":"Thomas"},{"family":"Lauritzen","given":"Inger"},{"family":"Vaillant Beuchot","given":"Loan"},{"family":"Lacas-Gervais","given":"Sandra"},{"family":"Morais","given":"Vanessa Alexandra"},{"family":"You","given":"Han"},{"family":"Qi","given":"Ling"},{"family":"Salazar","given":"Mario"},{"family":"Ozcan","given":"Umut"},{"family":"Chami","given":"Mounia"},{"family":"Checler","given":"Frédéric"},{"family":"Alves Da Costa","given":"Cristine"}],"issued":{"date-parts":[["2021",12,2]]}}}],"schema":"https://github.com/citation-style-language/schema/raw/master/csl-citation.json"} </w:instrText>
      </w:r>
      <w:r>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68</w:t>
      </w:r>
      <w:r>
        <w:rPr>
          <w:rFonts w:ascii="Arial" w:hAnsi="Arial" w:cs="Arial"/>
          <w:sz w:val="20"/>
          <w:szCs w:val="20"/>
        </w:rPr>
        <w:fldChar w:fldCharType="end"/>
      </w:r>
      <w:r>
        <w:rPr>
          <w:rFonts w:ascii="Arial" w:hAnsi="Arial" w:cs="Arial"/>
          <w:sz w:val="20"/>
          <w:szCs w:val="20"/>
        </w:rPr>
        <w:t xml:space="preserve">), and nuclei (DAPI) in blue. Merged images of these previous channels are also provided. </w:t>
      </w:r>
      <w:r w:rsidR="00C803D2">
        <w:rPr>
          <w:rFonts w:ascii="Arial" w:hAnsi="Arial" w:cs="Arial"/>
          <w:sz w:val="20"/>
          <w:szCs w:val="20"/>
        </w:rPr>
        <w:t>In the “Teal” row, a merge of dsRNA is shown with HSP60. Colocalization of these volumes (in voxels) is colored in teal. In the “Magenta” row, a merge of dsRNA, that did not colocalize with HSP60, is shown with G3BP1. Colocalization of these volumes (in voxels) is colored in magenta. Scale bar is shown on bottom right corner of each image, in yellow</w:t>
      </w:r>
      <w:r w:rsidR="00023CAE">
        <w:rPr>
          <w:rFonts w:ascii="Arial" w:hAnsi="Arial" w:cs="Arial"/>
          <w:sz w:val="20"/>
          <w:szCs w:val="20"/>
        </w:rPr>
        <w:t>.</w:t>
      </w:r>
      <w:r w:rsidR="00C803D2">
        <w:rPr>
          <w:rFonts w:ascii="Arial" w:hAnsi="Arial" w:cs="Arial"/>
          <w:sz w:val="20"/>
          <w:szCs w:val="20"/>
        </w:rPr>
        <w:t xml:space="preserve"> </w:t>
      </w:r>
      <w:r w:rsidR="00023CAE">
        <w:rPr>
          <w:rFonts w:ascii="Arial" w:hAnsi="Arial" w:cs="Arial"/>
          <w:sz w:val="20"/>
          <w:szCs w:val="20"/>
        </w:rPr>
        <w:t xml:space="preserve">(B-C) </w:t>
      </w:r>
      <w:r w:rsidR="00023CAE" w:rsidRPr="00023CAE">
        <w:rPr>
          <w:rFonts w:ascii="Arial" w:hAnsi="Arial" w:cs="Arial"/>
          <w:sz w:val="20"/>
          <w:szCs w:val="20"/>
          <w:lang w:val="en-GB"/>
        </w:rPr>
        <w:t>Colocalization percentages between dsRNA a</w:t>
      </w:r>
      <w:r w:rsidR="00023CAE">
        <w:rPr>
          <w:rFonts w:ascii="Arial" w:hAnsi="Arial" w:cs="Arial"/>
          <w:sz w:val="20"/>
          <w:szCs w:val="20"/>
          <w:lang w:val="en-GB"/>
        </w:rPr>
        <w:t>nd HSP60 (B) or G3BP1 (C)</w:t>
      </w:r>
      <w:r w:rsidR="00023CAE" w:rsidRPr="00023CAE">
        <w:rPr>
          <w:rFonts w:ascii="Arial" w:hAnsi="Arial" w:cs="Arial"/>
          <w:sz w:val="20"/>
          <w:szCs w:val="20"/>
          <w:lang w:val="en-GB"/>
        </w:rPr>
        <w:t xml:space="preserve"> were first quantified across all images acquired in the experiment (n = 3). For each condition, beta distributions were then fitted to both the empirical measurements and the corresponding null distributions generated from randomized colocalization controls. Shown are violin plots representing 1000 values </w:t>
      </w:r>
      <w:r w:rsidR="00023CAE" w:rsidRPr="00023CAE">
        <w:rPr>
          <w:rFonts w:ascii="Arial" w:hAnsi="Arial" w:cs="Arial"/>
          <w:sz w:val="20"/>
          <w:szCs w:val="20"/>
          <w:lang w:val="en-GB"/>
        </w:rPr>
        <w:lastRenderedPageBreak/>
        <w:t>sampled from these fitted beta distributions for each condition. White dots denote the observed empirical colocalization values. Statistical metrics (AUC, Cohen’s d) are displayed directly on the plot.</w:t>
      </w:r>
      <w:r w:rsidR="006E19B4" w:rsidRPr="006E19B4">
        <w:rPr>
          <w:rFonts w:ascii="Arial" w:hAnsi="Arial" w:cs="Arial"/>
          <w:sz w:val="20"/>
          <w:szCs w:val="20"/>
        </w:rPr>
        <w:t xml:space="preserve">); AUC: probability that a randomly chosen </w:t>
      </w:r>
      <w:r w:rsidR="006E19B4" w:rsidRPr="006E19B4">
        <w:rPr>
          <w:rFonts w:ascii="Arial" w:hAnsi="Arial" w:cs="Arial"/>
          <w:i/>
          <w:iCs/>
          <w:sz w:val="20"/>
          <w:szCs w:val="20"/>
        </w:rPr>
        <w:t>Sorbitol</w:t>
      </w:r>
      <w:r w:rsidR="006E19B4" w:rsidRPr="006E19B4">
        <w:rPr>
          <w:rFonts w:ascii="Arial" w:hAnsi="Arial" w:cs="Arial"/>
          <w:sz w:val="20"/>
          <w:szCs w:val="20"/>
        </w:rPr>
        <w:t xml:space="preserve"> sample has a higher value than a randomly chosen </w:t>
      </w:r>
      <w:r w:rsidR="006E19B4" w:rsidRPr="006E19B4">
        <w:rPr>
          <w:rFonts w:ascii="Arial" w:hAnsi="Arial" w:cs="Arial"/>
          <w:i/>
          <w:iCs/>
          <w:sz w:val="20"/>
          <w:szCs w:val="20"/>
        </w:rPr>
        <w:t>Control</w:t>
      </w:r>
      <w:r w:rsidR="006E19B4" w:rsidRPr="006E19B4">
        <w:rPr>
          <w:rFonts w:ascii="Arial" w:hAnsi="Arial" w:cs="Arial"/>
          <w:sz w:val="20"/>
          <w:szCs w:val="20"/>
        </w:rPr>
        <w:t xml:space="preserve"> sample; Cohen’s d: standardized effect size (how many standard deviations apart the </w:t>
      </w:r>
      <w:proofErr w:type="gramStart"/>
      <w:r w:rsidR="006E19B4" w:rsidRPr="006E19B4">
        <w:rPr>
          <w:rFonts w:ascii="Arial" w:hAnsi="Arial" w:cs="Arial"/>
          <w:sz w:val="20"/>
          <w:szCs w:val="20"/>
        </w:rPr>
        <w:t>two group</w:t>
      </w:r>
      <w:proofErr w:type="gramEnd"/>
      <w:r w:rsidR="006E19B4" w:rsidRPr="006E19B4">
        <w:rPr>
          <w:rFonts w:ascii="Arial" w:hAnsi="Arial" w:cs="Arial"/>
          <w:sz w:val="20"/>
          <w:szCs w:val="20"/>
        </w:rPr>
        <w:t xml:space="preserve"> means are).</w:t>
      </w:r>
    </w:p>
    <w:p w14:paraId="618AAB3E" w14:textId="0F26E6D9" w:rsidR="005D18C8" w:rsidRDefault="005D18C8" w:rsidP="005D18C8">
      <w:pPr>
        <w:jc w:val="both"/>
        <w:rPr>
          <w:rFonts w:ascii="Arial" w:hAnsi="Arial" w:cs="Arial"/>
          <w:color w:val="00B0F0"/>
          <w:sz w:val="24"/>
          <w:szCs w:val="24"/>
        </w:rPr>
      </w:pPr>
    </w:p>
    <w:p w14:paraId="390C8EFB" w14:textId="77777777" w:rsidR="005D18C8" w:rsidRDefault="005D18C8" w:rsidP="001D53C6">
      <w:pPr>
        <w:jc w:val="both"/>
        <w:rPr>
          <w:rFonts w:ascii="Arial" w:hAnsi="Arial" w:cs="Arial"/>
          <w:color w:val="00B0F0"/>
          <w:sz w:val="24"/>
          <w:szCs w:val="24"/>
        </w:rPr>
      </w:pPr>
    </w:p>
    <w:p w14:paraId="341F0E71" w14:textId="4317F2E1" w:rsidR="001D53C6" w:rsidRPr="002209E9" w:rsidRDefault="00937DF6" w:rsidP="001D53C6">
      <w:pPr>
        <w:jc w:val="both"/>
        <w:rPr>
          <w:rFonts w:ascii="Arial" w:hAnsi="Arial" w:cs="Arial"/>
          <w:sz w:val="20"/>
          <w:szCs w:val="20"/>
        </w:rPr>
      </w:pPr>
      <w:r>
        <w:rPr>
          <w:rFonts w:ascii="Arial" w:hAnsi="Arial" w:cs="Arial"/>
          <w:noProof/>
          <w:sz w:val="20"/>
          <w:szCs w:val="20"/>
        </w:rPr>
        <w:lastRenderedPageBreak/>
        <w:drawing>
          <wp:inline distT="0" distB="0" distL="0" distR="0" wp14:anchorId="1DCEB4FC" wp14:editId="0F238CBE">
            <wp:extent cx="5943600" cy="8178800"/>
            <wp:effectExtent l="0" t="0" r="0" b="0"/>
            <wp:docPr id="1495519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1977" name="Imagem 149551977"/>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3600" cy="8178800"/>
                    </a:xfrm>
                    <a:prstGeom prst="rect">
                      <a:avLst/>
                    </a:prstGeom>
                  </pic:spPr>
                </pic:pic>
              </a:graphicData>
            </a:graphic>
          </wp:inline>
        </w:drawing>
      </w:r>
    </w:p>
    <w:p w14:paraId="6E056DA9" w14:textId="48DC7E5E" w:rsidR="00937DF6" w:rsidRDefault="00937DF6" w:rsidP="00937DF6">
      <w:pPr>
        <w:jc w:val="both"/>
        <w:rPr>
          <w:rFonts w:ascii="Arial" w:hAnsi="Arial" w:cs="Arial"/>
          <w:sz w:val="20"/>
          <w:szCs w:val="20"/>
        </w:rPr>
      </w:pPr>
      <w:r w:rsidRPr="00E513DC">
        <w:rPr>
          <w:rFonts w:ascii="Arial" w:hAnsi="Arial" w:cs="Arial"/>
          <w:b/>
          <w:bCs/>
          <w:sz w:val="20"/>
          <w:szCs w:val="20"/>
        </w:rPr>
        <w:lastRenderedPageBreak/>
        <w:t xml:space="preserve">Figure </w:t>
      </w:r>
      <w:r w:rsidR="00F93EF5">
        <w:rPr>
          <w:rFonts w:ascii="Arial" w:hAnsi="Arial" w:cs="Arial"/>
          <w:b/>
          <w:bCs/>
          <w:sz w:val="20"/>
          <w:szCs w:val="20"/>
        </w:rPr>
        <w:t>1</w:t>
      </w:r>
      <w:r w:rsidR="004478AF">
        <w:rPr>
          <w:rFonts w:ascii="Arial" w:hAnsi="Arial" w:cs="Arial"/>
          <w:b/>
          <w:bCs/>
          <w:sz w:val="20"/>
          <w:szCs w:val="20"/>
        </w:rPr>
        <w:t>1</w:t>
      </w:r>
      <w:r w:rsidRPr="00E513DC">
        <w:rPr>
          <w:rFonts w:ascii="Arial" w:hAnsi="Arial" w:cs="Arial"/>
          <w:b/>
          <w:bCs/>
          <w:sz w:val="20"/>
          <w:szCs w:val="20"/>
        </w:rPr>
        <w:t xml:space="preserve">. Alternative splicing alterations in SG competent and incompetent cells </w:t>
      </w:r>
      <w:r w:rsidRPr="00E513DC">
        <w:rPr>
          <w:rFonts w:ascii="Arial" w:hAnsi="Arial" w:cs="Arial"/>
          <w:sz w:val="20"/>
          <w:szCs w:val="20"/>
        </w:rPr>
        <w:t xml:space="preserve">(B) Volcano plot of </w:t>
      </w:r>
      <w:r w:rsidR="00EF6DA4">
        <w:rPr>
          <w:rFonts w:ascii="Arial" w:hAnsi="Arial" w:cs="Arial"/>
          <w:sz w:val="20"/>
          <w:szCs w:val="20"/>
        </w:rPr>
        <w:t>DGE</w:t>
      </w:r>
      <w:r w:rsidRPr="00E513DC">
        <w:rPr>
          <w:rFonts w:ascii="Arial" w:hAnsi="Arial" w:cs="Arial"/>
          <w:sz w:val="20"/>
          <w:szCs w:val="20"/>
        </w:rPr>
        <w:t xml:space="preserve"> between stressed and unstressed </w:t>
      </w:r>
      <w:r w:rsidR="00EF6DA4">
        <w:rPr>
          <w:rFonts w:ascii="Arial" w:hAnsi="Arial" w:cs="Arial"/>
          <w:sz w:val="20"/>
          <w:szCs w:val="20"/>
        </w:rPr>
        <w:t>WCs</w:t>
      </w:r>
      <w:r w:rsidRPr="00E513DC">
        <w:rPr>
          <w:rFonts w:ascii="Arial" w:hAnsi="Arial" w:cs="Arial"/>
          <w:sz w:val="20"/>
          <w:szCs w:val="20"/>
        </w:rPr>
        <w:t xml:space="preserve"> (X-Axis -  Log2 Fold-Change) and corresponding significance (Y-Axis – B-Statistic) in SG competent (left) and incompetent (right) U2-OS and A549 cell lines subjected to dsRNA as a stressor</w:t>
      </w:r>
      <w:r w:rsidRPr="00E513DC">
        <w:rPr>
          <w:rFonts w:ascii="Arial" w:hAnsi="Arial" w:cs="Arial"/>
          <w:sz w:val="20"/>
          <w:szCs w:val="20"/>
        </w:rPr>
        <w:fldChar w:fldCharType="begin"/>
      </w:r>
      <w:r w:rsidR="00C614F1">
        <w:rPr>
          <w:rFonts w:ascii="Arial" w:hAnsi="Arial" w:cs="Arial"/>
          <w:sz w:val="20"/>
          <w:szCs w:val="20"/>
        </w:rPr>
        <w:instrText xml:space="preserve"> ADDIN ZOTERO_ITEM CSL_CITATION {"citationID":"9Ig4coyX","properties":{"formattedCitation":"\\super 7\\nosupersub{}","plainCitation":"7","noteIndex":0},"citationItems":[{"id":"0qTPcJe2/3hwGlgRc","uris":["http://zotero.org/users/local/1p9EH8ax/items/BR3BXXDM"],"itemData":{"id":"GjewflHo/KNGFiZNr","type":"article-journal","container-title":"Molecular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E513DC">
        <w:rPr>
          <w:rFonts w:ascii="Arial" w:hAnsi="Arial" w:cs="Arial"/>
          <w:sz w:val="20"/>
          <w:szCs w:val="20"/>
        </w:rPr>
        <w:fldChar w:fldCharType="separate"/>
      </w:r>
      <w:r w:rsidRPr="00110F76">
        <w:rPr>
          <w:rFonts w:ascii="Arial" w:hAnsi="Arial" w:cs="Arial"/>
          <w:kern w:val="0"/>
          <w:sz w:val="20"/>
          <w:vertAlign w:val="superscript"/>
        </w:rPr>
        <w:t>7</w:t>
      </w:r>
      <w:r w:rsidRPr="00E513DC">
        <w:rPr>
          <w:rFonts w:ascii="Arial" w:hAnsi="Arial" w:cs="Arial"/>
          <w:sz w:val="20"/>
          <w:szCs w:val="20"/>
        </w:rPr>
        <w:fldChar w:fldCharType="end"/>
      </w:r>
      <w:r w:rsidRPr="00E513DC">
        <w:rPr>
          <w:rFonts w:ascii="Arial" w:hAnsi="Arial" w:cs="Arial"/>
          <w:sz w:val="20"/>
          <w:szCs w:val="20"/>
        </w:rPr>
        <w:t xml:space="preserve">; </w:t>
      </w:r>
      <w:r w:rsidR="00EF6DA4">
        <w:rPr>
          <w:rFonts w:ascii="Arial" w:hAnsi="Arial" w:cs="Arial"/>
          <w:sz w:val="20"/>
          <w:szCs w:val="20"/>
        </w:rPr>
        <w:t>genes</w:t>
      </w:r>
      <w:r w:rsidRPr="00E513DC">
        <w:rPr>
          <w:rFonts w:ascii="Arial" w:hAnsi="Arial" w:cs="Arial"/>
          <w:sz w:val="20"/>
          <w:szCs w:val="20"/>
        </w:rPr>
        <w:t xml:space="preserve"> as circles, with RBPs with differential binding across event types (</w:t>
      </w:r>
      <w:r w:rsidRPr="00F11651">
        <w:rPr>
          <w:rFonts w:ascii="Arial" w:hAnsi="Arial" w:cs="Arial"/>
          <w:sz w:val="20"/>
          <w:szCs w:val="20"/>
        </w:rPr>
        <w:t xml:space="preserve">Supplementary Figure </w:t>
      </w:r>
      <w:r w:rsidR="00F11651">
        <w:rPr>
          <w:rFonts w:ascii="Arial" w:hAnsi="Arial" w:cs="Arial"/>
          <w:sz w:val="20"/>
          <w:szCs w:val="20"/>
        </w:rPr>
        <w:t>8</w:t>
      </w:r>
      <w:r w:rsidRPr="00F11651">
        <w:rPr>
          <w:rFonts w:ascii="Arial" w:hAnsi="Arial" w:cs="Arial"/>
          <w:sz w:val="20"/>
          <w:szCs w:val="20"/>
        </w:rPr>
        <w:t xml:space="preserve">) </w:t>
      </w:r>
      <w:r w:rsidRPr="00E513DC">
        <w:rPr>
          <w:rFonts w:ascii="Arial" w:hAnsi="Arial" w:cs="Arial"/>
          <w:sz w:val="20"/>
          <w:szCs w:val="20"/>
        </w:rPr>
        <w:t xml:space="preserve">labelled and in red. Vertical dashed lines correspond to -0.5 and 0.5 log2FC. </w:t>
      </w:r>
      <w:r w:rsidR="00EF6DA4">
        <w:rPr>
          <w:rFonts w:ascii="Arial" w:hAnsi="Arial" w:cs="Arial"/>
          <w:sz w:val="20"/>
          <w:szCs w:val="20"/>
        </w:rPr>
        <w:t>Horizontal</w:t>
      </w:r>
      <w:r w:rsidR="00904D74">
        <w:rPr>
          <w:rFonts w:ascii="Arial" w:hAnsi="Arial" w:cs="Arial"/>
          <w:sz w:val="20"/>
          <w:szCs w:val="20"/>
        </w:rPr>
        <w:t xml:space="preserve"> dashed</w:t>
      </w:r>
      <w:r w:rsidR="00EF6DA4">
        <w:rPr>
          <w:rFonts w:ascii="Arial" w:hAnsi="Arial" w:cs="Arial"/>
          <w:sz w:val="20"/>
          <w:szCs w:val="20"/>
        </w:rPr>
        <w:t xml:space="preserve"> line corresponds to B-statistic = 0. </w:t>
      </w:r>
      <w:r w:rsidRPr="00E513DC">
        <w:rPr>
          <w:rFonts w:ascii="Arial" w:hAnsi="Arial" w:cs="Arial"/>
          <w:sz w:val="20"/>
          <w:szCs w:val="20"/>
        </w:rPr>
        <w:t xml:space="preserve">Only </w:t>
      </w:r>
      <w:r w:rsidR="00EF6DA4">
        <w:rPr>
          <w:rFonts w:ascii="Arial" w:hAnsi="Arial" w:cs="Arial"/>
          <w:sz w:val="20"/>
          <w:szCs w:val="20"/>
        </w:rPr>
        <w:t>genes</w:t>
      </w:r>
      <w:r w:rsidRPr="00E513DC">
        <w:rPr>
          <w:rFonts w:ascii="Arial" w:hAnsi="Arial" w:cs="Arial"/>
          <w:sz w:val="20"/>
          <w:szCs w:val="20"/>
        </w:rPr>
        <w:t xml:space="preserve"> with -2 &lt; log2FC &lt; 2 are plotted. (</w:t>
      </w:r>
      <w:r w:rsidR="00EF6DA4">
        <w:rPr>
          <w:rFonts w:ascii="Arial" w:hAnsi="Arial" w:cs="Arial"/>
          <w:sz w:val="20"/>
          <w:szCs w:val="20"/>
        </w:rPr>
        <w:t>B</w:t>
      </w:r>
      <w:r w:rsidR="00B3746C">
        <w:rPr>
          <w:rFonts w:ascii="Arial" w:hAnsi="Arial" w:cs="Arial"/>
          <w:sz w:val="20"/>
          <w:szCs w:val="20"/>
        </w:rPr>
        <w:t>-F</w:t>
      </w:r>
      <w:r w:rsidRPr="00E513DC">
        <w:rPr>
          <w:rFonts w:ascii="Arial" w:hAnsi="Arial" w:cs="Arial"/>
          <w:sz w:val="20"/>
          <w:szCs w:val="20"/>
        </w:rPr>
        <w:t xml:space="preserve">) RNA binding maps of alternative exon splicing events in shRNA treated cells for </w:t>
      </w:r>
      <w:r w:rsidR="00B3746C">
        <w:rPr>
          <w:rFonts w:ascii="Arial" w:hAnsi="Arial" w:cs="Arial"/>
          <w:sz w:val="20"/>
          <w:szCs w:val="20"/>
        </w:rPr>
        <w:t>KHSRP (B)</w:t>
      </w:r>
      <w:r w:rsidRPr="00E513DC">
        <w:rPr>
          <w:rFonts w:ascii="Arial" w:hAnsi="Arial" w:cs="Arial"/>
          <w:sz w:val="20"/>
          <w:szCs w:val="20"/>
        </w:rPr>
        <w:t>,</w:t>
      </w:r>
      <w:r w:rsidR="00B3746C">
        <w:rPr>
          <w:rFonts w:ascii="Arial" w:hAnsi="Arial" w:cs="Arial"/>
          <w:sz w:val="20"/>
          <w:szCs w:val="20"/>
        </w:rPr>
        <w:t xml:space="preserve"> PCBP1 (C), QKI (D), TIA1 (E), and YBX3 (F)</w:t>
      </w:r>
      <w:r w:rsidRPr="00E513DC">
        <w:rPr>
          <w:rFonts w:ascii="Arial" w:hAnsi="Arial" w:cs="Arial"/>
          <w:sz w:val="20"/>
          <w:szCs w:val="20"/>
        </w:rPr>
        <w:t xml:space="preserve"> obtained from ENCODE</w:t>
      </w:r>
      <w:r w:rsidRPr="009A3A3C">
        <w:rPr>
          <w:rFonts w:ascii="Arial" w:hAnsi="Arial" w:cs="Arial"/>
          <w:sz w:val="20"/>
          <w:szCs w:val="20"/>
        </w:rPr>
        <w:fldChar w:fldCharType="begin"/>
      </w:r>
      <w:r w:rsidR="00C614F1">
        <w:rPr>
          <w:rFonts w:ascii="Arial" w:hAnsi="Arial" w:cs="Arial"/>
          <w:sz w:val="20"/>
          <w:szCs w:val="20"/>
        </w:rPr>
        <w:instrText xml:space="preserve"> ADDIN ZOTERO_ITEM CSL_CITATION {"citationID":"SKS2P0Wj","properties":{"formattedCitation":"\\super 72\\nosupersub{}","plainCitation":"72","noteIndex":0},"citationItems":[{"id":"0qTPcJe2/E2bexzbR","uris":["http://zotero.org/users/local/1p9EH8ax/items/FMNNJD3N"],"itemData":{"id":"GjewflHo/KRt4mz1h","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Consortium"}],"issued":{"date-parts":[["2012",9]]}}}],"schema":"https://github.com/citation-style-language/schema/raw/master/csl-citation.json"} </w:instrText>
      </w:r>
      <w:r w:rsidRPr="009A3A3C">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72</w:t>
      </w:r>
      <w:r w:rsidRPr="009A3A3C">
        <w:rPr>
          <w:rFonts w:ascii="Arial" w:hAnsi="Arial" w:cs="Arial"/>
          <w:sz w:val="20"/>
          <w:szCs w:val="20"/>
        </w:rPr>
        <w:fldChar w:fldCharType="end"/>
      </w:r>
      <w:r w:rsidRPr="00E513DC">
        <w:rPr>
          <w:rFonts w:ascii="Arial" w:hAnsi="Arial" w:cs="Arial"/>
          <w:sz w:val="20"/>
          <w:szCs w:val="20"/>
        </w:rPr>
        <w:t xml:space="preserve"> (left), in SG competent cells (middle) and in SG incompetent cells (right). (Top) </w:t>
      </w:r>
      <w:proofErr w:type="spellStart"/>
      <w:r w:rsidRPr="00E513DC">
        <w:rPr>
          <w:rFonts w:ascii="Arial" w:hAnsi="Arial" w:cs="Arial"/>
          <w:sz w:val="20"/>
          <w:szCs w:val="20"/>
        </w:rPr>
        <w:t>Normalised</w:t>
      </w:r>
      <w:proofErr w:type="spellEnd"/>
      <w:r w:rsidRPr="00E513DC">
        <w:rPr>
          <w:rFonts w:ascii="Arial" w:hAnsi="Arial" w:cs="Arial"/>
          <w:sz w:val="20"/>
          <w:szCs w:val="20"/>
        </w:rPr>
        <w:t xml:space="preserve"> binding of RBP of interest to metagenomic regulatory sequences of alternative exons. The plot discriminates excluded (blue), included (red) or maintained (black) alternative exons upon RBP knockdown (left) or upon dsRNA stress stimuli, in SG competent (middle) and incompetent (right) cells. The total number of events in each category can be found beneath the plot in brackets, preceded by the number of events for which there is at least one binding site</w:t>
      </w:r>
      <w:r w:rsidR="00B3746C">
        <w:rPr>
          <w:rFonts w:ascii="Arial" w:hAnsi="Arial" w:cs="Arial"/>
          <w:sz w:val="20"/>
          <w:szCs w:val="20"/>
        </w:rPr>
        <w:t xml:space="preserve"> for that RBP</w:t>
      </w:r>
      <w:r w:rsidRPr="00E513DC">
        <w:rPr>
          <w:rFonts w:ascii="Arial" w:hAnsi="Arial" w:cs="Arial"/>
          <w:sz w:val="20"/>
          <w:szCs w:val="20"/>
        </w:rPr>
        <w:t xml:space="preserve">. (Bottom) False discovery rate (FDR) of excluded (blue) or included (red) </w:t>
      </w:r>
      <w:proofErr w:type="spellStart"/>
      <w:r w:rsidRPr="00E513DC">
        <w:rPr>
          <w:rFonts w:ascii="Arial" w:hAnsi="Arial" w:cs="Arial"/>
          <w:sz w:val="20"/>
          <w:szCs w:val="20"/>
        </w:rPr>
        <w:t>normalised</w:t>
      </w:r>
      <w:proofErr w:type="spellEnd"/>
      <w:r w:rsidRPr="00E513DC">
        <w:rPr>
          <w:rFonts w:ascii="Arial" w:hAnsi="Arial" w:cs="Arial"/>
          <w:sz w:val="20"/>
          <w:szCs w:val="20"/>
        </w:rPr>
        <w:t xml:space="preserve"> binding, in relation to maintained events. Vertical lines delimitate the following metagenomic splicing regulatory sequences, in order: last 50 </w:t>
      </w:r>
      <w:proofErr w:type="spellStart"/>
      <w:r w:rsidRPr="00E513DC">
        <w:rPr>
          <w:rFonts w:ascii="Arial" w:hAnsi="Arial" w:cs="Arial"/>
          <w:sz w:val="20"/>
          <w:szCs w:val="20"/>
        </w:rPr>
        <w:t>nt</w:t>
      </w:r>
      <w:proofErr w:type="spellEnd"/>
      <w:r w:rsidRPr="00E513DC">
        <w:rPr>
          <w:rFonts w:ascii="Arial" w:hAnsi="Arial" w:cs="Arial"/>
          <w:sz w:val="20"/>
          <w:szCs w:val="20"/>
        </w:rPr>
        <w:t xml:space="preserve"> of upstream constitutive exon; first 200 </w:t>
      </w:r>
      <w:proofErr w:type="spellStart"/>
      <w:r w:rsidRPr="00E513DC">
        <w:rPr>
          <w:rFonts w:ascii="Arial" w:hAnsi="Arial" w:cs="Arial"/>
          <w:sz w:val="20"/>
          <w:szCs w:val="20"/>
        </w:rPr>
        <w:t>nt</w:t>
      </w:r>
      <w:proofErr w:type="spellEnd"/>
      <w:r w:rsidRPr="00E513DC">
        <w:rPr>
          <w:rFonts w:ascii="Arial" w:hAnsi="Arial" w:cs="Arial"/>
          <w:sz w:val="20"/>
          <w:szCs w:val="20"/>
        </w:rPr>
        <w:t xml:space="preserve"> of upstream intron; last 200 </w:t>
      </w:r>
      <w:proofErr w:type="spellStart"/>
      <w:r w:rsidRPr="00E513DC">
        <w:rPr>
          <w:rFonts w:ascii="Arial" w:hAnsi="Arial" w:cs="Arial"/>
          <w:sz w:val="20"/>
          <w:szCs w:val="20"/>
        </w:rPr>
        <w:t>nt</w:t>
      </w:r>
      <w:proofErr w:type="spellEnd"/>
      <w:r w:rsidRPr="00E513DC">
        <w:rPr>
          <w:rFonts w:ascii="Arial" w:hAnsi="Arial" w:cs="Arial"/>
          <w:sz w:val="20"/>
          <w:szCs w:val="20"/>
        </w:rPr>
        <w:t xml:space="preserve"> of upstream intro</w:t>
      </w:r>
      <w:r w:rsidR="00F11651">
        <w:rPr>
          <w:rFonts w:ascii="Arial" w:hAnsi="Arial" w:cs="Arial"/>
          <w:sz w:val="20"/>
          <w:szCs w:val="20"/>
        </w:rPr>
        <w:t>n</w:t>
      </w:r>
      <w:r w:rsidRPr="00E513DC">
        <w:rPr>
          <w:rFonts w:ascii="Arial" w:hAnsi="Arial" w:cs="Arial"/>
          <w:sz w:val="20"/>
          <w:szCs w:val="20"/>
        </w:rPr>
        <w:t xml:space="preserve">; first 50 </w:t>
      </w:r>
      <w:proofErr w:type="spellStart"/>
      <w:r w:rsidRPr="00E513DC">
        <w:rPr>
          <w:rFonts w:ascii="Arial" w:hAnsi="Arial" w:cs="Arial"/>
          <w:sz w:val="20"/>
          <w:szCs w:val="20"/>
        </w:rPr>
        <w:t>nt</w:t>
      </w:r>
      <w:proofErr w:type="spellEnd"/>
      <w:r w:rsidRPr="00E513DC">
        <w:rPr>
          <w:rFonts w:ascii="Arial" w:hAnsi="Arial" w:cs="Arial"/>
          <w:sz w:val="20"/>
          <w:szCs w:val="20"/>
        </w:rPr>
        <w:t xml:space="preserve"> of alternative exon; last 50 </w:t>
      </w:r>
      <w:proofErr w:type="spellStart"/>
      <w:r w:rsidRPr="00E513DC">
        <w:rPr>
          <w:rFonts w:ascii="Arial" w:hAnsi="Arial" w:cs="Arial"/>
          <w:sz w:val="20"/>
          <w:szCs w:val="20"/>
        </w:rPr>
        <w:t>nt</w:t>
      </w:r>
      <w:proofErr w:type="spellEnd"/>
      <w:r w:rsidRPr="00E513DC">
        <w:rPr>
          <w:rFonts w:ascii="Arial" w:hAnsi="Arial" w:cs="Arial"/>
          <w:sz w:val="20"/>
          <w:szCs w:val="20"/>
        </w:rPr>
        <w:t xml:space="preserve"> of alternative exon; first 200 </w:t>
      </w:r>
      <w:proofErr w:type="spellStart"/>
      <w:r w:rsidRPr="00E513DC">
        <w:rPr>
          <w:rFonts w:ascii="Arial" w:hAnsi="Arial" w:cs="Arial"/>
          <w:sz w:val="20"/>
          <w:szCs w:val="20"/>
        </w:rPr>
        <w:t>nt</w:t>
      </w:r>
      <w:proofErr w:type="spellEnd"/>
      <w:r w:rsidRPr="00E513DC">
        <w:rPr>
          <w:rFonts w:ascii="Arial" w:hAnsi="Arial" w:cs="Arial"/>
          <w:sz w:val="20"/>
          <w:szCs w:val="20"/>
        </w:rPr>
        <w:t xml:space="preserve"> of downstream intron; last 200 </w:t>
      </w:r>
      <w:proofErr w:type="spellStart"/>
      <w:r w:rsidRPr="00E513DC">
        <w:rPr>
          <w:rFonts w:ascii="Arial" w:hAnsi="Arial" w:cs="Arial"/>
          <w:sz w:val="20"/>
          <w:szCs w:val="20"/>
        </w:rPr>
        <w:t>nt</w:t>
      </w:r>
      <w:proofErr w:type="spellEnd"/>
      <w:r w:rsidRPr="00E513DC">
        <w:rPr>
          <w:rFonts w:ascii="Arial" w:hAnsi="Arial" w:cs="Arial"/>
          <w:sz w:val="20"/>
          <w:szCs w:val="20"/>
        </w:rPr>
        <w:t xml:space="preserve"> of downstream intro</w:t>
      </w:r>
      <w:r w:rsidR="00F11651">
        <w:rPr>
          <w:rFonts w:ascii="Arial" w:hAnsi="Arial" w:cs="Arial"/>
          <w:sz w:val="20"/>
          <w:szCs w:val="20"/>
        </w:rPr>
        <w:t>n</w:t>
      </w:r>
      <w:r w:rsidRPr="00E513DC">
        <w:rPr>
          <w:rFonts w:ascii="Arial" w:hAnsi="Arial" w:cs="Arial"/>
          <w:sz w:val="20"/>
          <w:szCs w:val="20"/>
        </w:rPr>
        <w:t xml:space="preserve">; first 50 </w:t>
      </w:r>
      <w:proofErr w:type="spellStart"/>
      <w:r w:rsidRPr="00E513DC">
        <w:rPr>
          <w:rFonts w:ascii="Arial" w:hAnsi="Arial" w:cs="Arial"/>
          <w:sz w:val="20"/>
          <w:szCs w:val="20"/>
        </w:rPr>
        <w:t>nt</w:t>
      </w:r>
      <w:proofErr w:type="spellEnd"/>
      <w:r w:rsidRPr="00E513DC">
        <w:rPr>
          <w:rFonts w:ascii="Arial" w:hAnsi="Arial" w:cs="Arial"/>
          <w:sz w:val="20"/>
          <w:szCs w:val="20"/>
        </w:rPr>
        <w:t xml:space="preserve"> of downstream constitutive exon.</w:t>
      </w:r>
    </w:p>
    <w:p w14:paraId="332C63A8" w14:textId="55DC8E15" w:rsidR="00F11651" w:rsidRPr="00E513DC" w:rsidRDefault="00F11651" w:rsidP="00937DF6">
      <w:pPr>
        <w:jc w:val="both"/>
        <w:rPr>
          <w:rFonts w:ascii="Arial" w:hAnsi="Arial" w:cs="Arial"/>
          <w:sz w:val="20"/>
          <w:szCs w:val="20"/>
        </w:rPr>
      </w:pPr>
      <w:r>
        <w:rPr>
          <w:rFonts w:ascii="Arial" w:hAnsi="Arial" w:cs="Arial"/>
          <w:noProof/>
          <w:sz w:val="20"/>
          <w:szCs w:val="20"/>
        </w:rPr>
        <w:lastRenderedPageBreak/>
        <w:drawing>
          <wp:inline distT="0" distB="0" distL="0" distR="0" wp14:anchorId="09439DCA" wp14:editId="2648912D">
            <wp:extent cx="5943600" cy="8051165"/>
            <wp:effectExtent l="0" t="0" r="0" b="6985"/>
            <wp:docPr id="190428898" name="Imagem 8" descr="Uma imagem com texto, diagrama, captura de ecrã, Paralel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8898" name="Imagem 8" descr="Uma imagem com texto, diagrama, captura de ecrã, Paralelo&#10;&#10;Os conteúdos gerados por IA podem estar incorretos."/>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43600" cy="8051165"/>
                    </a:xfrm>
                    <a:prstGeom prst="rect">
                      <a:avLst/>
                    </a:prstGeom>
                  </pic:spPr>
                </pic:pic>
              </a:graphicData>
            </a:graphic>
          </wp:inline>
        </w:drawing>
      </w:r>
    </w:p>
    <w:p w14:paraId="1945D50F" w14:textId="29C63BA0" w:rsidR="00F11651" w:rsidRDefault="00F11651" w:rsidP="00F11651">
      <w:pPr>
        <w:jc w:val="both"/>
        <w:rPr>
          <w:rFonts w:ascii="Arial" w:hAnsi="Arial" w:cs="Arial"/>
          <w:sz w:val="20"/>
          <w:szCs w:val="20"/>
        </w:rPr>
      </w:pPr>
      <w:r w:rsidRPr="009A3A3C">
        <w:rPr>
          <w:rFonts w:ascii="Arial" w:hAnsi="Arial" w:cs="Arial"/>
          <w:b/>
          <w:bCs/>
          <w:sz w:val="20"/>
          <w:szCs w:val="20"/>
        </w:rPr>
        <w:lastRenderedPageBreak/>
        <w:t>Figure 1</w:t>
      </w:r>
      <w:r w:rsidR="004478AF">
        <w:rPr>
          <w:rFonts w:ascii="Arial" w:hAnsi="Arial" w:cs="Arial"/>
          <w:b/>
          <w:bCs/>
          <w:sz w:val="20"/>
          <w:szCs w:val="20"/>
        </w:rPr>
        <w:t>2</w:t>
      </w:r>
      <w:r w:rsidRPr="009A3A3C">
        <w:rPr>
          <w:rFonts w:ascii="Arial" w:hAnsi="Arial" w:cs="Arial"/>
          <w:b/>
          <w:bCs/>
          <w:sz w:val="20"/>
          <w:szCs w:val="20"/>
        </w:rPr>
        <w:t xml:space="preserve">. </w:t>
      </w:r>
      <w:r>
        <w:rPr>
          <w:rFonts w:ascii="Arial" w:hAnsi="Arial" w:cs="Arial"/>
          <w:b/>
          <w:bCs/>
          <w:sz w:val="20"/>
          <w:szCs w:val="20"/>
        </w:rPr>
        <w:t>O</w:t>
      </w:r>
      <w:r w:rsidRPr="00F11651">
        <w:rPr>
          <w:rFonts w:ascii="Arial" w:hAnsi="Arial" w:cs="Arial"/>
          <w:b/>
          <w:bCs/>
          <w:sz w:val="20"/>
          <w:szCs w:val="20"/>
        </w:rPr>
        <w:t>verall survival analysis based on gene expression</w:t>
      </w:r>
      <w:r>
        <w:rPr>
          <w:rFonts w:ascii="Arial" w:hAnsi="Arial" w:cs="Arial"/>
          <w:b/>
          <w:bCs/>
          <w:sz w:val="20"/>
          <w:szCs w:val="20"/>
        </w:rPr>
        <w:t xml:space="preserve"> of SG-related proteins. </w:t>
      </w:r>
      <w:r w:rsidRPr="009A3A3C">
        <w:rPr>
          <w:rFonts w:ascii="Arial" w:hAnsi="Arial" w:cs="Arial"/>
          <w:sz w:val="20"/>
          <w:szCs w:val="20"/>
        </w:rPr>
        <w:t>Kaplan–Meier plots showing overall survival</w:t>
      </w:r>
      <w:r>
        <w:rPr>
          <w:rFonts w:ascii="Arial" w:hAnsi="Arial" w:cs="Arial"/>
          <w:sz w:val="20"/>
          <w:szCs w:val="20"/>
        </w:rPr>
        <w:t xml:space="preserve"> (</w:t>
      </w:r>
      <w:r w:rsidR="006B5909">
        <w:rPr>
          <w:rFonts w:ascii="Arial" w:hAnsi="Arial" w:cs="Arial"/>
          <w:sz w:val="20"/>
          <w:szCs w:val="20"/>
        </w:rPr>
        <w:t>Y</w:t>
      </w:r>
      <w:r>
        <w:rPr>
          <w:rFonts w:ascii="Arial" w:hAnsi="Arial" w:cs="Arial"/>
          <w:sz w:val="20"/>
          <w:szCs w:val="20"/>
        </w:rPr>
        <w:t>-Axis) per month (</w:t>
      </w:r>
      <w:r w:rsidR="006B5909">
        <w:rPr>
          <w:rFonts w:ascii="Arial" w:hAnsi="Arial" w:cs="Arial"/>
          <w:sz w:val="20"/>
          <w:szCs w:val="20"/>
        </w:rPr>
        <w:t>X</w:t>
      </w:r>
      <w:r>
        <w:rPr>
          <w:rFonts w:ascii="Arial" w:hAnsi="Arial" w:cs="Arial"/>
          <w:sz w:val="20"/>
          <w:szCs w:val="20"/>
        </w:rPr>
        <w:t>-Axis)</w:t>
      </w:r>
      <w:r w:rsidRPr="009A3A3C">
        <w:rPr>
          <w:rFonts w:ascii="Arial" w:hAnsi="Arial" w:cs="Arial"/>
          <w:sz w:val="20"/>
          <w:szCs w:val="20"/>
        </w:rPr>
        <w:t xml:space="preserve"> of patients from TCGA SARC (The Cancer Genome Atlas sarcoma) dataset</w:t>
      </w:r>
      <w:r w:rsidRPr="009A3A3C">
        <w:rPr>
          <w:rFonts w:ascii="Arial" w:hAnsi="Arial" w:cs="Arial"/>
          <w:sz w:val="20"/>
          <w:szCs w:val="20"/>
        </w:rPr>
        <w:fldChar w:fldCharType="begin"/>
      </w:r>
      <w:r w:rsidR="00C614F1">
        <w:rPr>
          <w:rFonts w:ascii="Arial" w:hAnsi="Arial" w:cs="Arial"/>
          <w:sz w:val="20"/>
          <w:szCs w:val="20"/>
        </w:rPr>
        <w:instrText xml:space="preserve"> ADDIN ZOTERO_ITEM CSL_CITATION {"citationID":"On6aGI1t","properties":{"formattedCitation":"\\super 95\\nosupersub{}","plainCitation":"95","noteIndex":0},"citationItems":[{"id":"0qTPcJe2/lc6gyZgL","uris":["http://zotero.org/users/local/q86rvdj2/items/ZUGCCPWX"],"itemData":{"id":101,"type":"dataset","publisher":"https://www.cancer.gov/tcga","title":"The Cancer Genome Atlas","URL":"https://www.cancer.gov/tcga","author":[{"family":"TCGA Research Network","given":""}]}}],"schema":"https://github.com/citation-style-language/schema/raw/master/csl-citation.json"} </w:instrText>
      </w:r>
      <w:r w:rsidRPr="009A3A3C">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95</w:t>
      </w:r>
      <w:r w:rsidRPr="009A3A3C">
        <w:rPr>
          <w:rFonts w:ascii="Arial" w:hAnsi="Arial" w:cs="Arial"/>
          <w:sz w:val="20"/>
          <w:szCs w:val="20"/>
        </w:rPr>
        <w:fldChar w:fldCharType="end"/>
      </w:r>
      <w:r w:rsidRPr="009A3A3C">
        <w:rPr>
          <w:rFonts w:ascii="Arial" w:hAnsi="Arial" w:cs="Arial"/>
          <w:sz w:val="20"/>
          <w:szCs w:val="20"/>
        </w:rPr>
        <w:t>, stratified by expression of the indicated genes</w:t>
      </w:r>
      <w:r w:rsidR="002706A5">
        <w:rPr>
          <w:rFonts w:ascii="Arial" w:hAnsi="Arial" w:cs="Arial"/>
          <w:sz w:val="20"/>
          <w:szCs w:val="20"/>
        </w:rPr>
        <w:t>, as plot titles</w:t>
      </w:r>
      <w:r w:rsidRPr="009A3A3C">
        <w:rPr>
          <w:rFonts w:ascii="Arial" w:hAnsi="Arial" w:cs="Arial"/>
          <w:sz w:val="20"/>
          <w:szCs w:val="20"/>
        </w:rPr>
        <w:t>. Patients were grouped into high and low expression cohorts based on the median expression value. Log-rank p-values, hazard ratios (HR), and number of samples (n) are shown in the top right corner of each plot.</w:t>
      </w:r>
      <w:r w:rsidR="002706A5">
        <w:rPr>
          <w:rFonts w:ascii="Arial" w:hAnsi="Arial" w:cs="Arial"/>
          <w:sz w:val="20"/>
          <w:szCs w:val="20"/>
        </w:rPr>
        <w:t xml:space="preserve"> Genes with a Log-rank p-value &lt;0.05 are shown in red.</w:t>
      </w:r>
      <w:r w:rsidRPr="009A3A3C">
        <w:rPr>
          <w:rFonts w:ascii="Arial" w:hAnsi="Arial" w:cs="Arial"/>
          <w:sz w:val="20"/>
          <w:szCs w:val="20"/>
        </w:rPr>
        <w:t xml:space="preserve"> Survival analyses and plots were generated using the GEPIA web server</w:t>
      </w:r>
      <w:r w:rsidRPr="009A3A3C">
        <w:rPr>
          <w:rFonts w:ascii="Arial" w:hAnsi="Arial" w:cs="Arial"/>
          <w:sz w:val="20"/>
          <w:szCs w:val="20"/>
        </w:rPr>
        <w:fldChar w:fldCharType="begin"/>
      </w:r>
      <w:r w:rsidR="00C614F1">
        <w:rPr>
          <w:rFonts w:ascii="Arial" w:hAnsi="Arial" w:cs="Arial"/>
          <w:sz w:val="20"/>
          <w:szCs w:val="20"/>
        </w:rPr>
        <w:instrText xml:space="preserve"> ADDIN ZOTERO_ITEM CSL_CITATION {"citationID":"AMsodNpU","properties":{"formattedCitation":"\\super 134\\nosupersub{}","plainCitation":"134","noteIndex":0},"citationItems":[{"id":"0qTPcJe2/UeJ9L9IA","uris":["http://zotero.org/users/local/1p9EH8ax/items/5Y9F3KNX"],"itemData":{"id":121,"type":"article-journal","container-title":"Nucleic Acids Research","DOI":"10.1093/nar/gkx247","ISSN":"0305-1048, 1362-4962","issue":"W1","language":"en","license":"http://creativecommons.org/licenses/by-nc/4.0/","page":"W98-W102","source":"DOI.org (Crossref)","title":"GEPIA: a web server for cancer and normal gene expression profiling and interactive analyses","title-short":"GEPIA","volume":"45","author":[{"family":"Tang","given":"Zefang"},{"family":"Li","given":"Chenwei"},{"family":"Kang","given":"Boxi"},{"family":"Gao","given":"Ge"},{"family":"Li","given":"Cheng"},{"family":"Zhang","given":"Zemin"}],"issued":{"date-parts":[["2017",7,3]]}}}],"schema":"https://github.com/citation-style-language/schema/raw/master/csl-citation.json"} </w:instrText>
      </w:r>
      <w:r w:rsidRPr="009A3A3C">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134</w:t>
      </w:r>
      <w:r w:rsidRPr="009A3A3C">
        <w:rPr>
          <w:rFonts w:ascii="Arial" w:hAnsi="Arial" w:cs="Arial"/>
          <w:sz w:val="20"/>
          <w:szCs w:val="20"/>
        </w:rPr>
        <w:fldChar w:fldCharType="end"/>
      </w:r>
      <w:r w:rsidRPr="009A3A3C">
        <w:rPr>
          <w:rFonts w:ascii="Arial" w:hAnsi="Arial" w:cs="Arial"/>
          <w:sz w:val="20"/>
          <w:szCs w:val="20"/>
        </w:rPr>
        <w:t xml:space="preserve">. </w:t>
      </w:r>
    </w:p>
    <w:p w14:paraId="444BA2B7" w14:textId="6F01C213" w:rsidR="00847F28" w:rsidRPr="009A3A3C" w:rsidRDefault="00847F28" w:rsidP="00F11651">
      <w:pPr>
        <w:jc w:val="both"/>
        <w:rPr>
          <w:rFonts w:ascii="Arial" w:hAnsi="Arial" w:cs="Arial"/>
          <w:sz w:val="20"/>
          <w:szCs w:val="20"/>
        </w:rPr>
      </w:pPr>
      <w:r>
        <w:rPr>
          <w:rFonts w:ascii="Arial" w:hAnsi="Arial" w:cs="Arial"/>
          <w:noProof/>
          <w:sz w:val="20"/>
          <w:szCs w:val="20"/>
        </w:rPr>
        <w:lastRenderedPageBreak/>
        <w:drawing>
          <wp:inline distT="0" distB="0" distL="0" distR="0" wp14:anchorId="317F3D87" wp14:editId="5905628A">
            <wp:extent cx="5943600" cy="8150225"/>
            <wp:effectExtent l="0" t="0" r="0" b="3175"/>
            <wp:docPr id="32243770" name="Imagem 9" descr="Uma imagem com texto, captura de ecrã,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3770" name="Imagem 9" descr="Uma imagem com texto, captura de ecrã, diagrama&#10;&#10;Os conteúdos gerados por IA podem estar incorretos."/>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943600" cy="8150225"/>
                    </a:xfrm>
                    <a:prstGeom prst="rect">
                      <a:avLst/>
                    </a:prstGeom>
                  </pic:spPr>
                </pic:pic>
              </a:graphicData>
            </a:graphic>
          </wp:inline>
        </w:drawing>
      </w:r>
    </w:p>
    <w:p w14:paraId="12F232DA" w14:textId="4BFC629D" w:rsidR="00847F28" w:rsidRPr="00120BC1" w:rsidRDefault="00847F28" w:rsidP="00847F28">
      <w:pPr>
        <w:jc w:val="both"/>
        <w:rPr>
          <w:rFonts w:ascii="Arial" w:hAnsi="Arial" w:cs="Arial"/>
          <w:sz w:val="20"/>
          <w:szCs w:val="20"/>
        </w:rPr>
      </w:pPr>
      <w:r w:rsidRPr="009A3A3C">
        <w:rPr>
          <w:rFonts w:ascii="Arial" w:hAnsi="Arial" w:cs="Arial"/>
          <w:b/>
          <w:bCs/>
          <w:sz w:val="20"/>
          <w:szCs w:val="20"/>
        </w:rPr>
        <w:lastRenderedPageBreak/>
        <w:t>Figure 1</w:t>
      </w:r>
      <w:r w:rsidR="004478AF">
        <w:rPr>
          <w:rFonts w:ascii="Arial" w:hAnsi="Arial" w:cs="Arial"/>
          <w:b/>
          <w:bCs/>
          <w:sz w:val="20"/>
          <w:szCs w:val="20"/>
        </w:rPr>
        <w:t>3</w:t>
      </w:r>
      <w:r w:rsidRPr="009A3A3C">
        <w:rPr>
          <w:rFonts w:ascii="Arial" w:hAnsi="Arial" w:cs="Arial"/>
          <w:b/>
          <w:bCs/>
          <w:sz w:val="20"/>
          <w:szCs w:val="20"/>
        </w:rPr>
        <w:t xml:space="preserve">. KRAS mutation and associated drug sensitivities and resistances. </w:t>
      </w:r>
      <w:r w:rsidRPr="00847F28">
        <w:rPr>
          <w:rFonts w:ascii="Arial" w:hAnsi="Arial" w:cs="Arial"/>
          <w:sz w:val="20"/>
          <w:szCs w:val="20"/>
        </w:rPr>
        <w:t>(A)</w:t>
      </w:r>
      <w:r>
        <w:rPr>
          <w:rFonts w:ascii="Arial" w:hAnsi="Arial" w:cs="Arial"/>
          <w:b/>
          <w:bCs/>
          <w:sz w:val="20"/>
          <w:szCs w:val="20"/>
        </w:rPr>
        <w:t xml:space="preserve"> </w:t>
      </w:r>
      <w:r w:rsidRPr="009A3A3C">
        <w:rPr>
          <w:rFonts w:ascii="Arial" w:hAnsi="Arial" w:cs="Arial"/>
          <w:sz w:val="20"/>
          <w:szCs w:val="20"/>
        </w:rPr>
        <w:t xml:space="preserve">Volcano plot of half maximal inhibitory concentration (X-Axis </w:t>
      </w:r>
      <w:proofErr w:type="gramStart"/>
      <w:r w:rsidRPr="009A3A3C">
        <w:rPr>
          <w:rFonts w:ascii="Arial" w:hAnsi="Arial" w:cs="Arial"/>
          <w:sz w:val="20"/>
          <w:szCs w:val="20"/>
        </w:rPr>
        <w:t>-  IC</w:t>
      </w:r>
      <w:proofErr w:type="gramEnd"/>
      <w:r w:rsidRPr="009A3A3C">
        <w:rPr>
          <w:rFonts w:ascii="Arial" w:hAnsi="Arial" w:cs="Arial"/>
          <w:sz w:val="20"/>
          <w:szCs w:val="20"/>
        </w:rPr>
        <w:t xml:space="preserve">50 Effect) and corresponding significance (Y-Axis – log10(p-value)) in KRAS mutant cells; drugs/chemicals as circles, with drugs with the most differential IC50 effect labelled and </w:t>
      </w:r>
      <w:proofErr w:type="spellStart"/>
      <w:r w:rsidRPr="009A3A3C">
        <w:rPr>
          <w:rFonts w:ascii="Arial" w:hAnsi="Arial" w:cs="Arial"/>
          <w:sz w:val="20"/>
          <w:szCs w:val="20"/>
        </w:rPr>
        <w:t>coloured</w:t>
      </w:r>
      <w:proofErr w:type="spellEnd"/>
      <w:r w:rsidRPr="009A3A3C">
        <w:rPr>
          <w:rFonts w:ascii="Arial" w:hAnsi="Arial" w:cs="Arial"/>
          <w:sz w:val="20"/>
          <w:szCs w:val="20"/>
        </w:rPr>
        <w:t xml:space="preserve"> in green (if with increased sensitivity) or in red (if with increased resistance). Green circle around drugs which target MEK, and red circles around drugs with target EGFR. Analysis and images are obtained from GDSC</w:t>
      </w:r>
      <w:r w:rsidRPr="00E50063">
        <w:rPr>
          <w:rFonts w:ascii="Arial" w:hAnsi="Arial" w:cs="Arial"/>
          <w:sz w:val="20"/>
          <w:szCs w:val="20"/>
        </w:rPr>
        <w:fldChar w:fldCharType="begin"/>
      </w:r>
      <w:r w:rsidR="00C614F1">
        <w:rPr>
          <w:rFonts w:ascii="Arial" w:hAnsi="Arial" w:cs="Arial"/>
          <w:sz w:val="20"/>
          <w:szCs w:val="20"/>
        </w:rPr>
        <w:instrText xml:space="preserve"> ADDIN ZOTERO_ITEM CSL_CITATION {"citationID":"p5CPZEOQ","properties":{"formattedCitation":"\\super 133\\nosupersub{}","plainCitation":"133","noteIndex":0},"citationItems":[{"id":"0qTPcJe2/8KH4nA77","uris":["http://zotero.org/users/local/1p9EH8ax/items/DR392DLI"],"itemData":{"id":123,"type":"article-journal","container-title":"Nucleic Acids Research","DOI":"10.1093/nar/gks1111","ISSN":"0305-1048, 1362-4962","issue":"D1","language":"en","license":"http://creativecommons.org/licenses/by-nc/3.0","page":"D955-D961","source":"DOI.org (Crossref)","title":"Genomics of Drug Sensitivity in Cancer (GDSC): a resource for therapeutic biomarker discovery in cancer cells","title-short":"Genomics of Drug Sensitivity in Cancer (GDSC)","volume":"41","author":[{"family":"Yang","given":"Wanjuan"},{"family":"Soares","given":"Jorge"},{"family":"Greninger","given":"Patricia"},{"family":"Edelman","given":"Elena J."},{"family":"Lightfoot","given":"Howard"},{"family":"Forbes","given":"Simon"},{"family":"Bindal","given":"Nidhi"},{"family":"Beare","given":"Dave"},{"family":"Smith","given":"James A."},{"family":"Thompson","given":"I. Richard"},{"family":"Ramaswamy","given":"Sridhar"},{"family":"Futreal","given":"P. Andrew"},{"family":"Haber","given":"Daniel A."},{"family":"Stratton","given":"Michael R."},{"family":"Benes","given":"Cyril"},{"family":"McDermott","given":"Ultan"},{"family":"Garnett","given":"Mathew J."}],"issued":{"date-parts":[["2012",11,22]]}}}],"schema":"https://github.com/citation-style-language/schema/raw/master/csl-citation.json"} </w:instrText>
      </w:r>
      <w:r w:rsidRPr="00E50063">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133</w:t>
      </w:r>
      <w:r w:rsidRPr="00E50063">
        <w:rPr>
          <w:rFonts w:ascii="Arial" w:hAnsi="Arial" w:cs="Arial"/>
          <w:sz w:val="20"/>
          <w:szCs w:val="20"/>
        </w:rPr>
        <w:fldChar w:fldCharType="end"/>
      </w:r>
      <w:r w:rsidRPr="00E50063">
        <w:rPr>
          <w:rFonts w:ascii="Arial" w:hAnsi="Arial" w:cs="Arial"/>
          <w:sz w:val="20"/>
          <w:szCs w:val="20"/>
        </w:rPr>
        <w:t xml:space="preserve">, using the GDSC2 dataset. </w:t>
      </w:r>
      <w:r>
        <w:rPr>
          <w:rFonts w:ascii="Arial" w:hAnsi="Arial" w:cs="Arial"/>
          <w:sz w:val="20"/>
          <w:szCs w:val="20"/>
        </w:rPr>
        <w:t xml:space="preserve">(B) </w:t>
      </w:r>
      <w:r w:rsidRPr="00847F28">
        <w:rPr>
          <w:rFonts w:ascii="Arial" w:hAnsi="Arial" w:cs="Arial"/>
          <w:sz w:val="20"/>
          <w:szCs w:val="20"/>
        </w:rPr>
        <w:t>Simplified schematic of the EGFR signaling pathway.</w:t>
      </w:r>
      <w:r>
        <w:rPr>
          <w:rFonts w:ascii="Arial" w:hAnsi="Arial" w:cs="Arial"/>
          <w:sz w:val="20"/>
          <w:szCs w:val="20"/>
        </w:rPr>
        <w:t xml:space="preserve"> </w:t>
      </w:r>
      <w:r w:rsidRPr="00847F28">
        <w:rPr>
          <w:rFonts w:ascii="Arial" w:hAnsi="Arial" w:cs="Arial"/>
          <w:sz w:val="20"/>
          <w:szCs w:val="20"/>
        </w:rPr>
        <w:t>(</w:t>
      </w:r>
      <w:r>
        <w:rPr>
          <w:rFonts w:ascii="Arial" w:hAnsi="Arial" w:cs="Arial"/>
          <w:sz w:val="20"/>
          <w:szCs w:val="20"/>
        </w:rPr>
        <w:t>l</w:t>
      </w:r>
      <w:r w:rsidRPr="00847F28">
        <w:rPr>
          <w:rFonts w:ascii="Arial" w:hAnsi="Arial" w:cs="Arial"/>
          <w:sz w:val="20"/>
          <w:szCs w:val="20"/>
        </w:rPr>
        <w:t>eft) In wild-type cells, EGFR activation triggers KRAS activation, which in turn activates MEK and downstream signaling.</w:t>
      </w:r>
      <w:r>
        <w:rPr>
          <w:rFonts w:ascii="Arial" w:hAnsi="Arial" w:cs="Arial"/>
          <w:sz w:val="20"/>
          <w:szCs w:val="20"/>
        </w:rPr>
        <w:t xml:space="preserve"> </w:t>
      </w:r>
      <w:r w:rsidRPr="00847F28">
        <w:rPr>
          <w:rFonts w:ascii="Arial" w:hAnsi="Arial" w:cs="Arial"/>
          <w:sz w:val="20"/>
          <w:szCs w:val="20"/>
        </w:rPr>
        <w:t>(</w:t>
      </w:r>
      <w:r>
        <w:rPr>
          <w:rFonts w:ascii="Arial" w:hAnsi="Arial" w:cs="Arial"/>
          <w:sz w:val="20"/>
          <w:szCs w:val="20"/>
        </w:rPr>
        <w:t>m</w:t>
      </w:r>
      <w:r w:rsidRPr="00847F28">
        <w:rPr>
          <w:rFonts w:ascii="Arial" w:hAnsi="Arial" w:cs="Arial"/>
          <w:sz w:val="20"/>
          <w:szCs w:val="20"/>
        </w:rPr>
        <w:t>iddle) In KRAS-mutant cells, inhibition of EGFR with targeted drugs (red</w:t>
      </w:r>
      <w:r>
        <w:rPr>
          <w:rFonts w:ascii="Arial" w:hAnsi="Arial" w:cs="Arial"/>
          <w:sz w:val="20"/>
          <w:szCs w:val="20"/>
        </w:rPr>
        <w:t xml:space="preserve"> drugs</w:t>
      </w:r>
      <w:r w:rsidRPr="00847F28">
        <w:rPr>
          <w:rFonts w:ascii="Arial" w:hAnsi="Arial" w:cs="Arial"/>
          <w:sz w:val="20"/>
          <w:szCs w:val="20"/>
        </w:rPr>
        <w:t xml:space="preserve">, see </w:t>
      </w:r>
      <w:r w:rsidR="00120BC1">
        <w:rPr>
          <w:rFonts w:ascii="Arial" w:hAnsi="Arial" w:cs="Arial"/>
          <w:sz w:val="20"/>
          <w:szCs w:val="20"/>
        </w:rPr>
        <w:t>(</w:t>
      </w:r>
      <w:r w:rsidRPr="00847F28">
        <w:rPr>
          <w:rFonts w:ascii="Arial" w:hAnsi="Arial" w:cs="Arial"/>
          <w:sz w:val="20"/>
          <w:szCs w:val="20"/>
        </w:rPr>
        <w:t>A)</w:t>
      </w:r>
      <w:r w:rsidR="00120BC1">
        <w:rPr>
          <w:rFonts w:ascii="Arial" w:hAnsi="Arial" w:cs="Arial"/>
          <w:sz w:val="20"/>
          <w:szCs w:val="20"/>
        </w:rPr>
        <w:t>)</w:t>
      </w:r>
      <w:r w:rsidRPr="00847F28">
        <w:rPr>
          <w:rFonts w:ascii="Arial" w:hAnsi="Arial" w:cs="Arial"/>
          <w:sz w:val="20"/>
          <w:szCs w:val="20"/>
        </w:rPr>
        <w:t xml:space="preserve"> does not block signaling, as mutant KRAS activates MEK independently. This explains resistance of KRAS-mutant cells to anti-EGFR therapy.</w:t>
      </w:r>
      <w:r w:rsidR="00120BC1">
        <w:rPr>
          <w:rFonts w:ascii="Arial" w:hAnsi="Arial" w:cs="Arial"/>
          <w:sz w:val="20"/>
          <w:szCs w:val="20"/>
        </w:rPr>
        <w:t xml:space="preserve"> </w:t>
      </w:r>
      <w:r w:rsidRPr="00847F28">
        <w:rPr>
          <w:rFonts w:ascii="Arial" w:hAnsi="Arial" w:cs="Arial"/>
          <w:sz w:val="20"/>
          <w:szCs w:val="20"/>
        </w:rPr>
        <w:t>(</w:t>
      </w:r>
      <w:r w:rsidR="00120BC1">
        <w:rPr>
          <w:rFonts w:ascii="Arial" w:hAnsi="Arial" w:cs="Arial"/>
          <w:sz w:val="20"/>
          <w:szCs w:val="20"/>
        </w:rPr>
        <w:t>r</w:t>
      </w:r>
      <w:r w:rsidRPr="00847F28">
        <w:rPr>
          <w:rFonts w:ascii="Arial" w:hAnsi="Arial" w:cs="Arial"/>
          <w:sz w:val="20"/>
          <w:szCs w:val="20"/>
        </w:rPr>
        <w:t>ight) In KRAS-mutant cells, inhibition of MEK with targeted drugs (green</w:t>
      </w:r>
      <w:r w:rsidR="00120BC1">
        <w:rPr>
          <w:rFonts w:ascii="Arial" w:hAnsi="Arial" w:cs="Arial"/>
          <w:sz w:val="20"/>
          <w:szCs w:val="20"/>
        </w:rPr>
        <w:t xml:space="preserve"> drugs</w:t>
      </w:r>
      <w:r w:rsidRPr="00847F28">
        <w:rPr>
          <w:rFonts w:ascii="Arial" w:hAnsi="Arial" w:cs="Arial"/>
          <w:sz w:val="20"/>
          <w:szCs w:val="20"/>
        </w:rPr>
        <w:t xml:space="preserve">, see </w:t>
      </w:r>
      <w:r w:rsidR="00120BC1">
        <w:rPr>
          <w:rFonts w:ascii="Arial" w:hAnsi="Arial" w:cs="Arial"/>
          <w:sz w:val="20"/>
          <w:szCs w:val="20"/>
        </w:rPr>
        <w:t>(</w:t>
      </w:r>
      <w:r w:rsidRPr="00847F28">
        <w:rPr>
          <w:rFonts w:ascii="Arial" w:hAnsi="Arial" w:cs="Arial"/>
          <w:sz w:val="20"/>
          <w:szCs w:val="20"/>
        </w:rPr>
        <w:t>A)</w:t>
      </w:r>
      <w:r w:rsidR="00120BC1">
        <w:rPr>
          <w:rFonts w:ascii="Arial" w:hAnsi="Arial" w:cs="Arial"/>
          <w:sz w:val="20"/>
          <w:szCs w:val="20"/>
        </w:rPr>
        <w:t>)</w:t>
      </w:r>
      <w:r w:rsidRPr="00847F28">
        <w:rPr>
          <w:rFonts w:ascii="Arial" w:hAnsi="Arial" w:cs="Arial"/>
          <w:sz w:val="20"/>
          <w:szCs w:val="20"/>
        </w:rPr>
        <w:t xml:space="preserve"> blocks downstream signaling, rendering these cells sensitive to anti-MEK therapy.</w:t>
      </w:r>
      <w:r w:rsidR="00120BC1">
        <w:rPr>
          <w:rFonts w:ascii="Arial" w:hAnsi="Arial" w:cs="Arial"/>
          <w:sz w:val="20"/>
          <w:szCs w:val="20"/>
        </w:rPr>
        <w:t xml:space="preserve"> </w:t>
      </w:r>
      <w:commentRangeStart w:id="325"/>
      <w:commentRangeStart w:id="326"/>
      <w:r w:rsidR="00120BC1">
        <w:rPr>
          <w:rFonts w:ascii="Arial" w:hAnsi="Arial" w:cs="Arial"/>
          <w:sz w:val="20"/>
          <w:szCs w:val="20"/>
        </w:rPr>
        <w:t xml:space="preserve">(C) Table representing alterations with highest correlation to </w:t>
      </w:r>
      <w:r w:rsidR="00120BC1" w:rsidRPr="00DF46C3">
        <w:rPr>
          <w:rFonts w:ascii="Arial" w:hAnsi="Arial" w:cs="Arial"/>
          <w:i/>
          <w:iCs/>
          <w:sz w:val="20"/>
          <w:szCs w:val="20"/>
        </w:rPr>
        <w:t>PTGS2</w:t>
      </w:r>
      <w:r w:rsidR="00120BC1">
        <w:rPr>
          <w:rFonts w:ascii="Arial" w:hAnsi="Arial" w:cs="Arial"/>
          <w:sz w:val="20"/>
          <w:szCs w:val="20"/>
        </w:rPr>
        <w:t xml:space="preserve"> KD. </w:t>
      </w:r>
      <w:r w:rsidRPr="00110F76">
        <w:rPr>
          <w:rFonts w:ascii="Arial" w:hAnsi="Arial" w:cs="Arial"/>
          <w:sz w:val="20"/>
          <w:szCs w:val="20"/>
        </w:rPr>
        <w:t xml:space="preserve">Values represent </w:t>
      </w:r>
      <w:proofErr w:type="spellStart"/>
      <w:r w:rsidRPr="00110F76">
        <w:rPr>
          <w:rFonts w:ascii="Arial" w:hAnsi="Arial" w:cs="Arial"/>
          <w:sz w:val="20"/>
          <w:szCs w:val="20"/>
        </w:rPr>
        <w:t>CMap</w:t>
      </w:r>
      <w:proofErr w:type="spellEnd"/>
      <w:r w:rsidRPr="00110F76">
        <w:rPr>
          <w:rFonts w:ascii="Arial" w:hAnsi="Arial" w:cs="Arial"/>
          <w:sz w:val="20"/>
          <w:szCs w:val="20"/>
        </w:rPr>
        <w:t xml:space="preserve"> connectivity scores, which reflect the degree of similarity between gene expression signatures. Knockdowns of </w:t>
      </w:r>
      <w:r w:rsidRPr="00110F76">
        <w:rPr>
          <w:rFonts w:ascii="Arial" w:hAnsi="Arial" w:cs="Arial"/>
          <w:i/>
          <w:iCs/>
          <w:sz w:val="20"/>
          <w:szCs w:val="20"/>
        </w:rPr>
        <w:t>EGFR</w:t>
      </w:r>
      <w:r w:rsidRPr="00110F76">
        <w:rPr>
          <w:rFonts w:ascii="Arial" w:hAnsi="Arial" w:cs="Arial"/>
          <w:sz w:val="20"/>
          <w:szCs w:val="20"/>
        </w:rPr>
        <w:t xml:space="preserve"> and </w:t>
      </w:r>
      <w:r w:rsidRPr="00110F76">
        <w:rPr>
          <w:rFonts w:ascii="Arial" w:hAnsi="Arial" w:cs="Arial"/>
          <w:i/>
          <w:iCs/>
          <w:sz w:val="20"/>
          <w:szCs w:val="20"/>
        </w:rPr>
        <w:t>ERBB3</w:t>
      </w:r>
      <w:r w:rsidRPr="00110F76">
        <w:rPr>
          <w:rFonts w:ascii="Arial" w:hAnsi="Arial" w:cs="Arial"/>
          <w:sz w:val="20"/>
          <w:szCs w:val="20"/>
        </w:rPr>
        <w:t xml:space="preserve"> are highlighted in </w:t>
      </w:r>
      <w:r w:rsidR="00120BC1">
        <w:rPr>
          <w:rFonts w:ascii="Arial" w:hAnsi="Arial" w:cs="Arial"/>
          <w:sz w:val="20"/>
          <w:szCs w:val="20"/>
        </w:rPr>
        <w:t>red</w:t>
      </w:r>
      <w:r w:rsidRPr="00110F76">
        <w:rPr>
          <w:rFonts w:ascii="Arial" w:hAnsi="Arial" w:cs="Arial"/>
          <w:sz w:val="20"/>
          <w:szCs w:val="20"/>
        </w:rPr>
        <w:t xml:space="preserve">. Analysis and </w:t>
      </w:r>
      <w:proofErr w:type="spellStart"/>
      <w:r w:rsidRPr="00110F76">
        <w:rPr>
          <w:rFonts w:ascii="Arial" w:hAnsi="Arial" w:cs="Arial"/>
          <w:sz w:val="20"/>
          <w:szCs w:val="20"/>
        </w:rPr>
        <w:t>visualisation</w:t>
      </w:r>
      <w:proofErr w:type="spellEnd"/>
      <w:r w:rsidRPr="00110F76">
        <w:rPr>
          <w:rFonts w:ascii="Arial" w:hAnsi="Arial" w:cs="Arial"/>
          <w:sz w:val="20"/>
          <w:szCs w:val="20"/>
        </w:rPr>
        <w:t xml:space="preserve"> were performed</w:t>
      </w:r>
      <w:r w:rsidR="00120BC1">
        <w:rPr>
          <w:rFonts w:ascii="Arial" w:hAnsi="Arial" w:cs="Arial"/>
          <w:sz w:val="20"/>
          <w:szCs w:val="20"/>
        </w:rPr>
        <w:t xml:space="preserve"> and adapted</w:t>
      </w:r>
      <w:r w:rsidRPr="00110F76">
        <w:rPr>
          <w:rFonts w:ascii="Arial" w:hAnsi="Arial" w:cs="Arial"/>
          <w:sz w:val="20"/>
          <w:szCs w:val="20"/>
        </w:rPr>
        <w:t xml:space="preserve"> </w:t>
      </w:r>
      <w:r w:rsidR="00120BC1">
        <w:rPr>
          <w:rFonts w:ascii="Arial" w:hAnsi="Arial" w:cs="Arial"/>
          <w:sz w:val="20"/>
          <w:szCs w:val="20"/>
        </w:rPr>
        <w:t>from</w:t>
      </w:r>
      <w:r w:rsidRPr="00110F76">
        <w:rPr>
          <w:rFonts w:ascii="Arial" w:hAnsi="Arial" w:cs="Arial"/>
          <w:sz w:val="20"/>
          <w:szCs w:val="20"/>
        </w:rPr>
        <w:t xml:space="preserve"> the Connectivity Map (</w:t>
      </w:r>
      <w:proofErr w:type="spellStart"/>
      <w:r w:rsidRPr="00110F76">
        <w:rPr>
          <w:rFonts w:ascii="Arial" w:hAnsi="Arial" w:cs="Arial"/>
          <w:sz w:val="20"/>
          <w:szCs w:val="20"/>
        </w:rPr>
        <w:t>CMap</w:t>
      </w:r>
      <w:proofErr w:type="spellEnd"/>
      <w:r w:rsidRPr="00110F76">
        <w:rPr>
          <w:rFonts w:ascii="Arial" w:hAnsi="Arial" w:cs="Arial"/>
          <w:sz w:val="20"/>
          <w:szCs w:val="20"/>
        </w:rPr>
        <w:t>) platform</w:t>
      </w:r>
      <w:r w:rsidRPr="00110F76">
        <w:rPr>
          <w:rFonts w:ascii="Arial" w:hAnsi="Arial" w:cs="Arial"/>
          <w:sz w:val="20"/>
          <w:szCs w:val="20"/>
        </w:rPr>
        <w:fldChar w:fldCharType="begin"/>
      </w:r>
      <w:r w:rsidR="00C614F1">
        <w:rPr>
          <w:rFonts w:ascii="Arial" w:hAnsi="Arial" w:cs="Arial"/>
          <w:sz w:val="20"/>
          <w:szCs w:val="20"/>
        </w:rPr>
        <w:instrText xml:space="preserve"> ADDIN ZOTERO_ITEM CSL_CITATION {"citationID":"KjfTvkH1","properties":{"formattedCitation":"\\super 132\\nosupersub{}","plainCitation":"132","noteIndex":0},"citationItems":[{"id":"0qTPcJe2/xb0aCWxq","uris":["http://zotero.org/users/local/1p9EH8ax/items/TXLWYCH7"],"itemData":{"id":"ykGbCuKA/SbYXJGk5","type":"article-journal","container-title":"Cell","DOI":"10.1016/j.cell.2017.10.049","ISSN":"00928674","issue":"6","journalAbbreviation":"Cell","language":"en","page":"1437-1452.e17","source":"DOI.org (Crossref)","title":"A Next Generation Connectivity Map: L1000 Platform and the First 1,000,000 Profiles","title-short":"A Next Generation Connectivity Map","volume":"171","author":[{"family":"Subramanian","given":"Aravind"},{"family":"Narayan","given":"Rajiv"},{"family":"Corsello","given":"Steven M."},{"family":"Peck","given":"David D."},{"family":"Natoli","given":"Ted E."},{"family":"Lu","given":"Xiaodong"},{"family":"Gould","given":"Joshua"},{"family":"Davis","given":"John F."},{"family":"Tubelli","given":"Andrew A."},{"family":"Asiedu","given":"Jacob K."},{"family":"Lahr","given":"David L."},{"family":"Hirschman","given":"Jodi E."},{"family":"Liu","given":"Zihan"},{"family":"Donahue","given":"Melanie"},{"family":"Julian","given":"Bina"},{"family":"Khan","given":"Mariya"},{"family":"Wadden","given":"David"},{"family":"Smith","given":"Ian C."},{"family":"Lam","given":"Daniel"},{"family":"Liberzon","given":"Arthur"},{"family":"Toder","given":"Courtney"},{"family":"Bagul","given":"Mukta"},{"family":"Orzechowski","given":"Marek"},{"family":"Enache","given":"Oana M."},{"family":"Piccioni","given":"Federica"},{"family":"Johnson","given":"Sarah A."},{"family":"Lyons","given":"Nicholas J."},{"family":"Berger","given":"Alice H."},{"family":"Shamji","given":"Alykhan F."},{"family":"Brooks","given":"Angela N."},{"family":"Vrcic","given":"Anita"},{"family":"Flynn","given":"Corey"},{"family":"Rosains","given":"Jacqueline"},{"family":"Takeda","given":"David Y."},{"family":"Hu","given":"Roger"},{"family":"Davison","given":"Desiree"},{"family":"Lamb","given":"Justin"},{"family":"Ardlie","given":"Kristin"},{"family":"Hogstrom","given":"Larson"},{"family":"Greenside","given":"Peyton"},{"family":"Gray","given":"Nathanael S."},{"family":"Clemons","given":"Paul A."},{"family":"Silver","given":"Serena"},{"family":"Wu","given":"Xiaoyun"},{"family":"Zhao","given":"Wen-Ning"},{"family":"Read-Button","given":"Willis"},{"family":"Wu","given":"Xiaohua"},{"family":"Haggarty","given":"Stephen J."},{"family":"Ronco","given":"Lucienne V."},{"family":"Boehm","given":"Jesse S."},{"family":"Schreiber","given":"Stuart L."},{"family":"Doench","given":"John G."},{"family":"Bittker","given":"Joshua A."},{"family":"Root","given":"David E."},{"family":"Wong","given":"Bang"},{"family":"Golub","given":"Todd R."}],"issued":{"date-parts":[["2017",11]]}}}],"schema":"https://github.com/citation-style-language/schema/raw/master/csl-citation.json"} </w:instrText>
      </w:r>
      <w:r w:rsidRPr="00110F76">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132</w:t>
      </w:r>
      <w:r w:rsidRPr="00110F76">
        <w:rPr>
          <w:rFonts w:ascii="Arial" w:hAnsi="Arial" w:cs="Arial"/>
          <w:sz w:val="20"/>
          <w:szCs w:val="20"/>
        </w:rPr>
        <w:fldChar w:fldCharType="end"/>
      </w:r>
      <w:r w:rsidRPr="00110F76">
        <w:rPr>
          <w:rFonts w:ascii="Arial" w:hAnsi="Arial" w:cs="Arial"/>
          <w:sz w:val="20"/>
          <w:szCs w:val="20"/>
        </w:rPr>
        <w:t>.</w:t>
      </w:r>
      <w:commentRangeEnd w:id="325"/>
      <w:r w:rsidR="005D18C8" w:rsidRPr="00120BC1">
        <w:rPr>
          <w:rStyle w:val="Refdecomentrio"/>
          <w:rFonts w:ascii="Arial" w:hAnsi="Arial" w:cs="Arial"/>
          <w:sz w:val="20"/>
          <w:szCs w:val="20"/>
        </w:rPr>
        <w:commentReference w:id="325"/>
      </w:r>
      <w:commentRangeEnd w:id="326"/>
      <w:r w:rsidR="0042208A" w:rsidRPr="00120BC1">
        <w:rPr>
          <w:rStyle w:val="Refdecomentrio"/>
          <w:rFonts w:ascii="Arial" w:hAnsi="Arial" w:cs="Arial"/>
          <w:sz w:val="20"/>
          <w:szCs w:val="20"/>
        </w:rPr>
        <w:commentReference w:id="326"/>
      </w:r>
    </w:p>
    <w:p w14:paraId="51066E0F" w14:textId="392455D1" w:rsidR="0058385B" w:rsidRDefault="0058385B" w:rsidP="00500E4F">
      <w:pPr>
        <w:rPr>
          <w:rFonts w:ascii="Arial" w:hAnsi="Arial" w:cs="Arial"/>
          <w:sz w:val="24"/>
          <w:szCs w:val="24"/>
        </w:rPr>
      </w:pPr>
    </w:p>
    <w:p w14:paraId="69F35048" w14:textId="68D7C621" w:rsidR="00120CCA" w:rsidRPr="009A3A3C" w:rsidRDefault="00325432" w:rsidP="00DF46C3">
      <w:pPr>
        <w:rPr>
          <w:rFonts w:ascii="Arial" w:hAnsi="Arial" w:cs="Arial"/>
          <w:sz w:val="24"/>
          <w:szCs w:val="24"/>
        </w:rPr>
      </w:pPr>
      <w:r>
        <w:rPr>
          <w:rFonts w:ascii="Arial" w:hAnsi="Arial" w:cs="Arial"/>
          <w:noProof/>
          <w:sz w:val="24"/>
          <w:szCs w:val="24"/>
        </w:rPr>
        <w:lastRenderedPageBreak/>
        <w:drawing>
          <wp:inline distT="0" distB="0" distL="0" distR="0" wp14:anchorId="467A3BBD" wp14:editId="379D6645">
            <wp:extent cx="5943600" cy="7367270"/>
            <wp:effectExtent l="0" t="0" r="0" b="5080"/>
            <wp:docPr id="1935326508" name="Imagem 1" descr="Uma imagem com texto, diagrama,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26508" name="Imagem 1" descr="Uma imagem com texto, diagrama, captura de ecrã, Tipo de letra&#10;&#10;Os conteúdos gerados por IA podem estar incorretos."/>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943600" cy="7367270"/>
                    </a:xfrm>
                    <a:prstGeom prst="rect">
                      <a:avLst/>
                    </a:prstGeom>
                  </pic:spPr>
                </pic:pic>
              </a:graphicData>
            </a:graphic>
          </wp:inline>
        </w:drawing>
      </w:r>
    </w:p>
    <w:p w14:paraId="7958D7E2" w14:textId="2D68628A" w:rsidR="00DF46C3" w:rsidRPr="0007613F" w:rsidRDefault="00DF46C3" w:rsidP="00120CCA">
      <w:pPr>
        <w:jc w:val="both"/>
        <w:rPr>
          <w:rFonts w:ascii="Arial" w:hAnsi="Arial" w:cs="Arial"/>
          <w:sz w:val="20"/>
          <w:szCs w:val="20"/>
        </w:rPr>
      </w:pPr>
      <w:r>
        <w:rPr>
          <w:rFonts w:ascii="Arial" w:hAnsi="Arial" w:cs="Arial"/>
          <w:b/>
          <w:bCs/>
          <w:sz w:val="20"/>
          <w:szCs w:val="20"/>
        </w:rPr>
        <w:t>Figure 1</w:t>
      </w:r>
      <w:r w:rsidR="004478AF">
        <w:rPr>
          <w:rFonts w:ascii="Arial" w:hAnsi="Arial" w:cs="Arial"/>
          <w:b/>
          <w:bCs/>
          <w:sz w:val="20"/>
          <w:szCs w:val="20"/>
        </w:rPr>
        <w:t>4</w:t>
      </w:r>
      <w:r w:rsidR="00120CCA" w:rsidRPr="009A3A3C">
        <w:rPr>
          <w:rFonts w:ascii="Arial" w:hAnsi="Arial" w:cs="Arial"/>
          <w:b/>
          <w:bCs/>
          <w:sz w:val="20"/>
          <w:szCs w:val="20"/>
        </w:rPr>
        <w:t>.</w:t>
      </w:r>
      <w:r>
        <w:rPr>
          <w:rFonts w:ascii="Arial" w:hAnsi="Arial" w:cs="Arial"/>
          <w:b/>
          <w:bCs/>
          <w:sz w:val="20"/>
          <w:szCs w:val="20"/>
        </w:rPr>
        <w:t xml:space="preserve"> Development and validation of SG Score and its prognostic potential in GDC-TCGA datasets, (A/B)</w:t>
      </w:r>
      <w:r w:rsidR="00120CCA" w:rsidRPr="009A3A3C">
        <w:rPr>
          <w:rFonts w:ascii="Arial" w:hAnsi="Arial" w:cs="Arial"/>
          <w:b/>
          <w:bCs/>
          <w:sz w:val="20"/>
          <w:szCs w:val="20"/>
        </w:rPr>
        <w:t xml:space="preserve"> </w:t>
      </w:r>
      <w:r w:rsidR="00120CCA" w:rsidRPr="009A3A3C">
        <w:rPr>
          <w:rFonts w:ascii="Arial" w:hAnsi="Arial" w:cs="Arial"/>
          <w:sz w:val="20"/>
          <w:szCs w:val="20"/>
        </w:rPr>
        <w:t>Violin plots of SG signature scores, calculated through a ranking metric (v. Methods), in cells without and with SG</w:t>
      </w:r>
      <w:r w:rsidR="00120CCA" w:rsidRPr="0007613F">
        <w:rPr>
          <w:rFonts w:ascii="Arial" w:hAnsi="Arial" w:cs="Arial"/>
          <w:sz w:val="20"/>
          <w:szCs w:val="20"/>
        </w:rPr>
        <w:t>s.</w:t>
      </w:r>
      <w:r>
        <w:rPr>
          <w:rFonts w:ascii="Arial" w:hAnsi="Arial" w:cs="Arial"/>
          <w:sz w:val="20"/>
          <w:szCs w:val="20"/>
        </w:rPr>
        <w:t xml:space="preserve"> WC samples are colored in accordance to stress type stimuli.</w:t>
      </w:r>
      <w:r w:rsidR="00120CCA" w:rsidRPr="0007613F">
        <w:rPr>
          <w:rFonts w:ascii="Arial" w:hAnsi="Arial" w:cs="Arial"/>
          <w:sz w:val="20"/>
          <w:szCs w:val="20"/>
        </w:rPr>
        <w:t xml:space="preserve"> The discovery dataset (A) refers to T. Matheny 2019 and T. Matheny 2021</w:t>
      </w:r>
      <w:r w:rsidR="00120CCA" w:rsidRPr="0007613F">
        <w:rPr>
          <w:rFonts w:ascii="Arial" w:hAnsi="Arial" w:cs="Arial"/>
          <w:sz w:val="20"/>
          <w:szCs w:val="20"/>
        </w:rPr>
        <w:fldChar w:fldCharType="begin"/>
      </w:r>
      <w:r w:rsidR="00C614F1">
        <w:rPr>
          <w:rFonts w:ascii="Arial" w:hAnsi="Arial" w:cs="Arial"/>
          <w:sz w:val="20"/>
          <w:szCs w:val="20"/>
        </w:rPr>
        <w:instrText xml:space="preserve"> ADDIN ZOTERO_ITEM CSL_CITATION {"citationID":"NMpN4na1","properties":{"formattedCitation":"\\super 37,46\\nosupersub{}","plainCitation":"37,46","noteIndex":0},"citationItems":[{"id":"0qTPcJe2/1oVivb73","uris":["http://zotero.org/users/local/1p9EH8ax/items/ARLW3CQN"],"itemData":{"id":"gja5CAjW/zcFzcvRK","type":"article-journal","container-title":"Molecular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S."},{"family":"Parker","given":"Roy"}],"issued":{"date-parts":[["2019",12,1]]}}},{"id":"0qTPcJe2/c3BwT2qi","uris":["http://zotero.org/users/local/1p9EH8ax/items/JRJEKK4Q"],"itemData":{"id":"gja5CAjW/nNhhOFIi","type":"article-journal","abstract":"Stress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00120CCA" w:rsidRPr="0007613F">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37,46</w:t>
      </w:r>
      <w:r w:rsidR="00120CCA" w:rsidRPr="0007613F">
        <w:rPr>
          <w:rFonts w:ascii="Arial" w:hAnsi="Arial" w:cs="Arial"/>
          <w:sz w:val="20"/>
          <w:szCs w:val="20"/>
        </w:rPr>
        <w:fldChar w:fldCharType="end"/>
      </w:r>
      <w:r w:rsidR="00120CCA" w:rsidRPr="0007613F">
        <w:rPr>
          <w:rFonts w:ascii="Arial" w:hAnsi="Arial" w:cs="Arial"/>
          <w:sz w:val="20"/>
          <w:szCs w:val="20"/>
        </w:rPr>
        <w:t xml:space="preserve">, whereas as the validation dataset (B) refers </w:t>
      </w:r>
      <w:r w:rsidR="00120CCA" w:rsidRPr="0007613F">
        <w:rPr>
          <w:rFonts w:ascii="Arial" w:hAnsi="Arial" w:cs="Arial"/>
          <w:sz w:val="20"/>
          <w:szCs w:val="20"/>
        </w:rPr>
        <w:lastRenderedPageBreak/>
        <w:t>to M. Paget 2024</w:t>
      </w:r>
      <w:r w:rsidR="00120CCA" w:rsidRPr="0007613F">
        <w:rPr>
          <w:rFonts w:ascii="Arial" w:hAnsi="Arial" w:cs="Arial"/>
          <w:sz w:val="20"/>
          <w:szCs w:val="20"/>
        </w:rPr>
        <w:fldChar w:fldCharType="begin"/>
      </w:r>
      <w:r w:rsidR="00C614F1">
        <w:rPr>
          <w:rFonts w:ascii="Arial" w:hAnsi="Arial" w:cs="Arial"/>
          <w:sz w:val="20"/>
          <w:szCs w:val="20"/>
        </w:rPr>
        <w:instrText xml:space="preserve"> ADDIN ZOTERO_ITEM CSL_CITATION {"citationID":"BPMP7yob","properties":{"formattedCitation":"\\super 7\\nosupersub{}","plainCitation":"7","noteIndex":0},"citationItems":[{"id":"0qTPcJe2/3hwGlgRc","uris":["http://zotero.org/users/local/1p9EH8ax/items/BR3BXXDM"],"itemData":{"id":"gja5CAjW/dZ8Yj9MA","type":"article-journal","container-title":"Molecular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120CCA" w:rsidRPr="0007613F">
        <w:rPr>
          <w:rFonts w:ascii="Arial" w:hAnsi="Arial" w:cs="Arial"/>
          <w:sz w:val="20"/>
          <w:szCs w:val="20"/>
        </w:rPr>
        <w:fldChar w:fldCharType="separate"/>
      </w:r>
      <w:r w:rsidR="00120CCA" w:rsidRPr="0007613F">
        <w:rPr>
          <w:rFonts w:ascii="Arial" w:hAnsi="Arial" w:cs="Arial"/>
          <w:kern w:val="0"/>
          <w:sz w:val="20"/>
          <w:vertAlign w:val="superscript"/>
        </w:rPr>
        <w:t>7</w:t>
      </w:r>
      <w:r w:rsidR="00120CCA" w:rsidRPr="0007613F">
        <w:rPr>
          <w:rFonts w:ascii="Arial" w:hAnsi="Arial" w:cs="Arial"/>
          <w:sz w:val="20"/>
          <w:szCs w:val="20"/>
        </w:rPr>
        <w:fldChar w:fldCharType="end"/>
      </w:r>
      <w:r w:rsidR="00120CCA" w:rsidRPr="0007613F">
        <w:rPr>
          <w:rFonts w:ascii="Arial" w:hAnsi="Arial" w:cs="Arial"/>
          <w:sz w:val="20"/>
          <w:szCs w:val="20"/>
        </w:rPr>
        <w:t xml:space="preserve">. </w:t>
      </w:r>
      <w:r>
        <w:rPr>
          <w:rFonts w:ascii="Arial" w:hAnsi="Arial" w:cs="Arial"/>
          <w:sz w:val="20"/>
          <w:szCs w:val="20"/>
        </w:rPr>
        <w:t>Effect Size (</w:t>
      </w:r>
      <w:r w:rsidR="00120CCA" w:rsidRPr="0007613F">
        <w:rPr>
          <w:rFonts w:ascii="Arial" w:hAnsi="Arial" w:cs="Arial"/>
          <w:sz w:val="20"/>
          <w:szCs w:val="20"/>
        </w:rPr>
        <w:t>Cohen’s d</w:t>
      </w:r>
      <w:r>
        <w:rPr>
          <w:rFonts w:ascii="Arial" w:hAnsi="Arial" w:cs="Arial"/>
          <w:sz w:val="20"/>
          <w:szCs w:val="20"/>
        </w:rPr>
        <w:t>)</w:t>
      </w:r>
      <w:r w:rsidR="00120CCA" w:rsidRPr="0007613F">
        <w:rPr>
          <w:rFonts w:ascii="Arial" w:hAnsi="Arial" w:cs="Arial"/>
          <w:sz w:val="20"/>
          <w:szCs w:val="20"/>
        </w:rPr>
        <w:t xml:space="preserve"> and corresponding</w:t>
      </w:r>
      <w:r>
        <w:rPr>
          <w:rFonts w:ascii="Arial" w:hAnsi="Arial" w:cs="Arial"/>
          <w:sz w:val="20"/>
          <w:szCs w:val="20"/>
        </w:rPr>
        <w:t xml:space="preserve"> statistical</w:t>
      </w:r>
      <w:r w:rsidR="00120CCA" w:rsidRPr="0007613F">
        <w:rPr>
          <w:rFonts w:ascii="Arial" w:hAnsi="Arial" w:cs="Arial"/>
          <w:sz w:val="20"/>
          <w:szCs w:val="20"/>
        </w:rPr>
        <w:t xml:space="preserve"> </w:t>
      </w:r>
      <w:r>
        <w:rPr>
          <w:rFonts w:ascii="Arial" w:hAnsi="Arial" w:cs="Arial"/>
          <w:sz w:val="20"/>
          <w:szCs w:val="20"/>
        </w:rPr>
        <w:t>significance (</w:t>
      </w:r>
      <w:r w:rsidR="00120CCA" w:rsidRPr="0007613F">
        <w:rPr>
          <w:rFonts w:ascii="Arial" w:hAnsi="Arial" w:cs="Arial"/>
          <w:sz w:val="20"/>
          <w:szCs w:val="20"/>
        </w:rPr>
        <w:t>p-value</w:t>
      </w:r>
      <w:r>
        <w:rPr>
          <w:rFonts w:ascii="Arial" w:hAnsi="Arial" w:cs="Arial"/>
          <w:sz w:val="20"/>
          <w:szCs w:val="20"/>
        </w:rPr>
        <w:t>)</w:t>
      </w:r>
      <w:r w:rsidR="00120CCA" w:rsidRPr="0007613F">
        <w:rPr>
          <w:rFonts w:ascii="Arial" w:hAnsi="Arial" w:cs="Arial"/>
          <w:sz w:val="20"/>
          <w:szCs w:val="20"/>
        </w:rPr>
        <w:t xml:space="preserve"> are shown above plots.</w:t>
      </w:r>
      <w:r>
        <w:rPr>
          <w:rFonts w:ascii="Arial" w:hAnsi="Arial" w:cs="Arial"/>
          <w:sz w:val="20"/>
          <w:szCs w:val="20"/>
        </w:rPr>
        <w:t xml:space="preserve"> </w:t>
      </w:r>
      <w:r w:rsidRPr="001E6AFF">
        <w:rPr>
          <w:rFonts w:ascii="Arial" w:hAnsi="Arial" w:cs="Arial"/>
          <w:sz w:val="20"/>
          <w:szCs w:val="20"/>
        </w:rPr>
        <w:t>(</w:t>
      </w:r>
      <w:r w:rsidR="00904D74">
        <w:rPr>
          <w:rFonts w:ascii="Arial" w:hAnsi="Arial" w:cs="Arial"/>
          <w:sz w:val="20"/>
          <w:szCs w:val="20"/>
        </w:rPr>
        <w:t>C</w:t>
      </w:r>
      <w:r w:rsidRPr="001E6AFF">
        <w:rPr>
          <w:rFonts w:ascii="Arial" w:hAnsi="Arial" w:cs="Arial"/>
          <w:sz w:val="20"/>
          <w:szCs w:val="20"/>
        </w:rPr>
        <w:t xml:space="preserve">) Volcano plot of </w:t>
      </w:r>
      <w:r>
        <w:rPr>
          <w:rFonts w:ascii="Arial" w:hAnsi="Arial" w:cs="Arial"/>
          <w:sz w:val="20"/>
          <w:szCs w:val="20"/>
        </w:rPr>
        <w:t>DGE</w:t>
      </w:r>
      <w:r w:rsidRPr="001E6AFF">
        <w:rPr>
          <w:rFonts w:ascii="Arial" w:hAnsi="Arial" w:cs="Arial"/>
          <w:sz w:val="20"/>
          <w:szCs w:val="20"/>
        </w:rPr>
        <w:t xml:space="preserve"> (X-Axis -  Log2 Fold-Change) and corresponding significance (Y-Axis – B-Statistic) in</w:t>
      </w:r>
      <w:r>
        <w:rPr>
          <w:rFonts w:ascii="Arial" w:hAnsi="Arial" w:cs="Arial"/>
          <w:sz w:val="20"/>
          <w:szCs w:val="20"/>
        </w:rPr>
        <w:t xml:space="preserve"> ACC, MESO, CHOL and STAD, </w:t>
      </w:r>
      <w:r w:rsidRPr="00DF46C3">
        <w:rPr>
          <w:rFonts w:ascii="Arial" w:hAnsi="Arial" w:cs="Arial"/>
          <w:i/>
          <w:iCs/>
          <w:sz w:val="20"/>
          <w:szCs w:val="20"/>
        </w:rPr>
        <w:t>versus</w:t>
      </w:r>
      <w:r>
        <w:rPr>
          <w:rFonts w:ascii="Arial" w:hAnsi="Arial" w:cs="Arial"/>
          <w:sz w:val="20"/>
          <w:szCs w:val="20"/>
        </w:rPr>
        <w:t xml:space="preserve"> other GDC-TCGA datasets</w:t>
      </w:r>
      <w:r w:rsidR="00904D74">
        <w:rPr>
          <w:rFonts w:ascii="Arial" w:hAnsi="Arial" w:cs="Arial"/>
          <w:sz w:val="20"/>
          <w:szCs w:val="20"/>
        </w:rPr>
        <w:fldChar w:fldCharType="begin"/>
      </w:r>
      <w:r w:rsidR="00C614F1">
        <w:rPr>
          <w:rFonts w:ascii="Arial" w:hAnsi="Arial" w:cs="Arial"/>
          <w:sz w:val="20"/>
          <w:szCs w:val="20"/>
        </w:rPr>
        <w:instrText xml:space="preserve"> ADDIN ZOTERO_ITEM CSL_CITATION {"citationID":"oiX3hvkE","properties":{"formattedCitation":"\\super 95,96\\nosupersub{}","plainCitation":"95,96","noteIndex":0},"citationItems":[{"id":"0qTPcJe2/lc6gyZgL","uris":["http://zotero.org/users/local/q86rvdj2/items/ZUGCCPWX"],"itemData":{"id":101,"type":"dataset","publisher":"https://www.cancer.gov/tcga","title":"The Cancer Genome Atlas","URL":"https://www.cancer.gov/tcga","author":[{"family":"TCGA Research Network","given":""}]}},{"id":"0qTPcJe2/vIqiPssG","uris":["http://zotero.org/users/local/q86rvdj2/items/PP5PUI3M"],"itemData":{"id":150,"type":"article-journal","container-title":"Nature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00904D74">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95,96</w:t>
      </w:r>
      <w:r w:rsidR="00904D74">
        <w:rPr>
          <w:rFonts w:ascii="Arial" w:hAnsi="Arial" w:cs="Arial"/>
          <w:sz w:val="20"/>
          <w:szCs w:val="20"/>
        </w:rPr>
        <w:fldChar w:fldCharType="end"/>
      </w:r>
      <w:r>
        <w:rPr>
          <w:rFonts w:ascii="Arial" w:hAnsi="Arial" w:cs="Arial"/>
          <w:sz w:val="20"/>
          <w:szCs w:val="20"/>
        </w:rPr>
        <w:t xml:space="preserve">, considering only </w:t>
      </w:r>
      <w:proofErr w:type="spellStart"/>
      <w:r>
        <w:rPr>
          <w:rFonts w:ascii="Arial" w:hAnsi="Arial" w:cs="Arial"/>
          <w:sz w:val="20"/>
          <w:szCs w:val="20"/>
        </w:rPr>
        <w:t>tumour</w:t>
      </w:r>
      <w:proofErr w:type="spellEnd"/>
      <w:r>
        <w:rPr>
          <w:rFonts w:ascii="Arial" w:hAnsi="Arial" w:cs="Arial"/>
          <w:sz w:val="20"/>
          <w:szCs w:val="20"/>
        </w:rPr>
        <w:t xml:space="preserve"> samples, corrected for dataset of origin</w:t>
      </w:r>
      <w:r w:rsidRPr="001E6AFF">
        <w:rPr>
          <w:rFonts w:ascii="Arial" w:hAnsi="Arial" w:cs="Arial"/>
          <w:sz w:val="20"/>
          <w:szCs w:val="20"/>
        </w:rPr>
        <w:t xml:space="preserve">; </w:t>
      </w:r>
      <w:r>
        <w:rPr>
          <w:rFonts w:ascii="Arial" w:hAnsi="Arial" w:cs="Arial"/>
          <w:sz w:val="20"/>
          <w:szCs w:val="20"/>
        </w:rPr>
        <w:t>genes</w:t>
      </w:r>
      <w:r w:rsidRPr="001E6AFF">
        <w:rPr>
          <w:rFonts w:ascii="Arial" w:hAnsi="Arial" w:cs="Arial"/>
          <w:sz w:val="20"/>
          <w:szCs w:val="20"/>
        </w:rPr>
        <w:t xml:space="preserve"> as circles; Most differentially expressed </w:t>
      </w:r>
      <w:r>
        <w:rPr>
          <w:rFonts w:ascii="Arial" w:hAnsi="Arial" w:cs="Arial"/>
          <w:sz w:val="20"/>
          <w:szCs w:val="20"/>
        </w:rPr>
        <w:t>genes</w:t>
      </w:r>
      <w:r w:rsidRPr="001E6AFF">
        <w:rPr>
          <w:rFonts w:ascii="Arial" w:hAnsi="Arial" w:cs="Arial"/>
          <w:sz w:val="20"/>
          <w:szCs w:val="20"/>
        </w:rPr>
        <w:t xml:space="preserve"> are </w:t>
      </w:r>
      <w:proofErr w:type="spellStart"/>
      <w:r w:rsidRPr="001E6AFF">
        <w:rPr>
          <w:rFonts w:ascii="Arial" w:hAnsi="Arial" w:cs="Arial"/>
          <w:sz w:val="20"/>
          <w:szCs w:val="20"/>
        </w:rPr>
        <w:t>coloured</w:t>
      </w:r>
      <w:proofErr w:type="spellEnd"/>
      <w:r w:rsidRPr="001E6AFF">
        <w:rPr>
          <w:rFonts w:ascii="Arial" w:hAnsi="Arial" w:cs="Arial"/>
          <w:sz w:val="20"/>
          <w:szCs w:val="20"/>
        </w:rPr>
        <w:t xml:space="preserve"> red (if upregulated</w:t>
      </w:r>
      <w:r>
        <w:rPr>
          <w:rFonts w:ascii="Arial" w:hAnsi="Arial" w:cs="Arial"/>
          <w:sz w:val="20"/>
          <w:szCs w:val="20"/>
        </w:rPr>
        <w:t>, log2FC&gt;1 with B-Statistic&gt;200</w:t>
      </w:r>
      <w:r w:rsidRPr="009A3A3C">
        <w:rPr>
          <w:rFonts w:ascii="Arial" w:hAnsi="Arial" w:cs="Arial"/>
          <w:sz w:val="20"/>
          <w:szCs w:val="20"/>
        </w:rPr>
        <w:t>)</w:t>
      </w:r>
      <w:r w:rsidR="00904D74">
        <w:rPr>
          <w:rFonts w:ascii="Arial" w:hAnsi="Arial" w:cs="Arial"/>
          <w:sz w:val="20"/>
          <w:szCs w:val="20"/>
        </w:rPr>
        <w:t xml:space="preserve"> or</w:t>
      </w:r>
      <w:r>
        <w:rPr>
          <w:rFonts w:ascii="Arial" w:hAnsi="Arial" w:cs="Arial"/>
          <w:sz w:val="20"/>
          <w:szCs w:val="20"/>
        </w:rPr>
        <w:t xml:space="preserve"> </w:t>
      </w:r>
      <w:r w:rsidRPr="009A3A3C">
        <w:rPr>
          <w:rFonts w:ascii="Arial" w:hAnsi="Arial" w:cs="Arial"/>
          <w:sz w:val="20"/>
          <w:szCs w:val="20"/>
        </w:rPr>
        <w:t>blue (if downregulated</w:t>
      </w:r>
      <w:r>
        <w:rPr>
          <w:rFonts w:ascii="Arial" w:hAnsi="Arial" w:cs="Arial"/>
          <w:sz w:val="20"/>
          <w:szCs w:val="20"/>
        </w:rPr>
        <w:t>, log2FC&lt; -1 with B-Statistic&gt;</w:t>
      </w:r>
      <w:r w:rsidR="00904D74">
        <w:rPr>
          <w:rFonts w:ascii="Arial" w:hAnsi="Arial" w:cs="Arial"/>
          <w:sz w:val="20"/>
          <w:szCs w:val="20"/>
        </w:rPr>
        <w:t>150</w:t>
      </w:r>
      <w:r w:rsidRPr="009A3A3C">
        <w:rPr>
          <w:rFonts w:ascii="Arial" w:hAnsi="Arial" w:cs="Arial"/>
          <w:sz w:val="20"/>
          <w:szCs w:val="20"/>
        </w:rPr>
        <w:t>)</w:t>
      </w:r>
      <w:r w:rsidR="00904D74">
        <w:rPr>
          <w:rFonts w:ascii="Arial" w:hAnsi="Arial" w:cs="Arial"/>
          <w:sz w:val="20"/>
          <w:szCs w:val="20"/>
        </w:rPr>
        <w:t>;</w:t>
      </w:r>
      <w:r w:rsidRPr="001E6AFF">
        <w:rPr>
          <w:rFonts w:ascii="Arial" w:hAnsi="Arial" w:cs="Arial"/>
          <w:sz w:val="20"/>
          <w:szCs w:val="20"/>
        </w:rPr>
        <w:t xml:space="preserve"> (</w:t>
      </w:r>
      <w:r w:rsidR="00904D74">
        <w:rPr>
          <w:rFonts w:ascii="Arial" w:hAnsi="Arial" w:cs="Arial"/>
          <w:sz w:val="20"/>
          <w:szCs w:val="20"/>
        </w:rPr>
        <w:t>D</w:t>
      </w:r>
      <w:r w:rsidRPr="001E6AFF">
        <w:rPr>
          <w:rFonts w:ascii="Arial" w:hAnsi="Arial" w:cs="Arial"/>
          <w:sz w:val="20"/>
          <w:szCs w:val="20"/>
        </w:rPr>
        <w:t xml:space="preserve">) </w:t>
      </w:r>
      <w:r w:rsidRPr="003B38FB">
        <w:rPr>
          <w:rFonts w:ascii="Arial" w:hAnsi="Arial" w:cs="Arial"/>
          <w:color w:val="000000" w:themeColor="text1"/>
          <w:sz w:val="20"/>
          <w:szCs w:val="20"/>
        </w:rPr>
        <w:t xml:space="preserve"> </w:t>
      </w:r>
      <w:r w:rsidRPr="001E6AFF">
        <w:rPr>
          <w:rFonts w:ascii="Arial" w:hAnsi="Arial" w:cs="Arial"/>
          <w:color w:val="000000" w:themeColor="text1"/>
          <w:sz w:val="20"/>
          <w:szCs w:val="20"/>
        </w:rPr>
        <w:t xml:space="preserve">GSEA NES of Hallmark gene sets in </w:t>
      </w:r>
      <w:r>
        <w:rPr>
          <w:rFonts w:ascii="Arial" w:hAnsi="Arial" w:cs="Arial"/>
          <w:color w:val="000000" w:themeColor="text1"/>
          <w:sz w:val="20"/>
          <w:szCs w:val="20"/>
        </w:rPr>
        <w:t>DGE</w:t>
      </w:r>
      <w:r w:rsidRPr="001E6AFF">
        <w:rPr>
          <w:rFonts w:ascii="Arial" w:hAnsi="Arial" w:cs="Arial"/>
          <w:color w:val="000000" w:themeColor="text1"/>
          <w:sz w:val="20"/>
          <w:szCs w:val="20"/>
        </w:rPr>
        <w:t xml:space="preserve">, ranked by t-statistic, </w:t>
      </w:r>
      <w:r w:rsidR="00904D74" w:rsidRPr="001E6AFF">
        <w:rPr>
          <w:rFonts w:ascii="Arial" w:hAnsi="Arial" w:cs="Arial"/>
          <w:sz w:val="20"/>
          <w:szCs w:val="20"/>
        </w:rPr>
        <w:t>in</w:t>
      </w:r>
      <w:r w:rsidR="00904D74">
        <w:rPr>
          <w:rFonts w:ascii="Arial" w:hAnsi="Arial" w:cs="Arial"/>
          <w:sz w:val="20"/>
          <w:szCs w:val="20"/>
        </w:rPr>
        <w:t xml:space="preserve"> ACC, MESO, CHOL and STAD, </w:t>
      </w:r>
      <w:r w:rsidR="00904D74" w:rsidRPr="00DF46C3">
        <w:rPr>
          <w:rFonts w:ascii="Arial" w:hAnsi="Arial" w:cs="Arial"/>
          <w:i/>
          <w:iCs/>
          <w:sz w:val="20"/>
          <w:szCs w:val="20"/>
        </w:rPr>
        <w:t>versus</w:t>
      </w:r>
      <w:r w:rsidR="00904D74">
        <w:rPr>
          <w:rFonts w:ascii="Arial" w:hAnsi="Arial" w:cs="Arial"/>
          <w:sz w:val="20"/>
          <w:szCs w:val="20"/>
        </w:rPr>
        <w:t xml:space="preserve"> other GDC-TCGA datasets</w:t>
      </w:r>
      <w:r w:rsidR="00904D74">
        <w:rPr>
          <w:rFonts w:ascii="Arial" w:hAnsi="Arial" w:cs="Arial"/>
          <w:sz w:val="20"/>
          <w:szCs w:val="20"/>
        </w:rPr>
        <w:fldChar w:fldCharType="begin"/>
      </w:r>
      <w:r w:rsidR="00C614F1">
        <w:rPr>
          <w:rFonts w:ascii="Arial" w:hAnsi="Arial" w:cs="Arial"/>
          <w:sz w:val="20"/>
          <w:szCs w:val="20"/>
        </w:rPr>
        <w:instrText xml:space="preserve"> ADDIN ZOTERO_ITEM CSL_CITATION {"citationID":"eNTxEnkn","properties":{"formattedCitation":"\\super 95,96\\nosupersub{}","plainCitation":"95,96","noteIndex":0},"citationItems":[{"id":"0qTPcJe2/lc6gyZgL","uris":["http://zotero.org/users/local/q86rvdj2/items/ZUGCCPWX"],"itemData":{"id":101,"type":"dataset","publisher":"https://www.cancer.gov/tcga","title":"The Cancer Genome Atlas","URL":"https://www.cancer.gov/tcga","author":[{"family":"TCGA Research Network","given":""}]}},{"id":"0qTPcJe2/vIqiPssG","uris":["http://zotero.org/users/local/q86rvdj2/items/PP5PUI3M"],"itemData":{"id":150,"type":"article-journal","container-title":"Nature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00904D74">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95,96</w:t>
      </w:r>
      <w:r w:rsidR="00904D74">
        <w:rPr>
          <w:rFonts w:ascii="Arial" w:hAnsi="Arial" w:cs="Arial"/>
          <w:sz w:val="20"/>
          <w:szCs w:val="20"/>
        </w:rPr>
        <w:fldChar w:fldCharType="end"/>
      </w:r>
      <w:r w:rsidR="00904D74">
        <w:rPr>
          <w:rFonts w:ascii="Arial" w:hAnsi="Arial" w:cs="Arial"/>
          <w:sz w:val="20"/>
          <w:szCs w:val="20"/>
        </w:rPr>
        <w:t xml:space="preserve">, considering only </w:t>
      </w:r>
      <w:proofErr w:type="spellStart"/>
      <w:r w:rsidR="00904D74">
        <w:rPr>
          <w:rFonts w:ascii="Arial" w:hAnsi="Arial" w:cs="Arial"/>
          <w:sz w:val="20"/>
          <w:szCs w:val="20"/>
        </w:rPr>
        <w:t>tumour</w:t>
      </w:r>
      <w:proofErr w:type="spellEnd"/>
      <w:r w:rsidR="00904D74">
        <w:rPr>
          <w:rFonts w:ascii="Arial" w:hAnsi="Arial" w:cs="Arial"/>
          <w:sz w:val="20"/>
          <w:szCs w:val="20"/>
        </w:rPr>
        <w:t xml:space="preserve"> samples, corrected for dataset of origin</w:t>
      </w:r>
      <w:r>
        <w:rPr>
          <w:rFonts w:ascii="Arial" w:hAnsi="Arial" w:cs="Arial"/>
          <w:sz w:val="20"/>
          <w:szCs w:val="20"/>
        </w:rPr>
        <w:t>;</w:t>
      </w:r>
      <w:r w:rsidRPr="001E6AFF">
        <w:rPr>
          <w:rFonts w:ascii="Arial" w:hAnsi="Arial" w:cs="Arial"/>
          <w:sz w:val="20"/>
          <w:szCs w:val="20"/>
        </w:rPr>
        <w:t xml:space="preserve"> </w:t>
      </w:r>
      <w:r w:rsidR="00904D74" w:rsidRPr="001E6AFF">
        <w:rPr>
          <w:rFonts w:ascii="Arial" w:hAnsi="Arial" w:cs="Arial"/>
          <w:sz w:val="20"/>
          <w:szCs w:val="20"/>
        </w:rPr>
        <w:t>(</w:t>
      </w:r>
      <w:r w:rsidR="00904D74">
        <w:rPr>
          <w:rFonts w:ascii="Arial" w:hAnsi="Arial" w:cs="Arial"/>
          <w:sz w:val="20"/>
          <w:szCs w:val="20"/>
        </w:rPr>
        <w:t>E</w:t>
      </w:r>
      <w:r w:rsidR="00904D74" w:rsidRPr="001E6AFF">
        <w:rPr>
          <w:rFonts w:ascii="Arial" w:hAnsi="Arial" w:cs="Arial"/>
          <w:sz w:val="20"/>
          <w:szCs w:val="20"/>
        </w:rPr>
        <w:t xml:space="preserve">) Volcano plot of </w:t>
      </w:r>
      <w:r w:rsidR="00904D74">
        <w:rPr>
          <w:rFonts w:ascii="Arial" w:hAnsi="Arial" w:cs="Arial"/>
          <w:sz w:val="20"/>
          <w:szCs w:val="20"/>
        </w:rPr>
        <w:t>DGE</w:t>
      </w:r>
      <w:r w:rsidR="00904D74" w:rsidRPr="001E6AFF">
        <w:rPr>
          <w:rFonts w:ascii="Arial" w:hAnsi="Arial" w:cs="Arial"/>
          <w:sz w:val="20"/>
          <w:szCs w:val="20"/>
        </w:rPr>
        <w:t xml:space="preserve"> (X-Axis -  Log2 Fold-Change) and corresponding significance (Y-Axis – B-Statistic) in</w:t>
      </w:r>
      <w:r w:rsidR="00904D74">
        <w:rPr>
          <w:rFonts w:ascii="Arial" w:hAnsi="Arial" w:cs="Arial"/>
          <w:sz w:val="20"/>
          <w:szCs w:val="20"/>
        </w:rPr>
        <w:t xml:space="preserve"> top 25% of SG-Score </w:t>
      </w:r>
      <w:proofErr w:type="spellStart"/>
      <w:r w:rsidR="00904D74">
        <w:rPr>
          <w:rFonts w:ascii="Arial" w:hAnsi="Arial" w:cs="Arial"/>
          <w:sz w:val="20"/>
          <w:szCs w:val="20"/>
        </w:rPr>
        <w:t>tumour</w:t>
      </w:r>
      <w:proofErr w:type="spellEnd"/>
      <w:r w:rsidR="00904D74">
        <w:rPr>
          <w:rFonts w:ascii="Arial" w:hAnsi="Arial" w:cs="Arial"/>
          <w:sz w:val="20"/>
          <w:szCs w:val="20"/>
        </w:rPr>
        <w:t xml:space="preserve"> samples in ACC, MESO, CHOL and STAD, </w:t>
      </w:r>
      <w:r w:rsidR="00904D74" w:rsidRPr="00DF46C3">
        <w:rPr>
          <w:rFonts w:ascii="Arial" w:hAnsi="Arial" w:cs="Arial"/>
          <w:i/>
          <w:iCs/>
          <w:sz w:val="20"/>
          <w:szCs w:val="20"/>
        </w:rPr>
        <w:t>versus</w:t>
      </w:r>
      <w:r w:rsidR="00904D74">
        <w:rPr>
          <w:rFonts w:ascii="Arial" w:hAnsi="Arial" w:cs="Arial"/>
          <w:sz w:val="20"/>
          <w:szCs w:val="20"/>
        </w:rPr>
        <w:t xml:space="preserve"> bottom 25% of SG-Score samples, corrected for dataset of origin</w:t>
      </w:r>
      <w:r w:rsidR="00904D74" w:rsidRPr="001E6AFF">
        <w:rPr>
          <w:rFonts w:ascii="Arial" w:hAnsi="Arial" w:cs="Arial"/>
          <w:sz w:val="20"/>
          <w:szCs w:val="20"/>
        </w:rPr>
        <w:t xml:space="preserve">; </w:t>
      </w:r>
      <w:r w:rsidR="00904D74">
        <w:rPr>
          <w:rFonts w:ascii="Arial" w:hAnsi="Arial" w:cs="Arial"/>
          <w:sz w:val="20"/>
          <w:szCs w:val="20"/>
        </w:rPr>
        <w:t>genes</w:t>
      </w:r>
      <w:r w:rsidR="00904D74" w:rsidRPr="001E6AFF">
        <w:rPr>
          <w:rFonts w:ascii="Arial" w:hAnsi="Arial" w:cs="Arial"/>
          <w:sz w:val="20"/>
          <w:szCs w:val="20"/>
        </w:rPr>
        <w:t xml:space="preserve"> as circles; Most differentially expressed </w:t>
      </w:r>
      <w:r w:rsidR="00904D74">
        <w:rPr>
          <w:rFonts w:ascii="Arial" w:hAnsi="Arial" w:cs="Arial"/>
          <w:sz w:val="20"/>
          <w:szCs w:val="20"/>
        </w:rPr>
        <w:t>genes</w:t>
      </w:r>
      <w:r w:rsidR="00904D74" w:rsidRPr="001E6AFF">
        <w:rPr>
          <w:rFonts w:ascii="Arial" w:hAnsi="Arial" w:cs="Arial"/>
          <w:sz w:val="20"/>
          <w:szCs w:val="20"/>
        </w:rPr>
        <w:t xml:space="preserve"> are </w:t>
      </w:r>
      <w:proofErr w:type="spellStart"/>
      <w:r w:rsidR="00904D74" w:rsidRPr="001E6AFF">
        <w:rPr>
          <w:rFonts w:ascii="Arial" w:hAnsi="Arial" w:cs="Arial"/>
          <w:sz w:val="20"/>
          <w:szCs w:val="20"/>
        </w:rPr>
        <w:t>coloured</w:t>
      </w:r>
      <w:proofErr w:type="spellEnd"/>
      <w:r w:rsidR="00904D74" w:rsidRPr="001E6AFF">
        <w:rPr>
          <w:rFonts w:ascii="Arial" w:hAnsi="Arial" w:cs="Arial"/>
          <w:sz w:val="20"/>
          <w:szCs w:val="20"/>
        </w:rPr>
        <w:t xml:space="preserve"> red (if upregulated</w:t>
      </w:r>
      <w:r w:rsidR="00904D74">
        <w:rPr>
          <w:rFonts w:ascii="Arial" w:hAnsi="Arial" w:cs="Arial"/>
          <w:sz w:val="20"/>
          <w:szCs w:val="20"/>
        </w:rPr>
        <w:t>, log2FC&gt;1 with B-Statistic&gt;25</w:t>
      </w:r>
      <w:r w:rsidR="00904D74" w:rsidRPr="009A3A3C">
        <w:rPr>
          <w:rFonts w:ascii="Arial" w:hAnsi="Arial" w:cs="Arial"/>
          <w:sz w:val="20"/>
          <w:szCs w:val="20"/>
        </w:rPr>
        <w:t>)</w:t>
      </w:r>
      <w:r w:rsidR="00904D74">
        <w:rPr>
          <w:rFonts w:ascii="Arial" w:hAnsi="Arial" w:cs="Arial"/>
          <w:sz w:val="20"/>
          <w:szCs w:val="20"/>
        </w:rPr>
        <w:t xml:space="preserve"> or </w:t>
      </w:r>
      <w:r w:rsidR="00904D74" w:rsidRPr="009A3A3C">
        <w:rPr>
          <w:rFonts w:ascii="Arial" w:hAnsi="Arial" w:cs="Arial"/>
          <w:sz w:val="20"/>
          <w:szCs w:val="20"/>
        </w:rPr>
        <w:t>blue (if downregulated</w:t>
      </w:r>
      <w:r w:rsidR="00904D74">
        <w:rPr>
          <w:rFonts w:ascii="Arial" w:hAnsi="Arial" w:cs="Arial"/>
          <w:sz w:val="20"/>
          <w:szCs w:val="20"/>
        </w:rPr>
        <w:t>, log2FC&lt; -1.5 with B-Statistic&gt;30</w:t>
      </w:r>
      <w:r w:rsidR="00904D74" w:rsidRPr="009A3A3C">
        <w:rPr>
          <w:rFonts w:ascii="Arial" w:hAnsi="Arial" w:cs="Arial"/>
          <w:sz w:val="20"/>
          <w:szCs w:val="20"/>
        </w:rPr>
        <w:t>)</w:t>
      </w:r>
      <w:r w:rsidR="00904D74">
        <w:rPr>
          <w:rFonts w:ascii="Arial" w:hAnsi="Arial" w:cs="Arial"/>
          <w:sz w:val="20"/>
          <w:szCs w:val="20"/>
        </w:rPr>
        <w:t>;</w:t>
      </w:r>
      <w:r w:rsidR="00904D74" w:rsidRPr="001E6AFF">
        <w:rPr>
          <w:rFonts w:ascii="Arial" w:hAnsi="Arial" w:cs="Arial"/>
          <w:sz w:val="20"/>
          <w:szCs w:val="20"/>
        </w:rPr>
        <w:t xml:space="preserve"> (</w:t>
      </w:r>
      <w:r w:rsidR="00904D74">
        <w:rPr>
          <w:rFonts w:ascii="Arial" w:hAnsi="Arial" w:cs="Arial"/>
          <w:sz w:val="20"/>
          <w:szCs w:val="20"/>
        </w:rPr>
        <w:t>F</w:t>
      </w:r>
      <w:r w:rsidR="00904D74" w:rsidRPr="001E6AFF">
        <w:rPr>
          <w:rFonts w:ascii="Arial" w:hAnsi="Arial" w:cs="Arial"/>
          <w:sz w:val="20"/>
          <w:szCs w:val="20"/>
        </w:rPr>
        <w:t xml:space="preserve">) </w:t>
      </w:r>
      <w:r w:rsidR="00904D74" w:rsidRPr="003B38FB">
        <w:rPr>
          <w:rFonts w:ascii="Arial" w:hAnsi="Arial" w:cs="Arial"/>
          <w:color w:val="000000" w:themeColor="text1"/>
          <w:sz w:val="20"/>
          <w:szCs w:val="20"/>
        </w:rPr>
        <w:t xml:space="preserve"> </w:t>
      </w:r>
      <w:r w:rsidR="00904D74" w:rsidRPr="001E6AFF">
        <w:rPr>
          <w:rFonts w:ascii="Arial" w:hAnsi="Arial" w:cs="Arial"/>
          <w:color w:val="000000" w:themeColor="text1"/>
          <w:sz w:val="20"/>
          <w:szCs w:val="20"/>
        </w:rPr>
        <w:t xml:space="preserve">GSEA NES of Hallmark gene sets in </w:t>
      </w:r>
      <w:r w:rsidR="00904D74">
        <w:rPr>
          <w:rFonts w:ascii="Arial" w:hAnsi="Arial" w:cs="Arial"/>
          <w:color w:val="000000" w:themeColor="text1"/>
          <w:sz w:val="20"/>
          <w:szCs w:val="20"/>
        </w:rPr>
        <w:t>DGE</w:t>
      </w:r>
      <w:r w:rsidR="00904D74" w:rsidRPr="001E6AFF">
        <w:rPr>
          <w:rFonts w:ascii="Arial" w:hAnsi="Arial" w:cs="Arial"/>
          <w:color w:val="000000" w:themeColor="text1"/>
          <w:sz w:val="20"/>
          <w:szCs w:val="20"/>
        </w:rPr>
        <w:t xml:space="preserve">, ranked by t-statistic, </w:t>
      </w:r>
      <w:r w:rsidR="00904D74" w:rsidRPr="001E6AFF">
        <w:rPr>
          <w:rFonts w:ascii="Arial" w:hAnsi="Arial" w:cs="Arial"/>
          <w:sz w:val="20"/>
          <w:szCs w:val="20"/>
        </w:rPr>
        <w:t>in</w:t>
      </w:r>
      <w:r w:rsidR="00904D74">
        <w:rPr>
          <w:rFonts w:ascii="Arial" w:hAnsi="Arial" w:cs="Arial"/>
          <w:sz w:val="20"/>
          <w:szCs w:val="20"/>
        </w:rPr>
        <w:t xml:space="preserve"> top 25% of SG-Score </w:t>
      </w:r>
      <w:proofErr w:type="spellStart"/>
      <w:r w:rsidR="00904D74">
        <w:rPr>
          <w:rFonts w:ascii="Arial" w:hAnsi="Arial" w:cs="Arial"/>
          <w:sz w:val="20"/>
          <w:szCs w:val="20"/>
        </w:rPr>
        <w:t>tumour</w:t>
      </w:r>
      <w:proofErr w:type="spellEnd"/>
      <w:r w:rsidR="00904D74">
        <w:rPr>
          <w:rFonts w:ascii="Arial" w:hAnsi="Arial" w:cs="Arial"/>
          <w:sz w:val="20"/>
          <w:szCs w:val="20"/>
        </w:rPr>
        <w:t xml:space="preserve"> samples in ACC, MESO, CHOL and STAD, </w:t>
      </w:r>
      <w:r w:rsidR="00904D74" w:rsidRPr="00DF46C3">
        <w:rPr>
          <w:rFonts w:ascii="Arial" w:hAnsi="Arial" w:cs="Arial"/>
          <w:i/>
          <w:iCs/>
          <w:sz w:val="20"/>
          <w:szCs w:val="20"/>
        </w:rPr>
        <w:t>versus</w:t>
      </w:r>
      <w:r w:rsidR="00904D74">
        <w:rPr>
          <w:rFonts w:ascii="Arial" w:hAnsi="Arial" w:cs="Arial"/>
          <w:sz w:val="20"/>
          <w:szCs w:val="20"/>
        </w:rPr>
        <w:t xml:space="preserve"> bottom 25% of SG-Score samples, corrected for dataset of origin;</w:t>
      </w:r>
    </w:p>
    <w:p w14:paraId="7AE770BE" w14:textId="5C6CF5B5" w:rsidR="00C60A2E" w:rsidRDefault="00C60A2E">
      <w:pPr>
        <w:rPr>
          <w:ins w:id="327" w:author="Nuno Morais" w:date="2025-11-26T16:34:00Z" w16du:dateUtc="2025-11-26T16:34:00Z"/>
          <w:rFonts w:ascii="Arial" w:hAnsi="Arial" w:cs="Arial"/>
          <w:sz w:val="24"/>
          <w:szCs w:val="24"/>
        </w:rPr>
      </w:pPr>
      <w:ins w:id="328" w:author="Nuno Morais" w:date="2025-11-26T16:34:00Z" w16du:dateUtc="2025-11-26T16:34:00Z">
        <w:r>
          <w:rPr>
            <w:rFonts w:ascii="Arial" w:hAnsi="Arial" w:cs="Arial"/>
            <w:sz w:val="24"/>
            <w:szCs w:val="24"/>
          </w:rPr>
          <w:br w:type="page"/>
        </w:r>
      </w:ins>
    </w:p>
    <w:p w14:paraId="5B1B0CE0" w14:textId="77777777" w:rsidR="00120CCA" w:rsidRPr="00500E4F" w:rsidRDefault="00120CCA" w:rsidP="00500E4F">
      <w:pPr>
        <w:rPr>
          <w:rFonts w:ascii="Arial" w:hAnsi="Arial" w:cs="Arial"/>
          <w:sz w:val="24"/>
          <w:szCs w:val="24"/>
        </w:rPr>
      </w:pPr>
    </w:p>
    <w:p w14:paraId="70D348FB" w14:textId="47385A97" w:rsidR="00CE6E0D" w:rsidRPr="009A3A3C" w:rsidRDefault="00BF42A8" w:rsidP="00CE6E0D">
      <w:pPr>
        <w:jc w:val="both"/>
        <w:rPr>
          <w:rFonts w:ascii="Arial" w:hAnsi="Arial" w:cs="Arial"/>
          <w:b/>
          <w:bCs/>
          <w:sz w:val="20"/>
          <w:szCs w:val="20"/>
        </w:rPr>
      </w:pPr>
      <w:del w:id="329" w:author="Alexandre Miguel Kaizeler Guedes da Silva Afonso" w:date="2026-06-02T12:21:00Z" w16du:dateUtc="2026-06-02T11:21:00Z">
        <w:r w:rsidRPr="009A3A3C" w:rsidDel="00A6117A">
          <w:rPr>
            <w:rFonts w:ascii="Arial" w:hAnsi="Arial" w:cs="Arial"/>
            <w:b/>
            <w:bCs/>
            <w:noProof/>
            <w:sz w:val="20"/>
            <w:szCs w:val="20"/>
          </w:rPr>
          <w:drawing>
            <wp:inline distT="0" distB="0" distL="0" distR="0" wp14:anchorId="4FFB9371" wp14:editId="57F83190">
              <wp:extent cx="5943600" cy="5243506"/>
              <wp:effectExtent l="0" t="0" r="0" b="0"/>
              <wp:docPr id="5599453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4535" name="Imagem 5"/>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943600" cy="5243506"/>
                      </a:xfrm>
                      <a:prstGeom prst="rect">
                        <a:avLst/>
                      </a:prstGeom>
                    </pic:spPr>
                  </pic:pic>
                </a:graphicData>
              </a:graphic>
            </wp:inline>
          </w:drawing>
        </w:r>
      </w:del>
    </w:p>
    <w:p w14:paraId="0D493591" w14:textId="1C6B53E4" w:rsidR="00CE6E0D" w:rsidDel="00A6117A" w:rsidRDefault="00CE6E0D" w:rsidP="00177C97">
      <w:pPr>
        <w:jc w:val="both"/>
        <w:rPr>
          <w:del w:id="330" w:author="Alexandre Miguel Kaizeler Guedes da Silva Afonso" w:date="2026-06-02T12:21:00Z" w16du:dateUtc="2026-06-02T11:21:00Z"/>
          <w:rFonts w:ascii="Arial" w:hAnsi="Arial" w:cs="Arial"/>
          <w:sz w:val="20"/>
          <w:szCs w:val="20"/>
        </w:rPr>
      </w:pPr>
      <w:del w:id="331" w:author="Alexandre Miguel Kaizeler Guedes da Silva Afonso" w:date="2026-06-02T12:21:00Z" w16du:dateUtc="2026-06-02T11:21:00Z">
        <w:r w:rsidRPr="009A3A3C" w:rsidDel="00A6117A">
          <w:rPr>
            <w:rFonts w:ascii="Arial" w:hAnsi="Arial" w:cs="Arial"/>
            <w:b/>
            <w:bCs/>
            <w:sz w:val="20"/>
            <w:szCs w:val="20"/>
          </w:rPr>
          <w:delText xml:space="preserve">Supplementary Figure 1. </w:delText>
        </w:r>
        <w:r w:rsidR="00BF42A8" w:rsidRPr="009A3A3C" w:rsidDel="00A6117A">
          <w:rPr>
            <w:rFonts w:ascii="Arial" w:hAnsi="Arial" w:cs="Arial"/>
            <w:sz w:val="20"/>
            <w:szCs w:val="20"/>
          </w:rPr>
          <w:delText>(A) (</w:delText>
        </w:r>
        <w:r w:rsidR="0034692E" w:rsidDel="00A6117A">
          <w:rPr>
            <w:rFonts w:ascii="Arial" w:hAnsi="Arial" w:cs="Arial"/>
            <w:sz w:val="20"/>
            <w:szCs w:val="20"/>
          </w:rPr>
          <w:delText>l</w:delText>
        </w:r>
        <w:r w:rsidR="00BF42A8" w:rsidRPr="009A3A3C" w:rsidDel="00A6117A">
          <w:rPr>
            <w:rFonts w:ascii="Arial" w:hAnsi="Arial" w:cs="Arial"/>
            <w:sz w:val="20"/>
            <w:szCs w:val="20"/>
          </w:rPr>
          <w:delText xml:space="preserve">eft) </w:delText>
        </w:r>
        <w:r w:rsidRPr="009A3A3C" w:rsidDel="00A6117A">
          <w:rPr>
            <w:rFonts w:ascii="Arial" w:hAnsi="Arial" w:cs="Arial"/>
            <w:sz w:val="20"/>
            <w:szCs w:val="20"/>
          </w:rPr>
          <w:delText xml:space="preserve">Scatter plot of t-statistics of </w:delText>
        </w:r>
        <w:r w:rsidR="7BD2BF7C" w:rsidRPr="009A3A3C" w:rsidDel="00A6117A">
          <w:rPr>
            <w:rFonts w:ascii="Arial" w:hAnsi="Arial" w:cs="Arial"/>
            <w:sz w:val="20"/>
            <w:szCs w:val="20"/>
          </w:rPr>
          <w:delText>DGE</w:delText>
        </w:r>
        <w:r w:rsidRPr="009A3A3C" w:rsidDel="00A6117A">
          <w:rPr>
            <w:rFonts w:ascii="Arial" w:hAnsi="Arial" w:cs="Arial"/>
            <w:sz w:val="20"/>
            <w:szCs w:val="20"/>
          </w:rPr>
          <w:delText xml:space="preserve"> </w:delText>
        </w:r>
        <w:r w:rsidR="10F6FE54" w:rsidRPr="009A3A3C" w:rsidDel="00A6117A">
          <w:rPr>
            <w:rFonts w:ascii="Arial" w:hAnsi="Arial" w:cs="Arial"/>
            <w:sz w:val="20"/>
            <w:szCs w:val="20"/>
          </w:rPr>
          <w:delText>between SGs and WCs</w:delText>
        </w:r>
        <w:r w:rsidRPr="009A3A3C" w:rsidDel="00A6117A">
          <w:rPr>
            <w:rFonts w:ascii="Arial" w:hAnsi="Arial" w:cs="Arial"/>
            <w:sz w:val="20"/>
            <w:szCs w:val="20"/>
          </w:rPr>
          <w:delText xml:space="preserve"> in PC-3</w:delText>
        </w:r>
        <w:r w:rsidRPr="0034692E" w:rsidDel="00A6117A">
          <w:rPr>
            <w:rFonts w:ascii="Arial" w:hAnsi="Arial" w:cs="Arial"/>
            <w:sz w:val="20"/>
            <w:szCs w:val="20"/>
          </w:rPr>
          <w:fldChar w:fldCharType="begin"/>
        </w:r>
        <w:r w:rsidR="00C614F1" w:rsidDel="00A6117A">
          <w:rPr>
            <w:rFonts w:ascii="Arial" w:hAnsi="Arial" w:cs="Arial"/>
            <w:sz w:val="20"/>
            <w:szCs w:val="20"/>
          </w:rPr>
          <w:delInstrText xml:space="preserve"> ADDIN ZOTERO_ITEM CSL_CITATION {"citationID":"lrBxipxV","properties":{"formattedCitation":"\\super 27\\nosupersub{}","plainCitation":"27","noteIndex":0},"citationItems":[{"id":"0qTPcJe2/zJMJglgw","uris":["http://zotero.org/users/local/1p9EH8ax/items/4ULW7W7L"],"itemData":{"id":"mYxpVVa4/pCfCs9xK","type":"article-journal","abstract":"Abstract\n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delInstrText>
        </w:r>
        <w:r w:rsidRPr="0034692E" w:rsidDel="00A6117A">
          <w:rPr>
            <w:rFonts w:ascii="Arial" w:hAnsi="Arial" w:cs="Arial"/>
            <w:sz w:val="20"/>
            <w:szCs w:val="20"/>
          </w:rPr>
          <w:fldChar w:fldCharType="separate"/>
        </w:r>
        <w:r w:rsidRPr="00110F76" w:rsidDel="00A6117A">
          <w:rPr>
            <w:rFonts w:ascii="Arial" w:hAnsi="Arial" w:cs="Arial"/>
            <w:kern w:val="0"/>
            <w:sz w:val="20"/>
            <w:szCs w:val="20"/>
            <w:vertAlign w:val="superscript"/>
          </w:rPr>
          <w:delText>27</w:delText>
        </w:r>
        <w:r w:rsidRPr="0034692E" w:rsidDel="00A6117A">
          <w:rPr>
            <w:rFonts w:ascii="Arial" w:hAnsi="Arial" w:cs="Arial"/>
            <w:sz w:val="20"/>
            <w:szCs w:val="20"/>
          </w:rPr>
          <w:fldChar w:fldCharType="end"/>
        </w:r>
        <w:r w:rsidRPr="0034692E" w:rsidDel="00A6117A">
          <w:rPr>
            <w:rFonts w:ascii="Arial" w:hAnsi="Arial" w:cs="Arial"/>
            <w:sz w:val="20"/>
            <w:szCs w:val="20"/>
          </w:rPr>
          <w:delText xml:space="preserve"> (Y-Axis) and U2-OS</w:delText>
        </w:r>
        <w:r w:rsidRPr="0034692E" w:rsidDel="00A6117A">
          <w:rPr>
            <w:rFonts w:ascii="Arial" w:hAnsi="Arial" w:cs="Arial"/>
            <w:sz w:val="20"/>
            <w:szCs w:val="20"/>
          </w:rPr>
          <w:fldChar w:fldCharType="begin"/>
        </w:r>
        <w:r w:rsidR="00C614F1" w:rsidDel="00A6117A">
          <w:rPr>
            <w:rFonts w:ascii="Arial" w:hAnsi="Arial" w:cs="Arial"/>
            <w:sz w:val="20"/>
            <w:szCs w:val="20"/>
          </w:rPr>
          <w:delInstrText xml:space="preserve"> ADDIN ZOTERO_ITEM CSL_CITATION {"citationID":"Cjy0w0Hl","properties":{"formattedCitation":"\\super 37\\nosupersub{}","plainCitation":"37","noteIndex":0},"citationItems":[{"id":"0qTPcJe2/1oVivb73","uris":["http://zotero.org/users/local/1p9EH8ax/items/ARLW3CQN"],"itemData":{"id":"mYxpVVa4/QNRNPYX4","type":"article-journal","container-title":"Molecular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delInstrText>
        </w:r>
        <w:r w:rsidRPr="0034692E" w:rsidDel="00A6117A">
          <w:rPr>
            <w:rFonts w:ascii="Arial" w:hAnsi="Arial" w:cs="Arial"/>
            <w:sz w:val="20"/>
            <w:szCs w:val="20"/>
          </w:rPr>
          <w:fldChar w:fldCharType="separate"/>
        </w:r>
        <w:r w:rsidR="00C614F1" w:rsidRPr="00C614F1" w:rsidDel="00A6117A">
          <w:rPr>
            <w:rFonts w:ascii="Arial" w:eastAsiaTheme="minorHAnsi" w:hAnsi="Arial" w:cs="Arial"/>
            <w:kern w:val="0"/>
            <w:sz w:val="20"/>
            <w:szCs w:val="24"/>
            <w:vertAlign w:val="superscript"/>
            <w:lang w:val="en-GB"/>
          </w:rPr>
          <w:delText>37</w:delText>
        </w:r>
        <w:r w:rsidRPr="0034692E" w:rsidDel="00A6117A">
          <w:rPr>
            <w:rFonts w:ascii="Arial" w:hAnsi="Arial" w:cs="Arial"/>
            <w:sz w:val="20"/>
            <w:szCs w:val="20"/>
          </w:rPr>
          <w:fldChar w:fldCharType="end"/>
        </w:r>
        <w:r w:rsidRPr="0034692E" w:rsidDel="00A6117A">
          <w:rPr>
            <w:rFonts w:ascii="Arial" w:hAnsi="Arial" w:cs="Arial"/>
            <w:sz w:val="20"/>
            <w:szCs w:val="20"/>
          </w:rPr>
          <w:delText xml:space="preserve"> (X-Axis) cell</w:delText>
        </w:r>
        <w:r w:rsidR="3DD7ADEF" w:rsidRPr="0034692E" w:rsidDel="00A6117A">
          <w:rPr>
            <w:rFonts w:ascii="Arial" w:hAnsi="Arial" w:cs="Arial"/>
            <w:sz w:val="20"/>
            <w:szCs w:val="20"/>
          </w:rPr>
          <w:delText xml:space="preserve"> lines</w:delText>
        </w:r>
        <w:r w:rsidR="7E655773" w:rsidRPr="0034692E" w:rsidDel="00A6117A">
          <w:rPr>
            <w:rFonts w:ascii="Arial" w:hAnsi="Arial" w:cs="Arial"/>
            <w:sz w:val="20"/>
            <w:szCs w:val="20"/>
          </w:rPr>
          <w:delText xml:space="preserve"> </w:delText>
        </w:r>
        <w:r w:rsidR="1C6B428E" w:rsidRPr="0034692E" w:rsidDel="00A6117A">
          <w:rPr>
            <w:rFonts w:ascii="Arial" w:hAnsi="Arial" w:cs="Arial"/>
            <w:sz w:val="20"/>
            <w:szCs w:val="20"/>
          </w:rPr>
          <w:delText>exposed</w:delText>
        </w:r>
        <w:r w:rsidR="7E655773" w:rsidRPr="0034692E" w:rsidDel="00A6117A">
          <w:rPr>
            <w:rFonts w:ascii="Arial" w:hAnsi="Arial" w:cs="Arial"/>
            <w:sz w:val="20"/>
            <w:szCs w:val="20"/>
          </w:rPr>
          <w:delText xml:space="preserve"> to oxidative stress</w:delText>
        </w:r>
        <w:r w:rsidR="4CA73A58" w:rsidRPr="0034692E" w:rsidDel="00A6117A">
          <w:rPr>
            <w:rFonts w:ascii="Arial" w:hAnsi="Arial" w:cs="Arial"/>
            <w:sz w:val="20"/>
            <w:szCs w:val="20"/>
          </w:rPr>
          <w:delText xml:space="preserve"> through arsenite</w:delText>
        </w:r>
        <w:r w:rsidRPr="0034692E" w:rsidDel="00A6117A">
          <w:rPr>
            <w:rFonts w:ascii="Arial" w:hAnsi="Arial" w:cs="Arial"/>
            <w:sz w:val="20"/>
            <w:szCs w:val="20"/>
          </w:rPr>
          <w:delText xml:space="preserve">;  genes as circles, density contour lines in dark red, Spearman’s correlation coefficient </w:delText>
        </w:r>
        <w:r w:rsidRPr="0034692E" w:rsidDel="00A6117A">
          <w:rPr>
            <w:rFonts w:ascii="Symbol" w:eastAsia="Symbol" w:hAnsi="Symbol" w:cs="Symbol"/>
            <w:sz w:val="20"/>
            <w:szCs w:val="20"/>
          </w:rPr>
          <w:delText>r</w:delText>
        </w:r>
        <w:r w:rsidRPr="0034692E" w:rsidDel="00A6117A">
          <w:rPr>
            <w:rFonts w:ascii="Arial" w:hAnsi="Arial" w:cs="Arial"/>
            <w:sz w:val="20"/>
            <w:szCs w:val="20"/>
          </w:rPr>
          <w:delText xml:space="preserve"> and associated test’s p-value on top left corner</w:delText>
        </w:r>
        <w:r w:rsidR="2DF380A9" w:rsidRPr="0034692E" w:rsidDel="00A6117A">
          <w:rPr>
            <w:rFonts w:ascii="Arial" w:hAnsi="Arial" w:cs="Arial"/>
            <w:sz w:val="20"/>
            <w:szCs w:val="20"/>
          </w:rPr>
          <w:delText>; strongly upregulated genes in both cell lines (t-statistic &gt; 25) are labelled and highlighted in dark red</w:delText>
        </w:r>
        <w:r w:rsidRPr="0034692E" w:rsidDel="00A6117A">
          <w:rPr>
            <w:rFonts w:ascii="Arial" w:hAnsi="Arial" w:cs="Arial"/>
            <w:sz w:val="20"/>
            <w:szCs w:val="20"/>
          </w:rPr>
          <w:delText>.</w:delText>
        </w:r>
        <w:r w:rsidR="0012460D" w:rsidRPr="0034692E" w:rsidDel="00A6117A">
          <w:rPr>
            <w:rFonts w:ascii="Arial" w:hAnsi="Arial" w:cs="Arial"/>
            <w:sz w:val="20"/>
            <w:szCs w:val="20"/>
          </w:rPr>
          <w:delText xml:space="preserve"> </w:delText>
        </w:r>
        <w:r w:rsidR="00BF42A8" w:rsidRPr="0034692E" w:rsidDel="00A6117A">
          <w:rPr>
            <w:rFonts w:ascii="Arial" w:hAnsi="Arial" w:cs="Arial"/>
            <w:sz w:val="20"/>
            <w:szCs w:val="20"/>
          </w:rPr>
          <w:delText>(</w:delText>
        </w:r>
        <w:r w:rsidR="0034692E" w:rsidDel="00A6117A">
          <w:rPr>
            <w:rFonts w:ascii="Arial" w:hAnsi="Arial" w:cs="Arial"/>
            <w:sz w:val="20"/>
            <w:szCs w:val="20"/>
          </w:rPr>
          <w:delText>r</w:delText>
        </w:r>
        <w:r w:rsidR="00BF42A8" w:rsidRPr="0034692E" w:rsidDel="00A6117A">
          <w:rPr>
            <w:rFonts w:ascii="Arial" w:hAnsi="Arial" w:cs="Arial"/>
            <w:sz w:val="20"/>
            <w:szCs w:val="20"/>
          </w:rPr>
          <w:delText xml:space="preserve">ight) </w:delText>
        </w:r>
        <w:r w:rsidR="00BF42A8" w:rsidRPr="0034692E" w:rsidDel="00A6117A">
          <w:rPr>
            <w:rFonts w:ascii="Arial" w:hAnsi="Arial" w:cs="Arial"/>
            <w:color w:val="000000" w:themeColor="text1"/>
            <w:sz w:val="20"/>
            <w:szCs w:val="20"/>
          </w:rPr>
          <w:delText>Scatter plot of GSEA</w:delText>
        </w:r>
        <w:r w:rsidR="0034692E" w:rsidDel="00A6117A">
          <w:rPr>
            <w:rFonts w:ascii="Arial" w:hAnsi="Arial" w:cs="Arial"/>
            <w:color w:val="000000" w:themeColor="text1"/>
            <w:sz w:val="20"/>
            <w:szCs w:val="20"/>
          </w:rPr>
          <w:delText xml:space="preserve"> NES</w:delText>
        </w:r>
        <w:r w:rsidR="00BF42A8" w:rsidRPr="0034692E" w:rsidDel="00A6117A">
          <w:rPr>
            <w:rFonts w:ascii="Arial" w:hAnsi="Arial" w:cs="Arial"/>
            <w:color w:val="000000" w:themeColor="text1"/>
            <w:sz w:val="20"/>
            <w:szCs w:val="20"/>
          </w:rPr>
          <w:delText xml:space="preserve"> of Hallmarks in </w:delText>
        </w:r>
        <w:r w:rsidR="00FA60B4" w:rsidDel="00A6117A">
          <w:rPr>
            <w:rFonts w:ascii="Arial" w:hAnsi="Arial" w:cs="Arial"/>
            <w:color w:val="000000" w:themeColor="text1"/>
            <w:sz w:val="20"/>
            <w:szCs w:val="20"/>
          </w:rPr>
          <w:delText>DGE</w:delText>
        </w:r>
        <w:r w:rsidR="00BF42A8" w:rsidRPr="0034692E" w:rsidDel="00A6117A">
          <w:rPr>
            <w:rFonts w:ascii="Arial" w:hAnsi="Arial" w:cs="Arial"/>
            <w:color w:val="000000" w:themeColor="text1"/>
            <w:sz w:val="20"/>
            <w:szCs w:val="20"/>
          </w:rPr>
          <w:delText>, ranked by t-statistic, in PC-3</w:delText>
        </w:r>
        <w:r w:rsidR="00BF42A8" w:rsidRPr="0034692E" w:rsidDel="00A6117A">
          <w:rPr>
            <w:rFonts w:ascii="Arial" w:hAnsi="Arial" w:cs="Arial"/>
            <w:color w:val="000000" w:themeColor="text1"/>
            <w:sz w:val="20"/>
            <w:szCs w:val="20"/>
          </w:rPr>
          <w:fldChar w:fldCharType="begin"/>
        </w:r>
        <w:r w:rsidR="00C614F1" w:rsidDel="00A6117A">
          <w:rPr>
            <w:rFonts w:ascii="Arial" w:hAnsi="Arial" w:cs="Arial"/>
            <w:color w:val="000000" w:themeColor="text1"/>
            <w:sz w:val="20"/>
            <w:szCs w:val="20"/>
          </w:rPr>
          <w:delInstrText xml:space="preserve"> ADDIN ZOTERO_ITEM CSL_CITATION {"citationID":"ig8Vwi6G","properties":{"formattedCitation":"\\super 27\\nosupersub{}","plainCitation":"27","noteIndex":0},"citationItems":[{"id":"0qTPcJe2/zJMJglgw","uris":["http://zotero.org/users/local/1p9EH8ax/items/4ULW7W7L"],"itemData":{"id":"RvIocvzB/77ESSHSS","type":"article-journal","abstract":"Abstract\n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delInstrText>
        </w:r>
        <w:r w:rsidR="00BF42A8" w:rsidRPr="0034692E" w:rsidDel="00A6117A">
          <w:rPr>
            <w:rFonts w:ascii="Arial" w:hAnsi="Arial" w:cs="Arial"/>
            <w:color w:val="000000" w:themeColor="text1"/>
            <w:sz w:val="20"/>
            <w:szCs w:val="20"/>
          </w:rPr>
          <w:fldChar w:fldCharType="separate"/>
        </w:r>
        <w:r w:rsidR="00BF42A8" w:rsidRPr="00110F76" w:rsidDel="00A6117A">
          <w:rPr>
            <w:rFonts w:ascii="Arial" w:hAnsi="Arial" w:cs="Arial"/>
            <w:kern w:val="0"/>
            <w:sz w:val="20"/>
            <w:szCs w:val="20"/>
            <w:vertAlign w:val="superscript"/>
          </w:rPr>
          <w:delText>27</w:delText>
        </w:r>
        <w:r w:rsidR="00BF42A8" w:rsidRPr="0034692E" w:rsidDel="00A6117A">
          <w:rPr>
            <w:rFonts w:ascii="Arial" w:hAnsi="Arial" w:cs="Arial"/>
            <w:color w:val="000000" w:themeColor="text1"/>
            <w:sz w:val="20"/>
            <w:szCs w:val="20"/>
          </w:rPr>
          <w:fldChar w:fldCharType="end"/>
        </w:r>
        <w:r w:rsidR="00BF42A8" w:rsidRPr="00110F76" w:rsidDel="00A6117A">
          <w:rPr>
            <w:rFonts w:ascii="Arial" w:hAnsi="Arial" w:cs="Arial"/>
            <w:color w:val="000000" w:themeColor="text1"/>
            <w:sz w:val="20"/>
            <w:szCs w:val="20"/>
          </w:rPr>
          <w:delText xml:space="preserve"> (Y-axis)  </w:delText>
        </w:r>
        <w:r w:rsidR="00BF42A8" w:rsidRPr="00110F76" w:rsidDel="00A6117A">
          <w:rPr>
            <w:rFonts w:ascii="Arial" w:hAnsi="Arial" w:cs="Arial"/>
            <w:i/>
            <w:iCs/>
            <w:color w:val="000000" w:themeColor="text1"/>
            <w:sz w:val="20"/>
            <w:szCs w:val="20"/>
          </w:rPr>
          <w:delText xml:space="preserve">versus </w:delText>
        </w:r>
        <w:r w:rsidR="00BF42A8" w:rsidRPr="00110F76" w:rsidDel="00A6117A">
          <w:rPr>
            <w:rFonts w:ascii="Arial" w:hAnsi="Arial" w:cs="Arial"/>
            <w:color w:val="000000" w:themeColor="text1"/>
            <w:sz w:val="20"/>
            <w:szCs w:val="20"/>
          </w:rPr>
          <w:delText>U2-OS</w:delText>
        </w:r>
        <w:r w:rsidR="00BF42A8" w:rsidRPr="0034692E" w:rsidDel="00A6117A">
          <w:rPr>
            <w:rFonts w:ascii="Arial" w:hAnsi="Arial" w:cs="Arial"/>
            <w:color w:val="000000" w:themeColor="text1"/>
            <w:sz w:val="20"/>
            <w:szCs w:val="20"/>
          </w:rPr>
          <w:fldChar w:fldCharType="begin"/>
        </w:r>
        <w:r w:rsidR="00C614F1" w:rsidDel="00A6117A">
          <w:rPr>
            <w:rFonts w:ascii="Arial" w:hAnsi="Arial" w:cs="Arial"/>
            <w:color w:val="000000" w:themeColor="text1"/>
            <w:sz w:val="20"/>
            <w:szCs w:val="20"/>
          </w:rPr>
          <w:delInstrText xml:space="preserve"> ADDIN ZOTERO_ITEM CSL_CITATION {"citationID":"GUmjuS8o","properties":{"formattedCitation":"\\super 37\\nosupersub{}","plainCitation":"37","noteIndex":0},"citationItems":[{"id":"0qTPcJe2/1oVivb73","uris":["http://zotero.org/users/local/1p9EH8ax/items/ARLW3CQN"],"itemData":{"id":"RvIocvzB/GyAifPpH","type":"article-journal","container-title":"Molecular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delInstrText>
        </w:r>
        <w:r w:rsidR="00BF42A8" w:rsidRPr="0034692E" w:rsidDel="00A6117A">
          <w:rPr>
            <w:rFonts w:ascii="Arial" w:hAnsi="Arial" w:cs="Arial"/>
            <w:color w:val="000000" w:themeColor="text1"/>
            <w:sz w:val="20"/>
            <w:szCs w:val="20"/>
          </w:rPr>
          <w:fldChar w:fldCharType="separate"/>
        </w:r>
        <w:r w:rsidR="00C614F1" w:rsidRPr="00C614F1" w:rsidDel="00A6117A">
          <w:rPr>
            <w:rFonts w:ascii="Arial" w:eastAsiaTheme="minorHAnsi" w:hAnsi="Arial" w:cs="Arial"/>
            <w:kern w:val="0"/>
            <w:sz w:val="20"/>
            <w:szCs w:val="24"/>
            <w:vertAlign w:val="superscript"/>
            <w:lang w:val="en-GB"/>
          </w:rPr>
          <w:delText>37</w:delText>
        </w:r>
        <w:r w:rsidR="00BF42A8" w:rsidRPr="0034692E" w:rsidDel="00A6117A">
          <w:rPr>
            <w:rFonts w:ascii="Arial" w:hAnsi="Arial" w:cs="Arial"/>
            <w:color w:val="000000" w:themeColor="text1"/>
            <w:sz w:val="20"/>
            <w:szCs w:val="20"/>
          </w:rPr>
          <w:fldChar w:fldCharType="end"/>
        </w:r>
        <w:r w:rsidR="00BF42A8" w:rsidRPr="00110F76" w:rsidDel="00A6117A">
          <w:rPr>
            <w:rFonts w:ascii="Arial" w:hAnsi="Arial" w:cs="Arial"/>
            <w:color w:val="000000" w:themeColor="text1"/>
            <w:sz w:val="20"/>
            <w:szCs w:val="20"/>
          </w:rPr>
          <w:delText xml:space="preserve"> (X-axis) cell</w:delText>
        </w:r>
        <w:r w:rsidR="5F30143C" w:rsidRPr="00110F76" w:rsidDel="00A6117A">
          <w:rPr>
            <w:rFonts w:ascii="Arial" w:hAnsi="Arial" w:cs="Arial"/>
            <w:color w:val="000000" w:themeColor="text1"/>
            <w:sz w:val="20"/>
            <w:szCs w:val="20"/>
          </w:rPr>
          <w:delText xml:space="preserve"> lines</w:delText>
        </w:r>
        <w:r w:rsidR="00FA60B4" w:rsidDel="00A6117A">
          <w:rPr>
            <w:rFonts w:ascii="Arial" w:hAnsi="Arial" w:cs="Arial"/>
            <w:color w:val="000000" w:themeColor="text1"/>
            <w:sz w:val="20"/>
            <w:szCs w:val="20"/>
          </w:rPr>
          <w:delText xml:space="preserve">, </w:delText>
        </w:r>
        <w:r w:rsidR="00BF42A8" w:rsidRPr="00110F76" w:rsidDel="00A6117A">
          <w:rPr>
            <w:rFonts w:ascii="Arial" w:hAnsi="Arial" w:cs="Arial"/>
            <w:color w:val="000000" w:themeColor="text1"/>
            <w:sz w:val="20"/>
            <w:szCs w:val="20"/>
          </w:rPr>
          <w:delText>exposed to oxidative stress th</w:delText>
        </w:r>
        <w:r w:rsidR="18FA9F78" w:rsidRPr="00110F76" w:rsidDel="00A6117A">
          <w:rPr>
            <w:rFonts w:ascii="Arial" w:hAnsi="Arial" w:cs="Arial"/>
            <w:color w:val="000000" w:themeColor="text1"/>
            <w:sz w:val="20"/>
            <w:szCs w:val="20"/>
          </w:rPr>
          <w:delText>r</w:delText>
        </w:r>
        <w:r w:rsidR="00BF42A8" w:rsidRPr="00110F76" w:rsidDel="00A6117A">
          <w:rPr>
            <w:rFonts w:ascii="Arial" w:hAnsi="Arial" w:cs="Arial"/>
            <w:color w:val="000000" w:themeColor="text1"/>
            <w:sz w:val="20"/>
            <w:szCs w:val="20"/>
          </w:rPr>
          <w:delText>ough arsenite.</w:delText>
        </w:r>
        <w:r w:rsidR="00EC5308" w:rsidRPr="00110F76" w:rsidDel="00A6117A">
          <w:rPr>
            <w:rFonts w:ascii="Arial" w:hAnsi="Arial" w:cs="Arial"/>
            <w:color w:val="000000" w:themeColor="text1"/>
            <w:sz w:val="20"/>
            <w:szCs w:val="20"/>
          </w:rPr>
          <w:delText xml:space="preserve"> </w:delText>
        </w:r>
        <w:r w:rsidR="0012460D" w:rsidRPr="00110F76" w:rsidDel="00A6117A">
          <w:rPr>
            <w:rFonts w:ascii="Arial" w:hAnsi="Arial" w:cs="Arial"/>
            <w:sz w:val="20"/>
            <w:szCs w:val="20"/>
          </w:rPr>
          <w:delText>(B) Scatter plots of gene expression (in</w:delText>
        </w:r>
        <w:r w:rsidR="77553D33" w:rsidRPr="00110F76" w:rsidDel="00A6117A">
          <w:rPr>
            <w:rFonts w:ascii="Arial" w:hAnsi="Arial" w:cs="Arial"/>
            <w:sz w:val="20"/>
            <w:szCs w:val="20"/>
          </w:rPr>
          <w:delText xml:space="preserve"> log</w:delText>
        </w:r>
        <w:r w:rsidR="77553D33" w:rsidRPr="0034692E" w:rsidDel="00A6117A">
          <w:rPr>
            <w:rFonts w:ascii="Arial" w:hAnsi="Arial" w:cs="Arial"/>
            <w:sz w:val="20"/>
            <w:szCs w:val="20"/>
            <w:vertAlign w:val="subscript"/>
          </w:rPr>
          <w:delText>2</w:delText>
        </w:r>
        <w:r w:rsidR="0012460D" w:rsidRPr="0034692E" w:rsidDel="00A6117A">
          <w:rPr>
            <w:rFonts w:ascii="Arial" w:hAnsi="Arial" w:cs="Arial"/>
            <w:sz w:val="20"/>
            <w:szCs w:val="20"/>
            <w:vertAlign w:val="subscript"/>
          </w:rPr>
          <w:delText xml:space="preserve"> </w:delText>
        </w:r>
        <w:r w:rsidR="0012460D" w:rsidRPr="00110F76" w:rsidDel="00A6117A">
          <w:rPr>
            <w:rFonts w:ascii="Arial" w:hAnsi="Arial" w:cs="Arial"/>
            <w:sz w:val="20"/>
            <w:szCs w:val="20"/>
          </w:rPr>
          <w:delText>counts-per-million</w:delText>
        </w:r>
        <w:r w:rsidR="00D54B23" w:rsidDel="00A6117A">
          <w:rPr>
            <w:rFonts w:ascii="Arial" w:hAnsi="Arial" w:cs="Arial"/>
            <w:sz w:val="20"/>
            <w:szCs w:val="20"/>
          </w:rPr>
          <w:delText xml:space="preserve"> (CPM)</w:delText>
        </w:r>
        <w:r w:rsidR="0012460D" w:rsidRPr="00110F76" w:rsidDel="00A6117A">
          <w:rPr>
            <w:rFonts w:ascii="Arial" w:hAnsi="Arial" w:cs="Arial"/>
            <w:sz w:val="20"/>
            <w:szCs w:val="20"/>
          </w:rPr>
          <w:delText xml:space="preserve">) in SGs (Y-Axis) </w:delText>
        </w:r>
        <w:r w:rsidR="0012460D" w:rsidRPr="00110F76" w:rsidDel="00A6117A">
          <w:rPr>
            <w:rFonts w:ascii="Arial" w:hAnsi="Arial" w:cs="Arial"/>
            <w:i/>
            <w:iCs/>
            <w:sz w:val="20"/>
            <w:szCs w:val="20"/>
          </w:rPr>
          <w:delText>versus</w:delText>
        </w:r>
        <w:r w:rsidR="0012460D" w:rsidRPr="00110F76" w:rsidDel="00A6117A">
          <w:rPr>
            <w:rFonts w:ascii="Arial" w:hAnsi="Arial" w:cs="Arial"/>
            <w:sz w:val="20"/>
            <w:szCs w:val="20"/>
          </w:rPr>
          <w:delText xml:space="preserve"> </w:delText>
        </w:r>
        <w:r w:rsidR="752A4909" w:rsidRPr="00110F76" w:rsidDel="00A6117A">
          <w:rPr>
            <w:rFonts w:ascii="Arial" w:hAnsi="Arial" w:cs="Arial"/>
            <w:sz w:val="20"/>
            <w:szCs w:val="20"/>
          </w:rPr>
          <w:delText>WCs</w:delText>
        </w:r>
        <w:r w:rsidR="0012460D" w:rsidRPr="00110F76" w:rsidDel="00A6117A">
          <w:rPr>
            <w:rFonts w:ascii="Arial" w:hAnsi="Arial" w:cs="Arial"/>
            <w:sz w:val="20"/>
            <w:szCs w:val="20"/>
          </w:rPr>
          <w:delText xml:space="preserve"> (X-Axis), for SG purification by </w:delText>
        </w:r>
        <w:r w:rsidR="5EFFC77A" w:rsidRPr="00110F76" w:rsidDel="00A6117A">
          <w:rPr>
            <w:rFonts w:ascii="Arial" w:hAnsi="Arial" w:cs="Arial"/>
            <w:sz w:val="20"/>
            <w:szCs w:val="20"/>
          </w:rPr>
          <w:delText>DC</w:delText>
        </w:r>
        <w:r w:rsidR="0012460D" w:rsidRPr="0034692E" w:rsidDel="00A6117A">
          <w:rPr>
            <w:rFonts w:ascii="Arial" w:hAnsi="Arial" w:cs="Arial"/>
            <w:sz w:val="20"/>
            <w:szCs w:val="20"/>
          </w:rPr>
          <w:fldChar w:fldCharType="begin"/>
        </w:r>
        <w:r w:rsidR="00C614F1" w:rsidDel="00A6117A">
          <w:rPr>
            <w:rFonts w:ascii="Arial" w:hAnsi="Arial" w:cs="Arial"/>
            <w:sz w:val="20"/>
            <w:szCs w:val="20"/>
          </w:rPr>
          <w:delInstrText xml:space="preserve"> ADDIN ZOTERO_ITEM CSL_CITATION {"citationID":"3WliaoUX","properties":{"formattedCitation":"\\super 29\\nosupersub{}","plainCitation":"29","noteIndex":0},"citationItems":[{"id":"0qTPcJe2/ICOMNlhS","uris":["http://zotero.org/users/local/1p9EH8ax/items/WPA4SC2G"],"itemData":{"id":"JOIL5XaV/agJdTk4i","type":"article-journal","container-title":"Molecular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delInstrText>
        </w:r>
        <w:r w:rsidR="0012460D" w:rsidRPr="0034692E" w:rsidDel="00A6117A">
          <w:rPr>
            <w:rFonts w:ascii="Arial" w:hAnsi="Arial" w:cs="Arial"/>
            <w:sz w:val="20"/>
            <w:szCs w:val="20"/>
          </w:rPr>
          <w:fldChar w:fldCharType="separate"/>
        </w:r>
        <w:r w:rsidR="0012460D" w:rsidRPr="00110F76" w:rsidDel="00A6117A">
          <w:rPr>
            <w:rFonts w:ascii="Arial" w:hAnsi="Arial" w:cs="Arial"/>
            <w:kern w:val="0"/>
            <w:sz w:val="20"/>
            <w:szCs w:val="20"/>
            <w:vertAlign w:val="superscript"/>
          </w:rPr>
          <w:delText>29</w:delText>
        </w:r>
        <w:r w:rsidR="0012460D" w:rsidRPr="0034692E" w:rsidDel="00A6117A">
          <w:rPr>
            <w:rFonts w:ascii="Arial" w:hAnsi="Arial" w:cs="Arial"/>
            <w:sz w:val="20"/>
            <w:szCs w:val="20"/>
          </w:rPr>
          <w:fldChar w:fldCharType="end"/>
        </w:r>
        <w:r w:rsidR="0012460D" w:rsidRPr="00110F76" w:rsidDel="00A6117A">
          <w:rPr>
            <w:rFonts w:ascii="Arial" w:hAnsi="Arial" w:cs="Arial"/>
            <w:sz w:val="20"/>
            <w:szCs w:val="20"/>
          </w:rPr>
          <w:delText xml:space="preserve"> (</w:delText>
        </w:r>
        <w:r w:rsidR="0034692E" w:rsidDel="00A6117A">
          <w:rPr>
            <w:rFonts w:ascii="Arial" w:hAnsi="Arial" w:cs="Arial"/>
            <w:sz w:val="20"/>
            <w:szCs w:val="20"/>
          </w:rPr>
          <w:delText>l</w:delText>
        </w:r>
        <w:r w:rsidR="0012460D" w:rsidRPr="00110F76" w:rsidDel="00A6117A">
          <w:rPr>
            <w:rFonts w:ascii="Arial" w:hAnsi="Arial" w:cs="Arial"/>
            <w:sz w:val="20"/>
            <w:szCs w:val="20"/>
          </w:rPr>
          <w:delText xml:space="preserve">eft) and </w:delText>
        </w:r>
        <w:r w:rsidR="051387C0" w:rsidRPr="00110F76" w:rsidDel="00A6117A">
          <w:rPr>
            <w:rFonts w:ascii="Arial" w:hAnsi="Arial" w:cs="Arial"/>
            <w:sz w:val="20"/>
            <w:szCs w:val="20"/>
          </w:rPr>
          <w:delText>PL</w:delText>
        </w:r>
        <w:r w:rsidR="0012460D" w:rsidRPr="0034692E" w:rsidDel="00A6117A">
          <w:rPr>
            <w:rFonts w:ascii="Arial" w:hAnsi="Arial" w:cs="Arial"/>
            <w:sz w:val="20"/>
            <w:szCs w:val="20"/>
          </w:rPr>
          <w:fldChar w:fldCharType="begin"/>
        </w:r>
        <w:r w:rsidR="00C614F1" w:rsidDel="00A6117A">
          <w:rPr>
            <w:rFonts w:ascii="Arial" w:hAnsi="Arial" w:cs="Arial"/>
            <w:sz w:val="20"/>
            <w:szCs w:val="20"/>
          </w:rPr>
          <w:delInstrText xml:space="preserve"> ADDIN ZOTERO_ITEM CSL_CITATION {"citationID":"tOL8Su2I","properties":{"formattedCitation":"\\super 27\\nosupersub{}","plainCitation":"27","noteIndex":0},"citationItems":[{"id":"0qTPcJe2/zJMJglgw","uris":["http://zotero.org/users/local/1p9EH8ax/items/4ULW7W7L"],"itemData":{"id":"JOIL5XaV/I4H6A3cY","type":"article-journal","abstract":"Abstract\n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delInstrText>
        </w:r>
        <w:r w:rsidR="0012460D" w:rsidRPr="0034692E" w:rsidDel="00A6117A">
          <w:rPr>
            <w:rFonts w:ascii="Arial" w:hAnsi="Arial" w:cs="Arial"/>
            <w:sz w:val="20"/>
            <w:szCs w:val="20"/>
          </w:rPr>
          <w:fldChar w:fldCharType="separate"/>
        </w:r>
        <w:r w:rsidR="0012460D" w:rsidRPr="00110F76" w:rsidDel="00A6117A">
          <w:rPr>
            <w:rFonts w:ascii="Arial" w:hAnsi="Arial" w:cs="Arial"/>
            <w:kern w:val="0"/>
            <w:sz w:val="20"/>
            <w:szCs w:val="20"/>
            <w:vertAlign w:val="superscript"/>
          </w:rPr>
          <w:delText>27</w:delText>
        </w:r>
        <w:r w:rsidR="0012460D" w:rsidRPr="0034692E" w:rsidDel="00A6117A">
          <w:rPr>
            <w:rFonts w:ascii="Arial" w:hAnsi="Arial" w:cs="Arial"/>
            <w:sz w:val="20"/>
            <w:szCs w:val="20"/>
          </w:rPr>
          <w:fldChar w:fldCharType="end"/>
        </w:r>
        <w:r w:rsidR="0012460D" w:rsidRPr="0034692E" w:rsidDel="00A6117A">
          <w:rPr>
            <w:rFonts w:ascii="Arial" w:hAnsi="Arial" w:cs="Arial"/>
            <w:sz w:val="20"/>
            <w:szCs w:val="20"/>
          </w:rPr>
          <w:delText xml:space="preserve"> (</w:delText>
        </w:r>
        <w:r w:rsidR="0034692E" w:rsidDel="00A6117A">
          <w:rPr>
            <w:rFonts w:ascii="Arial" w:hAnsi="Arial" w:cs="Arial"/>
            <w:sz w:val="20"/>
            <w:szCs w:val="20"/>
          </w:rPr>
          <w:delText>r</w:delText>
        </w:r>
        <w:r w:rsidR="0012460D" w:rsidRPr="0034692E" w:rsidDel="00A6117A">
          <w:rPr>
            <w:rFonts w:ascii="Arial" w:hAnsi="Arial" w:cs="Arial"/>
            <w:sz w:val="20"/>
            <w:szCs w:val="20"/>
          </w:rPr>
          <w:delText>ight)</w:delText>
        </w:r>
        <w:r w:rsidR="00BF42A8" w:rsidRPr="0034692E" w:rsidDel="00A6117A">
          <w:rPr>
            <w:rFonts w:ascii="Arial" w:hAnsi="Arial" w:cs="Arial"/>
            <w:sz w:val="20"/>
            <w:szCs w:val="20"/>
          </w:rPr>
          <w:delText xml:space="preserve">; genes as circles, density contour lines in dark red, Spearman’s correlation coefficient </w:delText>
        </w:r>
        <w:r w:rsidR="00BF42A8" w:rsidRPr="0034692E" w:rsidDel="00A6117A">
          <w:rPr>
            <w:rFonts w:ascii="Symbol" w:eastAsia="Symbol" w:hAnsi="Symbol" w:cs="Symbol"/>
            <w:sz w:val="20"/>
            <w:szCs w:val="20"/>
          </w:rPr>
          <w:delText>r</w:delText>
        </w:r>
        <w:r w:rsidR="00BF42A8" w:rsidRPr="0034692E" w:rsidDel="00A6117A">
          <w:rPr>
            <w:rFonts w:ascii="Arial" w:hAnsi="Arial" w:cs="Arial"/>
            <w:sz w:val="20"/>
            <w:szCs w:val="20"/>
          </w:rPr>
          <w:delText xml:space="preserve"> and associated test’s p-value on top left corner.</w:delText>
        </w:r>
      </w:del>
    </w:p>
    <w:p w14:paraId="51448877" w14:textId="77777777" w:rsidR="00C174DF" w:rsidRPr="0034692E" w:rsidRDefault="00C174DF" w:rsidP="00177C97">
      <w:pPr>
        <w:jc w:val="both"/>
        <w:rPr>
          <w:rFonts w:ascii="Arial" w:hAnsi="Arial" w:cs="Arial"/>
          <w:sz w:val="20"/>
          <w:szCs w:val="20"/>
        </w:rPr>
      </w:pPr>
    </w:p>
    <w:p w14:paraId="34F7A3C1" w14:textId="5C91CEC5" w:rsidR="00EC5308" w:rsidRPr="00110F76" w:rsidRDefault="00630178" w:rsidP="00177C97">
      <w:pPr>
        <w:jc w:val="both"/>
        <w:rPr>
          <w:rFonts w:ascii="Arial" w:hAnsi="Arial" w:cs="Arial"/>
          <w:b/>
          <w:bCs/>
          <w:sz w:val="20"/>
          <w:szCs w:val="20"/>
        </w:rPr>
      </w:pPr>
      <w:del w:id="332" w:author="Alexandre Miguel Kaizeler Guedes da Silva Afonso" w:date="2026-06-02T16:41:00Z" w16du:dateUtc="2026-06-02T15:41:00Z">
        <w:r w:rsidDel="00D04EDB">
          <w:rPr>
            <w:rFonts w:ascii="Arial" w:hAnsi="Arial" w:cs="Arial"/>
            <w:b/>
            <w:bCs/>
            <w:noProof/>
            <w:sz w:val="20"/>
            <w:szCs w:val="20"/>
          </w:rPr>
          <w:drawing>
            <wp:inline distT="0" distB="0" distL="0" distR="0" wp14:anchorId="1C8428AC" wp14:editId="60B64E48">
              <wp:extent cx="5943600" cy="2546985"/>
              <wp:effectExtent l="0" t="0" r="0" b="5715"/>
              <wp:docPr id="1628873607" name="Imagem 3" descr="Uma imagem com texto, diagrama, file,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73607" name="Imagem 3" descr="Uma imagem com texto, diagrama, file, Tipo de letra&#10;&#10;Os conteúdos gerados por IA podem estar incorretos."/>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del>
    </w:p>
    <w:p w14:paraId="513707C0" w14:textId="68533A98" w:rsidR="00EC5308" w:rsidRPr="009A3A3C" w:rsidDel="00D04EDB" w:rsidRDefault="00EC5308" w:rsidP="00EC5308">
      <w:pPr>
        <w:jc w:val="both"/>
        <w:rPr>
          <w:del w:id="333" w:author="Alexandre Miguel Kaizeler Guedes da Silva Afonso" w:date="2026-06-02T16:41:00Z" w16du:dateUtc="2026-06-02T15:41:00Z"/>
          <w:rFonts w:ascii="Arial" w:hAnsi="Arial" w:cs="Arial"/>
          <w:sz w:val="20"/>
          <w:szCs w:val="20"/>
        </w:rPr>
      </w:pPr>
      <w:del w:id="334" w:author="Alexandre Miguel Kaizeler Guedes da Silva Afonso" w:date="2026-06-02T16:41:00Z" w16du:dateUtc="2026-06-02T15:41:00Z">
        <w:r w:rsidRPr="009A3A3C" w:rsidDel="00D04EDB">
          <w:rPr>
            <w:rFonts w:ascii="Arial" w:hAnsi="Arial" w:cs="Arial"/>
            <w:b/>
            <w:bCs/>
            <w:sz w:val="20"/>
            <w:szCs w:val="20"/>
          </w:rPr>
          <w:delText xml:space="preserve">Supplementary Figure 2. </w:delText>
        </w:r>
        <w:r w:rsidRPr="009A3A3C" w:rsidDel="00D04EDB">
          <w:rPr>
            <w:rFonts w:ascii="Arial" w:hAnsi="Arial" w:cs="Arial"/>
            <w:sz w:val="20"/>
            <w:szCs w:val="20"/>
          </w:rPr>
          <w:delText>Relative distribution of</w:delText>
        </w:r>
        <w:r w:rsidR="00413327" w:rsidDel="00D04EDB">
          <w:rPr>
            <w:rFonts w:ascii="Arial" w:hAnsi="Arial" w:cs="Arial"/>
            <w:sz w:val="20"/>
            <w:szCs w:val="20"/>
          </w:rPr>
          <w:delText xml:space="preserve"> representative</w:delText>
        </w:r>
        <w:r w:rsidRPr="009A3A3C" w:rsidDel="00D04EDB">
          <w:rPr>
            <w:rFonts w:ascii="Arial" w:hAnsi="Arial" w:cs="Arial"/>
            <w:sz w:val="20"/>
            <w:szCs w:val="20"/>
          </w:rPr>
          <w:delText xml:space="preserve"> RNA fragment length in number of nucleotides</w:delText>
        </w:r>
        <w:r w:rsidRPr="00110F76" w:rsidDel="00D04EDB">
          <w:rPr>
            <w:rFonts w:ascii="Arial" w:hAnsi="Arial" w:cs="Arial"/>
            <w:sz w:val="20"/>
            <w:szCs w:val="20"/>
          </w:rPr>
          <w:delText xml:space="preserve"> in</w:delText>
        </w:r>
        <w:r w:rsidRPr="009A3A3C" w:rsidDel="00D04EDB">
          <w:rPr>
            <w:rFonts w:ascii="Arial" w:hAnsi="Arial" w:cs="Arial"/>
            <w:sz w:val="20"/>
            <w:szCs w:val="20"/>
          </w:rPr>
          <w:delText xml:space="preserve"> simulated samples, using </w:delText>
        </w:r>
        <w:r w:rsidR="00630178" w:rsidDel="00D04EDB">
          <w:rPr>
            <w:rFonts w:ascii="Arial" w:hAnsi="Arial" w:cs="Arial"/>
            <w:sz w:val="20"/>
            <w:szCs w:val="20"/>
          </w:rPr>
          <w:delText>WC (left) or SG (right)</w:delText>
        </w:r>
        <w:r w:rsidRPr="009A3A3C" w:rsidDel="00D04EDB">
          <w:rPr>
            <w:rFonts w:ascii="Arial" w:hAnsi="Arial" w:cs="Arial"/>
            <w:sz w:val="20"/>
            <w:szCs w:val="20"/>
          </w:rPr>
          <w:delText xml:space="preserve"> expression as basis, and </w:delText>
        </w:r>
        <w:commentRangeStart w:id="335"/>
        <w:r w:rsidRPr="009A3A3C" w:rsidDel="00D04EDB">
          <w:rPr>
            <w:rFonts w:ascii="Arial" w:hAnsi="Arial" w:cs="Arial"/>
            <w:sz w:val="20"/>
            <w:szCs w:val="20"/>
          </w:rPr>
          <w:delText xml:space="preserve">WC </w:delText>
        </w:r>
      </w:del>
      <w:ins w:id="336" w:author="Nuno Morais [2]" w:date="2026-02-03T10:47:00Z" w16du:dateUtc="2026-02-03T10:47:00Z">
        <w:del w:id="337" w:author="Alexandre Miguel Kaizeler Guedes da Silva Afonso" w:date="2026-06-02T16:41:00Z" w16du:dateUtc="2026-06-02T15:41:00Z">
          <w:r w:rsidR="00F17D11" w:rsidDel="00D04EDB">
            <w:rPr>
              <w:rFonts w:ascii="Arial" w:hAnsi="Arial" w:cs="Arial"/>
              <w:sz w:val="20"/>
              <w:szCs w:val="20"/>
            </w:rPr>
            <w:delText xml:space="preserve">(cyan) </w:delText>
          </w:r>
        </w:del>
      </w:ins>
      <w:del w:id="338" w:author="Alexandre Miguel Kaizeler Guedes da Silva Afonso" w:date="2026-06-02T16:41:00Z" w16du:dateUtc="2026-06-02T15:41:00Z">
        <w:r w:rsidRPr="009A3A3C" w:rsidDel="00D04EDB">
          <w:rPr>
            <w:rFonts w:ascii="Arial" w:hAnsi="Arial" w:cs="Arial"/>
            <w:sz w:val="20"/>
            <w:szCs w:val="20"/>
          </w:rPr>
          <w:delText>or SG</w:delText>
        </w:r>
      </w:del>
      <w:ins w:id="339" w:author="Nuno Morais [2]" w:date="2026-02-03T10:47:00Z" w16du:dateUtc="2026-02-03T10:47:00Z">
        <w:del w:id="340" w:author="Alexandre Miguel Kaizeler Guedes da Silva Afonso" w:date="2026-06-02T16:41:00Z" w16du:dateUtc="2026-06-02T15:41:00Z">
          <w:r w:rsidR="00F17D11" w:rsidDel="00D04EDB">
            <w:rPr>
              <w:rFonts w:ascii="Arial" w:hAnsi="Arial" w:cs="Arial"/>
              <w:sz w:val="20"/>
              <w:szCs w:val="20"/>
            </w:rPr>
            <w:delText xml:space="preserve"> (red)</w:delText>
          </w:r>
        </w:del>
      </w:ins>
      <w:commentRangeEnd w:id="335"/>
      <w:del w:id="341" w:author="Alexandre Miguel Kaizeler Guedes da Silva Afonso" w:date="2026-06-02T16:41:00Z" w16du:dateUtc="2026-06-02T15:41:00Z">
        <w:r w:rsidR="00E30ADA" w:rsidRPr="009A3A3C" w:rsidDel="00D04EDB">
          <w:rPr>
            <w:rStyle w:val="Refdecomentrio"/>
            <w:rFonts w:ascii="Arial" w:hAnsi="Arial" w:cs="Arial"/>
            <w:sz w:val="20"/>
            <w:szCs w:val="20"/>
          </w:rPr>
          <w:commentReference w:id="335"/>
        </w:r>
        <w:r w:rsidRPr="009A3A3C" w:rsidDel="00D04EDB">
          <w:rPr>
            <w:rFonts w:ascii="Arial" w:hAnsi="Arial" w:cs="Arial"/>
            <w:sz w:val="20"/>
            <w:szCs w:val="20"/>
          </w:rPr>
          <w:delText xml:space="preserve"> fragmentation distributions as basis.</w:delText>
        </w:r>
      </w:del>
    </w:p>
    <w:p w14:paraId="2CB5200A" w14:textId="77777777" w:rsidR="009B6873" w:rsidRDefault="009B6873" w:rsidP="00EC5308">
      <w:pPr>
        <w:jc w:val="both"/>
        <w:rPr>
          <w:rFonts w:ascii="Arial" w:hAnsi="Arial" w:cs="Arial"/>
          <w:sz w:val="20"/>
          <w:szCs w:val="20"/>
        </w:rPr>
      </w:pPr>
    </w:p>
    <w:p w14:paraId="4D40D457" w14:textId="77777777" w:rsidR="00A05084" w:rsidRDefault="00A05084" w:rsidP="00EC5308">
      <w:pPr>
        <w:jc w:val="both"/>
        <w:rPr>
          <w:rFonts w:ascii="Arial" w:hAnsi="Arial" w:cs="Arial"/>
          <w:sz w:val="20"/>
          <w:szCs w:val="20"/>
        </w:rPr>
      </w:pPr>
    </w:p>
    <w:p w14:paraId="6786A881" w14:textId="77777777" w:rsidR="00A05084" w:rsidRPr="009A3A3C" w:rsidRDefault="00A05084" w:rsidP="00EC5308">
      <w:pPr>
        <w:jc w:val="both"/>
        <w:rPr>
          <w:rFonts w:ascii="Arial" w:hAnsi="Arial" w:cs="Arial"/>
          <w:sz w:val="20"/>
          <w:szCs w:val="20"/>
        </w:rPr>
      </w:pPr>
    </w:p>
    <w:p w14:paraId="745CD83F" w14:textId="591627DA" w:rsidR="009B6873" w:rsidRPr="009A3A3C" w:rsidRDefault="00C22C0A" w:rsidP="00A05084">
      <w:pPr>
        <w:jc w:val="center"/>
        <w:rPr>
          <w:rFonts w:ascii="Arial" w:hAnsi="Arial" w:cs="Arial"/>
          <w:sz w:val="24"/>
          <w:szCs w:val="24"/>
        </w:rPr>
      </w:pPr>
      <w:del w:id="342" w:author="Joana Jesus" w:date="2026-06-05T11:03:00Z" w16du:dateUtc="2026-06-05T10:03:00Z">
        <w:r w:rsidRPr="009A3A3C" w:rsidDel="00777298">
          <w:rPr>
            <w:rFonts w:ascii="Arial" w:hAnsi="Arial" w:cs="Arial"/>
            <w:noProof/>
            <w:sz w:val="24"/>
            <w:szCs w:val="24"/>
          </w:rPr>
          <w:drawing>
            <wp:inline distT="0" distB="0" distL="0" distR="0" wp14:anchorId="69DE5FAB" wp14:editId="4203AFF6">
              <wp:extent cx="4537364" cy="2410427"/>
              <wp:effectExtent l="0" t="0" r="0" b="9525"/>
              <wp:docPr id="1628893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93321" name="Picture 3"/>
                      <pic:cNvPicPr/>
                    </pic:nvPicPr>
                    <pic:blipFill rotWithShape="1">
                      <a:blip r:embed="rId73" cstate="print">
                        <a:extLst>
                          <a:ext uri="{28A0092B-C50C-407E-A947-70E740481C1C}">
                            <a14:useLocalDpi xmlns:a14="http://schemas.microsoft.com/office/drawing/2010/main" val="0"/>
                          </a:ext>
                        </a:extLst>
                      </a:blip>
                      <a:srcRect l="5428" t="16521" r="3401" b="12486"/>
                      <a:stretch>
                        <a:fillRect/>
                      </a:stretch>
                    </pic:blipFill>
                    <pic:spPr bwMode="auto">
                      <a:xfrm>
                        <a:off x="0" y="0"/>
                        <a:ext cx="4539180" cy="2411392"/>
                      </a:xfrm>
                      <a:prstGeom prst="rect">
                        <a:avLst/>
                      </a:prstGeom>
                      <a:ln>
                        <a:noFill/>
                      </a:ln>
                      <a:extLst>
                        <a:ext uri="{53640926-AAD7-44D8-BBD7-CCE9431645EC}">
                          <a14:shadowObscured xmlns:a14="http://schemas.microsoft.com/office/drawing/2010/main"/>
                        </a:ext>
                      </a:extLst>
                    </pic:spPr>
                  </pic:pic>
                </a:graphicData>
              </a:graphic>
            </wp:inline>
          </w:drawing>
        </w:r>
      </w:del>
    </w:p>
    <w:p w14:paraId="53B3B427" w14:textId="34347CD5" w:rsidR="00C22C0A" w:rsidRPr="009A3A3C" w:rsidDel="000E5291" w:rsidRDefault="00C22C0A" w:rsidP="00C22C0A">
      <w:pPr>
        <w:jc w:val="both"/>
        <w:rPr>
          <w:del w:id="343" w:author="Joana Jesus" w:date="2026-06-05T11:03:00Z" w16du:dateUtc="2026-06-05T10:03:00Z"/>
          <w:rFonts w:ascii="Arial" w:hAnsi="Arial" w:cs="Arial"/>
          <w:b/>
          <w:bCs/>
          <w:sz w:val="20"/>
          <w:szCs w:val="20"/>
        </w:rPr>
      </w:pPr>
      <w:del w:id="344" w:author="Joana Jesus" w:date="2026-06-05T11:03:00Z" w16du:dateUtc="2026-06-05T10:03:00Z">
        <w:r w:rsidRPr="009A3A3C" w:rsidDel="000E5291">
          <w:rPr>
            <w:rFonts w:ascii="Arial" w:hAnsi="Arial" w:cs="Arial"/>
            <w:b/>
            <w:bCs/>
            <w:sz w:val="20"/>
            <w:szCs w:val="20"/>
          </w:rPr>
          <w:delText xml:space="preserve">Supplementary Figure 3. </w:delText>
        </w:r>
        <w:r w:rsidRPr="009A3A3C" w:rsidDel="000E5291">
          <w:rPr>
            <w:rFonts w:ascii="Arial" w:hAnsi="Arial" w:cs="Arial"/>
            <w:sz w:val="20"/>
            <w:szCs w:val="20"/>
          </w:rPr>
          <w:delText>Relative contributions of different sources to gene expression variance in the Matheny 2019</w:delText>
        </w:r>
        <w:r w:rsidRPr="009A3A3C" w:rsidDel="000E5291">
          <w:rPr>
            <w:rFonts w:ascii="Arial" w:hAnsi="Arial" w:cs="Arial"/>
            <w:sz w:val="20"/>
            <w:szCs w:val="20"/>
          </w:rPr>
          <w:fldChar w:fldCharType="begin"/>
        </w:r>
        <w:r w:rsidR="00C614F1" w:rsidDel="000E5291">
          <w:rPr>
            <w:rFonts w:ascii="Arial" w:hAnsi="Arial" w:cs="Arial"/>
            <w:sz w:val="20"/>
            <w:szCs w:val="20"/>
          </w:rPr>
          <w:delInstrText xml:space="preserve"> ADDIN ZOTERO_ITEM CSL_CITATION {"citationID":"FMkoFtK9","properties":{"formattedCitation":"\\super 37\\nosupersub{}","plainCitation":"37","noteIndex":0},"citationItems":[{"id":"0qTPcJe2/1oVivb73","uris":["http://zotero.org/users/local/1p9EH8ax/items/ARLW3CQN"],"itemData":{"id":"3kMMCi5j/Y5AbAQ9p","type":"article-journal","container-title":"Molecular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delInstrText>
        </w:r>
        <w:r w:rsidRPr="009A3A3C" w:rsidDel="000E5291">
          <w:rPr>
            <w:rFonts w:ascii="Arial" w:hAnsi="Arial" w:cs="Arial"/>
            <w:sz w:val="20"/>
            <w:szCs w:val="20"/>
          </w:rPr>
          <w:fldChar w:fldCharType="separate"/>
        </w:r>
        <w:r w:rsidR="00C614F1" w:rsidRPr="00C614F1" w:rsidDel="000E5291">
          <w:rPr>
            <w:rFonts w:ascii="Arial" w:eastAsiaTheme="minorHAnsi" w:hAnsi="Arial" w:cs="Arial"/>
            <w:kern w:val="0"/>
            <w:sz w:val="20"/>
            <w:szCs w:val="24"/>
            <w:vertAlign w:val="superscript"/>
            <w:lang w:val="en-GB"/>
          </w:rPr>
          <w:delText>37</w:delText>
        </w:r>
        <w:r w:rsidRPr="009A3A3C" w:rsidDel="000E5291">
          <w:rPr>
            <w:rFonts w:ascii="Arial" w:hAnsi="Arial" w:cs="Arial"/>
            <w:sz w:val="20"/>
            <w:szCs w:val="20"/>
          </w:rPr>
          <w:fldChar w:fldCharType="end"/>
        </w:r>
        <w:r w:rsidRPr="009A3A3C" w:rsidDel="000E5291">
          <w:rPr>
            <w:rFonts w:ascii="Arial" w:hAnsi="Arial" w:cs="Arial"/>
            <w:sz w:val="20"/>
            <w:szCs w:val="20"/>
          </w:rPr>
          <w:delText xml:space="preserve"> dataset.</w:delText>
        </w:r>
        <w:r w:rsidRPr="009A3A3C" w:rsidDel="000E5291">
          <w:rPr>
            <w:rFonts w:ascii="Arial" w:hAnsi="Arial" w:cs="Arial"/>
            <w:b/>
            <w:bCs/>
            <w:sz w:val="20"/>
            <w:szCs w:val="20"/>
          </w:rPr>
          <w:delText xml:space="preserve"> </w:delText>
        </w:r>
        <w:r w:rsidRPr="009A3A3C" w:rsidDel="000E5291">
          <w:rPr>
            <w:rFonts w:ascii="Arial" w:hAnsi="Arial" w:cs="Arial"/>
            <w:sz w:val="20"/>
            <w:szCs w:val="20"/>
          </w:rPr>
          <w:delText>SG contributes less to gene expression variance than the stress itself or the centrifugation effect.</w:delText>
        </w:r>
      </w:del>
    </w:p>
    <w:p w14:paraId="6D5606B6" w14:textId="473122A6" w:rsidR="00EC5308" w:rsidRPr="009A3A3C" w:rsidRDefault="00EC5308" w:rsidP="00EC5308">
      <w:pPr>
        <w:jc w:val="both"/>
        <w:rPr>
          <w:rFonts w:ascii="Arial" w:hAnsi="Arial" w:cs="Arial"/>
          <w:sz w:val="20"/>
          <w:szCs w:val="20"/>
        </w:rPr>
      </w:pPr>
    </w:p>
    <w:p w14:paraId="2A54D64C" w14:textId="043DA98D" w:rsidR="00673F43" w:rsidRPr="00985E7C" w:rsidRDefault="00673F43" w:rsidP="00673F43">
      <w:pPr>
        <w:jc w:val="both"/>
        <w:rPr>
          <w:rFonts w:ascii="Arial" w:hAnsi="Arial" w:cs="Arial"/>
          <w:sz w:val="24"/>
          <w:szCs w:val="24"/>
        </w:rPr>
      </w:pPr>
      <w:r>
        <w:rPr>
          <w:rFonts w:ascii="Arial" w:hAnsi="Arial" w:cs="Arial"/>
          <w:noProof/>
          <w:sz w:val="24"/>
          <w:szCs w:val="24"/>
        </w:rPr>
        <w:lastRenderedPageBreak/>
        <w:drawing>
          <wp:inline distT="0" distB="0" distL="0" distR="0" wp14:anchorId="4C9E356D" wp14:editId="038253EE">
            <wp:extent cx="5943600" cy="8018004"/>
            <wp:effectExtent l="0" t="0" r="0" b="2540"/>
            <wp:docPr id="49129460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94603" name="Imagem 2"/>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943600" cy="8018004"/>
                    </a:xfrm>
                    <a:prstGeom prst="rect">
                      <a:avLst/>
                    </a:prstGeom>
                  </pic:spPr>
                </pic:pic>
              </a:graphicData>
            </a:graphic>
          </wp:inline>
        </w:drawing>
      </w:r>
    </w:p>
    <w:p w14:paraId="13ADF3E2" w14:textId="77777777" w:rsidR="00673F43" w:rsidRPr="009A3A3C" w:rsidRDefault="00673F43" w:rsidP="00673F43">
      <w:pPr>
        <w:jc w:val="both"/>
        <w:rPr>
          <w:rFonts w:ascii="Arial" w:hAnsi="Arial" w:cs="Arial"/>
          <w:sz w:val="24"/>
          <w:szCs w:val="24"/>
        </w:rPr>
      </w:pPr>
    </w:p>
    <w:p w14:paraId="5AFFC8A9" w14:textId="1D60AF9B" w:rsidR="00673F43" w:rsidRPr="004E0647" w:rsidRDefault="00673F43" w:rsidP="00904D74">
      <w:pPr>
        <w:jc w:val="both"/>
        <w:rPr>
          <w:rFonts w:ascii="Arial" w:hAnsi="Arial" w:cs="Arial"/>
          <w:sz w:val="20"/>
          <w:szCs w:val="20"/>
        </w:rPr>
      </w:pPr>
      <w:r w:rsidRPr="009A3A3C">
        <w:rPr>
          <w:rFonts w:ascii="Arial" w:hAnsi="Arial" w:cs="Arial"/>
          <w:b/>
          <w:bCs/>
          <w:sz w:val="20"/>
          <w:szCs w:val="20"/>
        </w:rPr>
        <w:t xml:space="preserve">Supplementary Figure </w:t>
      </w:r>
      <w:r>
        <w:rPr>
          <w:rFonts w:ascii="Arial" w:hAnsi="Arial" w:cs="Arial"/>
          <w:b/>
          <w:bCs/>
          <w:sz w:val="20"/>
          <w:szCs w:val="20"/>
        </w:rPr>
        <w:t>4</w:t>
      </w:r>
      <w:r w:rsidRPr="009A3A3C">
        <w:rPr>
          <w:rFonts w:ascii="Arial" w:hAnsi="Arial" w:cs="Arial"/>
          <w:b/>
          <w:bCs/>
          <w:sz w:val="20"/>
          <w:szCs w:val="20"/>
        </w:rPr>
        <w:t xml:space="preserve">. </w:t>
      </w:r>
      <w:r w:rsidRPr="00673F43">
        <w:rPr>
          <w:rFonts w:ascii="Arial" w:hAnsi="Arial" w:cs="Arial"/>
          <w:sz w:val="20"/>
          <w:szCs w:val="20"/>
        </w:rPr>
        <w:t>(A)</w:t>
      </w:r>
      <w:r>
        <w:rPr>
          <w:rFonts w:ascii="Arial" w:hAnsi="Arial" w:cs="Arial"/>
          <w:b/>
          <w:bCs/>
          <w:sz w:val="20"/>
          <w:szCs w:val="20"/>
        </w:rPr>
        <w:t xml:space="preserve"> </w:t>
      </w:r>
      <w:r w:rsidRPr="00673F43">
        <w:rPr>
          <w:rFonts w:ascii="Arial" w:hAnsi="Arial" w:cs="Arial"/>
          <w:sz w:val="20"/>
          <w:szCs w:val="20"/>
        </w:rPr>
        <w:t xml:space="preserve">S modulation from Sed-seq yeast data is </w:t>
      </w:r>
      <w:proofErr w:type="spellStart"/>
      <w:r w:rsidRPr="00673F43">
        <w:rPr>
          <w:rFonts w:ascii="Arial" w:hAnsi="Arial" w:cs="Arial"/>
          <w:sz w:val="20"/>
          <w:szCs w:val="20"/>
        </w:rPr>
        <w:t>generalisable</w:t>
      </w:r>
      <w:proofErr w:type="spellEnd"/>
      <w:r w:rsidRPr="00673F43">
        <w:rPr>
          <w:rFonts w:ascii="Arial" w:hAnsi="Arial" w:cs="Arial"/>
          <w:sz w:val="20"/>
          <w:szCs w:val="20"/>
        </w:rPr>
        <w:t xml:space="preserve"> to other yeast datasets.</w:t>
      </w:r>
      <w:r w:rsidRPr="00110F76">
        <w:rPr>
          <w:rFonts w:ascii="Arial" w:hAnsi="Arial" w:cs="Arial"/>
          <w:b/>
          <w:bCs/>
          <w:sz w:val="20"/>
          <w:szCs w:val="20"/>
        </w:rPr>
        <w:t xml:space="preserve"> </w:t>
      </w:r>
      <w:r w:rsidRPr="003E48EA">
        <w:rPr>
          <w:rFonts w:ascii="Arial" w:hAnsi="Arial" w:cs="Arial"/>
          <w:sz w:val="20"/>
          <w:szCs w:val="20"/>
        </w:rPr>
        <w:t>Scatter plot of t-statistics</w:t>
      </w:r>
      <w:r>
        <w:rPr>
          <w:rFonts w:ascii="Arial" w:hAnsi="Arial" w:cs="Arial"/>
          <w:sz w:val="20"/>
          <w:szCs w:val="20"/>
        </w:rPr>
        <w:t xml:space="preserve"> of DGE</w:t>
      </w:r>
      <w:r w:rsidRPr="003E48EA">
        <w:rPr>
          <w:rFonts w:ascii="Arial" w:hAnsi="Arial" w:cs="Arial"/>
          <w:sz w:val="20"/>
          <w:szCs w:val="20"/>
        </w:rPr>
        <w:t xml:space="preserve"> of simulated yeast SG </w:t>
      </w:r>
      <w:r w:rsidRPr="003E48EA">
        <w:rPr>
          <w:rFonts w:ascii="Arial" w:hAnsi="Arial" w:cs="Arial"/>
          <w:i/>
          <w:iCs/>
          <w:sz w:val="20"/>
          <w:szCs w:val="20"/>
        </w:rPr>
        <w:t>versus</w:t>
      </w:r>
      <w:r w:rsidRPr="003E48EA">
        <w:rPr>
          <w:rFonts w:ascii="Arial" w:hAnsi="Arial" w:cs="Arial"/>
          <w:sz w:val="20"/>
          <w:szCs w:val="20"/>
        </w:rPr>
        <w:t xml:space="preserve"> WC, with S estimations based on Sed-seq data</w:t>
      </w:r>
      <w:r w:rsidRPr="00110F76">
        <w:rPr>
          <w:rFonts w:ascii="Arial" w:hAnsi="Arial" w:cs="Arial"/>
          <w:sz w:val="20"/>
          <w:szCs w:val="20"/>
          <w:vertAlign w:val="superscript"/>
        </w:rPr>
        <w:t>31</w:t>
      </w:r>
      <w:r w:rsidRPr="003E48EA">
        <w:rPr>
          <w:rFonts w:ascii="Arial" w:hAnsi="Arial" w:cs="Arial"/>
          <w:sz w:val="20"/>
          <w:szCs w:val="20"/>
        </w:rPr>
        <w:t xml:space="preserve"> (Y-Axis), and </w:t>
      </w:r>
      <w:r>
        <w:rPr>
          <w:rFonts w:ascii="Arial" w:hAnsi="Arial" w:cs="Arial"/>
          <w:sz w:val="20"/>
          <w:szCs w:val="20"/>
        </w:rPr>
        <w:t>t-statistics of DGE</w:t>
      </w:r>
      <w:r w:rsidRPr="003E48EA">
        <w:rPr>
          <w:rFonts w:ascii="Arial" w:hAnsi="Arial" w:cs="Arial"/>
          <w:sz w:val="20"/>
          <w:szCs w:val="20"/>
        </w:rPr>
        <w:t xml:space="preserve"> in yeast SGs purified by DC</w:t>
      </w:r>
      <w:r w:rsidRPr="00110F76">
        <w:rPr>
          <w:rFonts w:ascii="Arial" w:hAnsi="Arial" w:cs="Arial"/>
          <w:sz w:val="20"/>
          <w:szCs w:val="20"/>
          <w:vertAlign w:val="superscript"/>
        </w:rPr>
        <w:t>29</w:t>
      </w:r>
      <w:r w:rsidRPr="003E48EA">
        <w:rPr>
          <w:rFonts w:ascii="Arial" w:hAnsi="Arial" w:cs="Arial"/>
          <w:sz w:val="20"/>
          <w:szCs w:val="20"/>
        </w:rPr>
        <w:t xml:space="preserve"> (X-Axis); </w:t>
      </w:r>
      <w:r>
        <w:rPr>
          <w:rFonts w:ascii="Arial" w:hAnsi="Arial" w:cs="Arial"/>
          <w:sz w:val="20"/>
          <w:szCs w:val="20"/>
        </w:rPr>
        <w:t>transcripts</w:t>
      </w:r>
      <w:r w:rsidRPr="009A3A3C">
        <w:rPr>
          <w:rFonts w:ascii="Arial" w:hAnsi="Arial" w:cs="Arial"/>
          <w:sz w:val="20"/>
          <w:szCs w:val="20"/>
        </w:rPr>
        <w:t xml:space="preserve"> as circles </w:t>
      </w:r>
      <w:proofErr w:type="spellStart"/>
      <w:r w:rsidRPr="009A3A3C">
        <w:rPr>
          <w:rFonts w:ascii="Arial" w:hAnsi="Arial" w:cs="Arial"/>
          <w:sz w:val="20"/>
          <w:szCs w:val="20"/>
        </w:rPr>
        <w:t>coloured</w:t>
      </w:r>
      <w:proofErr w:type="spellEnd"/>
      <w:r w:rsidRPr="009A3A3C">
        <w:rPr>
          <w:rFonts w:ascii="Arial" w:hAnsi="Arial" w:cs="Arial"/>
          <w:sz w:val="20"/>
          <w:szCs w:val="20"/>
        </w:rPr>
        <w:t xml:space="preserve"> by RNA length in log</w:t>
      </w:r>
      <w:r w:rsidRPr="009A3A3C">
        <w:rPr>
          <w:rFonts w:ascii="Arial" w:hAnsi="Arial" w:cs="Arial"/>
          <w:sz w:val="20"/>
          <w:szCs w:val="20"/>
          <w:vertAlign w:val="subscript"/>
        </w:rPr>
        <w:t xml:space="preserve">10 </w:t>
      </w:r>
      <w:r w:rsidRPr="009A3A3C">
        <w:rPr>
          <w:rFonts w:ascii="Arial" w:hAnsi="Arial" w:cs="Arial"/>
          <w:sz w:val="20"/>
          <w:szCs w:val="20"/>
        </w:rPr>
        <w:t xml:space="preserve">of the number of nucleotides; density contour lines in dark red, Spearman’s correlation coefficient </w:t>
      </w:r>
      <w:r w:rsidRPr="009A3A3C">
        <w:rPr>
          <w:rFonts w:ascii="Symbol" w:eastAsia="Symbol" w:hAnsi="Symbol" w:cs="Symbol"/>
          <w:sz w:val="20"/>
          <w:szCs w:val="20"/>
        </w:rPr>
        <w:t>r</w:t>
      </w:r>
      <w:r w:rsidRPr="009A3A3C">
        <w:rPr>
          <w:rFonts w:ascii="Arial" w:hAnsi="Arial" w:cs="Arial"/>
          <w:sz w:val="20"/>
          <w:szCs w:val="20"/>
        </w:rPr>
        <w:t xml:space="preserve"> and associated test’s p-value on top left corner.</w:t>
      </w:r>
      <w:r w:rsidRPr="00673F43">
        <w:rPr>
          <w:rStyle w:val="Refdecomentrio"/>
          <w:rFonts w:ascii="Arial" w:hAnsi="Arial" w:cs="Arial"/>
          <w:sz w:val="20"/>
          <w:szCs w:val="20"/>
        </w:rPr>
        <w:t xml:space="preserve"> (B)</w:t>
      </w:r>
      <w:r w:rsidRPr="003E48EA">
        <w:rPr>
          <w:rFonts w:ascii="Arial" w:hAnsi="Arial" w:cs="Arial"/>
          <w:sz w:val="20"/>
          <w:szCs w:val="20"/>
        </w:rPr>
        <w:t xml:space="preserve"> </w:t>
      </w:r>
      <w:r>
        <w:rPr>
          <w:rFonts w:ascii="Arial" w:hAnsi="Arial" w:cs="Arial"/>
          <w:sz w:val="20"/>
          <w:szCs w:val="20"/>
        </w:rPr>
        <w:t>V</w:t>
      </w:r>
      <w:r w:rsidRPr="003E48EA">
        <w:rPr>
          <w:rFonts w:ascii="Arial" w:hAnsi="Arial" w:cs="Arial"/>
          <w:sz w:val="20"/>
          <w:szCs w:val="20"/>
        </w:rPr>
        <w:t xml:space="preserve">olcano plot of significance (Y-Axis – B-Statistic) and corresponding </w:t>
      </w:r>
      <w:r>
        <w:rPr>
          <w:rFonts w:ascii="Arial" w:hAnsi="Arial" w:cs="Arial"/>
          <w:sz w:val="20"/>
          <w:szCs w:val="20"/>
        </w:rPr>
        <w:t>DGE</w:t>
      </w:r>
      <w:r w:rsidRPr="003E48EA">
        <w:rPr>
          <w:rFonts w:ascii="Arial" w:hAnsi="Arial" w:cs="Arial"/>
          <w:sz w:val="20"/>
          <w:szCs w:val="20"/>
        </w:rPr>
        <w:t xml:space="preserve"> (X-Axis - Log2 Fold-Change) between original SG</w:t>
      </w:r>
      <w:r>
        <w:rPr>
          <w:rFonts w:ascii="Arial" w:hAnsi="Arial" w:cs="Arial"/>
          <w:sz w:val="20"/>
          <w:szCs w:val="20"/>
        </w:rPr>
        <w:t>s</w:t>
      </w:r>
      <w:r w:rsidRPr="003E48EA">
        <w:rPr>
          <w:rFonts w:ascii="Arial" w:hAnsi="Arial" w:cs="Arial"/>
          <w:sz w:val="20"/>
          <w:szCs w:val="20"/>
        </w:rPr>
        <w:fldChar w:fldCharType="begin"/>
      </w:r>
      <w:r w:rsidR="00C614F1">
        <w:rPr>
          <w:rFonts w:ascii="Arial" w:hAnsi="Arial" w:cs="Arial"/>
          <w:sz w:val="20"/>
          <w:szCs w:val="20"/>
        </w:rPr>
        <w:instrText xml:space="preserve"> ADDIN ZOTERO_ITEM CSL_CITATION {"citationID":"A8mayxbu","properties":{"formattedCitation":"\\super 29\\nosupersub{}","plainCitation":"29","noteIndex":0},"citationItems":[{"id":"0qTPcJe2/ICOMNlhS","uris":["http://zotero.org/users/local/1p9EH8ax/items/WPA4SC2G"],"itemData":{"id":"3kMMCi5j/pWyCLjdf","type":"article-journal","container-title":"Molecular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3E48EA">
        <w:rPr>
          <w:rFonts w:ascii="Arial" w:hAnsi="Arial" w:cs="Arial"/>
          <w:sz w:val="20"/>
          <w:szCs w:val="20"/>
        </w:rPr>
        <w:fldChar w:fldCharType="separate"/>
      </w:r>
      <w:r w:rsidRPr="00110F76">
        <w:rPr>
          <w:rFonts w:ascii="Arial" w:hAnsi="Arial" w:cs="Arial"/>
          <w:kern w:val="0"/>
          <w:sz w:val="20"/>
          <w:vertAlign w:val="superscript"/>
        </w:rPr>
        <w:t>29</w:t>
      </w:r>
      <w:r w:rsidRPr="003E48EA">
        <w:rPr>
          <w:rFonts w:ascii="Arial" w:hAnsi="Arial" w:cs="Arial"/>
          <w:sz w:val="20"/>
          <w:szCs w:val="20"/>
        </w:rPr>
        <w:fldChar w:fldCharType="end"/>
      </w:r>
      <w:r w:rsidRPr="003E48EA">
        <w:rPr>
          <w:rFonts w:ascii="Arial" w:hAnsi="Arial" w:cs="Arial"/>
          <w:sz w:val="20"/>
          <w:szCs w:val="20"/>
        </w:rPr>
        <w:t xml:space="preserve"> and simulated SG</w:t>
      </w:r>
      <w:r>
        <w:rPr>
          <w:rFonts w:ascii="Arial" w:hAnsi="Arial" w:cs="Arial"/>
          <w:sz w:val="20"/>
          <w:szCs w:val="20"/>
        </w:rPr>
        <w:t>s</w:t>
      </w:r>
      <w:r w:rsidRPr="003E48EA">
        <w:rPr>
          <w:rFonts w:ascii="Arial" w:hAnsi="Arial" w:cs="Arial"/>
          <w:sz w:val="20"/>
          <w:szCs w:val="20"/>
        </w:rPr>
        <w:t>, based on Sed-Seq</w:t>
      </w:r>
      <w:r w:rsidRPr="003E48EA">
        <w:rPr>
          <w:rFonts w:ascii="Arial" w:hAnsi="Arial" w:cs="Arial"/>
          <w:sz w:val="20"/>
          <w:szCs w:val="20"/>
        </w:rPr>
        <w:fldChar w:fldCharType="begin"/>
      </w:r>
      <w:r w:rsidR="00C614F1">
        <w:rPr>
          <w:rFonts w:ascii="Arial" w:hAnsi="Arial" w:cs="Arial"/>
          <w:sz w:val="20"/>
          <w:szCs w:val="20"/>
        </w:rPr>
        <w:instrText xml:space="preserve"> ADDIN ZOTERO_ITEM CSL_CITATION {"citationID":"SmWPZyln","properties":{"formattedCitation":"\\super 31\\nosupersub{}","plainCitation":"31","noteIndex":0},"citationItems":[{"id":"0qTPcJe2/RdCc6Ym3","uris":["http://zotero.org/users/local/1p9EH8ax/items/76HJKWHJ"],"itemData":{"id":"3kMMCi5j/xhMQ1lj6","type":"article","abstract":"Abstract\n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Pr="003E48EA">
        <w:rPr>
          <w:rFonts w:ascii="Arial" w:hAnsi="Arial" w:cs="Arial"/>
          <w:sz w:val="20"/>
          <w:szCs w:val="20"/>
        </w:rPr>
        <w:fldChar w:fldCharType="separate"/>
      </w:r>
      <w:r w:rsidRPr="00110F76">
        <w:rPr>
          <w:rFonts w:ascii="Arial" w:hAnsi="Arial" w:cs="Arial"/>
          <w:kern w:val="0"/>
          <w:sz w:val="20"/>
          <w:szCs w:val="20"/>
          <w:vertAlign w:val="superscript"/>
        </w:rPr>
        <w:t>31</w:t>
      </w:r>
      <w:r w:rsidRPr="003E48EA">
        <w:rPr>
          <w:rFonts w:ascii="Arial" w:hAnsi="Arial" w:cs="Arial"/>
          <w:sz w:val="20"/>
          <w:szCs w:val="20"/>
        </w:rPr>
        <w:fldChar w:fldCharType="end"/>
      </w:r>
      <w:r w:rsidRPr="003E48EA">
        <w:rPr>
          <w:rFonts w:ascii="Arial" w:hAnsi="Arial" w:cs="Arial"/>
          <w:sz w:val="20"/>
          <w:szCs w:val="20"/>
        </w:rPr>
        <w:t xml:space="preserve"> data; transcripts as circles, with commonly used RNA FISH controls</w:t>
      </w:r>
      <w:r w:rsidRPr="003E48EA">
        <w:rPr>
          <w:rFonts w:ascii="Arial" w:hAnsi="Arial" w:cs="Arial"/>
          <w:sz w:val="20"/>
          <w:szCs w:val="20"/>
        </w:rPr>
        <w:fldChar w:fldCharType="begin"/>
      </w:r>
      <w:r w:rsidR="00C614F1">
        <w:rPr>
          <w:rFonts w:ascii="Arial" w:hAnsi="Arial" w:cs="Arial"/>
          <w:sz w:val="20"/>
          <w:szCs w:val="20"/>
        </w:rPr>
        <w:instrText xml:space="preserve"> ADDIN ZOTERO_ITEM CSL_CITATION {"citationID":"iW4pQBwQ","properties":{"formattedCitation":"\\super 29\\nosupersub{}","plainCitation":"29","noteIndex":0},"citationItems":[{"id":"0qTPcJe2/ICOMNlhS","uris":["http://zotero.org/users/local/1p9EH8ax/items/WPA4SC2G"],"itemData":{"id":"3kMMCi5j/pWyCLjdf","type":"article-journal","container-title":"Molecular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3E48EA">
        <w:rPr>
          <w:rFonts w:ascii="Arial" w:hAnsi="Arial" w:cs="Arial"/>
          <w:sz w:val="20"/>
          <w:szCs w:val="20"/>
        </w:rPr>
        <w:fldChar w:fldCharType="separate"/>
      </w:r>
      <w:r w:rsidRPr="00110F76">
        <w:rPr>
          <w:rFonts w:ascii="Arial" w:hAnsi="Arial" w:cs="Arial"/>
          <w:kern w:val="0"/>
          <w:sz w:val="20"/>
          <w:vertAlign w:val="superscript"/>
        </w:rPr>
        <w:t>29</w:t>
      </w:r>
      <w:r w:rsidRPr="003E48EA">
        <w:rPr>
          <w:rFonts w:ascii="Arial" w:hAnsi="Arial" w:cs="Arial"/>
          <w:sz w:val="20"/>
          <w:szCs w:val="20"/>
        </w:rPr>
        <w:fldChar w:fldCharType="end"/>
      </w:r>
      <w:r w:rsidRPr="003E48EA">
        <w:rPr>
          <w:rFonts w:ascii="Arial" w:hAnsi="Arial" w:cs="Arial"/>
          <w:sz w:val="20"/>
          <w:szCs w:val="20"/>
        </w:rPr>
        <w:t xml:space="preserve"> in red. Vertical dashed lines correspond to -</w:t>
      </w:r>
      <w:r w:rsidR="00AD74BA">
        <w:rPr>
          <w:rFonts w:ascii="Arial" w:hAnsi="Arial" w:cs="Arial"/>
          <w:sz w:val="20"/>
          <w:szCs w:val="20"/>
        </w:rPr>
        <w:t>0.75</w:t>
      </w:r>
      <w:r w:rsidRPr="003E48EA">
        <w:rPr>
          <w:rFonts w:ascii="Arial" w:hAnsi="Arial" w:cs="Arial"/>
          <w:sz w:val="20"/>
          <w:szCs w:val="20"/>
        </w:rPr>
        <w:t xml:space="preserve"> and </w:t>
      </w:r>
      <w:r w:rsidR="00AD74BA">
        <w:rPr>
          <w:rFonts w:ascii="Arial" w:hAnsi="Arial" w:cs="Arial"/>
          <w:sz w:val="20"/>
          <w:szCs w:val="20"/>
        </w:rPr>
        <w:t>0.75</w:t>
      </w:r>
      <w:r w:rsidRPr="003E48EA">
        <w:rPr>
          <w:rFonts w:ascii="Arial" w:hAnsi="Arial" w:cs="Arial"/>
          <w:sz w:val="20"/>
          <w:szCs w:val="20"/>
        </w:rPr>
        <w:t xml:space="preserve"> </w:t>
      </w:r>
      <w:r w:rsidRPr="00673F43">
        <w:rPr>
          <w:rFonts w:ascii="Arial" w:hAnsi="Arial" w:cs="Arial"/>
          <w:sz w:val="20"/>
          <w:szCs w:val="20"/>
        </w:rPr>
        <w:t>log 2FC.</w:t>
      </w:r>
      <w:r w:rsidR="00904D74">
        <w:rPr>
          <w:rFonts w:ascii="Arial" w:hAnsi="Arial" w:cs="Arial"/>
          <w:sz w:val="20"/>
          <w:szCs w:val="20"/>
        </w:rPr>
        <w:t xml:space="preserve"> Horizontal dashed line corresponds to B-statistic = 0.</w:t>
      </w:r>
      <w:r w:rsidRPr="00673F43">
        <w:rPr>
          <w:rFonts w:ascii="Arial" w:hAnsi="Arial" w:cs="Arial"/>
          <w:sz w:val="20"/>
          <w:szCs w:val="20"/>
        </w:rPr>
        <w:t xml:space="preserve"> (C) </w:t>
      </w:r>
      <w:r w:rsidR="004E0647">
        <w:rPr>
          <w:rFonts w:ascii="Arial" w:hAnsi="Arial" w:cs="Arial"/>
          <w:sz w:val="20"/>
          <w:szCs w:val="20"/>
        </w:rPr>
        <w:t>V</w:t>
      </w:r>
      <w:r w:rsidR="004E0647" w:rsidRPr="003E48EA">
        <w:rPr>
          <w:rFonts w:ascii="Arial" w:hAnsi="Arial" w:cs="Arial"/>
          <w:sz w:val="20"/>
          <w:szCs w:val="20"/>
        </w:rPr>
        <w:t xml:space="preserve">olcano plot of significance (Y-Axis – B-Statistic) and corresponding </w:t>
      </w:r>
      <w:r w:rsidR="004E0647">
        <w:rPr>
          <w:rFonts w:ascii="Arial" w:hAnsi="Arial" w:cs="Arial"/>
          <w:sz w:val="20"/>
          <w:szCs w:val="20"/>
        </w:rPr>
        <w:t>DGE</w:t>
      </w:r>
      <w:r w:rsidR="004E0647" w:rsidRPr="003E48EA">
        <w:rPr>
          <w:rFonts w:ascii="Arial" w:hAnsi="Arial" w:cs="Arial"/>
          <w:sz w:val="20"/>
          <w:szCs w:val="20"/>
        </w:rPr>
        <w:t xml:space="preserve"> (X-Axis - Log2 Fold-Change)</w:t>
      </w:r>
      <w:r w:rsidR="004E0647">
        <w:rPr>
          <w:rFonts w:ascii="Arial" w:hAnsi="Arial" w:cs="Arial"/>
          <w:sz w:val="20"/>
          <w:szCs w:val="20"/>
        </w:rPr>
        <w:t xml:space="preserve"> </w:t>
      </w:r>
      <w:r w:rsidRPr="00673F43">
        <w:rPr>
          <w:rFonts w:ascii="Arial" w:hAnsi="Arial" w:cs="Arial"/>
          <w:sz w:val="20"/>
          <w:szCs w:val="20"/>
        </w:rPr>
        <w:t xml:space="preserve">between linear modelled </w:t>
      </w:r>
      <w:r w:rsidR="004E0647">
        <w:rPr>
          <w:rFonts w:ascii="Arial" w:hAnsi="Arial" w:cs="Arial"/>
          <w:sz w:val="20"/>
          <w:szCs w:val="20"/>
        </w:rPr>
        <w:t xml:space="preserve">DC-isolated </w:t>
      </w:r>
      <w:r w:rsidRPr="00673F43">
        <w:rPr>
          <w:rFonts w:ascii="Arial" w:hAnsi="Arial" w:cs="Arial"/>
          <w:sz w:val="20"/>
          <w:szCs w:val="20"/>
        </w:rPr>
        <w:t xml:space="preserve">RNP granule </w:t>
      </w:r>
      <w:r w:rsidR="004E0647">
        <w:rPr>
          <w:rFonts w:ascii="Arial" w:hAnsi="Arial" w:cs="Arial"/>
          <w:sz w:val="20"/>
          <w:szCs w:val="20"/>
        </w:rPr>
        <w:t>stress-specific sequestration</w:t>
      </w:r>
      <w:r w:rsidRPr="00673F43">
        <w:rPr>
          <w:rFonts w:ascii="Arial" w:hAnsi="Arial" w:cs="Arial"/>
          <w:sz w:val="20"/>
          <w:szCs w:val="20"/>
        </w:rPr>
        <w:fldChar w:fldCharType="begin"/>
      </w:r>
      <w:r w:rsidR="00C614F1">
        <w:rPr>
          <w:rFonts w:ascii="Arial" w:hAnsi="Arial" w:cs="Arial"/>
          <w:sz w:val="20"/>
          <w:szCs w:val="20"/>
        </w:rPr>
        <w:instrText xml:space="preserve"> ADDIN ZOTERO_ITEM CSL_CITATION {"citationID":"DLpziUq2","properties":{"formattedCitation":"\\super 37\\nosupersub{}","plainCitation":"37","noteIndex":0},"citationItems":[{"id":"0qTPcJe2/1oVivb73","uris":["http://zotero.org/users/local/1p9EH8ax/items/ARLW3CQN"],"itemData":{"id":"3kMMCi5j/Y5AbAQ9p","type":"article-journal","container-title":"Molecular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673F43">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37</w:t>
      </w:r>
      <w:r w:rsidRPr="00673F43">
        <w:rPr>
          <w:rFonts w:ascii="Arial" w:hAnsi="Arial" w:cs="Arial"/>
          <w:sz w:val="20"/>
          <w:szCs w:val="20"/>
        </w:rPr>
        <w:fldChar w:fldCharType="end"/>
      </w:r>
      <w:r w:rsidRPr="00673F43">
        <w:rPr>
          <w:rFonts w:ascii="Arial" w:hAnsi="Arial" w:cs="Arial"/>
          <w:sz w:val="20"/>
          <w:szCs w:val="20"/>
        </w:rPr>
        <w:t>; transcripts as circles, with commonly used RNA FISH controls</w:t>
      </w:r>
      <w:r w:rsidRPr="00673F43">
        <w:rPr>
          <w:rFonts w:ascii="Arial" w:hAnsi="Arial" w:cs="Arial"/>
          <w:sz w:val="20"/>
          <w:szCs w:val="20"/>
        </w:rPr>
        <w:fldChar w:fldCharType="begin"/>
      </w:r>
      <w:r w:rsidR="00C614F1">
        <w:rPr>
          <w:rFonts w:ascii="Arial" w:hAnsi="Arial" w:cs="Arial"/>
          <w:sz w:val="20"/>
          <w:szCs w:val="20"/>
        </w:rPr>
        <w:instrText xml:space="preserve"> ADDIN ZOTERO_ITEM CSL_CITATION {"citationID":"YhjfzwBD","properties":{"formattedCitation":"\\super 29\\nosupersub{}","plainCitation":"29","noteIndex":0},"citationItems":[{"id":"0qTPcJe2/ICOMNlhS","uris":["http://zotero.org/users/local/1p9EH8ax/items/WPA4SC2G"],"itemData":{"id":"3kMMCi5j/pWyCLjdf","type":"article-journal","container-title":"Molecular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673F43">
        <w:rPr>
          <w:rFonts w:ascii="Arial" w:hAnsi="Arial" w:cs="Arial"/>
          <w:sz w:val="20"/>
          <w:szCs w:val="20"/>
        </w:rPr>
        <w:fldChar w:fldCharType="separate"/>
      </w:r>
      <w:r w:rsidRPr="00673F43">
        <w:rPr>
          <w:rFonts w:ascii="Arial" w:hAnsi="Arial" w:cs="Arial"/>
          <w:kern w:val="0"/>
          <w:sz w:val="20"/>
          <w:szCs w:val="20"/>
          <w:vertAlign w:val="superscript"/>
        </w:rPr>
        <w:t>29</w:t>
      </w:r>
      <w:r w:rsidRPr="00673F43">
        <w:rPr>
          <w:rFonts w:ascii="Arial" w:hAnsi="Arial" w:cs="Arial"/>
          <w:sz w:val="20"/>
          <w:szCs w:val="20"/>
        </w:rPr>
        <w:fldChar w:fldCharType="end"/>
      </w:r>
      <w:r w:rsidRPr="00673F43">
        <w:rPr>
          <w:rFonts w:ascii="Arial" w:hAnsi="Arial" w:cs="Arial"/>
          <w:sz w:val="20"/>
          <w:szCs w:val="20"/>
        </w:rPr>
        <w:t xml:space="preserve"> in red. Vertical dashed lines correspond to -</w:t>
      </w:r>
      <w:r w:rsidR="00904D74">
        <w:rPr>
          <w:rFonts w:ascii="Arial" w:hAnsi="Arial" w:cs="Arial"/>
          <w:sz w:val="20"/>
          <w:szCs w:val="20"/>
        </w:rPr>
        <w:t>1</w:t>
      </w:r>
      <w:r w:rsidRPr="00673F43">
        <w:rPr>
          <w:rFonts w:ascii="Arial" w:hAnsi="Arial" w:cs="Arial"/>
          <w:sz w:val="20"/>
          <w:szCs w:val="20"/>
        </w:rPr>
        <w:t xml:space="preserve"> and </w:t>
      </w:r>
      <w:r w:rsidR="00904D74">
        <w:rPr>
          <w:rFonts w:ascii="Arial" w:hAnsi="Arial" w:cs="Arial"/>
          <w:sz w:val="20"/>
          <w:szCs w:val="20"/>
        </w:rPr>
        <w:t>1</w:t>
      </w:r>
      <w:r w:rsidRPr="00673F43">
        <w:rPr>
          <w:rFonts w:ascii="Arial" w:hAnsi="Arial" w:cs="Arial"/>
          <w:sz w:val="20"/>
          <w:szCs w:val="20"/>
        </w:rPr>
        <w:t xml:space="preserve"> log2FC</w:t>
      </w:r>
      <w:r w:rsidRPr="003E48EA">
        <w:rPr>
          <w:rFonts w:ascii="Arial" w:hAnsi="Arial" w:cs="Arial"/>
          <w:sz w:val="20"/>
          <w:szCs w:val="20"/>
        </w:rPr>
        <w:t>.</w:t>
      </w:r>
      <w:r w:rsidR="00904D74">
        <w:rPr>
          <w:rFonts w:ascii="Arial" w:hAnsi="Arial" w:cs="Arial"/>
          <w:sz w:val="20"/>
          <w:szCs w:val="20"/>
        </w:rPr>
        <w:t xml:space="preserve"> Horizontal dashed line corresponds to B-statistic = 0.</w:t>
      </w:r>
      <w:r w:rsidRPr="003E48EA">
        <w:rPr>
          <w:rFonts w:ascii="Arial" w:hAnsi="Arial" w:cs="Arial"/>
          <w:b/>
          <w:bCs/>
          <w:sz w:val="20"/>
          <w:szCs w:val="20"/>
        </w:rPr>
        <w:t xml:space="preserve"> </w:t>
      </w:r>
      <w:r w:rsidRPr="003E48EA">
        <w:rPr>
          <w:rFonts w:ascii="Arial" w:hAnsi="Arial" w:cs="Arial"/>
          <w:sz w:val="20"/>
          <w:szCs w:val="20"/>
        </w:rPr>
        <w:t>(</w:t>
      </w:r>
      <w:r w:rsidR="004E0647">
        <w:rPr>
          <w:rFonts w:ascii="Arial" w:hAnsi="Arial" w:cs="Arial"/>
          <w:sz w:val="20"/>
          <w:szCs w:val="20"/>
        </w:rPr>
        <w:t>D</w:t>
      </w:r>
      <w:r w:rsidRPr="003E48EA">
        <w:rPr>
          <w:rFonts w:ascii="Arial" w:hAnsi="Arial" w:cs="Arial"/>
          <w:sz w:val="20"/>
          <w:szCs w:val="20"/>
        </w:rPr>
        <w:t xml:space="preserve">) Scatter plot of t-statistics of </w:t>
      </w:r>
      <w:r w:rsidR="004E0647">
        <w:rPr>
          <w:rFonts w:ascii="Arial" w:hAnsi="Arial" w:cs="Arial"/>
          <w:sz w:val="20"/>
          <w:szCs w:val="20"/>
        </w:rPr>
        <w:t>DGE</w:t>
      </w:r>
      <w:r w:rsidRPr="003E48EA">
        <w:rPr>
          <w:rFonts w:ascii="Arial" w:hAnsi="Arial" w:cs="Arial"/>
          <w:sz w:val="20"/>
          <w:szCs w:val="20"/>
        </w:rPr>
        <w:t xml:space="preserve"> in linear modelled DC-isolated RNP granules</w:t>
      </w:r>
      <w:r w:rsidR="004E0647">
        <w:rPr>
          <w:rFonts w:ascii="Arial" w:hAnsi="Arial" w:cs="Arial"/>
          <w:sz w:val="20"/>
          <w:szCs w:val="20"/>
        </w:rPr>
        <w:t xml:space="preserve"> stress-specific sequestration</w:t>
      </w:r>
      <w:r w:rsidRPr="003E48EA">
        <w:rPr>
          <w:rFonts w:ascii="Arial" w:hAnsi="Arial" w:cs="Arial"/>
          <w:sz w:val="20"/>
          <w:szCs w:val="20"/>
        </w:rPr>
        <w:fldChar w:fldCharType="begin"/>
      </w:r>
      <w:r w:rsidR="00C614F1">
        <w:rPr>
          <w:rFonts w:ascii="Arial" w:hAnsi="Arial" w:cs="Arial"/>
          <w:sz w:val="20"/>
          <w:szCs w:val="20"/>
        </w:rPr>
        <w:instrText xml:space="preserve"> ADDIN ZOTERO_ITEM CSL_CITATION {"citationID":"9NhLMlsm","properties":{"formattedCitation":"\\super 37\\nosupersub{}","plainCitation":"37","noteIndex":0},"citationItems":[{"id":"0qTPcJe2/1oVivb73","uris":["http://zotero.org/users/local/1p9EH8ax/items/ARLW3CQN"],"itemData":{"id":"3kMMCi5j/Y5AbAQ9p","type":"article-journal","container-title":"Molecular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3E48EA">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37</w:t>
      </w:r>
      <w:r w:rsidRPr="003E48EA">
        <w:rPr>
          <w:rFonts w:ascii="Arial" w:hAnsi="Arial" w:cs="Arial"/>
          <w:sz w:val="20"/>
          <w:szCs w:val="20"/>
        </w:rPr>
        <w:fldChar w:fldCharType="end"/>
      </w:r>
      <w:r w:rsidRPr="003E48EA">
        <w:rPr>
          <w:rFonts w:ascii="Arial" w:hAnsi="Arial" w:cs="Arial"/>
          <w:sz w:val="20"/>
          <w:szCs w:val="20"/>
        </w:rPr>
        <w:t xml:space="preserve"> (X-Axis) and RNA length in log</w:t>
      </w:r>
      <w:r w:rsidRPr="003E48EA">
        <w:rPr>
          <w:rFonts w:ascii="Arial" w:hAnsi="Arial" w:cs="Arial"/>
          <w:sz w:val="20"/>
          <w:szCs w:val="20"/>
          <w:vertAlign w:val="subscript"/>
        </w:rPr>
        <w:t xml:space="preserve">10 </w:t>
      </w:r>
      <w:r w:rsidRPr="003E48EA">
        <w:rPr>
          <w:rFonts w:ascii="Arial" w:hAnsi="Arial" w:cs="Arial"/>
          <w:sz w:val="20"/>
          <w:szCs w:val="20"/>
        </w:rPr>
        <w:t xml:space="preserve">of the number of nucleotides (Y-Axis); transcripts as circles; density contour lines in dark red, Spearman’s </w:t>
      </w:r>
      <w:r w:rsidRPr="004E0647">
        <w:rPr>
          <w:rFonts w:ascii="Arial" w:hAnsi="Arial" w:cs="Arial"/>
          <w:sz w:val="20"/>
          <w:szCs w:val="20"/>
        </w:rPr>
        <w:t xml:space="preserve">correlation coefficient </w:t>
      </w:r>
      <w:r w:rsidRPr="004E0647">
        <w:rPr>
          <w:rFonts w:ascii="Arial" w:eastAsia="Symbol" w:hAnsi="Arial" w:cs="Arial"/>
          <w:sz w:val="20"/>
          <w:szCs w:val="20"/>
        </w:rPr>
        <w:t>r</w:t>
      </w:r>
      <w:r w:rsidRPr="004E0647">
        <w:rPr>
          <w:rFonts w:ascii="Arial" w:hAnsi="Arial" w:cs="Arial"/>
          <w:sz w:val="20"/>
          <w:szCs w:val="20"/>
        </w:rPr>
        <w:t xml:space="preserve"> and associated test’s p-value on top left corner. (</w:t>
      </w:r>
      <w:r w:rsidR="004E0647" w:rsidRPr="004E0647">
        <w:rPr>
          <w:rFonts w:ascii="Arial" w:hAnsi="Arial" w:cs="Arial"/>
          <w:sz w:val="20"/>
          <w:szCs w:val="20"/>
        </w:rPr>
        <w:t>E</w:t>
      </w:r>
      <w:r w:rsidRPr="004E0647">
        <w:rPr>
          <w:rFonts w:ascii="Arial" w:hAnsi="Arial" w:cs="Arial"/>
          <w:sz w:val="20"/>
          <w:szCs w:val="20"/>
        </w:rPr>
        <w:t xml:space="preserve">) </w:t>
      </w:r>
      <w:r w:rsidRPr="004E0647">
        <w:rPr>
          <w:rFonts w:ascii="Arial" w:hAnsi="Arial" w:cs="Arial"/>
          <w:color w:val="000000" w:themeColor="text1"/>
          <w:sz w:val="20"/>
          <w:szCs w:val="20"/>
        </w:rPr>
        <w:t xml:space="preserve">GSEA NES of Hallmark gene sets in </w:t>
      </w:r>
      <w:r w:rsidR="004E0647" w:rsidRPr="004E0647">
        <w:rPr>
          <w:rFonts w:ascii="Arial" w:hAnsi="Arial" w:cs="Arial"/>
          <w:color w:val="000000" w:themeColor="text1"/>
          <w:sz w:val="20"/>
          <w:szCs w:val="20"/>
        </w:rPr>
        <w:t>DGE</w:t>
      </w:r>
      <w:r w:rsidRPr="004E0647">
        <w:rPr>
          <w:rFonts w:ascii="Arial" w:hAnsi="Arial" w:cs="Arial"/>
          <w:color w:val="000000" w:themeColor="text1"/>
          <w:sz w:val="20"/>
          <w:szCs w:val="20"/>
        </w:rPr>
        <w:t xml:space="preserve">, ranked by t-statistic, in </w:t>
      </w:r>
      <w:r w:rsidRPr="004E0647">
        <w:rPr>
          <w:rFonts w:ascii="Arial" w:hAnsi="Arial" w:cs="Arial"/>
          <w:sz w:val="20"/>
          <w:szCs w:val="20"/>
        </w:rPr>
        <w:t>linear modelled DC-isolated RNP granules</w:t>
      </w:r>
      <w:r w:rsidR="004E0647" w:rsidRPr="004E0647">
        <w:rPr>
          <w:rFonts w:ascii="Arial" w:hAnsi="Arial" w:cs="Arial"/>
          <w:sz w:val="20"/>
          <w:szCs w:val="20"/>
        </w:rPr>
        <w:t xml:space="preserve"> stress-specific sequestration</w:t>
      </w:r>
      <w:r w:rsidRPr="004E0647">
        <w:rPr>
          <w:rFonts w:ascii="Arial" w:hAnsi="Arial" w:cs="Arial"/>
          <w:sz w:val="20"/>
          <w:szCs w:val="20"/>
        </w:rPr>
        <w:fldChar w:fldCharType="begin"/>
      </w:r>
      <w:r w:rsidR="00C614F1">
        <w:rPr>
          <w:rFonts w:ascii="Arial" w:hAnsi="Arial" w:cs="Arial"/>
          <w:sz w:val="20"/>
          <w:szCs w:val="20"/>
        </w:rPr>
        <w:instrText xml:space="preserve"> ADDIN ZOTERO_ITEM CSL_CITATION {"citationID":"7g9GtdMJ","properties":{"formattedCitation":"\\super 37\\nosupersub{}","plainCitation":"37","noteIndex":0},"citationItems":[{"id":"0qTPcJe2/1oVivb73","uris":["http://zotero.org/users/local/1p9EH8ax/items/ARLW3CQN"],"itemData":{"id":"3kMMCi5j/Y5AbAQ9p","type":"article-journal","container-title":"Molecular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4E0647">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37</w:t>
      </w:r>
      <w:r w:rsidRPr="004E0647">
        <w:rPr>
          <w:rFonts w:ascii="Arial" w:hAnsi="Arial" w:cs="Arial"/>
          <w:sz w:val="20"/>
          <w:szCs w:val="20"/>
        </w:rPr>
        <w:fldChar w:fldCharType="end"/>
      </w:r>
      <w:r w:rsidRPr="004E0647">
        <w:rPr>
          <w:rFonts w:ascii="Arial" w:hAnsi="Arial" w:cs="Arial"/>
          <w:sz w:val="20"/>
          <w:szCs w:val="20"/>
        </w:rPr>
        <w:t>.</w:t>
      </w:r>
      <w:r w:rsidR="004E0647" w:rsidRPr="004E0647">
        <w:rPr>
          <w:rFonts w:ascii="Arial" w:hAnsi="Arial" w:cs="Arial"/>
          <w:sz w:val="20"/>
          <w:szCs w:val="20"/>
        </w:rPr>
        <w:t xml:space="preserve"> (F) </w:t>
      </w:r>
      <w:r w:rsidRPr="004E0647">
        <w:rPr>
          <w:rFonts w:ascii="Arial" w:hAnsi="Arial" w:cs="Arial"/>
          <w:color w:val="000000" w:themeColor="text1"/>
          <w:sz w:val="20"/>
          <w:szCs w:val="20"/>
        </w:rPr>
        <w:t xml:space="preserve">GSEA NES of Hallmark gene sets in </w:t>
      </w:r>
      <w:r w:rsidR="004E0647">
        <w:rPr>
          <w:rFonts w:ascii="Arial" w:hAnsi="Arial" w:cs="Arial"/>
          <w:color w:val="000000" w:themeColor="text1"/>
          <w:sz w:val="20"/>
          <w:szCs w:val="20"/>
        </w:rPr>
        <w:t>DGE</w:t>
      </w:r>
      <w:r w:rsidRPr="004E0647">
        <w:rPr>
          <w:rFonts w:ascii="Arial" w:hAnsi="Arial" w:cs="Arial"/>
          <w:color w:val="000000" w:themeColor="text1"/>
          <w:sz w:val="20"/>
          <w:szCs w:val="20"/>
        </w:rPr>
        <w:t xml:space="preserve">, ranked by t-statistic, in </w:t>
      </w:r>
      <w:r w:rsidRPr="004E0647">
        <w:rPr>
          <w:rFonts w:ascii="Arial" w:hAnsi="Arial" w:cs="Arial"/>
          <w:sz w:val="20"/>
          <w:szCs w:val="20"/>
        </w:rPr>
        <w:t>SG-bearing WC samples</w:t>
      </w:r>
      <w:r w:rsidR="004E0647">
        <w:rPr>
          <w:rFonts w:ascii="Arial" w:hAnsi="Arial" w:cs="Arial"/>
          <w:sz w:val="20"/>
          <w:szCs w:val="20"/>
        </w:rPr>
        <w:t xml:space="preserve"> </w:t>
      </w:r>
      <w:r w:rsidR="004E0647" w:rsidRPr="004E0647">
        <w:rPr>
          <w:rFonts w:ascii="Arial" w:hAnsi="Arial" w:cs="Arial"/>
          <w:i/>
          <w:iCs/>
          <w:sz w:val="20"/>
          <w:szCs w:val="20"/>
        </w:rPr>
        <w:t>versus</w:t>
      </w:r>
      <w:r w:rsidR="004E0647">
        <w:rPr>
          <w:rFonts w:ascii="Arial" w:hAnsi="Arial" w:cs="Arial"/>
          <w:sz w:val="20"/>
          <w:szCs w:val="20"/>
        </w:rPr>
        <w:t xml:space="preserve"> their Non-SG-bearing counterparts</w:t>
      </w:r>
      <w:r w:rsidRPr="004E0647">
        <w:rPr>
          <w:rFonts w:ascii="Arial" w:hAnsi="Arial" w:cs="Arial"/>
          <w:sz w:val="20"/>
          <w:szCs w:val="20"/>
        </w:rPr>
        <w:fldChar w:fldCharType="begin"/>
      </w:r>
      <w:r w:rsidR="00C614F1">
        <w:rPr>
          <w:rFonts w:ascii="Arial" w:hAnsi="Arial" w:cs="Arial"/>
          <w:sz w:val="20"/>
          <w:szCs w:val="20"/>
        </w:rPr>
        <w:instrText xml:space="preserve"> ADDIN ZOTERO_ITEM CSL_CITATION {"citationID":"76dVljmg","properties":{"formattedCitation":"\\super 37,46\\nosupersub{}","plainCitation":"37,46","noteIndex":0},"citationItems":[{"id":"0qTPcJe2/1oVivb73","uris":["http://zotero.org/users/local/1p9EH8ax/items/ARLW3CQN"],"itemData":{"id":"3kMMCi5j/Y5AbAQ9p","type":"article-journal","container-title":"Molecular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S."},{"family":"Parker","given":"Roy"}],"issued":{"date-parts":[["2019",12,1]]}}},{"id":"0qTPcJe2/c3BwT2qi","uris":["http://zotero.org/users/local/1p9EH8ax/items/JRJEKK4Q"],"itemData":{"id":"3kMMCi5j/bmm8KRav","type":"article-journal","abstract":"Stress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Pr="004E0647">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37,46</w:t>
      </w:r>
      <w:r w:rsidRPr="004E0647">
        <w:rPr>
          <w:rFonts w:ascii="Arial" w:hAnsi="Arial" w:cs="Arial"/>
          <w:sz w:val="20"/>
          <w:szCs w:val="20"/>
        </w:rPr>
        <w:fldChar w:fldCharType="end"/>
      </w:r>
      <w:r w:rsidRPr="004E0647">
        <w:rPr>
          <w:rFonts w:ascii="Arial" w:hAnsi="Arial" w:cs="Arial"/>
          <w:sz w:val="20"/>
          <w:szCs w:val="20"/>
        </w:rPr>
        <w:t>.</w:t>
      </w:r>
    </w:p>
    <w:p w14:paraId="6E9FB661" w14:textId="3495A83A" w:rsidR="001E6AFF" w:rsidRDefault="001E6AFF" w:rsidP="00A55B79">
      <w:pPr>
        <w:jc w:val="center"/>
        <w:rPr>
          <w:rFonts w:ascii="Arial" w:hAnsi="Arial" w:cs="Arial"/>
          <w:color w:val="00B0F0"/>
          <w:sz w:val="24"/>
          <w:szCs w:val="24"/>
        </w:rPr>
      </w:pPr>
      <w:r>
        <w:rPr>
          <w:rFonts w:ascii="Arial" w:hAnsi="Arial" w:cs="Arial"/>
          <w:noProof/>
          <w:color w:val="00B0F0"/>
          <w:sz w:val="24"/>
          <w:szCs w:val="24"/>
        </w:rPr>
        <w:lastRenderedPageBreak/>
        <w:drawing>
          <wp:inline distT="0" distB="0" distL="0" distR="0" wp14:anchorId="60C84624" wp14:editId="011D1EF0">
            <wp:extent cx="4943350" cy="6389778"/>
            <wp:effectExtent l="0" t="0" r="0" b="0"/>
            <wp:docPr id="1702970684" name="Imagem 2" descr="Uma imagem com texto, captura de ecrã, menu, coser&#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70684" name="Imagem 2" descr="Uma imagem com texto, captura de ecrã, menu, coser&#10;&#10;Os conteúdos gerados por IA podem estar incorretos."/>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943350" cy="6389778"/>
                    </a:xfrm>
                    <a:prstGeom prst="rect">
                      <a:avLst/>
                    </a:prstGeom>
                  </pic:spPr>
                </pic:pic>
              </a:graphicData>
            </a:graphic>
          </wp:inline>
        </w:drawing>
      </w:r>
    </w:p>
    <w:p w14:paraId="11FB821E" w14:textId="14C75809" w:rsidR="001C7D5F" w:rsidRPr="001C7D5F" w:rsidRDefault="001E6AFF" w:rsidP="001C7D5F">
      <w:pPr>
        <w:jc w:val="both"/>
        <w:rPr>
          <w:rFonts w:ascii="Arial" w:hAnsi="Arial" w:cs="Arial"/>
          <w:sz w:val="20"/>
          <w:szCs w:val="20"/>
          <w:lang w:val="en-GB"/>
        </w:rPr>
      </w:pPr>
      <w:r w:rsidRPr="009A3A3C">
        <w:rPr>
          <w:rFonts w:ascii="Arial" w:hAnsi="Arial" w:cs="Arial"/>
          <w:b/>
          <w:bCs/>
          <w:sz w:val="20"/>
          <w:szCs w:val="20"/>
        </w:rPr>
        <w:t xml:space="preserve">Supplementary Figure </w:t>
      </w:r>
      <w:r>
        <w:rPr>
          <w:rFonts w:ascii="Arial" w:hAnsi="Arial" w:cs="Arial"/>
          <w:b/>
          <w:bCs/>
          <w:sz w:val="20"/>
          <w:szCs w:val="20"/>
        </w:rPr>
        <w:t>5</w:t>
      </w:r>
      <w:r w:rsidRPr="009A3A3C">
        <w:rPr>
          <w:rFonts w:ascii="Arial" w:hAnsi="Arial" w:cs="Arial"/>
          <w:b/>
          <w:bCs/>
          <w:sz w:val="20"/>
          <w:szCs w:val="20"/>
        </w:rPr>
        <w:t xml:space="preserve">. </w:t>
      </w:r>
      <w:r w:rsidR="001C7D5F" w:rsidRPr="001C7D5F">
        <w:rPr>
          <w:rFonts w:ascii="Arial" w:hAnsi="Arial" w:cs="Arial"/>
          <w:sz w:val="20"/>
          <w:szCs w:val="20"/>
        </w:rPr>
        <w:t>NES</w:t>
      </w:r>
      <w:r w:rsidR="001C7D5F">
        <w:rPr>
          <w:rFonts w:ascii="Arial" w:hAnsi="Arial" w:cs="Arial"/>
          <w:sz w:val="20"/>
          <w:szCs w:val="20"/>
        </w:rPr>
        <w:t xml:space="preserve"> </w:t>
      </w:r>
      <w:r w:rsidR="001C7D5F" w:rsidRPr="001C7D5F">
        <w:rPr>
          <w:rFonts w:ascii="Arial" w:hAnsi="Arial" w:cs="Arial"/>
          <w:sz w:val="20"/>
          <w:szCs w:val="20"/>
        </w:rPr>
        <w:t xml:space="preserve">from GSEA using Hallmark gene sets, based on genes ranked by t-statistic from </w:t>
      </w:r>
      <w:r w:rsidR="001C7D5F">
        <w:rPr>
          <w:rFonts w:ascii="Arial" w:hAnsi="Arial" w:cs="Arial"/>
          <w:sz w:val="20"/>
          <w:szCs w:val="20"/>
        </w:rPr>
        <w:t>DEG</w:t>
      </w:r>
      <w:r w:rsidR="001C7D5F" w:rsidRPr="001C7D5F">
        <w:rPr>
          <w:rFonts w:ascii="Arial" w:hAnsi="Arial" w:cs="Arial"/>
          <w:sz w:val="20"/>
          <w:szCs w:val="20"/>
        </w:rPr>
        <w:t xml:space="preserve"> between corrected/controlled SGs and WCs across multiple studies. Both studies and gene sets were subjected to hierarchical clustering using Euclidean distance and the Ward.D2 method.</w:t>
      </w:r>
    </w:p>
    <w:p w14:paraId="6BBB1872" w14:textId="78BB7091" w:rsidR="001E6AFF" w:rsidRPr="001C7D5F" w:rsidRDefault="001E6AFF" w:rsidP="001E6AFF">
      <w:pPr>
        <w:jc w:val="both"/>
        <w:rPr>
          <w:rFonts w:ascii="Arial" w:hAnsi="Arial" w:cs="Arial"/>
          <w:sz w:val="20"/>
          <w:szCs w:val="20"/>
          <w:lang w:val="en-GB"/>
        </w:rPr>
      </w:pPr>
    </w:p>
    <w:p w14:paraId="723B3BA3" w14:textId="50ED9408" w:rsidR="001E6AFF" w:rsidRDefault="00F93EF5" w:rsidP="00533F41">
      <w:pPr>
        <w:jc w:val="both"/>
        <w:rPr>
          <w:rFonts w:ascii="Arial" w:hAnsi="Arial" w:cs="Arial"/>
          <w:color w:val="00B0F0"/>
          <w:sz w:val="24"/>
          <w:szCs w:val="24"/>
        </w:rPr>
      </w:pPr>
      <w:r>
        <w:rPr>
          <w:rFonts w:ascii="Arial" w:hAnsi="Arial" w:cs="Arial"/>
          <w:noProof/>
          <w:color w:val="00B0F0"/>
          <w:sz w:val="24"/>
          <w:szCs w:val="24"/>
        </w:rPr>
        <w:lastRenderedPageBreak/>
        <w:drawing>
          <wp:inline distT="0" distB="0" distL="0" distR="0" wp14:anchorId="4554C62E" wp14:editId="207E6179">
            <wp:extent cx="5697220" cy="8229600"/>
            <wp:effectExtent l="0" t="0" r="0" b="0"/>
            <wp:docPr id="1481634063" name="Imagem 4" descr="Uma imagem com texto, diagrama, captura de ecrã, círcul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34063" name="Imagem 4" descr="Uma imagem com texto, diagrama, captura de ecrã, círculo&#10;&#10;Os conteúdos gerados por IA podem estar incorretos."/>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697220" cy="8229600"/>
                    </a:xfrm>
                    <a:prstGeom prst="rect">
                      <a:avLst/>
                    </a:prstGeom>
                  </pic:spPr>
                </pic:pic>
              </a:graphicData>
            </a:graphic>
          </wp:inline>
        </w:drawing>
      </w:r>
    </w:p>
    <w:p w14:paraId="03F3A883" w14:textId="77777777" w:rsidR="00856307" w:rsidRPr="009A3A3C" w:rsidRDefault="00856307" w:rsidP="00856307">
      <w:pPr>
        <w:jc w:val="both"/>
        <w:rPr>
          <w:rFonts w:ascii="Arial" w:hAnsi="Arial" w:cs="Arial"/>
          <w:sz w:val="20"/>
          <w:szCs w:val="20"/>
        </w:rPr>
      </w:pPr>
    </w:p>
    <w:p w14:paraId="3CC70B82" w14:textId="708D733B" w:rsidR="00F93EF5" w:rsidRPr="009A3A3C" w:rsidRDefault="00856307" w:rsidP="00F93EF5">
      <w:pPr>
        <w:jc w:val="both"/>
        <w:rPr>
          <w:rFonts w:ascii="Arial" w:hAnsi="Arial" w:cs="Arial"/>
          <w:color w:val="00B0F0"/>
          <w:sz w:val="24"/>
          <w:szCs w:val="24"/>
        </w:rPr>
      </w:pPr>
      <w:r w:rsidRPr="009A3A3C">
        <w:rPr>
          <w:rFonts w:ascii="Arial" w:hAnsi="Arial" w:cs="Arial"/>
          <w:b/>
          <w:bCs/>
          <w:sz w:val="20"/>
          <w:szCs w:val="20"/>
        </w:rPr>
        <w:t xml:space="preserve">Supplementary Figure </w:t>
      </w:r>
      <w:r>
        <w:rPr>
          <w:rFonts w:ascii="Arial" w:hAnsi="Arial" w:cs="Arial"/>
          <w:b/>
          <w:bCs/>
          <w:sz w:val="20"/>
          <w:szCs w:val="20"/>
        </w:rPr>
        <w:t>6</w:t>
      </w:r>
      <w:r w:rsidRPr="009A3A3C">
        <w:rPr>
          <w:rFonts w:ascii="Arial" w:hAnsi="Arial" w:cs="Arial"/>
          <w:b/>
          <w:bCs/>
          <w:sz w:val="20"/>
          <w:szCs w:val="20"/>
        </w:rPr>
        <w:t xml:space="preserve">. </w:t>
      </w:r>
      <w:r w:rsidR="00A705F7" w:rsidRPr="00A705F7">
        <w:rPr>
          <w:rFonts w:ascii="Arial" w:hAnsi="Arial" w:cs="Arial"/>
          <w:sz w:val="20"/>
          <w:szCs w:val="20"/>
        </w:rPr>
        <w:t>(A) Schematic of the proposed effects of RBP sequestration by SGs. (left) In the absence of SGs, RBPs remain available in the nucleus</w:t>
      </w:r>
      <w:r w:rsidR="00A705F7">
        <w:rPr>
          <w:rFonts w:ascii="Arial" w:hAnsi="Arial" w:cs="Arial"/>
          <w:sz w:val="20"/>
          <w:szCs w:val="20"/>
        </w:rPr>
        <w:t xml:space="preserve"> (or are recruited to)</w:t>
      </w:r>
      <w:r w:rsidR="00A705F7" w:rsidRPr="00A705F7">
        <w:rPr>
          <w:rFonts w:ascii="Arial" w:hAnsi="Arial" w:cs="Arial"/>
          <w:sz w:val="20"/>
          <w:szCs w:val="20"/>
        </w:rPr>
        <w:t xml:space="preserve"> to regulate splicing as needed. (right)</w:t>
      </w:r>
      <w:r w:rsidR="00A705F7">
        <w:rPr>
          <w:rFonts w:ascii="Arial" w:hAnsi="Arial" w:cs="Arial"/>
          <w:b/>
          <w:bCs/>
          <w:sz w:val="20"/>
          <w:szCs w:val="20"/>
        </w:rPr>
        <w:t xml:space="preserve"> </w:t>
      </w:r>
      <w:r w:rsidR="00A705F7" w:rsidRPr="00A705F7">
        <w:rPr>
          <w:rFonts w:ascii="Arial" w:hAnsi="Arial" w:cs="Arial"/>
          <w:sz w:val="20"/>
          <w:szCs w:val="20"/>
        </w:rPr>
        <w:t>When SGs form, RBPs are sequestered within them, reducing their nuclear availability and impairing splicing regulation</w:t>
      </w:r>
      <w:r w:rsidR="00F93EF5">
        <w:rPr>
          <w:rFonts w:ascii="Arial" w:hAnsi="Arial" w:cs="Arial"/>
          <w:sz w:val="20"/>
          <w:szCs w:val="20"/>
        </w:rPr>
        <w:t>.</w:t>
      </w:r>
      <w:r w:rsidR="00F93EF5" w:rsidRPr="00F93EF5">
        <w:rPr>
          <w:rFonts w:ascii="Arial" w:hAnsi="Arial" w:cs="Arial"/>
          <w:sz w:val="20"/>
          <w:szCs w:val="20"/>
        </w:rPr>
        <w:t xml:space="preserve"> </w:t>
      </w:r>
      <w:r w:rsidR="00F93EF5">
        <w:rPr>
          <w:rFonts w:ascii="Arial" w:hAnsi="Arial" w:cs="Arial"/>
          <w:sz w:val="20"/>
          <w:szCs w:val="20"/>
        </w:rPr>
        <w:t xml:space="preserve">(B) Immunofluorescence images of U2-OS cells untreated or treated with sorbitol (0.4M). TIA1 is shown in white and nuclei (DAPI) in blue. </w:t>
      </w:r>
      <w:r w:rsidR="00F93EF5" w:rsidRPr="00260224">
        <w:rPr>
          <w:rFonts w:ascii="Arial" w:hAnsi="Arial" w:cs="Arial"/>
          <w:sz w:val="20"/>
          <w:szCs w:val="20"/>
        </w:rPr>
        <w:t>Yellow arrows highlight representative SGs.</w:t>
      </w:r>
      <w:r w:rsidR="00F93EF5">
        <w:rPr>
          <w:rFonts w:ascii="Arial" w:hAnsi="Arial" w:cs="Arial"/>
          <w:sz w:val="20"/>
          <w:szCs w:val="20"/>
        </w:rPr>
        <w:t xml:space="preserve"> Scale bar is shown on bottom right corner of each image, in yellow.</w:t>
      </w:r>
      <w:r w:rsidR="00F93EF5">
        <w:rPr>
          <w:rFonts w:ascii="Arial" w:hAnsi="Arial" w:cs="Arial"/>
          <w:color w:val="00B0F0"/>
          <w:sz w:val="24"/>
          <w:szCs w:val="24"/>
        </w:rPr>
        <w:t xml:space="preserve"> </w:t>
      </w:r>
      <w:r w:rsidR="00F93EF5">
        <w:rPr>
          <w:rFonts w:ascii="Arial" w:hAnsi="Arial" w:cs="Arial"/>
          <w:sz w:val="20"/>
          <w:szCs w:val="20"/>
        </w:rPr>
        <w:t xml:space="preserve">(C) </w:t>
      </w:r>
      <w:r w:rsidR="00F93EF5" w:rsidRPr="003E48EA">
        <w:rPr>
          <w:rFonts w:ascii="Arial" w:hAnsi="Arial" w:cs="Arial"/>
          <w:sz w:val="20"/>
          <w:szCs w:val="20"/>
        </w:rPr>
        <w:t xml:space="preserve">Scatter plot of t-statistics of </w:t>
      </w:r>
      <w:r w:rsidR="00F93EF5">
        <w:rPr>
          <w:rFonts w:ascii="Arial" w:hAnsi="Arial" w:cs="Arial"/>
          <w:sz w:val="20"/>
          <w:szCs w:val="20"/>
        </w:rPr>
        <w:t>DGE</w:t>
      </w:r>
      <w:r w:rsidR="00F93EF5" w:rsidRPr="003E48EA">
        <w:rPr>
          <w:rFonts w:ascii="Arial" w:hAnsi="Arial" w:cs="Arial"/>
          <w:sz w:val="20"/>
          <w:szCs w:val="20"/>
        </w:rPr>
        <w:t xml:space="preserve"> </w:t>
      </w:r>
      <w:r w:rsidR="00F93EF5">
        <w:rPr>
          <w:rFonts w:ascii="Arial" w:hAnsi="Arial" w:cs="Arial"/>
          <w:sz w:val="20"/>
          <w:szCs w:val="20"/>
        </w:rPr>
        <w:t xml:space="preserve">in HEPG2 and K562 cells treated with shRNA against TIA1 </w:t>
      </w:r>
      <w:r w:rsidR="00F93EF5" w:rsidRPr="00A705F7">
        <w:rPr>
          <w:rFonts w:ascii="Arial" w:hAnsi="Arial" w:cs="Arial"/>
          <w:i/>
          <w:iCs/>
          <w:sz w:val="20"/>
          <w:szCs w:val="20"/>
        </w:rPr>
        <w:t>versus</w:t>
      </w:r>
      <w:r w:rsidR="00F93EF5">
        <w:rPr>
          <w:rFonts w:ascii="Arial" w:hAnsi="Arial" w:cs="Arial"/>
          <w:sz w:val="20"/>
          <w:szCs w:val="20"/>
        </w:rPr>
        <w:t xml:space="preserve"> untargeted shRNA</w:t>
      </w:r>
      <w:r w:rsidR="00F93EF5">
        <w:rPr>
          <w:rFonts w:ascii="Arial" w:hAnsi="Arial" w:cs="Arial"/>
          <w:b/>
          <w:bCs/>
          <w:sz w:val="20"/>
          <w:szCs w:val="20"/>
        </w:rPr>
        <w:fldChar w:fldCharType="begin"/>
      </w:r>
      <w:r w:rsidR="00C614F1">
        <w:rPr>
          <w:rFonts w:ascii="Arial" w:hAnsi="Arial" w:cs="Arial"/>
          <w:b/>
          <w:bCs/>
          <w:sz w:val="20"/>
          <w:szCs w:val="20"/>
        </w:rPr>
        <w:instrText xml:space="preserve"> ADDIN ZOTERO_ITEM CSL_CITATION {"citationID":"CBUavPbL","properties":{"formattedCitation":"\\super 72,73\\nosupersub{}","plainCitation":"72,73","noteIndex":0},"citationItems":[{"id":"0qTPcJe2/E2bexzbR","uris":["http://zotero.org/users/local/1p9EH8ax/items/FMNNJD3N"],"itemData":{"id":"xGq6HyRA/A5jbbBVp","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Consortium"}],"issued":{"date-parts":[["2012",9]]}}},{"id":"0qTPcJe2/rpmC1Jjs","uris":["http://zotero.org/users/local/1p9EH8ax/items/FNGV5UVZ"],"itemData":{"id":"xGq6HyRA/DYQdPmdc","type":"article-journal","abstract":"Abstract\n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00F93EF5">
        <w:rPr>
          <w:rFonts w:ascii="Arial" w:hAnsi="Arial" w:cs="Arial"/>
          <w:b/>
          <w:bCs/>
          <w:sz w:val="20"/>
          <w:szCs w:val="20"/>
        </w:rPr>
        <w:fldChar w:fldCharType="separate"/>
      </w:r>
      <w:r w:rsidR="00C614F1" w:rsidRPr="00C614F1">
        <w:rPr>
          <w:rFonts w:ascii="Arial" w:eastAsiaTheme="minorHAnsi" w:hAnsi="Arial" w:cs="Arial"/>
          <w:kern w:val="0"/>
          <w:sz w:val="20"/>
          <w:szCs w:val="24"/>
          <w:vertAlign w:val="superscript"/>
          <w:lang w:val="en-GB"/>
        </w:rPr>
        <w:t>72,73</w:t>
      </w:r>
      <w:r w:rsidR="00F93EF5">
        <w:rPr>
          <w:rFonts w:ascii="Arial" w:hAnsi="Arial" w:cs="Arial"/>
          <w:b/>
          <w:bCs/>
          <w:sz w:val="20"/>
          <w:szCs w:val="20"/>
        </w:rPr>
        <w:fldChar w:fldCharType="end"/>
      </w:r>
      <w:r w:rsidR="00F93EF5" w:rsidRPr="003E48EA">
        <w:rPr>
          <w:rFonts w:ascii="Arial" w:hAnsi="Arial" w:cs="Arial"/>
          <w:sz w:val="20"/>
          <w:szCs w:val="20"/>
        </w:rPr>
        <w:t xml:space="preserve"> (X-Axis)</w:t>
      </w:r>
      <w:r w:rsidR="00F93EF5">
        <w:rPr>
          <w:rFonts w:ascii="Arial" w:hAnsi="Arial" w:cs="Arial"/>
          <w:sz w:val="20"/>
          <w:szCs w:val="20"/>
        </w:rPr>
        <w:t xml:space="preserve"> and between</w:t>
      </w:r>
      <w:r w:rsidR="00F93EF5" w:rsidRPr="003E48EA">
        <w:rPr>
          <w:rFonts w:ascii="Arial" w:hAnsi="Arial" w:cs="Arial"/>
          <w:sz w:val="20"/>
          <w:szCs w:val="20"/>
        </w:rPr>
        <w:t xml:space="preserve"> </w:t>
      </w:r>
      <w:r w:rsidR="00F93EF5">
        <w:rPr>
          <w:rFonts w:ascii="Arial" w:hAnsi="Arial" w:cs="Arial"/>
          <w:sz w:val="20"/>
          <w:szCs w:val="20"/>
        </w:rPr>
        <w:t>U2-OS and A549 WT Cells (SG-Competent) exposed to dsRNA as a stressor</w:t>
      </w:r>
      <w:r w:rsidR="00F93EF5">
        <w:rPr>
          <w:rFonts w:ascii="Arial" w:hAnsi="Arial" w:cs="Arial"/>
          <w:sz w:val="20"/>
          <w:szCs w:val="20"/>
        </w:rPr>
        <w:fldChar w:fldCharType="begin"/>
      </w:r>
      <w:r w:rsidR="00C614F1">
        <w:rPr>
          <w:rFonts w:ascii="Arial" w:hAnsi="Arial" w:cs="Arial"/>
          <w:sz w:val="20"/>
          <w:szCs w:val="20"/>
        </w:rPr>
        <w:instrText xml:space="preserve"> ADDIN ZOTERO_ITEM CSL_CITATION {"citationID":"9DOHs56o","properties":{"formattedCitation":"\\super 7\\nosupersub{}","plainCitation":"7","noteIndex":0},"citationItems":[{"id":"0qTPcJe2/3hwGlgRc","uris":["http://zotero.org/users/local/1p9EH8ax/items/BR3BXXDM"],"itemData":{"id":"xGq6HyRA/mLUjuwY6","type":"article-journal","container-title":"Molecular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F93EF5">
        <w:rPr>
          <w:rFonts w:ascii="Arial" w:hAnsi="Arial" w:cs="Arial"/>
          <w:sz w:val="20"/>
          <w:szCs w:val="20"/>
        </w:rPr>
        <w:fldChar w:fldCharType="separate"/>
      </w:r>
      <w:r w:rsidR="00F93EF5" w:rsidRPr="00A705F7">
        <w:rPr>
          <w:rFonts w:ascii="Arial" w:hAnsi="Arial" w:cs="Arial"/>
          <w:kern w:val="0"/>
          <w:sz w:val="20"/>
          <w:vertAlign w:val="superscript"/>
        </w:rPr>
        <w:t>7</w:t>
      </w:r>
      <w:r w:rsidR="00F93EF5">
        <w:rPr>
          <w:rFonts w:ascii="Arial" w:hAnsi="Arial" w:cs="Arial"/>
          <w:sz w:val="20"/>
          <w:szCs w:val="20"/>
        </w:rPr>
        <w:fldChar w:fldCharType="end"/>
      </w:r>
      <w:r w:rsidR="00F93EF5">
        <w:rPr>
          <w:rFonts w:ascii="Arial" w:hAnsi="Arial" w:cs="Arial"/>
          <w:sz w:val="20"/>
          <w:szCs w:val="20"/>
        </w:rPr>
        <w:t xml:space="preserve"> </w:t>
      </w:r>
      <w:r w:rsidR="00F93EF5" w:rsidRPr="003E48EA">
        <w:rPr>
          <w:rFonts w:ascii="Arial" w:hAnsi="Arial" w:cs="Arial"/>
          <w:sz w:val="20"/>
          <w:szCs w:val="20"/>
        </w:rPr>
        <w:t xml:space="preserve">(Y-Axis); </w:t>
      </w:r>
      <w:r w:rsidR="00F93EF5">
        <w:rPr>
          <w:rFonts w:ascii="Arial" w:hAnsi="Arial" w:cs="Arial"/>
          <w:sz w:val="20"/>
          <w:szCs w:val="20"/>
        </w:rPr>
        <w:t>genes</w:t>
      </w:r>
      <w:r w:rsidR="00F93EF5" w:rsidRPr="003E48EA">
        <w:rPr>
          <w:rFonts w:ascii="Arial" w:hAnsi="Arial" w:cs="Arial"/>
          <w:sz w:val="20"/>
          <w:szCs w:val="20"/>
        </w:rPr>
        <w:t xml:space="preserve"> as circles; density contour lines in dark red, Spearman’s </w:t>
      </w:r>
      <w:r w:rsidR="00F93EF5" w:rsidRPr="004E0647">
        <w:rPr>
          <w:rFonts w:ascii="Arial" w:hAnsi="Arial" w:cs="Arial"/>
          <w:sz w:val="20"/>
          <w:szCs w:val="20"/>
        </w:rPr>
        <w:t xml:space="preserve">correlation coefficient </w:t>
      </w:r>
      <w:r w:rsidR="00F93EF5" w:rsidRPr="004E0647">
        <w:rPr>
          <w:rFonts w:ascii="Arial" w:eastAsia="Symbol" w:hAnsi="Arial" w:cs="Arial"/>
          <w:sz w:val="20"/>
          <w:szCs w:val="20"/>
        </w:rPr>
        <w:t>r</w:t>
      </w:r>
      <w:r w:rsidR="00F93EF5" w:rsidRPr="004E0647">
        <w:rPr>
          <w:rFonts w:ascii="Arial" w:hAnsi="Arial" w:cs="Arial"/>
          <w:sz w:val="20"/>
          <w:szCs w:val="20"/>
        </w:rPr>
        <w:t xml:space="preserve"> and associated test’s p-value on top left corner.</w:t>
      </w:r>
      <w:r w:rsidR="00F93EF5">
        <w:rPr>
          <w:rFonts w:ascii="Arial" w:hAnsi="Arial" w:cs="Arial"/>
          <w:sz w:val="20"/>
          <w:szCs w:val="20"/>
        </w:rPr>
        <w:t xml:space="preserve"> (D) </w:t>
      </w:r>
      <w:r w:rsidR="00F93EF5" w:rsidRPr="003E48EA">
        <w:rPr>
          <w:rFonts w:ascii="Arial" w:hAnsi="Arial" w:cs="Arial"/>
          <w:sz w:val="20"/>
          <w:szCs w:val="20"/>
        </w:rPr>
        <w:t xml:space="preserve">Scatter plot of </w:t>
      </w:r>
      <w:r w:rsidR="00F93EF5">
        <w:rPr>
          <w:rFonts w:ascii="Arial" w:hAnsi="Arial" w:cs="Arial"/>
          <w:sz w:val="20"/>
          <w:szCs w:val="20"/>
        </w:rPr>
        <w:t>differential percent of splicing in (</w:t>
      </w:r>
      <w:proofErr w:type="spellStart"/>
      <w:r w:rsidR="00F93EF5">
        <w:rPr>
          <w:rFonts w:ascii="Arial" w:hAnsi="Arial" w:cs="Arial"/>
          <w:sz w:val="20"/>
          <w:szCs w:val="20"/>
        </w:rPr>
        <w:t>dPSI</w:t>
      </w:r>
      <w:proofErr w:type="spellEnd"/>
      <w:r w:rsidR="00F93EF5">
        <w:rPr>
          <w:rFonts w:ascii="Arial" w:hAnsi="Arial" w:cs="Arial"/>
          <w:sz w:val="20"/>
          <w:szCs w:val="20"/>
        </w:rPr>
        <w:t>)</w:t>
      </w:r>
      <w:r w:rsidR="00F93EF5" w:rsidRPr="003E48EA">
        <w:rPr>
          <w:rFonts w:ascii="Arial" w:hAnsi="Arial" w:cs="Arial"/>
          <w:sz w:val="20"/>
          <w:szCs w:val="20"/>
        </w:rPr>
        <w:t xml:space="preserve"> of </w:t>
      </w:r>
      <w:r w:rsidR="00F93EF5">
        <w:rPr>
          <w:rFonts w:ascii="Arial" w:hAnsi="Arial" w:cs="Arial"/>
          <w:sz w:val="20"/>
          <w:szCs w:val="20"/>
        </w:rPr>
        <w:t>DSA</w:t>
      </w:r>
      <w:r w:rsidR="00F93EF5" w:rsidRPr="003E48EA">
        <w:rPr>
          <w:rFonts w:ascii="Arial" w:hAnsi="Arial" w:cs="Arial"/>
          <w:sz w:val="20"/>
          <w:szCs w:val="20"/>
        </w:rPr>
        <w:t xml:space="preserve"> </w:t>
      </w:r>
      <w:r w:rsidR="00F93EF5">
        <w:rPr>
          <w:rFonts w:ascii="Arial" w:hAnsi="Arial" w:cs="Arial"/>
          <w:sz w:val="20"/>
          <w:szCs w:val="20"/>
        </w:rPr>
        <w:t xml:space="preserve">in HEPG2 and K562 cells treated with shRNA against TIA1 </w:t>
      </w:r>
      <w:r w:rsidR="00F93EF5" w:rsidRPr="00A705F7">
        <w:rPr>
          <w:rFonts w:ascii="Arial" w:hAnsi="Arial" w:cs="Arial"/>
          <w:i/>
          <w:iCs/>
          <w:sz w:val="20"/>
          <w:szCs w:val="20"/>
        </w:rPr>
        <w:t>versus</w:t>
      </w:r>
      <w:r w:rsidR="00F93EF5">
        <w:rPr>
          <w:rFonts w:ascii="Arial" w:hAnsi="Arial" w:cs="Arial"/>
          <w:sz w:val="20"/>
          <w:szCs w:val="20"/>
        </w:rPr>
        <w:t xml:space="preserve"> untargeted shRNA</w:t>
      </w:r>
      <w:r w:rsidR="00F93EF5">
        <w:rPr>
          <w:rFonts w:ascii="Arial" w:hAnsi="Arial" w:cs="Arial"/>
          <w:b/>
          <w:bCs/>
          <w:sz w:val="20"/>
          <w:szCs w:val="20"/>
        </w:rPr>
        <w:fldChar w:fldCharType="begin"/>
      </w:r>
      <w:r w:rsidR="00C614F1">
        <w:rPr>
          <w:rFonts w:ascii="Arial" w:hAnsi="Arial" w:cs="Arial"/>
          <w:b/>
          <w:bCs/>
          <w:sz w:val="20"/>
          <w:szCs w:val="20"/>
        </w:rPr>
        <w:instrText xml:space="preserve"> ADDIN ZOTERO_ITEM CSL_CITATION {"citationID":"RvUXlJxU","properties":{"formattedCitation":"\\super 72,73\\nosupersub{}","plainCitation":"72,73","noteIndex":0},"citationItems":[{"id":"0qTPcJe2/E2bexzbR","uris":["http://zotero.org/users/local/1p9EH8ax/items/FMNNJD3N"],"itemData":{"id":"xGq6HyRA/A5jbbBVp","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Consortium"}],"issued":{"date-parts":[["2012",9]]}}},{"id":"0qTPcJe2/rpmC1Jjs","uris":["http://zotero.org/users/local/1p9EH8ax/items/FNGV5UVZ"],"itemData":{"id":"xGq6HyRA/DYQdPmdc","type":"article-journal","abstract":"Abstract\n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00F93EF5">
        <w:rPr>
          <w:rFonts w:ascii="Arial" w:hAnsi="Arial" w:cs="Arial"/>
          <w:b/>
          <w:bCs/>
          <w:sz w:val="20"/>
          <w:szCs w:val="20"/>
        </w:rPr>
        <w:fldChar w:fldCharType="separate"/>
      </w:r>
      <w:r w:rsidR="00C614F1" w:rsidRPr="00C614F1">
        <w:rPr>
          <w:rFonts w:ascii="Arial" w:eastAsiaTheme="minorHAnsi" w:hAnsi="Arial" w:cs="Arial"/>
          <w:kern w:val="0"/>
          <w:sz w:val="20"/>
          <w:szCs w:val="24"/>
          <w:vertAlign w:val="superscript"/>
          <w:lang w:val="en-GB"/>
        </w:rPr>
        <w:t>72,73</w:t>
      </w:r>
      <w:r w:rsidR="00F93EF5">
        <w:rPr>
          <w:rFonts w:ascii="Arial" w:hAnsi="Arial" w:cs="Arial"/>
          <w:b/>
          <w:bCs/>
          <w:sz w:val="20"/>
          <w:szCs w:val="20"/>
        </w:rPr>
        <w:fldChar w:fldCharType="end"/>
      </w:r>
      <w:r w:rsidR="00F93EF5" w:rsidRPr="003E48EA">
        <w:rPr>
          <w:rFonts w:ascii="Arial" w:hAnsi="Arial" w:cs="Arial"/>
          <w:sz w:val="20"/>
          <w:szCs w:val="20"/>
        </w:rPr>
        <w:t xml:space="preserve"> (X-Axis)</w:t>
      </w:r>
      <w:r w:rsidR="00F93EF5">
        <w:rPr>
          <w:rFonts w:ascii="Arial" w:hAnsi="Arial" w:cs="Arial"/>
          <w:sz w:val="20"/>
          <w:szCs w:val="20"/>
        </w:rPr>
        <w:t xml:space="preserve"> and between</w:t>
      </w:r>
      <w:r w:rsidR="00F93EF5" w:rsidRPr="003E48EA">
        <w:rPr>
          <w:rFonts w:ascii="Arial" w:hAnsi="Arial" w:cs="Arial"/>
          <w:sz w:val="20"/>
          <w:szCs w:val="20"/>
        </w:rPr>
        <w:t xml:space="preserve"> </w:t>
      </w:r>
      <w:r w:rsidR="00F93EF5">
        <w:rPr>
          <w:rFonts w:ascii="Arial" w:hAnsi="Arial" w:cs="Arial"/>
          <w:sz w:val="20"/>
          <w:szCs w:val="20"/>
        </w:rPr>
        <w:t>U2-OS and A549 WT Cells (SG-Competent) exposed to dsRNA as a stressor</w:t>
      </w:r>
      <w:r w:rsidR="00F93EF5">
        <w:rPr>
          <w:rFonts w:ascii="Arial" w:hAnsi="Arial" w:cs="Arial"/>
          <w:sz w:val="20"/>
          <w:szCs w:val="20"/>
        </w:rPr>
        <w:fldChar w:fldCharType="begin"/>
      </w:r>
      <w:r w:rsidR="00C614F1">
        <w:rPr>
          <w:rFonts w:ascii="Arial" w:hAnsi="Arial" w:cs="Arial"/>
          <w:sz w:val="20"/>
          <w:szCs w:val="20"/>
        </w:rPr>
        <w:instrText xml:space="preserve"> ADDIN ZOTERO_ITEM CSL_CITATION {"citationID":"6vXpO6e3","properties":{"formattedCitation":"\\super 7\\nosupersub{}","plainCitation":"7","noteIndex":0},"citationItems":[{"id":"0qTPcJe2/3hwGlgRc","uris":["http://zotero.org/users/local/1p9EH8ax/items/BR3BXXDM"],"itemData":{"id":"xGq6HyRA/mLUjuwY6","type":"article-journal","container-title":"Molecular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F93EF5">
        <w:rPr>
          <w:rFonts w:ascii="Arial" w:hAnsi="Arial" w:cs="Arial"/>
          <w:sz w:val="20"/>
          <w:szCs w:val="20"/>
        </w:rPr>
        <w:fldChar w:fldCharType="separate"/>
      </w:r>
      <w:r w:rsidR="00F93EF5" w:rsidRPr="00A705F7">
        <w:rPr>
          <w:rFonts w:ascii="Arial" w:hAnsi="Arial" w:cs="Arial"/>
          <w:kern w:val="0"/>
          <w:sz w:val="20"/>
          <w:vertAlign w:val="superscript"/>
        </w:rPr>
        <w:t>7</w:t>
      </w:r>
      <w:r w:rsidR="00F93EF5">
        <w:rPr>
          <w:rFonts w:ascii="Arial" w:hAnsi="Arial" w:cs="Arial"/>
          <w:sz w:val="20"/>
          <w:szCs w:val="20"/>
        </w:rPr>
        <w:fldChar w:fldCharType="end"/>
      </w:r>
      <w:r w:rsidR="00F93EF5">
        <w:rPr>
          <w:rFonts w:ascii="Arial" w:hAnsi="Arial" w:cs="Arial"/>
          <w:sz w:val="20"/>
          <w:szCs w:val="20"/>
        </w:rPr>
        <w:t xml:space="preserve"> </w:t>
      </w:r>
      <w:r w:rsidR="00F93EF5" w:rsidRPr="003E48EA">
        <w:rPr>
          <w:rFonts w:ascii="Arial" w:hAnsi="Arial" w:cs="Arial"/>
          <w:sz w:val="20"/>
          <w:szCs w:val="20"/>
        </w:rPr>
        <w:t xml:space="preserve">(Y-Axis); </w:t>
      </w:r>
      <w:r w:rsidR="00F93EF5">
        <w:rPr>
          <w:rFonts w:ascii="Arial" w:hAnsi="Arial" w:cs="Arial"/>
          <w:sz w:val="20"/>
          <w:szCs w:val="20"/>
        </w:rPr>
        <w:t>genes</w:t>
      </w:r>
      <w:r w:rsidR="00F93EF5" w:rsidRPr="003E48EA">
        <w:rPr>
          <w:rFonts w:ascii="Arial" w:hAnsi="Arial" w:cs="Arial"/>
          <w:sz w:val="20"/>
          <w:szCs w:val="20"/>
        </w:rPr>
        <w:t xml:space="preserve"> as circles; density contour lines in dark red, Spearman’s </w:t>
      </w:r>
      <w:r w:rsidR="00F93EF5" w:rsidRPr="004E0647">
        <w:rPr>
          <w:rFonts w:ascii="Arial" w:hAnsi="Arial" w:cs="Arial"/>
          <w:sz w:val="20"/>
          <w:szCs w:val="20"/>
        </w:rPr>
        <w:t xml:space="preserve">correlation coefficient </w:t>
      </w:r>
      <w:r w:rsidR="00F93EF5" w:rsidRPr="004E0647">
        <w:rPr>
          <w:rFonts w:ascii="Arial" w:eastAsia="Symbol" w:hAnsi="Arial" w:cs="Arial"/>
          <w:sz w:val="20"/>
          <w:szCs w:val="20"/>
        </w:rPr>
        <w:t>r</w:t>
      </w:r>
      <w:r w:rsidR="00F93EF5" w:rsidRPr="004E0647">
        <w:rPr>
          <w:rFonts w:ascii="Arial" w:hAnsi="Arial" w:cs="Arial"/>
          <w:sz w:val="20"/>
          <w:szCs w:val="20"/>
        </w:rPr>
        <w:t xml:space="preserve"> and associated test’s p-value on top left corner.</w:t>
      </w:r>
      <w:r w:rsidR="00F93EF5">
        <w:rPr>
          <w:rFonts w:ascii="Arial" w:hAnsi="Arial" w:cs="Arial"/>
          <w:sz w:val="20"/>
          <w:szCs w:val="20"/>
        </w:rPr>
        <w:t xml:space="preserve"> </w:t>
      </w:r>
    </w:p>
    <w:p w14:paraId="6164E94E" w14:textId="77777777" w:rsidR="00F93EF5" w:rsidRPr="009A3A3C" w:rsidRDefault="00F93EF5" w:rsidP="00A705F7">
      <w:pPr>
        <w:jc w:val="both"/>
        <w:rPr>
          <w:rFonts w:ascii="Arial" w:hAnsi="Arial" w:cs="Arial"/>
          <w:color w:val="00B0F0"/>
          <w:sz w:val="24"/>
          <w:szCs w:val="24"/>
        </w:rPr>
      </w:pPr>
    </w:p>
    <w:p w14:paraId="6472DC8F" w14:textId="580A6C16" w:rsidR="00856307" w:rsidRDefault="0080460A" w:rsidP="00533F41">
      <w:pPr>
        <w:jc w:val="both"/>
        <w:rPr>
          <w:rFonts w:ascii="Arial" w:hAnsi="Arial" w:cs="Arial"/>
          <w:color w:val="00B0F0"/>
          <w:sz w:val="24"/>
          <w:szCs w:val="24"/>
        </w:rPr>
      </w:pPr>
      <w:r>
        <w:rPr>
          <w:rFonts w:ascii="Arial" w:hAnsi="Arial" w:cs="Arial"/>
          <w:noProof/>
          <w:color w:val="00B0F0"/>
          <w:sz w:val="24"/>
          <w:szCs w:val="24"/>
        </w:rPr>
        <w:drawing>
          <wp:inline distT="0" distB="0" distL="0" distR="0" wp14:anchorId="22E15C97" wp14:editId="58B48668">
            <wp:extent cx="5943600" cy="4613910"/>
            <wp:effectExtent l="0" t="0" r="0" b="0"/>
            <wp:docPr id="584647003" name="Imagem 3" descr="Uma imagem com texto, diagrama, Gráfic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47003" name="Imagem 3" descr="Uma imagem com texto, diagrama, Gráfico, captura de ecrã&#10;&#10;Os conteúdos gerados por IA podem estar incorretos."/>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943600" cy="4613910"/>
                    </a:xfrm>
                    <a:prstGeom prst="rect">
                      <a:avLst/>
                    </a:prstGeom>
                  </pic:spPr>
                </pic:pic>
              </a:graphicData>
            </a:graphic>
          </wp:inline>
        </w:drawing>
      </w:r>
    </w:p>
    <w:p w14:paraId="3AC94BB8" w14:textId="79F0EA35" w:rsidR="00B37F0A" w:rsidRPr="00B37F0A" w:rsidRDefault="0080460A" w:rsidP="00B37F0A">
      <w:pPr>
        <w:jc w:val="both"/>
        <w:rPr>
          <w:rFonts w:ascii="Arial" w:hAnsi="Arial" w:cs="Arial"/>
          <w:sz w:val="20"/>
          <w:szCs w:val="20"/>
          <w:lang w:val="en-GB"/>
        </w:rPr>
      </w:pPr>
      <w:r w:rsidRPr="009A3A3C">
        <w:rPr>
          <w:rFonts w:ascii="Arial" w:hAnsi="Arial" w:cs="Arial"/>
          <w:b/>
          <w:bCs/>
          <w:sz w:val="20"/>
          <w:szCs w:val="20"/>
        </w:rPr>
        <w:t xml:space="preserve">Supplementary Figure </w:t>
      </w:r>
      <w:r>
        <w:rPr>
          <w:rFonts w:ascii="Arial" w:hAnsi="Arial" w:cs="Arial"/>
          <w:b/>
          <w:bCs/>
          <w:sz w:val="20"/>
          <w:szCs w:val="20"/>
        </w:rPr>
        <w:t>7</w:t>
      </w:r>
      <w:r w:rsidRPr="009A3A3C">
        <w:rPr>
          <w:rFonts w:ascii="Arial" w:hAnsi="Arial" w:cs="Arial"/>
          <w:b/>
          <w:bCs/>
          <w:sz w:val="20"/>
          <w:szCs w:val="20"/>
        </w:rPr>
        <w:t xml:space="preserve">. RNA binding map of HepG2 and K562 cells exposed to shRNA against RBFOX2. </w:t>
      </w:r>
      <w:r w:rsidRPr="009A3A3C">
        <w:rPr>
          <w:rFonts w:ascii="Arial" w:hAnsi="Arial" w:cs="Arial"/>
          <w:sz w:val="20"/>
          <w:szCs w:val="20"/>
        </w:rPr>
        <w:t>(Top) Schematic of an alternative exon skipping event, regulated by an RBP, RBFOX2. (Middle) Normali</w:t>
      </w:r>
      <w:r>
        <w:rPr>
          <w:rFonts w:ascii="Arial" w:hAnsi="Arial" w:cs="Arial"/>
          <w:sz w:val="20"/>
          <w:szCs w:val="20"/>
        </w:rPr>
        <w:t>z</w:t>
      </w:r>
      <w:r w:rsidRPr="009A3A3C">
        <w:rPr>
          <w:rFonts w:ascii="Arial" w:hAnsi="Arial" w:cs="Arial"/>
          <w:sz w:val="20"/>
          <w:szCs w:val="20"/>
        </w:rPr>
        <w:t>ed binding of RBFOX2 to metagenomic regulatory sequences of alternative exons. The plot discriminates excluded (blue), included (red) or maintained (black) alternative exons upon RBFOX2 knockdown, obtained from ENCODE</w:t>
      </w:r>
      <w:r>
        <w:rPr>
          <w:rFonts w:ascii="Arial" w:hAnsi="Arial" w:cs="Arial"/>
          <w:b/>
          <w:bCs/>
          <w:sz w:val="20"/>
          <w:szCs w:val="20"/>
        </w:rPr>
        <w:fldChar w:fldCharType="begin"/>
      </w:r>
      <w:r w:rsidR="00C614F1">
        <w:rPr>
          <w:rFonts w:ascii="Arial" w:hAnsi="Arial" w:cs="Arial"/>
          <w:b/>
          <w:bCs/>
          <w:sz w:val="20"/>
          <w:szCs w:val="20"/>
        </w:rPr>
        <w:instrText xml:space="preserve"> ADDIN ZOTERO_ITEM CSL_CITATION {"citationID":"jcT0F9Iy","properties":{"formattedCitation":"\\super 72,73\\nosupersub{}","plainCitation":"72,73","noteIndex":0},"citationItems":[{"id":"0qTPcJe2/E2bexzbR","uris":["http://zotero.org/users/local/1p9EH8ax/items/FMNNJD3N"],"itemData":{"id":"xGq6HyRA/A5jbbBVp","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Consortium"}],"issued":{"date-parts":[["2012",9]]}}},{"id":"0qTPcJe2/rpmC1Jjs","uris":["http://zotero.org/users/local/1p9EH8ax/items/FNGV5UVZ"],"itemData":{"id":"xGq6HyRA/DYQdPmdc","type":"article-journal","abstract":"Abstract\n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Pr>
          <w:rFonts w:ascii="Arial" w:hAnsi="Arial" w:cs="Arial"/>
          <w:b/>
          <w:bCs/>
          <w:sz w:val="20"/>
          <w:szCs w:val="20"/>
        </w:rPr>
        <w:fldChar w:fldCharType="separate"/>
      </w:r>
      <w:r w:rsidR="00C614F1" w:rsidRPr="00C614F1">
        <w:rPr>
          <w:rFonts w:ascii="Arial" w:eastAsiaTheme="minorHAnsi" w:hAnsi="Arial" w:cs="Arial"/>
          <w:kern w:val="0"/>
          <w:sz w:val="20"/>
          <w:szCs w:val="24"/>
          <w:vertAlign w:val="superscript"/>
          <w:lang w:val="en-GB"/>
        </w:rPr>
        <w:t>72,73</w:t>
      </w:r>
      <w:r>
        <w:rPr>
          <w:rFonts w:ascii="Arial" w:hAnsi="Arial" w:cs="Arial"/>
          <w:b/>
          <w:bCs/>
          <w:sz w:val="20"/>
          <w:szCs w:val="20"/>
        </w:rPr>
        <w:fldChar w:fldCharType="end"/>
      </w:r>
      <w:r w:rsidRPr="009A3A3C">
        <w:rPr>
          <w:rFonts w:ascii="Arial" w:hAnsi="Arial" w:cs="Arial"/>
          <w:sz w:val="20"/>
          <w:szCs w:val="20"/>
        </w:rPr>
        <w:t xml:space="preserve">. The total number of events in each category can be found </w:t>
      </w:r>
      <w:r w:rsidRPr="009A3A3C">
        <w:rPr>
          <w:rFonts w:ascii="Arial" w:hAnsi="Arial" w:cs="Arial"/>
          <w:sz w:val="20"/>
          <w:szCs w:val="20"/>
        </w:rPr>
        <w:lastRenderedPageBreak/>
        <w:t>beneath the plot in brackets, preceded by the number of events for which there is at least one binding site</w:t>
      </w:r>
      <w:r>
        <w:rPr>
          <w:rFonts w:ascii="Arial" w:hAnsi="Arial" w:cs="Arial"/>
          <w:sz w:val="20"/>
          <w:szCs w:val="20"/>
        </w:rPr>
        <w:t xml:space="preserve"> for that RBP</w:t>
      </w:r>
      <w:r w:rsidRPr="009A3A3C">
        <w:rPr>
          <w:rFonts w:ascii="Arial" w:hAnsi="Arial" w:cs="Arial"/>
          <w:sz w:val="20"/>
          <w:szCs w:val="20"/>
        </w:rPr>
        <w:t>. (Bottom) False discovery rate (FDR) of excluded (blue) or included (red) normali</w:t>
      </w:r>
      <w:r>
        <w:rPr>
          <w:rFonts w:ascii="Arial" w:hAnsi="Arial" w:cs="Arial"/>
          <w:sz w:val="20"/>
          <w:szCs w:val="20"/>
        </w:rPr>
        <w:t>z</w:t>
      </w:r>
      <w:r w:rsidRPr="009A3A3C">
        <w:rPr>
          <w:rFonts w:ascii="Arial" w:hAnsi="Arial" w:cs="Arial"/>
          <w:sz w:val="20"/>
          <w:szCs w:val="20"/>
        </w:rPr>
        <w:t>ed binding, in relation to maintained event</w:t>
      </w:r>
      <w:r>
        <w:rPr>
          <w:rFonts w:ascii="Arial" w:hAnsi="Arial" w:cs="Arial"/>
          <w:sz w:val="20"/>
          <w:szCs w:val="20"/>
        </w:rPr>
        <w:t>s</w:t>
      </w:r>
      <w:r w:rsidRPr="009A3A3C">
        <w:rPr>
          <w:rFonts w:ascii="Arial" w:hAnsi="Arial" w:cs="Arial"/>
          <w:sz w:val="20"/>
          <w:szCs w:val="20"/>
        </w:rPr>
        <w:t xml:space="preserve">. Vertical lines delimitate the following metagenomic splicing regulatory sequences, in order: last 50 </w:t>
      </w:r>
      <w:proofErr w:type="spellStart"/>
      <w:r w:rsidRPr="009A3A3C">
        <w:rPr>
          <w:rFonts w:ascii="Arial" w:hAnsi="Arial" w:cs="Arial"/>
          <w:sz w:val="20"/>
          <w:szCs w:val="20"/>
        </w:rPr>
        <w:t>nt</w:t>
      </w:r>
      <w:proofErr w:type="spellEnd"/>
      <w:r w:rsidRPr="009A3A3C">
        <w:rPr>
          <w:rFonts w:ascii="Arial" w:hAnsi="Arial" w:cs="Arial"/>
          <w:sz w:val="20"/>
          <w:szCs w:val="20"/>
        </w:rPr>
        <w:t xml:space="preserve"> of upstream constitutive exon; first 200 </w:t>
      </w:r>
      <w:proofErr w:type="spellStart"/>
      <w:r w:rsidRPr="009A3A3C">
        <w:rPr>
          <w:rFonts w:ascii="Arial" w:hAnsi="Arial" w:cs="Arial"/>
          <w:sz w:val="20"/>
          <w:szCs w:val="20"/>
        </w:rPr>
        <w:t>nt</w:t>
      </w:r>
      <w:proofErr w:type="spellEnd"/>
      <w:r w:rsidRPr="009A3A3C">
        <w:rPr>
          <w:rFonts w:ascii="Arial" w:hAnsi="Arial" w:cs="Arial"/>
          <w:sz w:val="20"/>
          <w:szCs w:val="20"/>
        </w:rPr>
        <w:t xml:space="preserve"> of upstream intron; last 200 </w:t>
      </w:r>
      <w:proofErr w:type="spellStart"/>
      <w:r w:rsidRPr="009A3A3C">
        <w:rPr>
          <w:rFonts w:ascii="Arial" w:hAnsi="Arial" w:cs="Arial"/>
          <w:sz w:val="20"/>
          <w:szCs w:val="20"/>
        </w:rPr>
        <w:t>nt</w:t>
      </w:r>
      <w:proofErr w:type="spellEnd"/>
      <w:r w:rsidRPr="009A3A3C">
        <w:rPr>
          <w:rFonts w:ascii="Arial" w:hAnsi="Arial" w:cs="Arial"/>
          <w:sz w:val="20"/>
          <w:szCs w:val="20"/>
        </w:rPr>
        <w:t xml:space="preserve"> of upstream intron; first 50 </w:t>
      </w:r>
      <w:proofErr w:type="spellStart"/>
      <w:r w:rsidRPr="009A3A3C">
        <w:rPr>
          <w:rFonts w:ascii="Arial" w:hAnsi="Arial" w:cs="Arial"/>
          <w:sz w:val="20"/>
          <w:szCs w:val="20"/>
        </w:rPr>
        <w:t>nt</w:t>
      </w:r>
      <w:proofErr w:type="spellEnd"/>
      <w:r w:rsidRPr="009A3A3C">
        <w:rPr>
          <w:rFonts w:ascii="Arial" w:hAnsi="Arial" w:cs="Arial"/>
          <w:sz w:val="20"/>
          <w:szCs w:val="20"/>
        </w:rPr>
        <w:t xml:space="preserve"> of alternative exon; last 50 </w:t>
      </w:r>
      <w:proofErr w:type="spellStart"/>
      <w:r w:rsidRPr="009A3A3C">
        <w:rPr>
          <w:rFonts w:ascii="Arial" w:hAnsi="Arial" w:cs="Arial"/>
          <w:sz w:val="20"/>
          <w:szCs w:val="20"/>
        </w:rPr>
        <w:t>nt</w:t>
      </w:r>
      <w:proofErr w:type="spellEnd"/>
      <w:r w:rsidRPr="009A3A3C">
        <w:rPr>
          <w:rFonts w:ascii="Arial" w:hAnsi="Arial" w:cs="Arial"/>
          <w:sz w:val="20"/>
          <w:szCs w:val="20"/>
        </w:rPr>
        <w:t xml:space="preserve"> of alternative exon; first 200 </w:t>
      </w:r>
      <w:proofErr w:type="spellStart"/>
      <w:r w:rsidRPr="009A3A3C">
        <w:rPr>
          <w:rFonts w:ascii="Arial" w:hAnsi="Arial" w:cs="Arial"/>
          <w:sz w:val="20"/>
          <w:szCs w:val="20"/>
        </w:rPr>
        <w:t>nt</w:t>
      </w:r>
      <w:proofErr w:type="spellEnd"/>
      <w:r w:rsidRPr="009A3A3C">
        <w:rPr>
          <w:rFonts w:ascii="Arial" w:hAnsi="Arial" w:cs="Arial"/>
          <w:sz w:val="20"/>
          <w:szCs w:val="20"/>
        </w:rPr>
        <w:t xml:space="preserve"> of downstream intron; last 200 </w:t>
      </w:r>
      <w:proofErr w:type="spellStart"/>
      <w:r w:rsidRPr="009A3A3C">
        <w:rPr>
          <w:rFonts w:ascii="Arial" w:hAnsi="Arial" w:cs="Arial"/>
          <w:sz w:val="20"/>
          <w:szCs w:val="20"/>
        </w:rPr>
        <w:t>nt</w:t>
      </w:r>
      <w:proofErr w:type="spellEnd"/>
      <w:r w:rsidRPr="009A3A3C">
        <w:rPr>
          <w:rFonts w:ascii="Arial" w:hAnsi="Arial" w:cs="Arial"/>
          <w:sz w:val="20"/>
          <w:szCs w:val="20"/>
        </w:rPr>
        <w:t xml:space="preserve"> of downstream </w:t>
      </w:r>
      <w:proofErr w:type="spellStart"/>
      <w:r w:rsidRPr="009A3A3C">
        <w:rPr>
          <w:rFonts w:ascii="Arial" w:hAnsi="Arial" w:cs="Arial"/>
          <w:sz w:val="20"/>
          <w:szCs w:val="20"/>
        </w:rPr>
        <w:t>introm</w:t>
      </w:r>
      <w:proofErr w:type="spellEnd"/>
      <w:r w:rsidRPr="009A3A3C">
        <w:rPr>
          <w:rFonts w:ascii="Arial" w:hAnsi="Arial" w:cs="Arial"/>
          <w:sz w:val="20"/>
          <w:szCs w:val="20"/>
        </w:rPr>
        <w:t xml:space="preserve">; first 50 </w:t>
      </w:r>
      <w:proofErr w:type="spellStart"/>
      <w:r w:rsidRPr="009A3A3C">
        <w:rPr>
          <w:rFonts w:ascii="Arial" w:hAnsi="Arial" w:cs="Arial"/>
          <w:sz w:val="20"/>
          <w:szCs w:val="20"/>
        </w:rPr>
        <w:t>nt</w:t>
      </w:r>
      <w:proofErr w:type="spellEnd"/>
      <w:r w:rsidRPr="009A3A3C">
        <w:rPr>
          <w:rFonts w:ascii="Arial" w:hAnsi="Arial" w:cs="Arial"/>
          <w:sz w:val="20"/>
          <w:szCs w:val="20"/>
        </w:rPr>
        <w:t xml:space="preserve"> of downstream constitutive exon.</w:t>
      </w:r>
      <w:r w:rsidR="00B37F0A" w:rsidRPr="00B37F0A">
        <w:rPr>
          <w:rFonts w:ascii="Times New Roman" w:eastAsia="Times New Roman" w:hAnsi="Times New Roman" w:cs="Times New Roman"/>
          <w:kern w:val="0"/>
          <w:sz w:val="24"/>
          <w:szCs w:val="24"/>
          <w14:ligatures w14:val="none"/>
        </w:rPr>
        <w:t xml:space="preserve"> </w:t>
      </w:r>
      <w:r w:rsidR="00B37F0A">
        <w:rPr>
          <w:rFonts w:ascii="Times New Roman" w:eastAsia="Times New Roman" w:hAnsi="Times New Roman" w:cs="Times New Roman"/>
          <w:kern w:val="0"/>
          <w:sz w:val="24"/>
          <w:szCs w:val="24"/>
          <w14:ligatures w14:val="none"/>
        </w:rPr>
        <w:t xml:space="preserve">This </w:t>
      </w:r>
      <w:r w:rsidR="00B37F0A">
        <w:rPr>
          <w:rFonts w:ascii="Arial" w:hAnsi="Arial" w:cs="Arial"/>
          <w:sz w:val="20"/>
          <w:szCs w:val="20"/>
          <w:lang w:val="en-GB"/>
        </w:rPr>
        <w:t>e</w:t>
      </w:r>
      <w:r w:rsidR="00B37F0A" w:rsidRPr="00B37F0A">
        <w:rPr>
          <w:rFonts w:ascii="Arial" w:hAnsi="Arial" w:cs="Arial"/>
          <w:sz w:val="20"/>
          <w:szCs w:val="20"/>
          <w:lang w:val="en-GB"/>
        </w:rPr>
        <w:t xml:space="preserve">xample </w:t>
      </w:r>
      <w:r w:rsidR="00B37F0A">
        <w:rPr>
          <w:rFonts w:ascii="Arial" w:hAnsi="Arial" w:cs="Arial"/>
          <w:sz w:val="20"/>
          <w:szCs w:val="20"/>
          <w:lang w:val="en-GB"/>
        </w:rPr>
        <w:t>shows</w:t>
      </w:r>
      <w:r w:rsidR="00B37F0A" w:rsidRPr="00B37F0A">
        <w:rPr>
          <w:rFonts w:ascii="Arial" w:hAnsi="Arial" w:cs="Arial"/>
          <w:sz w:val="20"/>
          <w:szCs w:val="20"/>
          <w:lang w:val="en-GB"/>
        </w:rPr>
        <w:t xml:space="preserve"> normalized RBFOX2 binding enriched downstream of alternative </w:t>
      </w:r>
      <w:proofErr w:type="spellStart"/>
      <w:r w:rsidR="00B37F0A" w:rsidRPr="00B37F0A">
        <w:rPr>
          <w:rFonts w:ascii="Arial" w:hAnsi="Arial" w:cs="Arial"/>
          <w:sz w:val="20"/>
          <w:szCs w:val="20"/>
          <w:lang w:val="en-GB"/>
        </w:rPr>
        <w:t>exon</w:t>
      </w:r>
      <w:r w:rsidR="00B37F0A">
        <w:rPr>
          <w:rFonts w:ascii="Arial" w:hAnsi="Arial" w:cs="Arial"/>
          <w:sz w:val="20"/>
          <w:szCs w:val="20"/>
          <w:lang w:val="en-GB"/>
        </w:rPr>
        <w:t>d</w:t>
      </w:r>
      <w:proofErr w:type="spellEnd"/>
      <w:r w:rsidR="00B37F0A" w:rsidRPr="00B37F0A">
        <w:rPr>
          <w:rFonts w:ascii="Arial" w:hAnsi="Arial" w:cs="Arial"/>
          <w:sz w:val="20"/>
          <w:szCs w:val="20"/>
          <w:lang w:val="en-GB"/>
        </w:rPr>
        <w:t>. Upon RBFOX2 knockdown, this binding is</w:t>
      </w:r>
      <w:r w:rsidR="00B37F0A">
        <w:rPr>
          <w:rFonts w:ascii="Arial" w:hAnsi="Arial" w:cs="Arial"/>
          <w:sz w:val="20"/>
          <w:szCs w:val="20"/>
          <w:lang w:val="en-GB"/>
        </w:rPr>
        <w:t xml:space="preserve"> therefore</w:t>
      </w:r>
      <w:r w:rsidR="00B37F0A" w:rsidRPr="00B37F0A">
        <w:rPr>
          <w:rFonts w:ascii="Arial" w:hAnsi="Arial" w:cs="Arial"/>
          <w:sz w:val="20"/>
          <w:szCs w:val="20"/>
          <w:lang w:val="en-GB"/>
        </w:rPr>
        <w:t xml:space="preserve"> lost, consistent with increased exon skipping. These results align with the known role of RBFOX2 in promoting exon inclusion</w:t>
      </w:r>
      <w:r w:rsidR="00B37F0A">
        <w:rPr>
          <w:rFonts w:ascii="Arial" w:hAnsi="Arial" w:cs="Arial"/>
          <w:sz w:val="20"/>
          <w:szCs w:val="20"/>
          <w:lang w:val="en-GB"/>
        </w:rPr>
        <w:fldChar w:fldCharType="begin"/>
      </w:r>
      <w:r w:rsidR="00C614F1">
        <w:rPr>
          <w:rFonts w:ascii="Arial" w:hAnsi="Arial" w:cs="Arial"/>
          <w:sz w:val="20"/>
          <w:szCs w:val="20"/>
          <w:lang w:val="en-GB"/>
        </w:rPr>
        <w:instrText xml:space="preserve"> ADDIN ZOTERO_ITEM CSL_CITATION {"citationID":"C5lM9yLz","properties":{"formattedCitation":"\\super 136\\nosupersub{}","plainCitation":"136","noteIndex":0},"citationItems":[{"id":"0qTPcJe2/iq0tOjHw","uris":["http://zotero.org/users/local/q86rvdj2/items/L96USGGH"],"itemData":{"id":146,"type":"article-journal","abstract":"Abstract\n            \n              Many proteins regulate the expression of genes by binding to specific regions encoded in the genome\n              1\n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1476-4687","issue":"7818","journalAbbreviation":"Nature","language":"en","page":"711-719","source":"DOI.org (Crossref)","title":"A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W."}],"issued":{"date-parts":[["2020",7,30]]}}}],"schema":"https://github.com/citation-style-language/schema/raw/master/csl-citation.json"} </w:instrText>
      </w:r>
      <w:r w:rsidR="00B37F0A">
        <w:rPr>
          <w:rFonts w:ascii="Arial" w:hAnsi="Arial" w:cs="Arial"/>
          <w:sz w:val="20"/>
          <w:szCs w:val="20"/>
          <w:lang w:val="en-GB"/>
        </w:rPr>
        <w:fldChar w:fldCharType="separate"/>
      </w:r>
      <w:r w:rsidR="00C614F1" w:rsidRPr="00C614F1">
        <w:rPr>
          <w:rFonts w:ascii="Arial" w:eastAsiaTheme="minorHAnsi" w:hAnsi="Arial" w:cs="Arial"/>
          <w:kern w:val="0"/>
          <w:sz w:val="20"/>
          <w:szCs w:val="24"/>
          <w:vertAlign w:val="superscript"/>
          <w:lang w:val="en-GB"/>
        </w:rPr>
        <w:t>136</w:t>
      </w:r>
      <w:r w:rsidR="00B37F0A">
        <w:rPr>
          <w:rFonts w:ascii="Arial" w:hAnsi="Arial" w:cs="Arial"/>
          <w:sz w:val="20"/>
          <w:szCs w:val="20"/>
          <w:lang w:val="en-GB"/>
        </w:rPr>
        <w:fldChar w:fldCharType="end"/>
      </w:r>
      <w:r w:rsidR="00B37F0A" w:rsidRPr="00B37F0A">
        <w:rPr>
          <w:rFonts w:ascii="Arial" w:hAnsi="Arial" w:cs="Arial"/>
          <w:sz w:val="20"/>
          <w:szCs w:val="20"/>
          <w:lang w:val="en-GB"/>
        </w:rPr>
        <w:t>, providing a proof of concept for our approach.</w:t>
      </w:r>
    </w:p>
    <w:p w14:paraId="38BA3E17" w14:textId="576A96C7" w:rsidR="0080460A" w:rsidRDefault="0080460A" w:rsidP="0080460A">
      <w:pPr>
        <w:jc w:val="both"/>
        <w:rPr>
          <w:rFonts w:ascii="Arial" w:hAnsi="Arial" w:cs="Arial"/>
          <w:sz w:val="20"/>
          <w:szCs w:val="20"/>
        </w:rPr>
      </w:pPr>
    </w:p>
    <w:p w14:paraId="033E294A" w14:textId="33B50C1F" w:rsidR="00B64FDB" w:rsidRPr="009A3A3C" w:rsidRDefault="000C0DDF" w:rsidP="0080460A">
      <w:pPr>
        <w:jc w:val="both"/>
        <w:rPr>
          <w:rFonts w:ascii="Arial" w:hAnsi="Arial" w:cs="Arial"/>
          <w:sz w:val="20"/>
          <w:szCs w:val="20"/>
        </w:rPr>
      </w:pPr>
      <w:r>
        <w:rPr>
          <w:rFonts w:ascii="Arial" w:hAnsi="Arial" w:cs="Arial"/>
          <w:noProof/>
          <w:sz w:val="20"/>
          <w:szCs w:val="20"/>
        </w:rPr>
        <w:lastRenderedPageBreak/>
        <w:drawing>
          <wp:inline distT="0" distB="0" distL="0" distR="0" wp14:anchorId="439EBE1B" wp14:editId="28DA5685">
            <wp:extent cx="5943600" cy="7504430"/>
            <wp:effectExtent l="0" t="0" r="0" b="1270"/>
            <wp:docPr id="197777576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75767" name="Imagem 1977775767"/>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943600" cy="7504430"/>
                    </a:xfrm>
                    <a:prstGeom prst="rect">
                      <a:avLst/>
                    </a:prstGeom>
                  </pic:spPr>
                </pic:pic>
              </a:graphicData>
            </a:graphic>
          </wp:inline>
        </w:drawing>
      </w:r>
    </w:p>
    <w:p w14:paraId="3A5DE68D" w14:textId="461E1565" w:rsidR="00B64FDB" w:rsidRPr="009A3A3C" w:rsidRDefault="00B64FDB" w:rsidP="00B64FDB">
      <w:pPr>
        <w:jc w:val="both"/>
        <w:rPr>
          <w:rFonts w:ascii="Arial" w:hAnsi="Arial" w:cs="Arial"/>
          <w:sz w:val="20"/>
          <w:szCs w:val="20"/>
        </w:rPr>
      </w:pPr>
      <w:r w:rsidRPr="009A3A3C">
        <w:rPr>
          <w:rFonts w:ascii="Arial" w:hAnsi="Arial" w:cs="Arial"/>
          <w:b/>
          <w:bCs/>
          <w:sz w:val="20"/>
          <w:szCs w:val="20"/>
        </w:rPr>
        <w:t xml:space="preserve">Supplementary Figure </w:t>
      </w:r>
      <w:r w:rsidR="000C0DDF">
        <w:rPr>
          <w:rFonts w:ascii="Arial" w:hAnsi="Arial" w:cs="Arial"/>
          <w:b/>
          <w:bCs/>
          <w:sz w:val="20"/>
          <w:szCs w:val="20"/>
        </w:rPr>
        <w:t>8</w:t>
      </w:r>
      <w:r w:rsidRPr="009A3A3C">
        <w:rPr>
          <w:rFonts w:ascii="Arial" w:hAnsi="Arial" w:cs="Arial"/>
          <w:b/>
          <w:bCs/>
          <w:sz w:val="20"/>
          <w:szCs w:val="20"/>
        </w:rPr>
        <w:t>. Heatmap of significance of RBP</w:t>
      </w:r>
      <w:r w:rsidR="000C0DDF">
        <w:rPr>
          <w:rFonts w:ascii="Arial" w:hAnsi="Arial" w:cs="Arial"/>
          <w:b/>
          <w:bCs/>
          <w:sz w:val="20"/>
          <w:szCs w:val="20"/>
        </w:rPr>
        <w:t xml:space="preserve"> </w:t>
      </w:r>
      <w:r w:rsidRPr="009A3A3C">
        <w:rPr>
          <w:rFonts w:ascii="Arial" w:hAnsi="Arial" w:cs="Arial"/>
          <w:b/>
          <w:bCs/>
          <w:sz w:val="20"/>
          <w:szCs w:val="20"/>
        </w:rPr>
        <w:t xml:space="preserve">binding to alternative splicing regulatory sequences in SG competent U2-OS and A549 cells treated with dsRNA as a stressor compared to their unstressed counterparts. </w:t>
      </w:r>
      <w:r w:rsidRPr="009A3A3C">
        <w:rPr>
          <w:rFonts w:ascii="Arial" w:hAnsi="Arial" w:cs="Arial"/>
          <w:sz w:val="20"/>
          <w:szCs w:val="20"/>
        </w:rPr>
        <w:t xml:space="preserve">The heatmaps show the significance of respective RBP binding </w:t>
      </w:r>
      <w:r w:rsidRPr="009A3A3C">
        <w:rPr>
          <w:rFonts w:ascii="Arial" w:hAnsi="Arial" w:cs="Arial"/>
          <w:sz w:val="20"/>
          <w:szCs w:val="20"/>
        </w:rPr>
        <w:lastRenderedPageBreak/>
        <w:t>enrichment in excluded (left) or included (right) alternative exons upon dsRNA treatment</w:t>
      </w:r>
      <w:r w:rsidR="000C0DDF">
        <w:rPr>
          <w:rFonts w:ascii="Arial" w:hAnsi="Arial" w:cs="Arial"/>
          <w:sz w:val="20"/>
          <w:szCs w:val="20"/>
        </w:rPr>
        <w:fldChar w:fldCharType="begin"/>
      </w:r>
      <w:r w:rsidR="00C614F1">
        <w:rPr>
          <w:rFonts w:ascii="Arial" w:hAnsi="Arial" w:cs="Arial"/>
          <w:sz w:val="20"/>
          <w:szCs w:val="20"/>
        </w:rPr>
        <w:instrText xml:space="preserve"> ADDIN ZOTERO_ITEM CSL_CITATION {"citationID":"pD3ztgtB","properties":{"formattedCitation":"\\super 7\\nosupersub{}","plainCitation":"7","noteIndex":0},"citationItems":[{"id":"0qTPcJe2/3hwGlgRc","uris":["http://zotero.org/users/local/1p9EH8ax/items/BR3BXXDM"],"itemData":{"id":"xGq6HyRA/mLUjuwY6","type":"article-journal","container-title":"Molecular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0C0DDF">
        <w:rPr>
          <w:rFonts w:ascii="Arial" w:hAnsi="Arial" w:cs="Arial"/>
          <w:sz w:val="20"/>
          <w:szCs w:val="20"/>
        </w:rPr>
        <w:fldChar w:fldCharType="separate"/>
      </w:r>
      <w:r w:rsidR="000C0DDF" w:rsidRPr="000C0DDF">
        <w:rPr>
          <w:rFonts w:ascii="Arial" w:hAnsi="Arial" w:cs="Arial"/>
          <w:kern w:val="0"/>
          <w:sz w:val="20"/>
          <w:vertAlign w:val="superscript"/>
        </w:rPr>
        <w:t>7</w:t>
      </w:r>
      <w:r w:rsidR="000C0DDF">
        <w:rPr>
          <w:rFonts w:ascii="Arial" w:hAnsi="Arial" w:cs="Arial"/>
          <w:sz w:val="20"/>
          <w:szCs w:val="20"/>
        </w:rPr>
        <w:fldChar w:fldCharType="end"/>
      </w:r>
      <w:r w:rsidRPr="009A3A3C">
        <w:rPr>
          <w:rFonts w:ascii="Arial" w:hAnsi="Arial" w:cs="Arial"/>
          <w:sz w:val="20"/>
          <w:szCs w:val="20"/>
        </w:rPr>
        <w:t xml:space="preserve"> along metagenomic splicing regulatory sequences, in relation to maintained alternative exons. Positive and negative FDR values indicate that the frequency of putative binding of the RBP therein is respectively increased and decreased upon dsRNA treatment. Vertical lines delimitate the following metagenomic splicing regulatory sequences, in order: last 50 </w:t>
      </w:r>
      <w:proofErr w:type="spellStart"/>
      <w:r w:rsidRPr="009A3A3C">
        <w:rPr>
          <w:rFonts w:ascii="Arial" w:hAnsi="Arial" w:cs="Arial"/>
          <w:sz w:val="20"/>
          <w:szCs w:val="20"/>
        </w:rPr>
        <w:t>nt</w:t>
      </w:r>
      <w:proofErr w:type="spellEnd"/>
      <w:r w:rsidRPr="009A3A3C">
        <w:rPr>
          <w:rFonts w:ascii="Arial" w:hAnsi="Arial" w:cs="Arial"/>
          <w:sz w:val="20"/>
          <w:szCs w:val="20"/>
        </w:rPr>
        <w:t xml:space="preserve"> of upstream constitutive exon; first 200 </w:t>
      </w:r>
      <w:proofErr w:type="spellStart"/>
      <w:r w:rsidRPr="009A3A3C">
        <w:rPr>
          <w:rFonts w:ascii="Arial" w:hAnsi="Arial" w:cs="Arial"/>
          <w:sz w:val="20"/>
          <w:szCs w:val="20"/>
        </w:rPr>
        <w:t>nt</w:t>
      </w:r>
      <w:proofErr w:type="spellEnd"/>
      <w:r w:rsidRPr="009A3A3C">
        <w:rPr>
          <w:rFonts w:ascii="Arial" w:hAnsi="Arial" w:cs="Arial"/>
          <w:sz w:val="20"/>
          <w:szCs w:val="20"/>
        </w:rPr>
        <w:t xml:space="preserve"> of upstream intron; last 200 </w:t>
      </w:r>
      <w:proofErr w:type="spellStart"/>
      <w:r w:rsidRPr="009A3A3C">
        <w:rPr>
          <w:rFonts w:ascii="Arial" w:hAnsi="Arial" w:cs="Arial"/>
          <w:sz w:val="20"/>
          <w:szCs w:val="20"/>
        </w:rPr>
        <w:t>nt</w:t>
      </w:r>
      <w:proofErr w:type="spellEnd"/>
      <w:r w:rsidRPr="009A3A3C">
        <w:rPr>
          <w:rFonts w:ascii="Arial" w:hAnsi="Arial" w:cs="Arial"/>
          <w:sz w:val="20"/>
          <w:szCs w:val="20"/>
        </w:rPr>
        <w:t xml:space="preserve"> of upstream </w:t>
      </w:r>
      <w:proofErr w:type="spellStart"/>
      <w:r w:rsidRPr="009A3A3C">
        <w:rPr>
          <w:rFonts w:ascii="Arial" w:hAnsi="Arial" w:cs="Arial"/>
          <w:sz w:val="20"/>
          <w:szCs w:val="20"/>
        </w:rPr>
        <w:t>introm</w:t>
      </w:r>
      <w:proofErr w:type="spellEnd"/>
      <w:r w:rsidRPr="009A3A3C">
        <w:rPr>
          <w:rFonts w:ascii="Arial" w:hAnsi="Arial" w:cs="Arial"/>
          <w:sz w:val="20"/>
          <w:szCs w:val="20"/>
        </w:rPr>
        <w:t xml:space="preserve">; first 50 </w:t>
      </w:r>
      <w:proofErr w:type="spellStart"/>
      <w:r w:rsidRPr="009A3A3C">
        <w:rPr>
          <w:rFonts w:ascii="Arial" w:hAnsi="Arial" w:cs="Arial"/>
          <w:sz w:val="20"/>
          <w:szCs w:val="20"/>
        </w:rPr>
        <w:t>nt</w:t>
      </w:r>
      <w:proofErr w:type="spellEnd"/>
      <w:r w:rsidRPr="009A3A3C">
        <w:rPr>
          <w:rFonts w:ascii="Arial" w:hAnsi="Arial" w:cs="Arial"/>
          <w:sz w:val="20"/>
          <w:szCs w:val="20"/>
        </w:rPr>
        <w:t xml:space="preserve"> of alternative exon; last 50 </w:t>
      </w:r>
      <w:proofErr w:type="spellStart"/>
      <w:r w:rsidRPr="009A3A3C">
        <w:rPr>
          <w:rFonts w:ascii="Arial" w:hAnsi="Arial" w:cs="Arial"/>
          <w:sz w:val="20"/>
          <w:szCs w:val="20"/>
        </w:rPr>
        <w:t>nt</w:t>
      </w:r>
      <w:proofErr w:type="spellEnd"/>
      <w:r w:rsidRPr="009A3A3C">
        <w:rPr>
          <w:rFonts w:ascii="Arial" w:hAnsi="Arial" w:cs="Arial"/>
          <w:sz w:val="20"/>
          <w:szCs w:val="20"/>
        </w:rPr>
        <w:t xml:space="preserve"> of alternative exon; first 200 </w:t>
      </w:r>
      <w:proofErr w:type="spellStart"/>
      <w:r w:rsidRPr="009A3A3C">
        <w:rPr>
          <w:rFonts w:ascii="Arial" w:hAnsi="Arial" w:cs="Arial"/>
          <w:sz w:val="20"/>
          <w:szCs w:val="20"/>
        </w:rPr>
        <w:t>nt</w:t>
      </w:r>
      <w:proofErr w:type="spellEnd"/>
      <w:r w:rsidRPr="009A3A3C">
        <w:rPr>
          <w:rFonts w:ascii="Arial" w:hAnsi="Arial" w:cs="Arial"/>
          <w:sz w:val="20"/>
          <w:szCs w:val="20"/>
        </w:rPr>
        <w:t xml:space="preserve"> of downstream intron; last 200 </w:t>
      </w:r>
      <w:proofErr w:type="spellStart"/>
      <w:r w:rsidRPr="009A3A3C">
        <w:rPr>
          <w:rFonts w:ascii="Arial" w:hAnsi="Arial" w:cs="Arial"/>
          <w:sz w:val="20"/>
          <w:szCs w:val="20"/>
        </w:rPr>
        <w:t>nt</w:t>
      </w:r>
      <w:proofErr w:type="spellEnd"/>
      <w:r w:rsidRPr="009A3A3C">
        <w:rPr>
          <w:rFonts w:ascii="Arial" w:hAnsi="Arial" w:cs="Arial"/>
          <w:sz w:val="20"/>
          <w:szCs w:val="20"/>
        </w:rPr>
        <w:t xml:space="preserve"> of downstream intron; first 50 </w:t>
      </w:r>
      <w:proofErr w:type="spellStart"/>
      <w:r w:rsidRPr="009A3A3C">
        <w:rPr>
          <w:rFonts w:ascii="Arial" w:hAnsi="Arial" w:cs="Arial"/>
          <w:sz w:val="20"/>
          <w:szCs w:val="20"/>
        </w:rPr>
        <w:t>nt</w:t>
      </w:r>
      <w:proofErr w:type="spellEnd"/>
      <w:r w:rsidRPr="009A3A3C">
        <w:rPr>
          <w:rFonts w:ascii="Arial" w:hAnsi="Arial" w:cs="Arial"/>
          <w:sz w:val="20"/>
          <w:szCs w:val="20"/>
        </w:rPr>
        <w:t xml:space="preserve"> of downstream constitutive exon.</w:t>
      </w:r>
      <w:r w:rsidR="00AD784C">
        <w:rPr>
          <w:rFonts w:ascii="Arial" w:hAnsi="Arial" w:cs="Arial"/>
          <w:sz w:val="20"/>
          <w:szCs w:val="20"/>
        </w:rPr>
        <w:t xml:space="preserve"> A schematic of the alternative exon skipping metagenome is presented below each heatmap. </w:t>
      </w:r>
    </w:p>
    <w:p w14:paraId="20E2FB50" w14:textId="77777777" w:rsidR="00AD784C" w:rsidRPr="009A3A3C" w:rsidRDefault="00AD784C" w:rsidP="00AD784C">
      <w:pPr>
        <w:jc w:val="both"/>
        <w:rPr>
          <w:rFonts w:ascii="Arial" w:hAnsi="Arial" w:cs="Arial"/>
          <w:sz w:val="24"/>
          <w:szCs w:val="24"/>
        </w:rPr>
      </w:pPr>
    </w:p>
    <w:p w14:paraId="3ECFE7A2" w14:textId="77777777" w:rsidR="00AD784C" w:rsidRPr="009A3A3C" w:rsidRDefault="00AD784C" w:rsidP="00AD784C">
      <w:pPr>
        <w:jc w:val="both"/>
        <w:rPr>
          <w:rFonts w:ascii="Arial" w:hAnsi="Arial" w:cs="Arial"/>
          <w:sz w:val="24"/>
          <w:szCs w:val="24"/>
        </w:rPr>
      </w:pPr>
    </w:p>
    <w:p w14:paraId="48F5F4D6" w14:textId="694F9DF8" w:rsidR="00AD784C" w:rsidRPr="009A3A3C" w:rsidRDefault="00AD784C" w:rsidP="00AD784C">
      <w:pPr>
        <w:jc w:val="both"/>
        <w:rPr>
          <w:rFonts w:ascii="Arial" w:hAnsi="Arial" w:cs="Arial"/>
          <w:b/>
          <w:bCs/>
          <w:sz w:val="20"/>
          <w:szCs w:val="20"/>
        </w:rPr>
      </w:pPr>
      <w:r>
        <w:rPr>
          <w:rFonts w:ascii="Arial" w:hAnsi="Arial" w:cs="Arial"/>
          <w:b/>
          <w:bCs/>
          <w:noProof/>
          <w:sz w:val="20"/>
          <w:szCs w:val="20"/>
        </w:rPr>
        <w:lastRenderedPageBreak/>
        <w:drawing>
          <wp:inline distT="0" distB="0" distL="0" distR="0" wp14:anchorId="2E6C2FB3" wp14:editId="7852471D">
            <wp:extent cx="5943600" cy="7547610"/>
            <wp:effectExtent l="0" t="0" r="0" b="0"/>
            <wp:docPr id="1308227563"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27563" name="Imagem 1308227563"/>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943600" cy="7547610"/>
                    </a:xfrm>
                    <a:prstGeom prst="rect">
                      <a:avLst/>
                    </a:prstGeom>
                  </pic:spPr>
                </pic:pic>
              </a:graphicData>
            </a:graphic>
          </wp:inline>
        </w:drawing>
      </w:r>
    </w:p>
    <w:p w14:paraId="1EBE9E6B" w14:textId="5AD626DA" w:rsidR="00AD784C" w:rsidRPr="009A3A3C" w:rsidRDefault="00AD784C" w:rsidP="00AD784C">
      <w:pPr>
        <w:jc w:val="both"/>
        <w:rPr>
          <w:rFonts w:ascii="Arial" w:hAnsi="Arial" w:cs="Arial"/>
          <w:sz w:val="20"/>
          <w:szCs w:val="20"/>
        </w:rPr>
      </w:pPr>
      <w:r w:rsidRPr="009A3A3C">
        <w:rPr>
          <w:rFonts w:ascii="Arial" w:hAnsi="Arial" w:cs="Arial"/>
          <w:b/>
          <w:bCs/>
          <w:sz w:val="20"/>
          <w:szCs w:val="20"/>
        </w:rPr>
        <w:t xml:space="preserve">Supplementary Figure </w:t>
      </w:r>
      <w:r>
        <w:rPr>
          <w:rFonts w:ascii="Arial" w:hAnsi="Arial" w:cs="Arial"/>
          <w:b/>
          <w:bCs/>
          <w:sz w:val="20"/>
          <w:szCs w:val="20"/>
        </w:rPr>
        <w:t>9</w:t>
      </w:r>
      <w:r w:rsidRPr="009A3A3C">
        <w:rPr>
          <w:rFonts w:ascii="Arial" w:hAnsi="Arial" w:cs="Arial"/>
          <w:b/>
          <w:bCs/>
          <w:sz w:val="20"/>
          <w:szCs w:val="20"/>
        </w:rPr>
        <w:t xml:space="preserve">. Heatmap of significance of RBP binding to alternative splicing regulatory sequences in SG incompetent U2-OS and A549 cells treated with dsRNA as a stressor compared to their unstressed counterparts. </w:t>
      </w:r>
      <w:r w:rsidRPr="009A3A3C">
        <w:rPr>
          <w:rFonts w:ascii="Arial" w:hAnsi="Arial" w:cs="Arial"/>
          <w:sz w:val="20"/>
          <w:szCs w:val="20"/>
        </w:rPr>
        <w:t xml:space="preserve">The heatmaps show the significance of respective RBP binding </w:t>
      </w:r>
      <w:r w:rsidRPr="009A3A3C">
        <w:rPr>
          <w:rFonts w:ascii="Arial" w:hAnsi="Arial" w:cs="Arial"/>
          <w:sz w:val="20"/>
          <w:szCs w:val="20"/>
        </w:rPr>
        <w:lastRenderedPageBreak/>
        <w:t>enrichment in excluded (left) or included (right) alternative exons upon dsRNA treatment</w:t>
      </w:r>
      <w:r>
        <w:rPr>
          <w:rFonts w:ascii="Arial" w:hAnsi="Arial" w:cs="Arial"/>
          <w:sz w:val="20"/>
          <w:szCs w:val="20"/>
        </w:rPr>
        <w:fldChar w:fldCharType="begin"/>
      </w:r>
      <w:r w:rsidR="00C614F1">
        <w:rPr>
          <w:rFonts w:ascii="Arial" w:hAnsi="Arial" w:cs="Arial"/>
          <w:sz w:val="20"/>
          <w:szCs w:val="20"/>
        </w:rPr>
        <w:instrText xml:space="preserve"> ADDIN ZOTERO_ITEM CSL_CITATION {"citationID":"WueRSQoa","properties":{"formattedCitation":"\\super 7\\nosupersub{}","plainCitation":"7","noteIndex":0},"citationItems":[{"id":"0qTPcJe2/3hwGlgRc","uris":["http://zotero.org/users/local/1p9EH8ax/items/BR3BXXDM"],"itemData":{"id":"xGq6HyRA/mLUjuwY6","type":"article-journal","container-title":"Molecular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Pr>
          <w:rFonts w:ascii="Arial" w:hAnsi="Arial" w:cs="Arial"/>
          <w:sz w:val="20"/>
          <w:szCs w:val="20"/>
        </w:rPr>
        <w:fldChar w:fldCharType="separate"/>
      </w:r>
      <w:r w:rsidRPr="00AD784C">
        <w:rPr>
          <w:rFonts w:ascii="Arial" w:hAnsi="Arial" w:cs="Arial"/>
          <w:kern w:val="0"/>
          <w:sz w:val="20"/>
          <w:vertAlign w:val="superscript"/>
        </w:rPr>
        <w:t>7</w:t>
      </w:r>
      <w:r>
        <w:rPr>
          <w:rFonts w:ascii="Arial" w:hAnsi="Arial" w:cs="Arial"/>
          <w:sz w:val="20"/>
          <w:szCs w:val="20"/>
        </w:rPr>
        <w:fldChar w:fldCharType="end"/>
      </w:r>
      <w:r w:rsidRPr="009A3A3C">
        <w:rPr>
          <w:rFonts w:ascii="Arial" w:hAnsi="Arial" w:cs="Arial"/>
          <w:sz w:val="20"/>
          <w:szCs w:val="20"/>
        </w:rPr>
        <w:t xml:space="preserve"> along metagenomic splicing regulatory sequences, in relation to maintained alternative exons. Positive and negative FDR values indicate that the frequency of putative binding of the RBP therein is respectively increased and decreased upon dsRNA treatment. Vertical lines delimitate the following metagenomic splicing regulatory sequences, in order: last 50 </w:t>
      </w:r>
      <w:proofErr w:type="spellStart"/>
      <w:r w:rsidRPr="009A3A3C">
        <w:rPr>
          <w:rFonts w:ascii="Arial" w:hAnsi="Arial" w:cs="Arial"/>
          <w:sz w:val="20"/>
          <w:szCs w:val="20"/>
        </w:rPr>
        <w:t>nt</w:t>
      </w:r>
      <w:proofErr w:type="spellEnd"/>
      <w:r w:rsidRPr="009A3A3C">
        <w:rPr>
          <w:rFonts w:ascii="Arial" w:hAnsi="Arial" w:cs="Arial"/>
          <w:sz w:val="20"/>
          <w:szCs w:val="20"/>
        </w:rPr>
        <w:t xml:space="preserve"> of upstream constitutive exon; first 200 </w:t>
      </w:r>
      <w:proofErr w:type="spellStart"/>
      <w:r w:rsidRPr="009A3A3C">
        <w:rPr>
          <w:rFonts w:ascii="Arial" w:hAnsi="Arial" w:cs="Arial"/>
          <w:sz w:val="20"/>
          <w:szCs w:val="20"/>
        </w:rPr>
        <w:t>nt</w:t>
      </w:r>
      <w:proofErr w:type="spellEnd"/>
      <w:r w:rsidRPr="009A3A3C">
        <w:rPr>
          <w:rFonts w:ascii="Arial" w:hAnsi="Arial" w:cs="Arial"/>
          <w:sz w:val="20"/>
          <w:szCs w:val="20"/>
        </w:rPr>
        <w:t xml:space="preserve"> of upstream intron; last 200 </w:t>
      </w:r>
      <w:proofErr w:type="spellStart"/>
      <w:r w:rsidRPr="009A3A3C">
        <w:rPr>
          <w:rFonts w:ascii="Arial" w:hAnsi="Arial" w:cs="Arial"/>
          <w:sz w:val="20"/>
          <w:szCs w:val="20"/>
        </w:rPr>
        <w:t>nt</w:t>
      </w:r>
      <w:proofErr w:type="spellEnd"/>
      <w:r w:rsidRPr="009A3A3C">
        <w:rPr>
          <w:rFonts w:ascii="Arial" w:hAnsi="Arial" w:cs="Arial"/>
          <w:sz w:val="20"/>
          <w:szCs w:val="20"/>
        </w:rPr>
        <w:t xml:space="preserve"> of upstream </w:t>
      </w:r>
      <w:proofErr w:type="spellStart"/>
      <w:r w:rsidRPr="009A3A3C">
        <w:rPr>
          <w:rFonts w:ascii="Arial" w:hAnsi="Arial" w:cs="Arial"/>
          <w:sz w:val="20"/>
          <w:szCs w:val="20"/>
        </w:rPr>
        <w:t>introm</w:t>
      </w:r>
      <w:proofErr w:type="spellEnd"/>
      <w:r w:rsidRPr="009A3A3C">
        <w:rPr>
          <w:rFonts w:ascii="Arial" w:hAnsi="Arial" w:cs="Arial"/>
          <w:sz w:val="20"/>
          <w:szCs w:val="20"/>
        </w:rPr>
        <w:t xml:space="preserve">; first 50 </w:t>
      </w:r>
      <w:proofErr w:type="spellStart"/>
      <w:r w:rsidRPr="009A3A3C">
        <w:rPr>
          <w:rFonts w:ascii="Arial" w:hAnsi="Arial" w:cs="Arial"/>
          <w:sz w:val="20"/>
          <w:szCs w:val="20"/>
        </w:rPr>
        <w:t>nt</w:t>
      </w:r>
      <w:proofErr w:type="spellEnd"/>
      <w:r w:rsidRPr="009A3A3C">
        <w:rPr>
          <w:rFonts w:ascii="Arial" w:hAnsi="Arial" w:cs="Arial"/>
          <w:sz w:val="20"/>
          <w:szCs w:val="20"/>
        </w:rPr>
        <w:t xml:space="preserve"> of alternative exon; last 50 </w:t>
      </w:r>
      <w:proofErr w:type="spellStart"/>
      <w:r w:rsidRPr="009A3A3C">
        <w:rPr>
          <w:rFonts w:ascii="Arial" w:hAnsi="Arial" w:cs="Arial"/>
          <w:sz w:val="20"/>
          <w:szCs w:val="20"/>
        </w:rPr>
        <w:t>nt</w:t>
      </w:r>
      <w:proofErr w:type="spellEnd"/>
      <w:r w:rsidRPr="009A3A3C">
        <w:rPr>
          <w:rFonts w:ascii="Arial" w:hAnsi="Arial" w:cs="Arial"/>
          <w:sz w:val="20"/>
          <w:szCs w:val="20"/>
        </w:rPr>
        <w:t xml:space="preserve"> of alternative exon; first 200 </w:t>
      </w:r>
      <w:proofErr w:type="spellStart"/>
      <w:r w:rsidRPr="009A3A3C">
        <w:rPr>
          <w:rFonts w:ascii="Arial" w:hAnsi="Arial" w:cs="Arial"/>
          <w:sz w:val="20"/>
          <w:szCs w:val="20"/>
        </w:rPr>
        <w:t>nt</w:t>
      </w:r>
      <w:proofErr w:type="spellEnd"/>
      <w:r w:rsidRPr="009A3A3C">
        <w:rPr>
          <w:rFonts w:ascii="Arial" w:hAnsi="Arial" w:cs="Arial"/>
          <w:sz w:val="20"/>
          <w:szCs w:val="20"/>
        </w:rPr>
        <w:t xml:space="preserve"> of downstream intron; last 200 </w:t>
      </w:r>
      <w:proofErr w:type="spellStart"/>
      <w:r w:rsidRPr="009A3A3C">
        <w:rPr>
          <w:rFonts w:ascii="Arial" w:hAnsi="Arial" w:cs="Arial"/>
          <w:sz w:val="20"/>
          <w:szCs w:val="20"/>
        </w:rPr>
        <w:t>nt</w:t>
      </w:r>
      <w:proofErr w:type="spellEnd"/>
      <w:r w:rsidRPr="009A3A3C">
        <w:rPr>
          <w:rFonts w:ascii="Arial" w:hAnsi="Arial" w:cs="Arial"/>
          <w:sz w:val="20"/>
          <w:szCs w:val="20"/>
        </w:rPr>
        <w:t xml:space="preserve"> of downstream intron; first 50 </w:t>
      </w:r>
      <w:proofErr w:type="spellStart"/>
      <w:r w:rsidRPr="009A3A3C">
        <w:rPr>
          <w:rFonts w:ascii="Arial" w:hAnsi="Arial" w:cs="Arial"/>
          <w:sz w:val="20"/>
          <w:szCs w:val="20"/>
        </w:rPr>
        <w:t>nt</w:t>
      </w:r>
      <w:proofErr w:type="spellEnd"/>
      <w:r w:rsidRPr="009A3A3C">
        <w:rPr>
          <w:rFonts w:ascii="Arial" w:hAnsi="Arial" w:cs="Arial"/>
          <w:sz w:val="20"/>
          <w:szCs w:val="20"/>
        </w:rPr>
        <w:t xml:space="preserve"> of downstream constitutive exon.</w:t>
      </w:r>
      <w:r>
        <w:rPr>
          <w:rFonts w:ascii="Arial" w:hAnsi="Arial" w:cs="Arial"/>
          <w:sz w:val="20"/>
          <w:szCs w:val="20"/>
        </w:rPr>
        <w:t xml:space="preserve"> A schematic of the alternative exon skipping metagenome is presented below each heatmap.</w:t>
      </w:r>
    </w:p>
    <w:p w14:paraId="5AC22BA8" w14:textId="77777777" w:rsidR="0080460A" w:rsidRDefault="0080460A" w:rsidP="00533F41">
      <w:pPr>
        <w:jc w:val="both"/>
        <w:rPr>
          <w:rFonts w:ascii="Arial" w:hAnsi="Arial" w:cs="Arial"/>
          <w:color w:val="00B0F0"/>
          <w:sz w:val="24"/>
          <w:szCs w:val="24"/>
        </w:rPr>
      </w:pPr>
    </w:p>
    <w:p w14:paraId="1CD818E5" w14:textId="0D4CE9A3" w:rsidR="00943CDB" w:rsidRDefault="00904D74" w:rsidP="00533F41">
      <w:pPr>
        <w:jc w:val="both"/>
        <w:rPr>
          <w:rFonts w:ascii="Arial" w:hAnsi="Arial" w:cs="Arial"/>
          <w:color w:val="00B0F0"/>
          <w:sz w:val="24"/>
          <w:szCs w:val="24"/>
        </w:rPr>
      </w:pPr>
      <w:r>
        <w:rPr>
          <w:rFonts w:ascii="Arial" w:hAnsi="Arial" w:cs="Arial"/>
          <w:noProof/>
          <w:color w:val="00B0F0"/>
          <w:sz w:val="24"/>
          <w:szCs w:val="24"/>
        </w:rPr>
        <w:lastRenderedPageBreak/>
        <w:drawing>
          <wp:inline distT="0" distB="0" distL="0" distR="0" wp14:anchorId="5AABD0A1" wp14:editId="6920C0F6">
            <wp:extent cx="5531485" cy="8229600"/>
            <wp:effectExtent l="0" t="0" r="0" b="0"/>
            <wp:docPr id="1647586622" name="Imagem 2" descr="Uma imagem com texto, captura de ecrã,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86622" name="Imagem 2" descr="Uma imagem com texto, captura de ecrã, diagrama&#10;&#10;Os conteúdos gerados por IA podem estar incorretos."/>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531485" cy="8229600"/>
                    </a:xfrm>
                    <a:prstGeom prst="rect">
                      <a:avLst/>
                    </a:prstGeom>
                  </pic:spPr>
                </pic:pic>
              </a:graphicData>
            </a:graphic>
          </wp:inline>
        </w:drawing>
      </w:r>
    </w:p>
    <w:p w14:paraId="55A5EB2F" w14:textId="0A7A6163" w:rsidR="00943CDB" w:rsidRDefault="009D03DF" w:rsidP="00943CDB">
      <w:pPr>
        <w:jc w:val="both"/>
        <w:rPr>
          <w:rFonts w:ascii="Arial" w:hAnsi="Arial" w:cs="Arial"/>
          <w:sz w:val="20"/>
          <w:szCs w:val="20"/>
        </w:rPr>
      </w:pPr>
      <w:r>
        <w:rPr>
          <w:rFonts w:ascii="Arial" w:hAnsi="Arial" w:cs="Arial"/>
          <w:b/>
          <w:bCs/>
          <w:sz w:val="20"/>
          <w:szCs w:val="20"/>
        </w:rPr>
        <w:lastRenderedPageBreak/>
        <w:t xml:space="preserve">Supplementary </w:t>
      </w:r>
      <w:r w:rsidR="00943CDB" w:rsidRPr="0007613F">
        <w:rPr>
          <w:rFonts w:ascii="Arial" w:hAnsi="Arial" w:cs="Arial"/>
          <w:b/>
          <w:bCs/>
          <w:sz w:val="20"/>
          <w:szCs w:val="20"/>
        </w:rPr>
        <w:t>Figure 1</w:t>
      </w:r>
      <w:r>
        <w:rPr>
          <w:rFonts w:ascii="Arial" w:hAnsi="Arial" w:cs="Arial"/>
          <w:b/>
          <w:bCs/>
          <w:sz w:val="20"/>
          <w:szCs w:val="20"/>
        </w:rPr>
        <w:t>0</w:t>
      </w:r>
      <w:r w:rsidR="00943CDB" w:rsidRPr="0007613F">
        <w:rPr>
          <w:rFonts w:ascii="Arial" w:hAnsi="Arial" w:cs="Arial"/>
          <w:b/>
          <w:bCs/>
          <w:sz w:val="20"/>
          <w:szCs w:val="20"/>
        </w:rPr>
        <w:t xml:space="preserve">. Signature score in various </w:t>
      </w:r>
      <w:r w:rsidR="00943CDB">
        <w:rPr>
          <w:rFonts w:ascii="Arial" w:hAnsi="Arial" w:cs="Arial"/>
          <w:b/>
          <w:bCs/>
          <w:sz w:val="20"/>
          <w:szCs w:val="20"/>
        </w:rPr>
        <w:t>GDC-</w:t>
      </w:r>
      <w:r w:rsidR="00943CDB" w:rsidRPr="0007613F">
        <w:rPr>
          <w:rFonts w:ascii="Arial" w:hAnsi="Arial" w:cs="Arial"/>
          <w:b/>
          <w:bCs/>
          <w:sz w:val="20"/>
          <w:szCs w:val="20"/>
        </w:rPr>
        <w:t xml:space="preserve">TCGA datasets. </w:t>
      </w:r>
      <w:r w:rsidR="00943CDB" w:rsidRPr="0007613F">
        <w:rPr>
          <w:rFonts w:ascii="Arial" w:hAnsi="Arial" w:cs="Arial"/>
          <w:sz w:val="20"/>
          <w:szCs w:val="20"/>
        </w:rPr>
        <w:t xml:space="preserve">Violin plots of SG signature scores, calculated through a ranking metric (v. Methods), in </w:t>
      </w:r>
      <w:r>
        <w:rPr>
          <w:rFonts w:ascii="Arial" w:hAnsi="Arial" w:cs="Arial"/>
          <w:sz w:val="20"/>
          <w:szCs w:val="20"/>
        </w:rPr>
        <w:t>tumor</w:t>
      </w:r>
      <w:r w:rsidR="00943CDB" w:rsidRPr="0007613F">
        <w:rPr>
          <w:rFonts w:ascii="Arial" w:hAnsi="Arial" w:cs="Arial"/>
          <w:sz w:val="20"/>
          <w:szCs w:val="20"/>
        </w:rPr>
        <w:t xml:space="preserve"> (blue) and </w:t>
      </w:r>
      <w:r>
        <w:rPr>
          <w:rFonts w:ascii="Arial" w:hAnsi="Arial" w:cs="Arial"/>
          <w:sz w:val="20"/>
          <w:szCs w:val="20"/>
        </w:rPr>
        <w:t>normal tissue</w:t>
      </w:r>
      <w:r w:rsidR="00943CDB" w:rsidRPr="0007613F">
        <w:rPr>
          <w:rFonts w:ascii="Arial" w:hAnsi="Arial" w:cs="Arial"/>
          <w:sz w:val="20"/>
          <w:szCs w:val="20"/>
        </w:rPr>
        <w:t xml:space="preserve"> (orange) samples from several </w:t>
      </w:r>
      <w:r>
        <w:rPr>
          <w:rFonts w:ascii="Arial" w:hAnsi="Arial" w:cs="Arial"/>
          <w:sz w:val="20"/>
          <w:szCs w:val="20"/>
        </w:rPr>
        <w:t>GDC-</w:t>
      </w:r>
      <w:r w:rsidR="00943CDB" w:rsidRPr="0007613F">
        <w:rPr>
          <w:rFonts w:ascii="Arial" w:hAnsi="Arial" w:cs="Arial"/>
          <w:sz w:val="20"/>
          <w:szCs w:val="20"/>
        </w:rPr>
        <w:t>TCGA datasets</w:t>
      </w:r>
      <w:r w:rsidR="00943CDB" w:rsidRPr="0007613F">
        <w:rPr>
          <w:rFonts w:ascii="Arial" w:hAnsi="Arial" w:cs="Arial"/>
          <w:sz w:val="20"/>
          <w:szCs w:val="20"/>
        </w:rPr>
        <w:fldChar w:fldCharType="begin"/>
      </w:r>
      <w:r w:rsidR="00C614F1">
        <w:rPr>
          <w:rFonts w:ascii="Arial" w:hAnsi="Arial" w:cs="Arial"/>
          <w:sz w:val="20"/>
          <w:szCs w:val="20"/>
        </w:rPr>
        <w:instrText xml:space="preserve"> ADDIN ZOTERO_ITEM CSL_CITATION {"citationID":"WoUeRozn","properties":{"formattedCitation":"\\super 95,96\\nosupersub{}","plainCitation":"95,96","noteIndex":0},"citationItems":[{"id":"0qTPcJe2/lc6gyZgL","uris":["http://zotero.org/users/local/q86rvdj2/items/ZUGCCPWX"],"itemData":{"id":101,"type":"dataset","publisher":"https://www.cancer.gov/tcga","title":"The Cancer Genome Atlas","URL":"https://www.cancer.gov/tcga","author":[{"family":"TCGA Research Network","given":""}]}},{"id":"0qTPcJe2/vIqiPssG","uris":["http://zotero.org/users/local/q86rvdj2/items/PP5PUI3M"],"itemData":{"id":150,"type":"article-journal","container-title":"Nature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00943CDB" w:rsidRPr="0007613F">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95,96</w:t>
      </w:r>
      <w:r w:rsidR="00943CDB" w:rsidRPr="0007613F">
        <w:rPr>
          <w:rFonts w:ascii="Arial" w:hAnsi="Arial" w:cs="Arial"/>
          <w:sz w:val="20"/>
          <w:szCs w:val="20"/>
        </w:rPr>
        <w:fldChar w:fldCharType="end"/>
      </w:r>
      <w:r w:rsidR="00943CDB" w:rsidRPr="0007613F">
        <w:rPr>
          <w:rFonts w:ascii="Arial" w:hAnsi="Arial" w:cs="Arial"/>
          <w:sz w:val="20"/>
          <w:szCs w:val="20"/>
        </w:rPr>
        <w:t xml:space="preserve">. </w:t>
      </w:r>
      <w:r>
        <w:rPr>
          <w:rFonts w:ascii="Arial" w:hAnsi="Arial" w:cs="Arial"/>
          <w:sz w:val="20"/>
          <w:szCs w:val="20"/>
        </w:rPr>
        <w:t>Effect Size (</w:t>
      </w:r>
      <w:r w:rsidR="00943CDB" w:rsidRPr="0007613F">
        <w:rPr>
          <w:rFonts w:ascii="Arial" w:hAnsi="Arial" w:cs="Arial"/>
          <w:sz w:val="20"/>
          <w:szCs w:val="20"/>
        </w:rPr>
        <w:t>Cohen’s d</w:t>
      </w:r>
      <w:r>
        <w:rPr>
          <w:rFonts w:ascii="Arial" w:hAnsi="Arial" w:cs="Arial"/>
          <w:sz w:val="20"/>
          <w:szCs w:val="20"/>
        </w:rPr>
        <w:t>)</w:t>
      </w:r>
      <w:r w:rsidR="00943CDB" w:rsidRPr="0007613F">
        <w:rPr>
          <w:rFonts w:ascii="Arial" w:hAnsi="Arial" w:cs="Arial"/>
          <w:sz w:val="20"/>
          <w:szCs w:val="20"/>
        </w:rPr>
        <w:t xml:space="preserve"> and corresponding</w:t>
      </w:r>
      <w:r>
        <w:rPr>
          <w:rFonts w:ascii="Arial" w:hAnsi="Arial" w:cs="Arial"/>
          <w:sz w:val="20"/>
          <w:szCs w:val="20"/>
        </w:rPr>
        <w:t xml:space="preserve"> statistical significance</w:t>
      </w:r>
      <w:r w:rsidR="00943CDB" w:rsidRPr="0007613F">
        <w:rPr>
          <w:rFonts w:ascii="Arial" w:hAnsi="Arial" w:cs="Arial"/>
          <w:sz w:val="20"/>
          <w:szCs w:val="20"/>
        </w:rPr>
        <w:t xml:space="preserve"> </w:t>
      </w:r>
      <w:r>
        <w:rPr>
          <w:rFonts w:ascii="Arial" w:hAnsi="Arial" w:cs="Arial"/>
          <w:sz w:val="20"/>
          <w:szCs w:val="20"/>
        </w:rPr>
        <w:t>(</w:t>
      </w:r>
      <w:r w:rsidR="00943CDB" w:rsidRPr="0007613F">
        <w:rPr>
          <w:rFonts w:ascii="Arial" w:hAnsi="Arial" w:cs="Arial"/>
          <w:sz w:val="20"/>
          <w:szCs w:val="20"/>
        </w:rPr>
        <w:t>p-value</w:t>
      </w:r>
      <w:r>
        <w:rPr>
          <w:rFonts w:ascii="Arial" w:hAnsi="Arial" w:cs="Arial"/>
          <w:sz w:val="20"/>
          <w:szCs w:val="20"/>
        </w:rPr>
        <w:t>)</w:t>
      </w:r>
      <w:r w:rsidR="00943CDB" w:rsidRPr="0007613F">
        <w:rPr>
          <w:rFonts w:ascii="Arial" w:hAnsi="Arial" w:cs="Arial"/>
          <w:sz w:val="20"/>
          <w:szCs w:val="20"/>
        </w:rPr>
        <w:t xml:space="preserve"> are shown above plots.</w:t>
      </w:r>
      <w:r>
        <w:rPr>
          <w:rFonts w:ascii="Arial" w:hAnsi="Arial" w:cs="Arial"/>
          <w:sz w:val="20"/>
          <w:szCs w:val="20"/>
        </w:rPr>
        <w:t xml:space="preserve"> Only GDC-TCGA</w:t>
      </w:r>
      <w:r>
        <w:rPr>
          <w:rFonts w:ascii="Arial" w:hAnsi="Arial" w:cs="Arial"/>
          <w:sz w:val="20"/>
          <w:szCs w:val="20"/>
        </w:rPr>
        <w:fldChar w:fldCharType="begin"/>
      </w:r>
      <w:r w:rsidR="00C614F1">
        <w:rPr>
          <w:rFonts w:ascii="Arial" w:hAnsi="Arial" w:cs="Arial"/>
          <w:sz w:val="20"/>
          <w:szCs w:val="20"/>
        </w:rPr>
        <w:instrText xml:space="preserve"> ADDIN ZOTERO_ITEM CSL_CITATION {"citationID":"AAMPVqg1","properties":{"formattedCitation":"\\super 95,96\\nosupersub{}","plainCitation":"95,96","noteIndex":0},"citationItems":[{"id":"0qTPcJe2/lc6gyZgL","uris":["http://zotero.org/users/local/q86rvdj2/items/ZUGCCPWX"],"itemData":{"id":101,"type":"dataset","publisher":"https://www.cancer.gov/tcga","title":"The Cancer Genome Atlas","URL":"https://www.cancer.gov/tcga","author":[{"family":"TCGA Research Network","given":""}]}},{"id":"0qTPcJe2/vIqiPssG","uris":["http://zotero.org/users/local/q86rvdj2/items/PP5PUI3M"],"itemData":{"id":150,"type":"article-journal","container-title":"Nature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95,96</w:t>
      </w:r>
      <w:r>
        <w:rPr>
          <w:rFonts w:ascii="Arial" w:hAnsi="Arial" w:cs="Arial"/>
          <w:sz w:val="20"/>
          <w:szCs w:val="20"/>
        </w:rPr>
        <w:fldChar w:fldCharType="end"/>
      </w:r>
      <w:r>
        <w:rPr>
          <w:rFonts w:ascii="Arial" w:hAnsi="Arial" w:cs="Arial"/>
          <w:sz w:val="20"/>
          <w:szCs w:val="20"/>
        </w:rPr>
        <w:t xml:space="preserve"> datasets with at least 5 normal and tumor samples were considered for this analysis. </w:t>
      </w:r>
    </w:p>
    <w:p w14:paraId="7BCDCC77" w14:textId="77777777" w:rsidR="009D03DF" w:rsidRDefault="009D03DF" w:rsidP="00943CDB">
      <w:pPr>
        <w:jc w:val="both"/>
        <w:rPr>
          <w:rFonts w:ascii="Arial" w:hAnsi="Arial" w:cs="Arial"/>
          <w:sz w:val="20"/>
          <w:szCs w:val="20"/>
        </w:rPr>
      </w:pPr>
    </w:p>
    <w:p w14:paraId="5DD2DCFC" w14:textId="58722179" w:rsidR="009D03DF" w:rsidRPr="0007613F" w:rsidRDefault="009D03DF" w:rsidP="00943CDB">
      <w:pPr>
        <w:jc w:val="both"/>
        <w:rPr>
          <w:rFonts w:ascii="Arial" w:hAnsi="Arial" w:cs="Arial"/>
          <w:sz w:val="20"/>
          <w:szCs w:val="20"/>
        </w:rPr>
      </w:pPr>
      <w:r>
        <w:rPr>
          <w:rFonts w:ascii="Arial" w:hAnsi="Arial" w:cs="Arial"/>
          <w:noProof/>
          <w:sz w:val="20"/>
          <w:szCs w:val="20"/>
        </w:rPr>
        <w:lastRenderedPageBreak/>
        <w:drawing>
          <wp:inline distT="0" distB="0" distL="0" distR="0" wp14:anchorId="2D7B01CA" wp14:editId="2C3DDC35">
            <wp:extent cx="5623560" cy="8229600"/>
            <wp:effectExtent l="0" t="0" r="0" b="0"/>
            <wp:docPr id="1558393489" name="Imagem 3" descr="Uma imagem com texto, captura de ecrã, diagrama,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93489" name="Imagem 3" descr="Uma imagem com texto, captura de ecrã, diagrama, número&#10;&#10;Os conteúdos gerados por IA podem estar incorretos."/>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623560" cy="8229600"/>
                    </a:xfrm>
                    <a:prstGeom prst="rect">
                      <a:avLst/>
                    </a:prstGeom>
                  </pic:spPr>
                </pic:pic>
              </a:graphicData>
            </a:graphic>
          </wp:inline>
        </w:drawing>
      </w:r>
    </w:p>
    <w:p w14:paraId="220DB224" w14:textId="5B043DCE" w:rsidR="00943CDB" w:rsidRPr="009A3A3C" w:rsidRDefault="00943CDB" w:rsidP="00533F41">
      <w:pPr>
        <w:jc w:val="both"/>
        <w:rPr>
          <w:rFonts w:ascii="Arial" w:hAnsi="Arial" w:cs="Arial"/>
          <w:sz w:val="20"/>
          <w:szCs w:val="20"/>
        </w:rPr>
      </w:pPr>
      <w:r w:rsidRPr="0007613F">
        <w:rPr>
          <w:rFonts w:ascii="Arial" w:hAnsi="Arial" w:cs="Arial"/>
          <w:b/>
          <w:bCs/>
          <w:sz w:val="20"/>
          <w:szCs w:val="20"/>
        </w:rPr>
        <w:lastRenderedPageBreak/>
        <w:t>Supplementary Figure 1</w:t>
      </w:r>
      <w:r w:rsidR="009D03DF">
        <w:rPr>
          <w:rFonts w:ascii="Arial" w:hAnsi="Arial" w:cs="Arial"/>
          <w:b/>
          <w:bCs/>
          <w:sz w:val="20"/>
          <w:szCs w:val="20"/>
        </w:rPr>
        <w:t>1</w:t>
      </w:r>
      <w:r w:rsidRPr="0007613F">
        <w:rPr>
          <w:rFonts w:ascii="Arial" w:hAnsi="Arial" w:cs="Arial"/>
          <w:b/>
          <w:bCs/>
          <w:sz w:val="20"/>
          <w:szCs w:val="20"/>
        </w:rPr>
        <w:t>.</w:t>
      </w:r>
      <w:r w:rsidR="009D03DF">
        <w:rPr>
          <w:rFonts w:ascii="Arial" w:hAnsi="Arial" w:cs="Arial"/>
          <w:b/>
          <w:bCs/>
          <w:sz w:val="20"/>
          <w:szCs w:val="20"/>
        </w:rPr>
        <w:t xml:space="preserve"> </w:t>
      </w:r>
      <w:r w:rsidR="006B5909" w:rsidRPr="009A3A3C">
        <w:rPr>
          <w:rFonts w:ascii="Arial" w:hAnsi="Arial" w:cs="Arial"/>
          <w:sz w:val="20"/>
          <w:szCs w:val="20"/>
        </w:rPr>
        <w:t>Kaplan–Meier plots showing overall survival</w:t>
      </w:r>
      <w:r w:rsidR="006B5909">
        <w:rPr>
          <w:rFonts w:ascii="Arial" w:hAnsi="Arial" w:cs="Arial"/>
          <w:sz w:val="20"/>
          <w:szCs w:val="20"/>
        </w:rPr>
        <w:t xml:space="preserve"> (Y-Axis) per days (X-Axis)</w:t>
      </w:r>
      <w:r w:rsidR="006B5909" w:rsidRPr="009A3A3C">
        <w:rPr>
          <w:rFonts w:ascii="Arial" w:hAnsi="Arial" w:cs="Arial"/>
          <w:sz w:val="20"/>
          <w:szCs w:val="20"/>
        </w:rPr>
        <w:t xml:space="preserve"> of patients </w:t>
      </w:r>
      <w:r w:rsidR="006B5909">
        <w:rPr>
          <w:rFonts w:ascii="Arial" w:hAnsi="Arial" w:cs="Arial"/>
          <w:sz w:val="20"/>
          <w:szCs w:val="20"/>
        </w:rPr>
        <w:t xml:space="preserve">of </w:t>
      </w:r>
      <w:r w:rsidR="009D03DF">
        <w:rPr>
          <w:rFonts w:ascii="Arial" w:hAnsi="Arial" w:cs="Arial"/>
          <w:sz w:val="20"/>
          <w:szCs w:val="20"/>
        </w:rPr>
        <w:t>GDC-</w:t>
      </w:r>
      <w:r w:rsidRPr="0007613F">
        <w:rPr>
          <w:rFonts w:ascii="Arial" w:hAnsi="Arial" w:cs="Arial"/>
          <w:sz w:val="20"/>
          <w:szCs w:val="20"/>
        </w:rPr>
        <w:t>TCGA datasets</w:t>
      </w:r>
      <w:r w:rsidRPr="0007613F">
        <w:rPr>
          <w:rFonts w:ascii="Arial" w:hAnsi="Arial" w:cs="Arial"/>
          <w:sz w:val="20"/>
          <w:szCs w:val="20"/>
        </w:rPr>
        <w:fldChar w:fldCharType="begin"/>
      </w:r>
      <w:r w:rsidR="00C614F1">
        <w:rPr>
          <w:rFonts w:ascii="Arial" w:hAnsi="Arial" w:cs="Arial"/>
          <w:sz w:val="20"/>
          <w:szCs w:val="20"/>
        </w:rPr>
        <w:instrText xml:space="preserve"> ADDIN ZOTERO_ITEM CSL_CITATION {"citationID":"wuAr423y","properties":{"formattedCitation":"\\super 95,96\\nosupersub{}","plainCitation":"95,96","noteIndex":0},"citationItems":[{"id":"0qTPcJe2/lc6gyZgL","uris":["http://zotero.org/users/local/q86rvdj2/items/ZUGCCPWX"],"itemData":{"id":101,"type":"dataset","publisher":"https://www.cancer.gov/tcga","title":"The Cancer Genome Atlas","URL":"https://www.cancer.gov/tcga","author":[{"family":"TCGA Research Network","given":""}]}},{"id":"0qTPcJe2/vIqiPssG","uris":["http://zotero.org/users/local/q86rvdj2/items/PP5PUI3M"],"itemData":{"id":150,"type":"article-journal","container-title":"Nature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07613F">
        <w:rPr>
          <w:rFonts w:ascii="Arial" w:hAnsi="Arial" w:cs="Arial"/>
          <w:sz w:val="20"/>
          <w:szCs w:val="20"/>
        </w:rPr>
        <w:fldChar w:fldCharType="separate"/>
      </w:r>
      <w:r w:rsidR="00C614F1" w:rsidRPr="00C614F1">
        <w:rPr>
          <w:rFonts w:ascii="Arial" w:eastAsiaTheme="minorHAnsi" w:hAnsi="Arial" w:cs="Arial"/>
          <w:kern w:val="0"/>
          <w:sz w:val="20"/>
          <w:szCs w:val="24"/>
          <w:vertAlign w:val="superscript"/>
          <w:lang w:val="en-GB"/>
        </w:rPr>
        <w:t>95,96</w:t>
      </w:r>
      <w:r w:rsidRPr="0007613F">
        <w:rPr>
          <w:rFonts w:ascii="Arial" w:hAnsi="Arial" w:cs="Arial"/>
          <w:sz w:val="20"/>
          <w:szCs w:val="20"/>
        </w:rPr>
        <w:fldChar w:fldCharType="end"/>
      </w:r>
      <w:r w:rsidRPr="0007613F">
        <w:rPr>
          <w:rFonts w:ascii="Arial" w:hAnsi="Arial" w:cs="Arial"/>
          <w:sz w:val="20"/>
          <w:szCs w:val="20"/>
        </w:rPr>
        <w:t>, stratified by SG score</w:t>
      </w:r>
      <w:r w:rsidR="006B5909">
        <w:rPr>
          <w:rFonts w:ascii="Arial" w:hAnsi="Arial" w:cs="Arial"/>
          <w:sz w:val="20"/>
          <w:szCs w:val="20"/>
        </w:rPr>
        <w:t>, with dataset identification as plot title</w:t>
      </w:r>
      <w:r w:rsidRPr="0007613F">
        <w:rPr>
          <w:rFonts w:ascii="Arial" w:hAnsi="Arial" w:cs="Arial"/>
          <w:sz w:val="20"/>
          <w:szCs w:val="20"/>
        </w:rPr>
        <w:t xml:space="preserve">. Patients were grouped into high and low expression cohorts based on bottom and upper quartile </w:t>
      </w:r>
      <w:r w:rsidR="009D03DF">
        <w:rPr>
          <w:rFonts w:ascii="Arial" w:hAnsi="Arial" w:cs="Arial"/>
          <w:sz w:val="20"/>
          <w:szCs w:val="20"/>
        </w:rPr>
        <w:t>SG Score</w:t>
      </w:r>
      <w:r w:rsidRPr="0007613F">
        <w:rPr>
          <w:rFonts w:ascii="Arial" w:hAnsi="Arial" w:cs="Arial"/>
          <w:sz w:val="20"/>
          <w:szCs w:val="20"/>
        </w:rPr>
        <w:t xml:space="preserve"> values. </w:t>
      </w:r>
      <w:r w:rsidR="006B5909">
        <w:rPr>
          <w:rFonts w:ascii="Arial" w:hAnsi="Arial" w:cs="Arial"/>
          <w:sz w:val="20"/>
          <w:szCs w:val="20"/>
        </w:rPr>
        <w:t xml:space="preserve">Log-rank </w:t>
      </w:r>
      <w:r w:rsidR="009D03DF">
        <w:rPr>
          <w:rFonts w:ascii="Arial" w:hAnsi="Arial" w:cs="Arial"/>
          <w:sz w:val="20"/>
          <w:szCs w:val="20"/>
        </w:rPr>
        <w:t>p-value is shown on bottom left of each plot; FPR compared to 100 random signatures is shown on bottom right of each plot; Datasets with FPR &gt; 0.05 are highlighted in red.</w:t>
      </w:r>
    </w:p>
    <w:sectPr w:rsidR="00943CDB" w:rsidRPr="009A3A3C" w:rsidSect="00533F41">
      <w:pgSz w:w="12240" w:h="15840"/>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ita Martins-Silva" w:date="2025-08-11T10:39:00Z" w:initials="RMS">
    <w:p w14:paraId="596E92E2" w14:textId="3B58DF31" w:rsidR="00126274" w:rsidRPr="00FA46B0" w:rsidRDefault="00126274" w:rsidP="00126274">
      <w:pPr>
        <w:rPr>
          <w:lang w:val="pt-PT"/>
        </w:rPr>
      </w:pPr>
      <w:r>
        <w:rPr>
          <w:rStyle w:val="Refdecomentrio"/>
        </w:rPr>
        <w:annotationRef/>
      </w:r>
      <w:r w:rsidRPr="00FA46B0">
        <w:rPr>
          <w:sz w:val="20"/>
          <w:szCs w:val="20"/>
          <w:lang w:val="pt-PT"/>
        </w:rPr>
        <w:t>Não tens legenda para o que significam estes dois asteriscos</w:t>
      </w:r>
    </w:p>
  </w:comment>
  <w:comment w:id="1" w:author="Alexandre Miguel Kaizeler Guedes da Silva Afonso" w:date="2025-09-01T12:45:00Z" w:initials="AA">
    <w:p w14:paraId="5F7D9509" w14:textId="77777777" w:rsidR="00250FB2" w:rsidRDefault="00250FB2" w:rsidP="00250FB2">
      <w:pPr>
        <w:pStyle w:val="Textodecomentrio"/>
        <w:numPr>
          <w:ilvl w:val="0"/>
          <w:numId w:val="15"/>
        </w:numPr>
        <w:ind w:left="360"/>
      </w:pPr>
      <w:r>
        <w:rPr>
          <w:rStyle w:val="Refdecomentrio"/>
        </w:rPr>
        <w:annotationRef/>
      </w:r>
      <w:r w:rsidRPr="00FA46B0">
        <w:rPr>
          <w:lang w:val="pt-PT"/>
        </w:rPr>
        <w:t xml:space="preserve">Na </w:t>
      </w:r>
      <w:proofErr w:type="gramStart"/>
      <w:r w:rsidRPr="00FA46B0">
        <w:rPr>
          <w:lang w:val="pt-PT"/>
        </w:rPr>
        <w:t>pagina</w:t>
      </w:r>
      <w:proofErr w:type="gramEnd"/>
      <w:r w:rsidRPr="00FA46B0">
        <w:rPr>
          <w:lang w:val="pt-PT"/>
        </w:rPr>
        <w:t xml:space="preserve"> da </w:t>
      </w:r>
      <w:proofErr w:type="spellStart"/>
      <w:r w:rsidRPr="00FA46B0">
        <w:rPr>
          <w:lang w:val="pt-PT"/>
        </w:rPr>
        <w:t>cell</w:t>
      </w:r>
      <w:proofErr w:type="spellEnd"/>
      <w:r w:rsidRPr="00FA46B0">
        <w:rPr>
          <w:lang w:val="pt-PT"/>
        </w:rPr>
        <w:t xml:space="preserve"> obrigam o </w:t>
      </w:r>
      <w:proofErr w:type="gramStart"/>
      <w:r w:rsidRPr="00FA46B0">
        <w:rPr>
          <w:lang w:val="pt-PT"/>
        </w:rPr>
        <w:t>ultimo</w:t>
      </w:r>
      <w:proofErr w:type="gramEnd"/>
      <w:r w:rsidRPr="00FA46B0">
        <w:rPr>
          <w:lang w:val="pt-PT"/>
        </w:rPr>
        <w:t xml:space="preserve"> autor a ser correspondente, mas também têm esta observação “</w:t>
      </w:r>
      <w:proofErr w:type="spellStart"/>
      <w:r w:rsidRPr="00FA46B0">
        <w:rPr>
          <w:color w:val="333F48"/>
          <w:highlight w:val="white"/>
          <w:lang w:val="pt-PT"/>
        </w:rPr>
        <w:t>All</w:t>
      </w:r>
      <w:proofErr w:type="spellEnd"/>
      <w:r w:rsidRPr="00FA46B0">
        <w:rPr>
          <w:color w:val="333F48"/>
          <w:highlight w:val="white"/>
          <w:lang w:val="pt-PT"/>
        </w:rPr>
        <w:t xml:space="preserve"> </w:t>
      </w:r>
      <w:proofErr w:type="spellStart"/>
      <w:r w:rsidRPr="00FA46B0">
        <w:rPr>
          <w:color w:val="333F48"/>
          <w:highlight w:val="white"/>
          <w:lang w:val="pt-PT"/>
        </w:rPr>
        <w:t>corresponding</w:t>
      </w:r>
      <w:proofErr w:type="spellEnd"/>
      <w:r w:rsidRPr="00FA46B0">
        <w:rPr>
          <w:color w:val="333F48"/>
          <w:highlight w:val="white"/>
          <w:lang w:val="pt-PT"/>
        </w:rPr>
        <w:t xml:space="preserve"> </w:t>
      </w:r>
      <w:proofErr w:type="spellStart"/>
      <w:r w:rsidRPr="00FA46B0">
        <w:rPr>
          <w:color w:val="333F48"/>
          <w:highlight w:val="white"/>
          <w:lang w:val="pt-PT"/>
        </w:rPr>
        <w:t>authors</w:t>
      </w:r>
      <w:proofErr w:type="spellEnd"/>
      <w:r w:rsidRPr="00FA46B0">
        <w:rPr>
          <w:color w:val="333F48"/>
          <w:highlight w:val="white"/>
          <w:lang w:val="pt-PT"/>
        </w:rPr>
        <w:t xml:space="preserve"> </w:t>
      </w:r>
      <w:proofErr w:type="spellStart"/>
      <w:r w:rsidRPr="00FA46B0">
        <w:rPr>
          <w:color w:val="333F48"/>
          <w:highlight w:val="white"/>
          <w:lang w:val="pt-PT"/>
        </w:rPr>
        <w:t>should</w:t>
      </w:r>
      <w:proofErr w:type="spellEnd"/>
      <w:r w:rsidRPr="00FA46B0">
        <w:rPr>
          <w:color w:val="333F48"/>
          <w:highlight w:val="white"/>
          <w:lang w:val="pt-PT"/>
        </w:rPr>
        <w:t xml:space="preserve"> </w:t>
      </w:r>
      <w:proofErr w:type="spellStart"/>
      <w:r w:rsidRPr="00FA46B0">
        <w:rPr>
          <w:color w:val="333F48"/>
          <w:highlight w:val="white"/>
          <w:lang w:val="pt-PT"/>
        </w:rPr>
        <w:t>be</w:t>
      </w:r>
      <w:proofErr w:type="spellEnd"/>
      <w:r w:rsidRPr="00FA46B0">
        <w:rPr>
          <w:color w:val="333F48"/>
          <w:highlight w:val="white"/>
          <w:lang w:val="pt-PT"/>
        </w:rPr>
        <w:t xml:space="preserve"> </w:t>
      </w:r>
      <w:proofErr w:type="spellStart"/>
      <w:r w:rsidRPr="00FA46B0">
        <w:rPr>
          <w:color w:val="333F48"/>
          <w:highlight w:val="white"/>
          <w:lang w:val="pt-PT"/>
        </w:rPr>
        <w:t>indicated</w:t>
      </w:r>
      <w:proofErr w:type="spellEnd"/>
      <w:r w:rsidRPr="00FA46B0">
        <w:rPr>
          <w:color w:val="333F48"/>
          <w:highlight w:val="white"/>
          <w:lang w:val="pt-PT"/>
        </w:rPr>
        <w:t xml:space="preserve"> </w:t>
      </w:r>
      <w:proofErr w:type="spellStart"/>
      <w:r w:rsidRPr="00FA46B0">
        <w:rPr>
          <w:color w:val="333F48"/>
          <w:highlight w:val="white"/>
          <w:lang w:val="pt-PT"/>
        </w:rPr>
        <w:t>with</w:t>
      </w:r>
      <w:proofErr w:type="spellEnd"/>
      <w:r w:rsidRPr="00FA46B0">
        <w:rPr>
          <w:color w:val="333F48"/>
          <w:highlight w:val="white"/>
          <w:lang w:val="pt-PT"/>
        </w:rPr>
        <w:t xml:space="preserve"> </w:t>
      </w:r>
      <w:proofErr w:type="spellStart"/>
      <w:r w:rsidRPr="00FA46B0">
        <w:rPr>
          <w:color w:val="333F48"/>
          <w:highlight w:val="white"/>
          <w:lang w:val="pt-PT"/>
        </w:rPr>
        <w:t>an</w:t>
      </w:r>
      <w:proofErr w:type="spellEnd"/>
      <w:r w:rsidRPr="00FA46B0">
        <w:rPr>
          <w:color w:val="333F48"/>
          <w:highlight w:val="white"/>
          <w:lang w:val="pt-PT"/>
        </w:rPr>
        <w:t xml:space="preserve"> </w:t>
      </w:r>
      <w:proofErr w:type="spellStart"/>
      <w:r w:rsidRPr="00FA46B0">
        <w:rPr>
          <w:color w:val="333F48"/>
          <w:highlight w:val="white"/>
          <w:lang w:val="pt-PT"/>
        </w:rPr>
        <w:t>asterisk</w:t>
      </w:r>
      <w:proofErr w:type="spellEnd"/>
      <w:r w:rsidRPr="00FA46B0">
        <w:rPr>
          <w:color w:val="333F48"/>
          <w:highlight w:val="white"/>
          <w:lang w:val="pt-PT"/>
        </w:rPr>
        <w:t xml:space="preserve"> (*) in </w:t>
      </w:r>
      <w:proofErr w:type="spellStart"/>
      <w:r w:rsidRPr="00FA46B0">
        <w:rPr>
          <w:color w:val="333F48"/>
          <w:highlight w:val="white"/>
          <w:lang w:val="pt-PT"/>
        </w:rPr>
        <w:t>the</w:t>
      </w:r>
      <w:proofErr w:type="spellEnd"/>
      <w:r w:rsidRPr="00FA46B0">
        <w:rPr>
          <w:color w:val="333F48"/>
          <w:highlight w:val="white"/>
          <w:lang w:val="pt-PT"/>
        </w:rPr>
        <w:t xml:space="preserve"> </w:t>
      </w:r>
      <w:proofErr w:type="spellStart"/>
      <w:r w:rsidRPr="00FA46B0">
        <w:rPr>
          <w:color w:val="333F48"/>
          <w:highlight w:val="white"/>
          <w:lang w:val="pt-PT"/>
        </w:rPr>
        <w:t>author</w:t>
      </w:r>
      <w:proofErr w:type="spellEnd"/>
      <w:r w:rsidRPr="00FA46B0">
        <w:rPr>
          <w:color w:val="333F48"/>
          <w:highlight w:val="white"/>
          <w:lang w:val="pt-PT"/>
        </w:rPr>
        <w:t xml:space="preserve"> </w:t>
      </w:r>
      <w:proofErr w:type="spellStart"/>
      <w:r w:rsidRPr="00FA46B0">
        <w:rPr>
          <w:color w:val="333F48"/>
          <w:highlight w:val="white"/>
          <w:lang w:val="pt-PT"/>
        </w:rPr>
        <w:t>list</w:t>
      </w:r>
      <w:proofErr w:type="spellEnd"/>
      <w:r w:rsidRPr="00FA46B0">
        <w:rPr>
          <w:color w:val="333F48"/>
          <w:highlight w:val="white"/>
          <w:lang w:val="pt-PT"/>
        </w:rPr>
        <w:t xml:space="preserve">. </w:t>
      </w:r>
      <w:r>
        <w:rPr>
          <w:color w:val="333F48"/>
          <w:highlight w:val="white"/>
        </w:rPr>
        <w:t>Use 2 asterisks (**) for the second-listed corresponding author, 3 (***) for the third-listed, and so on.</w:t>
      </w:r>
    </w:p>
    <w:p w14:paraId="7865695E" w14:textId="77777777" w:rsidR="00250FB2" w:rsidRDefault="00250FB2" w:rsidP="00250FB2">
      <w:pPr>
        <w:pStyle w:val="Textodecomentrio"/>
      </w:pPr>
      <w:r>
        <w:t>“</w:t>
      </w:r>
    </w:p>
  </w:comment>
  <w:comment w:id="2" w:author="Nuno Morais" w:date="2025-11-24T12:22:00Z" w:initials="NM">
    <w:p w14:paraId="11DFB818" w14:textId="77777777" w:rsidR="001C39EA" w:rsidRDefault="001C39EA" w:rsidP="001C39EA">
      <w:r>
        <w:rPr>
          <w:rStyle w:val="Refdecomentrio"/>
        </w:rPr>
        <w:annotationRef/>
      </w:r>
      <w:r>
        <w:rPr>
          <w:sz w:val="20"/>
          <w:szCs w:val="20"/>
        </w:rPr>
        <w:t>Using caps in most words can be misleading, so I would revise this criterion and not treat all bits of text as titles. For instance, the bit at the bottom is a sentence but it doesn't read as such, it reads more like 3 features.</w:t>
      </w:r>
    </w:p>
  </w:comment>
  <w:comment w:id="3" w:author="Nuno Morais" w:date="2025-11-24T12:26:00Z" w:initials="NM">
    <w:p w14:paraId="5A51058A" w14:textId="77777777" w:rsidR="001C39EA" w:rsidRDefault="001C39EA" w:rsidP="001C39EA">
      <w:r>
        <w:rPr>
          <w:rStyle w:val="Refdecomentrio"/>
        </w:rPr>
        <w:annotationRef/>
      </w:r>
      <w:r>
        <w:rPr>
          <w:sz w:val="20"/>
          <w:szCs w:val="20"/>
        </w:rPr>
        <w:t xml:space="preserve">The part </w:t>
      </w:r>
      <w:proofErr w:type="spellStart"/>
      <w:r>
        <w:rPr>
          <w:sz w:val="20"/>
          <w:szCs w:val="20"/>
        </w:rPr>
        <w:t>betwen</w:t>
      </w:r>
      <w:proofErr w:type="spellEnd"/>
      <w:r>
        <w:rPr>
          <w:sz w:val="20"/>
          <w:szCs w:val="20"/>
        </w:rPr>
        <w:t xml:space="preserve"> RNA-seq and the Venn diagram (i.e., the parallel between DC and PL) has to be worked on. For instance, it looks like for DC you only sequenced long RNAs and that you only applied linear models to PL.</w:t>
      </w:r>
    </w:p>
  </w:comment>
  <w:comment w:id="4" w:author="Maria Francisca Telles De Freitas Xara Brasil" w:date="2025-08-12T14:15:00Z" w:initials="MB">
    <w:p w14:paraId="6F57C1D5" w14:textId="3D11583F" w:rsidR="000400D0" w:rsidRPr="00FA46B0" w:rsidRDefault="000400D0">
      <w:pPr>
        <w:pStyle w:val="Textodecomentrio"/>
        <w:rPr>
          <w:lang w:val="pt-PT"/>
        </w:rPr>
      </w:pPr>
      <w:r>
        <w:rPr>
          <w:rStyle w:val="Refdecomentrio"/>
        </w:rPr>
        <w:annotationRef/>
      </w:r>
      <w:r w:rsidRPr="00FA46B0">
        <w:rPr>
          <w:lang w:val="pt-PT"/>
        </w:rPr>
        <w:t>Na introdução, referes outros tipos de stress que originam SGs. No Graphical Abstract escreveste só estes 3 porque são os tipos de stress dos datasets que analisaste em mais detalhe?</w:t>
      </w:r>
    </w:p>
  </w:comment>
  <w:comment w:id="5" w:author="Alexandre Miguel Kaizeler Guedes da Silva Afonso" w:date="2025-09-01T14:29:00Z" w:initials="AA">
    <w:p w14:paraId="4881CF15" w14:textId="77777777" w:rsidR="00DF552D" w:rsidRPr="00FA46B0" w:rsidRDefault="00DF552D" w:rsidP="00DF552D">
      <w:pPr>
        <w:pStyle w:val="Textodecomentrio"/>
        <w:rPr>
          <w:lang w:val="pt-PT"/>
        </w:rPr>
      </w:pPr>
      <w:r>
        <w:rPr>
          <w:rStyle w:val="Refdecomentrio"/>
        </w:rPr>
        <w:annotationRef/>
      </w:r>
      <w:r w:rsidRPr="00FA46B0">
        <w:rPr>
          <w:lang w:val="pt-PT"/>
        </w:rPr>
        <w:t>Exatamente. Houve mais um ou dois, mas estes foram os principais.</w:t>
      </w:r>
    </w:p>
  </w:comment>
  <w:comment w:id="8" w:author="Maria Francisca Telles De Freitas Xara Brasil" w:date="2025-08-12T14:53:00Z" w:initials="MB">
    <w:p w14:paraId="772C16D6" w14:textId="1D718337" w:rsidR="00DF76D0" w:rsidRPr="00FA46B0" w:rsidRDefault="00DF76D0">
      <w:pPr>
        <w:pStyle w:val="Textodecomentrio"/>
        <w:rPr>
          <w:lang w:val="pt-PT"/>
        </w:rPr>
      </w:pPr>
      <w:r>
        <w:rPr>
          <w:rStyle w:val="Refdecomentrio"/>
        </w:rPr>
        <w:annotationRef/>
      </w:r>
      <w:r w:rsidRPr="00FA46B0">
        <w:rPr>
          <w:lang w:val="pt-PT"/>
        </w:rPr>
        <w:t>Na última parte deste parágrafo, estava um bocado confusa com a questão do "bias", visto que usas este termo tanto para descrever um "eriquecimento natural em RNAs longos" como para descrever um eviesamento mais técnico associado à DC. A minha sugestão é usares o termo "bias" apenas para enviesamentos técnicos. Ainda que possa também ser usado no outro contexto, acho que na cabeça dos investigadores tem uma conotação mais negativa</w:t>
      </w:r>
    </w:p>
  </w:comment>
  <w:comment w:id="9" w:author="Alexandre Miguel Kaizeler Guedes da Silva Afonso" w:date="2025-09-02T17:25:00Z" w:initials="AA">
    <w:p w14:paraId="5831A2DC" w14:textId="77777777" w:rsidR="002B1864" w:rsidRPr="00FA46B0" w:rsidRDefault="002B1864" w:rsidP="002B1864">
      <w:pPr>
        <w:pStyle w:val="Textodecomentrio"/>
        <w:rPr>
          <w:lang w:val="pt-PT"/>
        </w:rPr>
      </w:pPr>
      <w:r>
        <w:rPr>
          <w:rStyle w:val="Refdecomentrio"/>
        </w:rPr>
        <w:annotationRef/>
      </w:r>
      <w:r w:rsidRPr="00FA46B0">
        <w:rPr>
          <w:lang w:val="pt-PT"/>
        </w:rPr>
        <w:t>Percebo, mas acho que por uma questao de simplicidade vou manter assim. Em alternativa seria potencialmente subsitutir bias por “enrichment for longer trasncripts” o que é mais verboso e introduz a questão do enrichment remeter para GSEA,</w:t>
      </w:r>
    </w:p>
  </w:comment>
  <w:comment w:id="10" w:author="Nuno Morais" w:date="2025-11-24T13:06:00Z" w:initials="NM">
    <w:p w14:paraId="657A33A6" w14:textId="77777777" w:rsidR="007D5262" w:rsidRDefault="007D5262" w:rsidP="007D5262">
      <w:r>
        <w:rPr>
          <w:rStyle w:val="Refdecomentrio"/>
        </w:rPr>
        <w:annotationRef/>
      </w:r>
      <w:r>
        <w:rPr>
          <w:sz w:val="20"/>
          <w:szCs w:val="20"/>
        </w:rPr>
        <w:t>It is easier for the readers if we always talk about gene expression, as it is what the community is used to.</w:t>
      </w:r>
    </w:p>
  </w:comment>
  <w:comment w:id="17" w:author="Nuno Morais" w:date="2025-11-24T13:22:00Z" w:initials="NM">
    <w:p w14:paraId="70532622" w14:textId="77777777" w:rsidR="00540B52" w:rsidRDefault="00540B52" w:rsidP="00540B52">
      <w:r>
        <w:rPr>
          <w:rStyle w:val="Refdecomentrio"/>
        </w:rPr>
        <w:annotationRef/>
      </w:r>
      <w:r>
        <w:rPr>
          <w:sz w:val="20"/>
          <w:szCs w:val="20"/>
        </w:rPr>
        <w:t xml:space="preserve">This is not </w:t>
      </w:r>
      <w:proofErr w:type="spellStart"/>
      <w:r>
        <w:rPr>
          <w:sz w:val="20"/>
          <w:szCs w:val="20"/>
        </w:rPr>
        <w:t>rigourous</w:t>
      </w:r>
      <w:proofErr w:type="spellEnd"/>
      <w:r>
        <w:rPr>
          <w:sz w:val="20"/>
          <w:szCs w:val="20"/>
        </w:rPr>
        <w:t>. The correlation is relatively weak (it would always be significant, given the sample size) and with no benchmark, so it can be argued that the two cell lines are more different than similar.</w:t>
      </w:r>
    </w:p>
    <w:p w14:paraId="603C38C7" w14:textId="77777777" w:rsidR="00540B52" w:rsidRDefault="00540B52" w:rsidP="00540B52">
      <w:r>
        <w:rPr>
          <w:sz w:val="20"/>
          <w:szCs w:val="20"/>
        </w:rPr>
        <w:t>What you have to show is that the differences between cell lines are not the main source of confounding. You do that in the sentences that follow but make sure this whole paragraph is solid and consistent.</w:t>
      </w:r>
    </w:p>
  </w:comment>
  <w:comment w:id="21" w:author="Rita Martins-Silva" w:date="2025-08-11T12:50:00Z" w:initials="RMS">
    <w:p w14:paraId="7CDFE809" w14:textId="0E9307A6" w:rsidR="00936295" w:rsidRPr="00FA46B0" w:rsidRDefault="00936295" w:rsidP="00936295">
      <w:pPr>
        <w:rPr>
          <w:lang w:val="pt-PT"/>
        </w:rPr>
      </w:pPr>
      <w:r>
        <w:rPr>
          <w:rStyle w:val="Refdecomentrio"/>
        </w:rPr>
        <w:annotationRef/>
      </w:r>
      <w:r w:rsidRPr="00FA46B0">
        <w:rPr>
          <w:sz w:val="20"/>
          <w:szCs w:val="20"/>
          <w:lang w:val="pt-PT"/>
        </w:rPr>
        <w:t>tens a certeza que é esta? não é 1A right?</w:t>
      </w:r>
    </w:p>
  </w:comment>
  <w:comment w:id="22" w:author="Rita Martins-Silva" w:date="2025-08-11T12:50:00Z" w:initials="RMS">
    <w:p w14:paraId="55020DE2" w14:textId="77777777" w:rsidR="00936295" w:rsidRPr="00FA46B0" w:rsidRDefault="00936295" w:rsidP="00936295">
      <w:pPr>
        <w:rPr>
          <w:lang w:val="pt-PT"/>
        </w:rPr>
      </w:pPr>
      <w:r>
        <w:rPr>
          <w:rStyle w:val="Refdecomentrio"/>
        </w:rPr>
        <w:annotationRef/>
      </w:r>
      <w:r w:rsidRPr="00FA46B0">
        <w:rPr>
          <w:sz w:val="20"/>
          <w:szCs w:val="20"/>
          <w:lang w:val="pt-PT"/>
        </w:rPr>
        <w:t>still, não entendi o teu ponto aqui... as hallmarks estão espalhadas pelo scatter plot, como é que dizes que são semelhantes? e o que é que isso ajuda ao teu ponto?</w:t>
      </w:r>
    </w:p>
  </w:comment>
  <w:comment w:id="23" w:author="Alexandre Miguel Kaizeler Guedes da Silva Afonso" w:date="2025-09-01T15:37:00Z" w:initials="AA">
    <w:p w14:paraId="11C280A0" w14:textId="77777777" w:rsidR="00BC3F7F" w:rsidRPr="00FA46B0" w:rsidRDefault="00BC3F7F" w:rsidP="00BC3F7F">
      <w:pPr>
        <w:pStyle w:val="Textodecomentrio"/>
        <w:rPr>
          <w:lang w:val="pt-PT"/>
        </w:rPr>
      </w:pPr>
      <w:r>
        <w:rPr>
          <w:rStyle w:val="Refdecomentrio"/>
        </w:rPr>
        <w:annotationRef/>
      </w:r>
      <w:r w:rsidRPr="00FA46B0">
        <w:rPr>
          <w:lang w:val="pt-PT"/>
        </w:rPr>
        <w:t>Odds Ratio Gigante. No artigo de PL, que veio deepois do de DC, eles vêm que os SG sao super diferentes. As suas proprias justificacoes e que usaram cell lines diferentes, e que por isso a resposta ao stress deve ser diferente. Eu mostro que apesar de nao ser igual, ate é parecida. Ou seja, a justificacao dos autores do PL doesn’t hold up in my opinion.</w:t>
      </w:r>
    </w:p>
  </w:comment>
  <w:comment w:id="11" w:author="Rita Martins-Silva" w:date="2025-08-11T13:07:00Z" w:initials="RMS">
    <w:p w14:paraId="44BBEACD" w14:textId="77777777" w:rsidR="00346284" w:rsidRPr="00FA46B0" w:rsidRDefault="00346284" w:rsidP="00346284">
      <w:pPr>
        <w:rPr>
          <w:lang w:val="pt-PT"/>
        </w:rPr>
      </w:pPr>
      <w:r>
        <w:rPr>
          <w:rStyle w:val="Refdecomentrio"/>
        </w:rPr>
        <w:annotationRef/>
      </w:r>
      <w:r w:rsidRPr="00FA46B0">
        <w:rPr>
          <w:sz w:val="20"/>
          <w:szCs w:val="20"/>
          <w:lang w:val="pt-PT"/>
        </w:rPr>
        <w:t>Se for preciso resumir conteúdo (se acharem que o paper é demasiado longo), acho que esta é uma mensagem que pode ser facilmente resumida numa frase, a apontar para os suplementares. algo do género "Despite cell line being confounded with isolation method, our analyses indicate that biological differences between cell lines are unlikely to explain the observed transcriptomic discrepancies, contrary to previous hypotheses [REF] (Supplementary Figures 1A and 1B)."</w:t>
      </w:r>
    </w:p>
  </w:comment>
  <w:comment w:id="32" w:author="Alexandre Miguel Kaizeler Guedes da Silva Afonso" w:date="2025-09-02T11:35:00Z" w:initials="AA">
    <w:p w14:paraId="5DFB1FE6" w14:textId="77777777" w:rsidR="004E41DA" w:rsidRPr="00FA46B0" w:rsidRDefault="004E41DA" w:rsidP="004E41DA">
      <w:pPr>
        <w:pStyle w:val="Textodecomentrio"/>
        <w:rPr>
          <w:lang w:val="pt-PT"/>
        </w:rPr>
      </w:pPr>
      <w:r>
        <w:rPr>
          <w:rStyle w:val="Refdecomentrio"/>
        </w:rPr>
        <w:annotationRef/>
      </w:r>
      <w:r w:rsidRPr="00FA46B0">
        <w:rPr>
          <w:lang w:val="pt-PT"/>
        </w:rPr>
        <w:t>Continuo unsure da importãncia desta secção. Acho que podiamos colocar como supplementary data e deixar apenas uma frase do tipo “</w:t>
      </w:r>
      <w:r w:rsidRPr="00FA46B0">
        <w:rPr>
          <w:color w:val="D1D2D3"/>
          <w:lang w:val="pt-PT"/>
        </w:rPr>
        <w:t>Colocámos a hipótese de o enriquecimento em longer RNAs ser puramente técnico pelo próprio processo de RNA-seq, mas mesmo assim fazendo uma simulação simples que maximizaria esse resultado temos resultados que sugerem que não é o caso, pelo que o enriquecimento em longer RNAs vem mesmo das samples isoladas de SG e não do processo de RNA-seq</w:t>
      </w:r>
      <w:r w:rsidRPr="00FA46B0">
        <w:rPr>
          <w:lang w:val="pt-PT"/>
        </w:rPr>
        <w:t xml:space="preserve"> “</w:t>
      </w:r>
    </w:p>
  </w:comment>
  <w:comment w:id="33" w:author="Nuno Morais" w:date="2025-11-26T15:49:00Z" w:initials="NM">
    <w:p w14:paraId="2401BE06" w14:textId="77777777" w:rsidR="00A26BC5" w:rsidRDefault="00956D34" w:rsidP="00A26BC5">
      <w:r>
        <w:rPr>
          <w:rStyle w:val="Refdecomentrio"/>
        </w:rPr>
        <w:annotationRef/>
      </w:r>
      <w:r w:rsidR="00A26BC5">
        <w:rPr>
          <w:sz w:val="20"/>
          <w:szCs w:val="20"/>
        </w:rPr>
        <w:t>I agree. You can have such a sentence at the beginning of the next sentence and, in my opinion, refer to one of two options (or some compromise between the two):</w:t>
      </w:r>
    </w:p>
    <w:p w14:paraId="71E3A772" w14:textId="77777777" w:rsidR="00A26BC5" w:rsidRDefault="00A26BC5" w:rsidP="00A26BC5">
      <w:r>
        <w:rPr>
          <w:sz w:val="20"/>
          <w:szCs w:val="20"/>
        </w:rPr>
        <w:t>1. Merge current Figures 2 and S2 in a new S2. Expand its caption with the text you have here.</w:t>
      </w:r>
    </w:p>
    <w:p w14:paraId="5A546434" w14:textId="77777777" w:rsidR="00A26BC5" w:rsidRDefault="00A26BC5" w:rsidP="00A26BC5">
      <w:r>
        <w:rPr>
          <w:sz w:val="20"/>
          <w:szCs w:val="20"/>
        </w:rPr>
        <w:t xml:space="preserve">2. If you have more instances like this, i.e., several paragraphs of results that could be in a </w:t>
      </w:r>
      <w:proofErr w:type="spellStart"/>
      <w:r>
        <w:rPr>
          <w:sz w:val="20"/>
          <w:szCs w:val="20"/>
        </w:rPr>
        <w:t>suplementary</w:t>
      </w:r>
      <w:proofErr w:type="spellEnd"/>
      <w:r>
        <w:rPr>
          <w:sz w:val="20"/>
          <w:szCs w:val="20"/>
        </w:rPr>
        <w:t xml:space="preserve"> document, just create a structured Supplementary Materials file to which you can transfer this extra sections. In this case, you can even have the panels from Figs. 2 and S2 next to the text.</w:t>
      </w:r>
    </w:p>
  </w:comment>
  <w:comment w:id="41" w:author="Nuno Morais" w:date="2025-11-27T11:08:00Z" w:initials="NM">
    <w:p w14:paraId="7A1264BF" w14:textId="015EF490" w:rsidR="00D93BFE" w:rsidRDefault="00D93BFE" w:rsidP="00D93BFE">
      <w:r>
        <w:rPr>
          <w:rStyle w:val="Refdecomentrio"/>
        </w:rPr>
        <w:annotationRef/>
      </w:r>
      <w:r>
        <w:rPr>
          <w:sz w:val="20"/>
          <w:szCs w:val="20"/>
        </w:rPr>
        <w:t>The deleted sentence was redundant with the first.</w:t>
      </w:r>
    </w:p>
  </w:comment>
  <w:comment w:id="42" w:author="Nuno Morais" w:date="2025-11-28T16:51:00Z" w:initials="NM">
    <w:p w14:paraId="39C3DDDB" w14:textId="77777777" w:rsidR="00A97F02" w:rsidRDefault="00A97F02" w:rsidP="00A97F02">
      <w:r>
        <w:rPr>
          <w:rStyle w:val="Refdecomentrio"/>
        </w:rPr>
        <w:annotationRef/>
      </w:r>
      <w:r>
        <w:rPr>
          <w:sz w:val="20"/>
          <w:szCs w:val="20"/>
        </w:rPr>
        <w:t>I also removed the first source of bias because it wasn't specific. I did not understand what you meant.</w:t>
      </w:r>
    </w:p>
  </w:comment>
  <w:comment w:id="72" w:author="Nuno Morais [2]" w:date="2026-02-03T11:38:00Z" w:initials="NM">
    <w:p w14:paraId="5FD7C4F8" w14:textId="77777777" w:rsidR="00C563FD" w:rsidRDefault="00C563FD" w:rsidP="00C563FD">
      <w:r>
        <w:rPr>
          <w:rStyle w:val="Refdecomentrio"/>
        </w:rPr>
        <w:annotationRef/>
      </w:r>
      <w:r>
        <w:rPr>
          <w:sz w:val="20"/>
          <w:szCs w:val="20"/>
        </w:rPr>
        <w:t xml:space="preserve">Move </w:t>
      </w:r>
      <w:proofErr w:type="gramStart"/>
      <w:r>
        <w:rPr>
          <w:sz w:val="20"/>
          <w:szCs w:val="20"/>
        </w:rPr>
        <w:t>this numbers</w:t>
      </w:r>
      <w:proofErr w:type="gramEnd"/>
      <w:r>
        <w:rPr>
          <w:sz w:val="20"/>
          <w:szCs w:val="20"/>
        </w:rPr>
        <w:t xml:space="preserve"> to the Figure and edit caption accordingly.</w:t>
      </w:r>
    </w:p>
  </w:comment>
  <w:comment w:id="76" w:author="Rita Martins-Silva" w:date="2025-08-12T12:23:00Z" w:initials="RMS">
    <w:p w14:paraId="01BBC098" w14:textId="1C3D307E" w:rsidR="001472A3" w:rsidRDefault="001472A3" w:rsidP="001472A3">
      <w:r>
        <w:rPr>
          <w:rStyle w:val="Refdecomentrio"/>
        </w:rPr>
        <w:annotationRef/>
      </w:r>
      <w:r>
        <w:rPr>
          <w:sz w:val="20"/>
          <w:szCs w:val="20"/>
        </w:rPr>
        <w:t xml:space="preserve">Expected, right? Since you removed the </w:t>
      </w:r>
      <w:proofErr w:type="spellStart"/>
      <w:r>
        <w:rPr>
          <w:sz w:val="20"/>
          <w:szCs w:val="20"/>
        </w:rPr>
        <w:t>lenght</w:t>
      </w:r>
      <w:proofErr w:type="spellEnd"/>
      <w:r>
        <w:rPr>
          <w:sz w:val="20"/>
          <w:szCs w:val="20"/>
        </w:rPr>
        <w:t>-dependent part (DC)</w:t>
      </w:r>
    </w:p>
  </w:comment>
  <w:comment w:id="77" w:author="Alexandre Miguel Kaizeler Guedes da Silva Afonso" w:date="2025-09-02T16:33:00Z" w:initials="AA">
    <w:p w14:paraId="6398C672" w14:textId="77777777" w:rsidR="00FA60B4" w:rsidRDefault="00FA60B4" w:rsidP="00FA60B4">
      <w:pPr>
        <w:pStyle w:val="Textodecomentrio"/>
      </w:pPr>
      <w:r>
        <w:rPr>
          <w:rStyle w:val="Refdecomentrio"/>
        </w:rPr>
        <w:annotationRef/>
      </w:r>
      <w:r w:rsidRPr="00FA46B0">
        <w:rPr>
          <w:lang w:val="pt-PT"/>
        </w:rPr>
        <w:t xml:space="preserve">I mean, pessoalmente era o que eu esperava, mas se houvesse um sinal de Length acrescido aos SGs, podia ainda estar presente. Em teoria so removi aquele que é atribuido a centrifugacao. </w:t>
      </w:r>
      <w:r>
        <w:t xml:space="preserve">SE </w:t>
      </w:r>
      <w:proofErr w:type="spellStart"/>
      <w:r>
        <w:t>existisse</w:t>
      </w:r>
      <w:proofErr w:type="spellEnd"/>
      <w:r>
        <w:t xml:space="preserve"> </w:t>
      </w:r>
      <w:proofErr w:type="spellStart"/>
      <w:r>
        <w:t>algum</w:t>
      </w:r>
      <w:proofErr w:type="spellEnd"/>
      <w:r>
        <w:t xml:space="preserve"> </w:t>
      </w:r>
      <w:proofErr w:type="spellStart"/>
      <w:r>
        <w:t>alem</w:t>
      </w:r>
      <w:proofErr w:type="spellEnd"/>
      <w:r>
        <w:t xml:space="preserve"> </w:t>
      </w:r>
      <w:proofErr w:type="spellStart"/>
      <w:r>
        <w:t>deste</w:t>
      </w:r>
      <w:proofErr w:type="spellEnd"/>
      <w:r>
        <w:t xml:space="preserve">, </w:t>
      </w:r>
      <w:proofErr w:type="spellStart"/>
      <w:r>
        <w:t>ainda</w:t>
      </w:r>
      <w:proofErr w:type="spellEnd"/>
      <w:r>
        <w:t xml:space="preserve"> </w:t>
      </w:r>
      <w:proofErr w:type="spellStart"/>
      <w:r>
        <w:t>estaria</w:t>
      </w:r>
      <w:proofErr w:type="spellEnd"/>
      <w:r>
        <w:t xml:space="preserve"> </w:t>
      </w:r>
      <w:proofErr w:type="spellStart"/>
      <w:r>
        <w:t>presente</w:t>
      </w:r>
      <w:proofErr w:type="spellEnd"/>
      <w:r>
        <w:t>.</w:t>
      </w:r>
    </w:p>
  </w:comment>
  <w:comment w:id="82" w:author="Nuno Morais [2]" w:date="2026-02-03T11:58:00Z" w:initials="NM">
    <w:p w14:paraId="3E326137" w14:textId="77777777" w:rsidR="00143893" w:rsidRDefault="00143893" w:rsidP="00143893">
      <w:r>
        <w:rPr>
          <w:rStyle w:val="Refdecomentrio"/>
        </w:rPr>
        <w:annotationRef/>
      </w:r>
      <w:r>
        <w:rPr>
          <w:sz w:val="20"/>
          <w:szCs w:val="20"/>
        </w:rPr>
        <w:t>????</w:t>
      </w:r>
    </w:p>
    <w:p w14:paraId="4C406E30" w14:textId="77777777" w:rsidR="00143893" w:rsidRDefault="00143893" w:rsidP="00143893">
      <w:r>
        <w:rPr>
          <w:sz w:val="20"/>
          <w:szCs w:val="20"/>
        </w:rPr>
        <w:t>No idea what is meant here, more context needed.</w:t>
      </w:r>
    </w:p>
  </w:comment>
  <w:comment w:id="83" w:author="Alexandre Miguel Kaizeler Guedes da Silva Afonso" w:date="2026-06-01T12:35:00Z" w:initials="AMKGDSA">
    <w:p w14:paraId="635ECFE6" w14:textId="77777777" w:rsidR="00027AA9" w:rsidRDefault="00027AA9" w:rsidP="00027AA9">
      <w:r>
        <w:rPr>
          <w:rStyle w:val="Refdecomentrio"/>
        </w:rPr>
        <w:annotationRef/>
      </w:r>
      <w:r>
        <w:rPr>
          <w:sz w:val="20"/>
          <w:szCs w:val="20"/>
        </w:rPr>
        <w:t xml:space="preserve">The RNA Length row show no </w:t>
      </w:r>
      <w:proofErr w:type="spellStart"/>
      <w:r>
        <w:rPr>
          <w:sz w:val="20"/>
          <w:szCs w:val="20"/>
        </w:rPr>
        <w:t>lenght</w:t>
      </w:r>
      <w:proofErr w:type="spellEnd"/>
      <w:r>
        <w:rPr>
          <w:sz w:val="20"/>
          <w:szCs w:val="20"/>
        </w:rPr>
        <w:t xml:space="preserve"> bias in all of the DC studies. </w:t>
      </w:r>
    </w:p>
  </w:comment>
  <w:comment w:id="84" w:author="Nuno Morais [2]" w:date="2026-02-03T12:02:00Z" w:initials="NM">
    <w:p w14:paraId="6482C700" w14:textId="77777777" w:rsidR="0080636E" w:rsidRDefault="00F55C20" w:rsidP="0080636E">
      <w:r>
        <w:rPr>
          <w:rStyle w:val="Refdecomentrio"/>
        </w:rPr>
        <w:annotationRef/>
      </w:r>
      <w:r w:rsidR="0080636E">
        <w:rPr>
          <w:sz w:val="20"/>
          <w:szCs w:val="20"/>
        </w:rPr>
        <w:t xml:space="preserve">I deleted (i.e. suggest removing) the paragraph that was here because it would switch the reader's attention to the extreme cases, i.e., the exceptions </w:t>
      </w:r>
      <w:proofErr w:type="spellStart"/>
      <w:proofErr w:type="gramStart"/>
      <w:r w:rsidR="0080636E">
        <w:rPr>
          <w:sz w:val="20"/>
          <w:szCs w:val="20"/>
        </w:rPr>
        <w:t>an</w:t>
      </w:r>
      <w:proofErr w:type="spellEnd"/>
      <w:proofErr w:type="gramEnd"/>
      <w:r w:rsidR="0080636E">
        <w:rPr>
          <w:sz w:val="20"/>
          <w:szCs w:val="20"/>
        </w:rPr>
        <w:t xml:space="preserve"> not the rule. Moreover, these simulations are a very important component of this work and simulations are inherently approximations. Why calling them "coarse" from the start? If they are "coarse", why would you use them?</w:t>
      </w:r>
    </w:p>
  </w:comment>
  <w:comment w:id="85" w:author="Alexandre Miguel Kaizeler Guedes da Silva Afonso" w:date="2026-06-01T12:38:00Z" w:initials="AMKGDSA">
    <w:p w14:paraId="415B2CE8" w14:textId="77777777" w:rsidR="00027AA9" w:rsidRPr="00FA46B0" w:rsidRDefault="00027AA9" w:rsidP="00027AA9">
      <w:pPr>
        <w:rPr>
          <w:lang w:val="pt-PT"/>
        </w:rPr>
      </w:pPr>
      <w:r>
        <w:rPr>
          <w:rStyle w:val="Refdecomentrio"/>
        </w:rPr>
        <w:annotationRef/>
      </w:r>
      <w:r>
        <w:rPr>
          <w:sz w:val="20"/>
          <w:szCs w:val="20"/>
        </w:rPr>
        <w:t xml:space="preserve">Agreed. I called them coarse because I don't modulate potential interactions in the fluid that can change the S of transcripts. I do believe that since even without those </w:t>
      </w:r>
      <w:proofErr w:type="spellStart"/>
      <w:r>
        <w:rPr>
          <w:sz w:val="20"/>
          <w:szCs w:val="20"/>
        </w:rPr>
        <w:t>xtras</w:t>
      </w:r>
      <w:proofErr w:type="spellEnd"/>
      <w:r>
        <w:rPr>
          <w:sz w:val="20"/>
          <w:szCs w:val="20"/>
        </w:rPr>
        <w:t xml:space="preserve"> we reach such a high correlation, that it itself is a point in favor. </w:t>
      </w:r>
      <w:r w:rsidRPr="00FA46B0">
        <w:rPr>
          <w:sz w:val="20"/>
          <w:szCs w:val="20"/>
          <w:lang w:val="pt-PT"/>
        </w:rPr>
        <w:t>Nevertheless, I agree its best to remove it.</w:t>
      </w:r>
    </w:p>
  </w:comment>
  <w:comment w:id="88" w:author="Rita Martins-Silva" w:date="2025-05-24T20:18:00Z" w:initials="RMS">
    <w:p w14:paraId="12CAE145" w14:textId="21E70D86" w:rsidR="003852D8" w:rsidRPr="00FA46B0" w:rsidRDefault="003852D8" w:rsidP="003852D8">
      <w:pPr>
        <w:rPr>
          <w:lang w:val="pt-PT"/>
        </w:rPr>
      </w:pPr>
      <w:r>
        <w:rPr>
          <w:rStyle w:val="Refdecomentrio"/>
        </w:rPr>
        <w:annotationRef/>
      </w:r>
      <w:r w:rsidRPr="00FA46B0">
        <w:rPr>
          <w:color w:val="000000"/>
          <w:sz w:val="20"/>
          <w:szCs w:val="20"/>
          <w:lang w:val="pt-PT"/>
        </w:rPr>
        <w:t>então estás a dizer que o SG é só coisas ao calhas?</w:t>
      </w:r>
    </w:p>
  </w:comment>
  <w:comment w:id="89" w:author="Alexandre Miguel Kaizeler Guedes da Silva Afonso" w:date="2025-05-27T16:10:00Z" w:initials="AA">
    <w:p w14:paraId="0BAEFEEF" w14:textId="77777777" w:rsidR="00DD3DFB" w:rsidRPr="00FA46B0" w:rsidRDefault="00DD3DFB" w:rsidP="00DD3DFB">
      <w:pPr>
        <w:pStyle w:val="Textodecomentrio"/>
        <w:rPr>
          <w:lang w:val="pt-PT"/>
        </w:rPr>
      </w:pPr>
      <w:r>
        <w:rPr>
          <w:rStyle w:val="Refdecomentrio"/>
        </w:rPr>
        <w:annotationRef/>
      </w:r>
      <w:r w:rsidRPr="00FA46B0">
        <w:rPr>
          <w:lang w:val="pt-PT"/>
        </w:rPr>
        <w:t>Sim. Se formos pelo método do RNP transcriptome, eles são só uma representacao da célula.</w:t>
      </w:r>
    </w:p>
  </w:comment>
  <w:comment w:id="90" w:author="Alexandre Miguel Kaizeler Guedes da Silva Afonso" w:date="2025-09-03T11:46:00Z" w:initials="AA">
    <w:p w14:paraId="3A4C3A37" w14:textId="77777777" w:rsidR="00A05084" w:rsidRPr="00FA46B0" w:rsidRDefault="00A05084" w:rsidP="00A05084">
      <w:pPr>
        <w:pStyle w:val="Textodecomentrio"/>
        <w:rPr>
          <w:lang w:val="pt-PT"/>
        </w:rPr>
      </w:pPr>
      <w:r>
        <w:rPr>
          <w:rStyle w:val="Refdecomentrio"/>
        </w:rPr>
        <w:annotationRef/>
      </w:r>
      <w:r w:rsidRPr="00FA46B0">
        <w:rPr>
          <w:lang w:val="pt-PT"/>
        </w:rPr>
        <w:t>Só para deixar aqui clara a ideia que queria transmitir. A WC é a WC. A RNP, é o conjunto de todos os granulos. Como o nome indica, em stress, os SGs nao existem no RNP. Ou seja, se fizermos WC Stressada vs WC Controlo, deviamos obter o sinao de stress. Se fizermos RNP Stressado vs RNP Controlo, deviamos obter o sinal de stress, mais o efeito de termos um novo granulo na mistura, que sao os SGs. Indo so pela correlacao, nao parece haver nenhuma diferença muito grande entre eles...</w:t>
      </w:r>
    </w:p>
  </w:comment>
  <w:comment w:id="95" w:author="Nuno Morais [2]" w:date="2026-02-13T15:52:00Z" w:initials="NM">
    <w:p w14:paraId="2A683DC0" w14:textId="77777777" w:rsidR="00443306" w:rsidRDefault="00443306" w:rsidP="00443306">
      <w:r>
        <w:rPr>
          <w:rStyle w:val="Refdecomentrio"/>
        </w:rPr>
        <w:annotationRef/>
      </w:r>
      <w:r>
        <w:rPr>
          <w:sz w:val="20"/>
          <w:szCs w:val="20"/>
        </w:rPr>
        <w:t>Given the minimal effect of the modifications, I suggest making this section a paragraph of the previous section and Figure 4 a supplementary figure.</w:t>
      </w:r>
    </w:p>
  </w:comment>
  <w:comment w:id="183" w:author="Maria Francisca Telles De Freitas Xara Brasil" w:date="2025-05-21T17:58:00Z" w:initials="MT">
    <w:p w14:paraId="71562BD8" w14:textId="565141B3" w:rsidR="00545E99" w:rsidRPr="00FA46B0" w:rsidRDefault="00545E99" w:rsidP="00545E99">
      <w:pPr>
        <w:rPr>
          <w:lang w:val="pt-PT"/>
        </w:rPr>
      </w:pPr>
      <w:r>
        <w:rPr>
          <w:rStyle w:val="Refdecomentrio"/>
        </w:rPr>
        <w:annotationRef/>
      </w:r>
      <w:r w:rsidRPr="00FA46B0">
        <w:rPr>
          <w:color w:val="000000"/>
          <w:sz w:val="20"/>
          <w:szCs w:val="20"/>
          <w:lang w:val="pt-PT"/>
        </w:rPr>
        <w:t>Rho = 0.33 e rho = 0.16 são biologicamente relevantes?</w:t>
      </w:r>
    </w:p>
  </w:comment>
  <w:comment w:id="184" w:author="Alexandre Miguel Kaizeler Guedes da Silva Afonso" w:date="2025-05-27T16:37:00Z" w:initials="AA">
    <w:p w14:paraId="1AD2E8AD" w14:textId="77777777" w:rsidR="004A0926" w:rsidRPr="00FA46B0" w:rsidRDefault="004A0926" w:rsidP="004A0926">
      <w:pPr>
        <w:pStyle w:val="Textodecomentrio"/>
        <w:rPr>
          <w:lang w:val="pt-PT"/>
        </w:rPr>
      </w:pPr>
      <w:r>
        <w:rPr>
          <w:rStyle w:val="Refdecomentrio"/>
        </w:rPr>
        <w:annotationRef/>
      </w:r>
      <w:r w:rsidRPr="00FA46B0">
        <w:rPr>
          <w:lang w:val="pt-PT"/>
        </w:rPr>
        <w:t>Provavelmente não, mas não é o intuito aqui. É mais mostrar que o peso adicional pode explicar as diferenças observadas nos estudos originais.  Eu até diria que a “baixa” correlação é precisamente porque o efeito biologico de ter ou nao ter a modificacao é quase nulo. Na figura 6A - right, o efeito de nao ter m6A parece ser nulo. As samples sao basicametne replicados.</w:t>
      </w:r>
    </w:p>
  </w:comment>
  <w:comment w:id="185" w:author="Alexandre Miguel Kaizeler Guedes da Silva Afonso" w:date="2025-09-03T16:23:00Z" w:initials="AA">
    <w:p w14:paraId="010946F5" w14:textId="77777777" w:rsidR="00973DDA" w:rsidRPr="00FA46B0" w:rsidRDefault="00973DDA" w:rsidP="00973DDA">
      <w:pPr>
        <w:pStyle w:val="Textodecomentrio"/>
        <w:rPr>
          <w:lang w:val="pt-PT"/>
        </w:rPr>
      </w:pPr>
      <w:r>
        <w:rPr>
          <w:rStyle w:val="Refdecomentrio"/>
        </w:rPr>
        <w:annotationRef/>
      </w:r>
      <w:r w:rsidRPr="00FA46B0">
        <w:rPr>
          <w:lang w:val="pt-PT"/>
        </w:rPr>
        <w:t>Figura 4A right agora. Parecem replicados basicamente.</w:t>
      </w:r>
    </w:p>
  </w:comment>
  <w:comment w:id="167" w:author="Nuno Morais [2]" w:date="2026-02-13T16:10:00Z" w:initials="NM">
    <w:p w14:paraId="39E4C3C2" w14:textId="77777777" w:rsidR="009C1FAA" w:rsidRDefault="009C1FAA" w:rsidP="009C1FAA">
      <w:r>
        <w:rPr>
          <w:rStyle w:val="Refdecomentrio"/>
        </w:rPr>
        <w:annotationRef/>
      </w:r>
      <w:r>
        <w:rPr>
          <w:sz w:val="20"/>
          <w:szCs w:val="20"/>
        </w:rPr>
        <w:t>For such mild correlations, finding the exact number of modifications where the effect starts is p-hacking.</w:t>
      </w:r>
    </w:p>
    <w:p w14:paraId="4A2F61CA" w14:textId="77777777" w:rsidR="009C1FAA" w:rsidRDefault="009C1FAA" w:rsidP="009C1FAA">
      <w:r>
        <w:rPr>
          <w:sz w:val="20"/>
          <w:szCs w:val="20"/>
        </w:rPr>
        <w:t>The definition of residuals can be in the figure's legend.</w:t>
      </w:r>
    </w:p>
  </w:comment>
  <w:comment w:id="202" w:author="Rita Martins-Silva" w:date="2025-08-13T11:01:00Z" w:initials="RMS">
    <w:p w14:paraId="1CE07277" w14:textId="77777777" w:rsidR="00ED33B2" w:rsidRDefault="00ED33B2" w:rsidP="00ED33B2">
      <w:r>
        <w:rPr>
          <w:rStyle w:val="Refdecomentrio"/>
        </w:rPr>
        <w:annotationRef/>
      </w:r>
      <w:r>
        <w:rPr>
          <w:sz w:val="20"/>
          <w:szCs w:val="20"/>
        </w:rPr>
        <w:t xml:space="preserve">I think if you see that the paper is too big, you can easily </w:t>
      </w:r>
      <w:proofErr w:type="spellStart"/>
      <w:r>
        <w:rPr>
          <w:sz w:val="20"/>
          <w:szCs w:val="20"/>
        </w:rPr>
        <w:t>summarise</w:t>
      </w:r>
      <w:proofErr w:type="spellEnd"/>
      <w:r>
        <w:rPr>
          <w:sz w:val="20"/>
          <w:szCs w:val="20"/>
        </w:rPr>
        <w:t xml:space="preserve"> this section into one or two sentences, and include the detailed explanation in the supplementary figure and sup methods. I think the important message is that the centrifugation explains SG and other RNPs signal when using DC</w:t>
      </w:r>
    </w:p>
  </w:comment>
  <w:comment w:id="224" w:author="Alexandre Miguel Kaizeler Guedes da Silva Afonso" w:date="2025-09-15T15:38:00Z" w:initials="AA">
    <w:p w14:paraId="3D012719" w14:textId="77777777" w:rsidR="001C1174" w:rsidRPr="00FA46B0" w:rsidRDefault="001C1174" w:rsidP="001C1174">
      <w:pPr>
        <w:pStyle w:val="Textodecomentrio"/>
        <w:rPr>
          <w:lang w:val="pt-PT"/>
        </w:rPr>
      </w:pPr>
      <w:r>
        <w:rPr>
          <w:rStyle w:val="Refdecomentrio"/>
        </w:rPr>
        <w:annotationRef/>
      </w:r>
      <w:r w:rsidRPr="00FA46B0">
        <w:rPr>
          <w:lang w:val="pt-PT"/>
        </w:rPr>
        <w:t>Apesar desta batch correction ter este caveat, acho que faz mais sentido do que as teorias postuladas pelo Parker e amigos para explicar o que viram…</w:t>
      </w:r>
      <w:r w:rsidRPr="00FA46B0">
        <w:rPr>
          <w:lang w:val="pt-PT"/>
        </w:rPr>
        <w:br/>
      </w:r>
      <w:r w:rsidRPr="00FA46B0">
        <w:rPr>
          <w:lang w:val="pt-PT"/>
        </w:rPr>
        <w:br/>
        <w:t>Ah, apesar de a figura 5E e 5F ter um eixo com o mesmo nome, os dados não sao os mesmos. São relativos á “integração correspondente”. (Na Figure 5E comparo com A Khong 2017, que ssendo em celulas U2-OS, tive de corrigir para isso. Na 5F, com a Kodali 2024, que sendo em celulas HeLa nao requer esse controlo. Daí aparentemente ter uns genes com um t-stat mais baixo num plot do que no outro.)</w:t>
      </w:r>
    </w:p>
  </w:comment>
  <w:comment w:id="227" w:author="Alexandre Miguel Kaizeler Guedes da Silva Afonso" w:date="2025-09-04T14:14:00Z" w:initials="AA">
    <w:p w14:paraId="063F5E2C" w14:textId="2544A56F" w:rsidR="00647DF1" w:rsidRPr="00FA46B0" w:rsidRDefault="00647DF1" w:rsidP="00647DF1">
      <w:pPr>
        <w:pStyle w:val="Textodecomentrio"/>
        <w:rPr>
          <w:lang w:val="pt-PT"/>
        </w:rPr>
      </w:pPr>
      <w:r>
        <w:rPr>
          <w:rStyle w:val="Refdecomentrio"/>
        </w:rPr>
        <w:annotationRef/>
      </w:r>
      <w:r w:rsidRPr="00FA46B0">
        <w:rPr>
          <w:lang w:val="pt-PT"/>
        </w:rPr>
        <w:t xml:space="preserve">Aqui para deixar clara a nomenclatura que escolhi usar, visto ser basicamente aqui que apresento os metodos que sao usados na proxima seccao: </w:t>
      </w:r>
      <w:r w:rsidRPr="00FA46B0">
        <w:rPr>
          <w:lang w:val="pt-PT"/>
        </w:rPr>
        <w:br/>
      </w:r>
      <w:r w:rsidRPr="00FA46B0">
        <w:rPr>
          <w:lang w:val="pt-PT"/>
        </w:rPr>
        <w:br/>
        <w:t>Quando usei a SpinSim, ou seja, quando simulo a centrifugação, e depois comparo SGs de DC com esses SG simulados, obtenho transcriptos mais ou menos enriquecidos do que seria esperado pela centrifugação apenas. A esta comparação, ao melhor, aos t-stats que obtenho dela (que considero uma boa metrica de effect size e significancia) chamei “Corrected SG Signal”, já que literalmente tive “eu mesmo” de fazer todo o processo da correção ao simular SGs.</w:t>
      </w:r>
      <w:r w:rsidRPr="00FA46B0">
        <w:rPr>
          <w:lang w:val="pt-PT"/>
        </w:rPr>
        <w:br/>
      </w:r>
      <w:r w:rsidRPr="00FA46B0">
        <w:rPr>
          <w:lang w:val="pt-PT"/>
        </w:rPr>
        <w:br/>
        <w:t>Alguns estudos, por natureza, têm amostras e controlos apropriados (ou não usam DC) e como tal não justificam a usagem da SpinSim. O matheny 2019 por exemplo, tem 4 amostras. WC e RNPs stressados e nao stressados. Isto tem um problema. Se comparares WC com RNP (stressados) obtens o sinal da centrifugação. Se comparares RNP Stressados vs Não Stressados, obtens o sinal do stress. Ao usar simplesmente um modelo linear, neste caso (~0+TipodeAmostra*Stress). Estou a “controlar” estas variaveis no modelo. Neste caso, ao usar a interacção, obtenho o “quanto maior é o efeito de stress em RNPs, em referencia ás WC”. Na minha ótica, este efeito “extra” é precisamente a presença de SGs, que em RNPs não stressados não existem. Como neste tipo de estudo tenho toda a informação necessária no estudo em si, chamei a estes t-stats como “Controlled SG Sinal), já que o sinal é corrigido dentro do proprio estudo. Do que me lembro, todas as comparações que os autores originais fazem é sempre X contra Y e nunca usam linear models, mesmo quanto tinham as amostras necessarias para o fazer.</w:t>
      </w:r>
      <w:r w:rsidRPr="00FA46B0">
        <w:rPr>
          <w:lang w:val="pt-PT"/>
        </w:rPr>
        <w:br/>
      </w:r>
      <w:r w:rsidRPr="00FA46B0">
        <w:rPr>
          <w:lang w:val="pt-PT"/>
        </w:rPr>
        <w:br/>
      </w:r>
      <w:r w:rsidRPr="00FA46B0">
        <w:rPr>
          <w:lang w:val="pt-PT"/>
        </w:rPr>
        <w:br/>
      </w:r>
    </w:p>
  </w:comment>
  <w:comment w:id="228" w:author="Rita Martins-Silva" w:date="2025-08-13T12:28:00Z" w:initials="RMS">
    <w:p w14:paraId="2FA1181D" w14:textId="538379A6" w:rsidR="006104FE" w:rsidRPr="00FA46B0" w:rsidRDefault="006104FE" w:rsidP="006104FE">
      <w:pPr>
        <w:rPr>
          <w:lang w:val="pt-PT"/>
        </w:rPr>
      </w:pPr>
      <w:r>
        <w:rPr>
          <w:rStyle w:val="Refdecomentrio"/>
        </w:rPr>
        <w:annotationRef/>
      </w:r>
      <w:r w:rsidRPr="00FA46B0">
        <w:rPr>
          <w:sz w:val="20"/>
          <w:szCs w:val="20"/>
          <w:lang w:val="pt-PT"/>
        </w:rPr>
        <w:t>tens este modelo nos métodos, certo? se não, devias ter... é importante</w:t>
      </w:r>
    </w:p>
  </w:comment>
  <w:comment w:id="229" w:author="Alexandre Miguel Kaizeler Guedes da Silva Afonso" w:date="2025-09-04T13:57:00Z" w:initials="AA">
    <w:p w14:paraId="3D7CAA50" w14:textId="77777777" w:rsidR="005109E6" w:rsidRPr="00FA46B0" w:rsidRDefault="005109E6" w:rsidP="005109E6">
      <w:pPr>
        <w:pStyle w:val="Textodecomentrio"/>
        <w:rPr>
          <w:lang w:val="pt-PT"/>
        </w:rPr>
      </w:pPr>
      <w:r>
        <w:rPr>
          <w:rStyle w:val="Refdecomentrio"/>
        </w:rPr>
        <w:annotationRef/>
      </w:r>
      <w:r w:rsidRPr="00FA46B0">
        <w:rPr>
          <w:lang w:val="pt-PT"/>
        </w:rPr>
        <w:t xml:space="preserve">No geral, Cada dataset tem a sua propria analise, incluindo modelos lineares que eu utilizei, na pagina do github. Sendo que ainda são uns quantos, a maioria com as particularidades, acho que os métodos ficavam um pouco confusos. Se acharem que é super importante deixar explicito em cada </w:t>
      </w:r>
      <w:proofErr w:type="gramStart"/>
      <w:r w:rsidRPr="00FA46B0">
        <w:rPr>
          <w:lang w:val="pt-PT"/>
        </w:rPr>
        <w:t>experiencia</w:t>
      </w:r>
      <w:proofErr w:type="gramEnd"/>
      <w:r w:rsidRPr="00FA46B0">
        <w:rPr>
          <w:lang w:val="pt-PT"/>
        </w:rPr>
        <w:t xml:space="preserve"> qual o modelo linear que utilizei, quer nos metodos quer aqui, tudo bem, eu mudo.</w:t>
      </w:r>
    </w:p>
  </w:comment>
  <w:comment w:id="230" w:author="Rita Martins-Silva" w:date="2025-08-13T12:33:00Z" w:initials="RMS">
    <w:p w14:paraId="0CA06DF1" w14:textId="77777777" w:rsidR="00750EF2" w:rsidRPr="00FA46B0" w:rsidRDefault="00750EF2" w:rsidP="00750EF2">
      <w:pPr>
        <w:rPr>
          <w:lang w:val="pt-PT"/>
        </w:rPr>
      </w:pPr>
      <w:r>
        <w:rPr>
          <w:rStyle w:val="Refdecomentrio"/>
        </w:rPr>
        <w:annotationRef/>
      </w:r>
      <w:r w:rsidRPr="00FA46B0">
        <w:rPr>
          <w:sz w:val="20"/>
          <w:szCs w:val="20"/>
          <w:lang w:val="pt-PT"/>
        </w:rPr>
        <w:t>not surprising right? o que é que fizeste de diferente aqui, meteste o stress na equação? mas se está confundido com a presença de SGs, não fica um modelo praticamente igual ao anterior? Fiquei confusa...</w:t>
      </w:r>
    </w:p>
  </w:comment>
  <w:comment w:id="231" w:author="Alexandre Miguel Kaizeler Guedes da Silva Afonso" w:date="2025-09-16T12:17:00Z" w:initials="AA">
    <w:p w14:paraId="0BA38148" w14:textId="77777777" w:rsidR="00500E4F" w:rsidRPr="00FA46B0" w:rsidRDefault="00500E4F" w:rsidP="00500E4F">
      <w:pPr>
        <w:pStyle w:val="Textodecomentrio"/>
        <w:rPr>
          <w:lang w:val="pt-PT"/>
        </w:rPr>
      </w:pPr>
      <w:r>
        <w:rPr>
          <w:rStyle w:val="Refdecomentrio"/>
        </w:rPr>
        <w:annotationRef/>
      </w:r>
      <w:r w:rsidRPr="00FA46B0">
        <w:rPr>
          <w:lang w:val="pt-PT"/>
        </w:rPr>
        <w:t>Neste em especifico fiz interaçao. Este estudo tem RNP com e sem stress. A diferença principal entre RNP com e sem stress, e que com, tens SGs. Logo, a logica seria que qualquer “</w:t>
      </w:r>
      <w:proofErr w:type="gramStart"/>
      <w:r w:rsidRPr="00FA46B0">
        <w:rPr>
          <w:lang w:val="pt-PT"/>
        </w:rPr>
        <w:t>extra”que</w:t>
      </w:r>
      <w:proofErr w:type="gramEnd"/>
      <w:r w:rsidRPr="00FA46B0">
        <w:rPr>
          <w:lang w:val="pt-PT"/>
        </w:rPr>
        <w:t xml:space="preserve"> ves no RNP Stressado, alem do sinal de stress visivel na celula, seria </w:t>
      </w:r>
      <w:proofErr w:type="gramStart"/>
      <w:r w:rsidRPr="00FA46B0">
        <w:rPr>
          <w:lang w:val="pt-PT"/>
        </w:rPr>
        <w:t>especifico</w:t>
      </w:r>
      <w:proofErr w:type="gramEnd"/>
      <w:r w:rsidRPr="00FA46B0">
        <w:rPr>
          <w:lang w:val="pt-PT"/>
        </w:rPr>
        <w:t xml:space="preserve"> do SG.</w:t>
      </w:r>
    </w:p>
  </w:comment>
  <w:comment w:id="232" w:author="Rita Martins-Silva" w:date="2025-05-26T10:45:00Z" w:initials="RMS">
    <w:p w14:paraId="1203E2BD" w14:textId="6D3ACAD7" w:rsidR="00476D15" w:rsidRDefault="00476D15" w:rsidP="00476D15">
      <w:r>
        <w:rPr>
          <w:rStyle w:val="Refdecomentrio"/>
        </w:rPr>
        <w:annotationRef/>
      </w:r>
      <w:r>
        <w:rPr>
          <w:sz w:val="20"/>
          <w:szCs w:val="20"/>
        </w:rPr>
        <w:t>it’s almost the opposite of the other dataset… interesting. can we say more about this?</w:t>
      </w:r>
    </w:p>
  </w:comment>
  <w:comment w:id="233" w:author="Alexandre Miguel Kaizeler Guedes da Silva Afonso" w:date="2025-05-28T17:03:00Z" w:initials="AA">
    <w:p w14:paraId="3A1E1F03" w14:textId="77777777" w:rsidR="00476D15" w:rsidRDefault="00476D15" w:rsidP="00476D15">
      <w:pPr>
        <w:pStyle w:val="Textodecomentrio"/>
      </w:pPr>
      <w:r>
        <w:rPr>
          <w:rStyle w:val="Refdecomentrio"/>
        </w:rPr>
        <w:annotationRef/>
      </w:r>
      <w:r>
        <w:t xml:space="preserve">It is interesting, but don’t know what to say </w:t>
      </w:r>
      <w:proofErr w:type="gramStart"/>
      <w:r>
        <w:t>:/  I</w:t>
      </w:r>
      <w:proofErr w:type="gramEnd"/>
      <w:r>
        <w:t xml:space="preserve"> personally prefer PL, as there is never a guarantee that it is possible to isolate the real SG from DC samples.</w:t>
      </w:r>
    </w:p>
  </w:comment>
  <w:comment w:id="234" w:author="Alexandre Miguel Kaizeler Guedes da Silva Afonso" w:date="2025-09-04T14:18:00Z" w:initials="AA">
    <w:p w14:paraId="47BF2B15" w14:textId="77777777" w:rsidR="00647DF1" w:rsidRPr="00FA46B0" w:rsidRDefault="00647DF1" w:rsidP="00647DF1">
      <w:pPr>
        <w:pStyle w:val="Textodecomentrio"/>
        <w:rPr>
          <w:lang w:val="pt-PT"/>
        </w:rPr>
      </w:pPr>
      <w:r>
        <w:rPr>
          <w:rStyle w:val="Refdecomentrio"/>
        </w:rPr>
        <w:annotationRef/>
      </w:r>
      <w:r>
        <w:t xml:space="preserve">Or more specifically, that the “interaction” between stress and RNP is given solely by SGs. </w:t>
      </w:r>
      <w:r w:rsidRPr="00FA46B0">
        <w:rPr>
          <w:lang w:val="pt-PT"/>
        </w:rPr>
        <w:t>Other things may change.</w:t>
      </w:r>
    </w:p>
  </w:comment>
  <w:comment w:id="235" w:author="Alexandre Miguel Kaizeler Guedes da Silva Afonso" w:date="2025-09-09T16:16:00Z" w:initials="AA">
    <w:p w14:paraId="7F12A091" w14:textId="77777777" w:rsidR="00AF127A" w:rsidRPr="00FA46B0" w:rsidRDefault="00AF127A" w:rsidP="00AF127A">
      <w:pPr>
        <w:pStyle w:val="Textodecomentrio"/>
        <w:rPr>
          <w:lang w:val="pt-PT"/>
        </w:rPr>
      </w:pPr>
      <w:r>
        <w:rPr>
          <w:rStyle w:val="Refdecomentrio"/>
        </w:rPr>
        <w:annotationRef/>
      </w:r>
      <w:r w:rsidRPr="00FA46B0">
        <w:rPr>
          <w:lang w:val="pt-PT"/>
        </w:rPr>
        <w:t>Agora passado mais uns dias acho que o ponto que quero transmitir é mesmo do titulo da seção. Mesmo com todas as correções não se chega a consenso fancilmente</w:t>
      </w:r>
    </w:p>
  </w:comment>
  <w:comment w:id="236" w:author="Alexandre Miguel Kaizeler Guedes da Silva Afonso" w:date="2025-10-01T14:34:00Z" w:initials="AK">
    <w:p w14:paraId="3D3DE799" w14:textId="77777777" w:rsidR="0042208A" w:rsidRPr="00FA46B0" w:rsidRDefault="0042208A" w:rsidP="0042208A">
      <w:pPr>
        <w:pStyle w:val="Textodecomentrio"/>
        <w:rPr>
          <w:lang w:val="pt-PT"/>
        </w:rPr>
      </w:pPr>
      <w:r>
        <w:rPr>
          <w:rStyle w:val="Refdecomentrio"/>
        </w:rPr>
        <w:annotationRef/>
      </w:r>
      <w:r w:rsidRPr="00FA46B0">
        <w:rPr>
          <w:lang w:val="pt-PT"/>
        </w:rPr>
        <w:t xml:space="preserve">Durante esta análise fiz também uma exploração extra com o </w:t>
      </w:r>
      <w:r w:rsidRPr="00FA46B0">
        <w:rPr>
          <w:b/>
          <w:bCs/>
          <w:lang w:val="pt-PT"/>
        </w:rPr>
        <w:t>cTRAP</w:t>
      </w:r>
      <w:r w:rsidRPr="00FA46B0">
        <w:rPr>
          <w:lang w:val="pt-PT"/>
        </w:rPr>
        <w:t>, para identificar perturbações/fármacos que replicam ou contrariam os efeitos de ter SGs. Embora tenha encontrado alguns “hits” interessantes, os valores de correlação eram baixos (rho ~0.2), e neste momento não acho que justifique o esforço de incluir no trabalho.</w:t>
      </w:r>
    </w:p>
    <w:p w14:paraId="0AEAB2B9" w14:textId="77777777" w:rsidR="0042208A" w:rsidRDefault="0042208A" w:rsidP="0042208A">
      <w:pPr>
        <w:pStyle w:val="Textodecomentrio"/>
        <w:numPr>
          <w:ilvl w:val="0"/>
          <w:numId w:val="18"/>
        </w:numPr>
      </w:pPr>
      <w:proofErr w:type="spellStart"/>
      <w:r>
        <w:rPr>
          <w:b/>
          <w:bCs/>
        </w:rPr>
        <w:t>Perturbações</w:t>
      </w:r>
      <w:proofErr w:type="spellEnd"/>
      <w:r>
        <w:rPr>
          <w:b/>
          <w:bCs/>
        </w:rPr>
        <w:t xml:space="preserve"> </w:t>
      </w:r>
      <w:proofErr w:type="spellStart"/>
      <w:r>
        <w:rPr>
          <w:b/>
          <w:bCs/>
        </w:rPr>
        <w:t>genéticas</w:t>
      </w:r>
      <w:proofErr w:type="spellEnd"/>
      <w:r>
        <w:rPr>
          <w:b/>
          <w:bCs/>
        </w:rPr>
        <w:t>:</w:t>
      </w:r>
    </w:p>
    <w:p w14:paraId="68D72A63" w14:textId="77777777" w:rsidR="0042208A" w:rsidRDefault="0042208A" w:rsidP="0042208A">
      <w:pPr>
        <w:pStyle w:val="Textodecomentrio"/>
        <w:numPr>
          <w:ilvl w:val="0"/>
          <w:numId w:val="18"/>
        </w:numPr>
      </w:pPr>
    </w:p>
    <w:p w14:paraId="2182073C" w14:textId="77777777" w:rsidR="0042208A" w:rsidRPr="00FA46B0" w:rsidRDefault="0042208A" w:rsidP="0042208A">
      <w:pPr>
        <w:pStyle w:val="Textodecomentrio"/>
        <w:numPr>
          <w:ilvl w:val="1"/>
          <w:numId w:val="18"/>
        </w:numPr>
        <w:ind w:left="720"/>
        <w:rPr>
          <w:lang w:val="pt-PT"/>
        </w:rPr>
      </w:pPr>
      <w:r w:rsidRPr="00FA46B0">
        <w:rPr>
          <w:i/>
          <w:iCs/>
          <w:lang w:val="pt-PT"/>
        </w:rPr>
        <w:t>KD de DHX16</w:t>
      </w:r>
      <w:r w:rsidRPr="00FA46B0">
        <w:rPr>
          <w:lang w:val="pt-PT"/>
        </w:rPr>
        <w:t xml:space="preserve"> (envolvido em splicing mitocondrial) e </w:t>
      </w:r>
      <w:r w:rsidRPr="00FA46B0">
        <w:rPr>
          <w:i/>
          <w:iCs/>
          <w:lang w:val="pt-PT"/>
        </w:rPr>
        <w:t>KD de NDUFB6</w:t>
      </w:r>
      <w:r w:rsidRPr="00FA46B0">
        <w:rPr>
          <w:lang w:val="pt-PT"/>
        </w:rPr>
        <w:t xml:space="preserve"> (subunidade do complexo I mitocondrial) apresentaram correlação positiva com o sinal de SGs.</w:t>
      </w:r>
    </w:p>
    <w:p w14:paraId="145C5886" w14:textId="77777777" w:rsidR="0042208A" w:rsidRPr="00FA46B0" w:rsidRDefault="0042208A" w:rsidP="0042208A">
      <w:pPr>
        <w:pStyle w:val="Textodecomentrio"/>
        <w:numPr>
          <w:ilvl w:val="1"/>
          <w:numId w:val="18"/>
        </w:numPr>
        <w:ind w:left="720"/>
        <w:rPr>
          <w:lang w:val="pt-PT"/>
        </w:rPr>
      </w:pPr>
      <w:r w:rsidRPr="00FA46B0">
        <w:rPr>
          <w:i/>
          <w:iCs/>
          <w:lang w:val="pt-PT"/>
        </w:rPr>
        <w:t>KD de STAT1</w:t>
      </w:r>
      <w:r w:rsidRPr="00FA46B0">
        <w:rPr>
          <w:lang w:val="pt-PT"/>
        </w:rPr>
        <w:t xml:space="preserve"> (TF responsável pela resposta a interferões tipo I, II e III) mostrou correlação negativa — consistente com o papel anti-inflamatório dos SGs.</w:t>
      </w:r>
    </w:p>
    <w:p w14:paraId="35BCCA59" w14:textId="77777777" w:rsidR="0042208A" w:rsidRDefault="0042208A" w:rsidP="0042208A">
      <w:pPr>
        <w:pStyle w:val="Textodecomentrio"/>
        <w:numPr>
          <w:ilvl w:val="0"/>
          <w:numId w:val="18"/>
        </w:numPr>
      </w:pPr>
      <w:r>
        <w:rPr>
          <w:b/>
          <w:bCs/>
        </w:rPr>
        <w:t xml:space="preserve">Drogas </w:t>
      </w:r>
      <w:proofErr w:type="spellStart"/>
      <w:r>
        <w:rPr>
          <w:b/>
          <w:bCs/>
        </w:rPr>
        <w:t>potenciais</w:t>
      </w:r>
      <w:proofErr w:type="spellEnd"/>
      <w:r>
        <w:rPr>
          <w:b/>
          <w:bCs/>
        </w:rPr>
        <w:t>:</w:t>
      </w:r>
    </w:p>
    <w:p w14:paraId="26AB7E9E" w14:textId="77777777" w:rsidR="0042208A" w:rsidRDefault="0042208A" w:rsidP="0042208A">
      <w:pPr>
        <w:pStyle w:val="Textodecomentrio"/>
        <w:numPr>
          <w:ilvl w:val="0"/>
          <w:numId w:val="18"/>
        </w:numPr>
      </w:pPr>
    </w:p>
    <w:p w14:paraId="1C25356A" w14:textId="77777777" w:rsidR="0042208A" w:rsidRPr="00FA46B0" w:rsidRDefault="0042208A" w:rsidP="0042208A">
      <w:pPr>
        <w:pStyle w:val="Textodecomentrio"/>
        <w:numPr>
          <w:ilvl w:val="1"/>
          <w:numId w:val="18"/>
        </w:numPr>
        <w:ind w:left="720"/>
        <w:rPr>
          <w:lang w:val="pt-PT"/>
        </w:rPr>
      </w:pPr>
      <w:r w:rsidRPr="00FA46B0">
        <w:rPr>
          <w:lang w:val="pt-PT"/>
        </w:rPr>
        <w:t xml:space="preserve">Analisei também compostos que poderiam </w:t>
      </w:r>
      <w:r w:rsidRPr="00FA46B0">
        <w:rPr>
          <w:b/>
          <w:bCs/>
          <w:lang w:val="pt-PT"/>
        </w:rPr>
        <w:t>inibir a formação de SGs</w:t>
      </w:r>
      <w:r w:rsidRPr="00FA46B0">
        <w:rPr>
          <w:lang w:val="pt-PT"/>
        </w:rPr>
        <w:t xml:space="preserve"> (uma vez que estes aumentam mortalidade).</w:t>
      </w:r>
    </w:p>
    <w:p w14:paraId="5A7ED7F5" w14:textId="77777777" w:rsidR="0042208A" w:rsidRPr="00FA46B0" w:rsidRDefault="0042208A" w:rsidP="0042208A">
      <w:pPr>
        <w:pStyle w:val="Textodecomentrio"/>
        <w:numPr>
          <w:ilvl w:val="1"/>
          <w:numId w:val="18"/>
        </w:numPr>
        <w:ind w:left="720"/>
        <w:rPr>
          <w:lang w:val="pt-PT"/>
        </w:rPr>
      </w:pPr>
      <w:r w:rsidRPr="00FA46B0">
        <w:rPr>
          <w:lang w:val="pt-PT"/>
        </w:rPr>
        <w:t xml:space="preserve">O principal “hit” foi a </w:t>
      </w:r>
      <w:r w:rsidRPr="00FA46B0">
        <w:rPr>
          <w:b/>
          <w:bCs/>
          <w:lang w:val="pt-PT"/>
        </w:rPr>
        <w:t>Strophantidin</w:t>
      </w:r>
      <w:r w:rsidRPr="00FA46B0">
        <w:rPr>
          <w:lang w:val="pt-PT"/>
        </w:rPr>
        <w:t xml:space="preserve"> (inibidor da Na⁺/K⁺ ATPase), mas tem efeitos secundários graves </w:t>
      </w:r>
      <w:r w:rsidRPr="00FA46B0">
        <w:rPr>
          <w:rFonts w:hint="eastAsia"/>
          <w:lang w:val="pt-PT"/>
        </w:rPr>
        <w:t>→</w:t>
      </w:r>
      <w:r w:rsidRPr="00FA46B0">
        <w:rPr>
          <w:lang w:val="pt-PT"/>
        </w:rPr>
        <w:t xml:space="preserve"> inviável clinicamente.</w:t>
      </w:r>
    </w:p>
    <w:p w14:paraId="4F2FB189" w14:textId="77777777" w:rsidR="0042208A" w:rsidRPr="00FA46B0" w:rsidRDefault="0042208A" w:rsidP="0042208A">
      <w:pPr>
        <w:pStyle w:val="Textodecomentrio"/>
        <w:numPr>
          <w:ilvl w:val="0"/>
          <w:numId w:val="18"/>
        </w:numPr>
        <w:rPr>
          <w:lang w:val="pt-PT"/>
        </w:rPr>
      </w:pPr>
      <w:r w:rsidRPr="00FA46B0">
        <w:rPr>
          <w:b/>
          <w:bCs/>
          <w:lang w:val="pt-PT"/>
        </w:rPr>
        <w:t>Razões para não incluir estas análises:</w:t>
      </w:r>
    </w:p>
    <w:p w14:paraId="73BAC54F" w14:textId="77777777" w:rsidR="0042208A" w:rsidRPr="00FA46B0" w:rsidRDefault="0042208A" w:rsidP="0042208A">
      <w:pPr>
        <w:pStyle w:val="Textodecomentrio"/>
        <w:numPr>
          <w:ilvl w:val="0"/>
          <w:numId w:val="18"/>
        </w:numPr>
        <w:rPr>
          <w:lang w:val="pt-PT"/>
        </w:rPr>
      </w:pPr>
    </w:p>
    <w:p w14:paraId="5F306128" w14:textId="77777777" w:rsidR="0042208A" w:rsidRPr="00FA46B0" w:rsidRDefault="0042208A" w:rsidP="0042208A">
      <w:pPr>
        <w:pStyle w:val="Textodecomentrio"/>
        <w:numPr>
          <w:ilvl w:val="1"/>
          <w:numId w:val="18"/>
        </w:numPr>
        <w:rPr>
          <w:lang w:val="pt-PT"/>
        </w:rPr>
      </w:pPr>
      <w:r w:rsidRPr="00FA46B0">
        <w:rPr>
          <w:lang w:val="pt-PT"/>
        </w:rPr>
        <w:t>Nenhum dos hits é particularmente notável ou com aplicação translacional clara.</w:t>
      </w:r>
    </w:p>
    <w:p w14:paraId="5E0C264D" w14:textId="77777777" w:rsidR="0042208A" w:rsidRPr="00FA46B0" w:rsidRDefault="0042208A" w:rsidP="0042208A">
      <w:pPr>
        <w:pStyle w:val="Textodecomentrio"/>
        <w:numPr>
          <w:ilvl w:val="1"/>
          <w:numId w:val="18"/>
        </w:numPr>
        <w:ind w:left="1080"/>
        <w:rPr>
          <w:lang w:val="pt-PT"/>
        </w:rPr>
      </w:pPr>
      <w:r w:rsidRPr="00FA46B0">
        <w:rPr>
          <w:lang w:val="pt-PT"/>
        </w:rPr>
        <w:t xml:space="preserve">A versão </w:t>
      </w:r>
      <w:r w:rsidRPr="00FA46B0">
        <w:rPr>
          <w:i/>
          <w:iCs/>
          <w:lang w:val="pt-PT"/>
        </w:rPr>
        <w:t>compbio</w:t>
      </w:r>
      <w:r w:rsidRPr="00FA46B0">
        <w:rPr>
          <w:lang w:val="pt-PT"/>
        </w:rPr>
        <w:t xml:space="preserve"> do </w:t>
      </w:r>
      <w:r w:rsidRPr="00FA46B0">
        <w:rPr>
          <w:b/>
          <w:bCs/>
          <w:lang w:val="pt-PT"/>
        </w:rPr>
        <w:t>cTRAP</w:t>
      </w:r>
      <w:r w:rsidRPr="00FA46B0">
        <w:rPr>
          <w:lang w:val="pt-PT"/>
        </w:rPr>
        <w:t xml:space="preserve"> está “down” e não é possível aceder aos dados diretamente (issue já aberta no GitHub há meses).</w:t>
      </w:r>
    </w:p>
    <w:p w14:paraId="265977C0" w14:textId="77777777" w:rsidR="0042208A" w:rsidRPr="00FA46B0" w:rsidRDefault="0042208A" w:rsidP="0042208A">
      <w:pPr>
        <w:pStyle w:val="Textodecomentrio"/>
        <w:numPr>
          <w:ilvl w:val="1"/>
          <w:numId w:val="18"/>
        </w:numPr>
        <w:ind w:left="1080"/>
        <w:rPr>
          <w:lang w:val="pt-PT"/>
        </w:rPr>
      </w:pPr>
      <w:r w:rsidRPr="00FA46B0">
        <w:rPr>
          <w:rFonts w:hint="eastAsia"/>
          <w:lang w:val="pt-PT"/>
        </w:rPr>
        <w:t xml:space="preserve">Usei a versão R package, mas os repositórios originais (GDSC, CMAP, CTRP, etc.) têm agora muita informação em falta (que deixou de estar disponivel. No package, os dados sao </w:t>
      </w:r>
      <w:r w:rsidRPr="00FA46B0">
        <w:rPr>
          <w:rFonts w:hint="eastAsia"/>
          <w:lang w:val="pt-PT"/>
        </w:rPr>
        <w:t>“</w:t>
      </w:r>
      <w:r w:rsidRPr="00FA46B0">
        <w:rPr>
          <w:rFonts w:hint="eastAsia"/>
          <w:lang w:val="pt-PT"/>
        </w:rPr>
        <w:t>downloaded</w:t>
      </w:r>
      <w:r w:rsidRPr="00FA46B0">
        <w:rPr>
          <w:rFonts w:hint="eastAsia"/>
          <w:lang w:val="pt-PT"/>
        </w:rPr>
        <w:t>”</w:t>
      </w:r>
      <w:r w:rsidRPr="00FA46B0">
        <w:rPr>
          <w:rFonts w:hint="eastAsia"/>
          <w:lang w:val="pt-PT"/>
        </w:rPr>
        <w:t xml:space="preserve"> no momento, pelo que muitos não são acessiveis neste momento </w:t>
      </w:r>
      <w:r w:rsidRPr="00FA46B0">
        <w:rPr>
          <w:rFonts w:hint="eastAsia"/>
          <w:lang w:val="pt-PT"/>
        </w:rPr>
        <w:t>→</w:t>
      </w:r>
      <w:r w:rsidRPr="00FA46B0">
        <w:rPr>
          <w:rFonts w:hint="eastAsia"/>
          <w:lang w:val="pt-PT"/>
        </w:rPr>
        <w:t xml:space="preserve"> acabei por ter de usar apenas </w:t>
      </w:r>
      <w:r w:rsidRPr="00FA46B0">
        <w:rPr>
          <w:b/>
          <w:bCs/>
          <w:lang w:val="pt-PT"/>
        </w:rPr>
        <w:t>HEPG2</w:t>
      </w:r>
      <w:r w:rsidRPr="00FA46B0">
        <w:rPr>
          <w:lang w:val="pt-PT"/>
        </w:rPr>
        <w:t xml:space="preserve"> como referência, que nem corresponde aos cancros em que os SGs foram prognósticos.</w:t>
      </w:r>
    </w:p>
  </w:comment>
  <w:comment w:id="237" w:author="Alexandre Miguel Kaizeler Guedes da Silva Afonso" w:date="2025-09-15T15:53:00Z" w:initials="AA">
    <w:p w14:paraId="6CF1D3E9" w14:textId="4022F2C1" w:rsidR="00445AC4" w:rsidRPr="00FA46B0" w:rsidRDefault="00445AC4" w:rsidP="00445AC4">
      <w:pPr>
        <w:pStyle w:val="Textodecomentrio"/>
        <w:rPr>
          <w:lang w:val="pt-PT"/>
        </w:rPr>
      </w:pPr>
      <w:r>
        <w:rPr>
          <w:rStyle w:val="Refdecomentrio"/>
        </w:rPr>
        <w:annotationRef/>
      </w:r>
      <w:r w:rsidRPr="00FA46B0">
        <w:rPr>
          <w:lang w:val="pt-PT"/>
        </w:rPr>
        <w:t xml:space="preserve">Excluindo os MT-RNAs, os genes no rank 2 e 3 são o HMGCS1 MVD. Ambos fazem parte da via do mevalonato, um no </w:t>
      </w:r>
      <w:proofErr w:type="gramStart"/>
      <w:r w:rsidRPr="00FA46B0">
        <w:rPr>
          <w:lang w:val="pt-PT"/>
        </w:rPr>
        <w:t>inicio</w:t>
      </w:r>
      <w:proofErr w:type="gramEnd"/>
      <w:r w:rsidRPr="00FA46B0">
        <w:rPr>
          <w:lang w:val="pt-PT"/>
        </w:rPr>
        <w:t xml:space="preserve"> e outro no fim. O porque de estarem enriquecidos no SGs, não sei dizer. Deixo aqui a informacao para o caso de alguem ter alguma ideia interessante</w:t>
      </w:r>
    </w:p>
  </w:comment>
  <w:comment w:id="238" w:author="Alexandre Miguel Kaizeler Guedes da Silva Afonso" w:date="2025-09-16T11:25:00Z" w:initials="AA">
    <w:p w14:paraId="7FDC9631" w14:textId="77777777" w:rsidR="00EA0FEC" w:rsidRPr="00FA46B0" w:rsidRDefault="00EA0FEC" w:rsidP="00EA0FEC">
      <w:pPr>
        <w:pStyle w:val="Textodecomentrio"/>
        <w:rPr>
          <w:lang w:val="pt-PT"/>
        </w:rPr>
      </w:pPr>
      <w:r>
        <w:rPr>
          <w:rStyle w:val="Refdecomentrio"/>
        </w:rPr>
        <w:annotationRef/>
      </w:r>
      <w:r w:rsidRPr="00FA46B0">
        <w:rPr>
          <w:lang w:val="pt-PT"/>
        </w:rPr>
        <w:t xml:space="preserve">A frase mágica para explicar porque é que em vez de usar o stress oxidativo super consistente que toda a gente usa, optei por usar o nada consistente stress hiperósmotico </w:t>
      </w:r>
      <w:r>
        <w:t>😉</w:t>
      </w:r>
    </w:p>
  </w:comment>
  <w:comment w:id="239" w:author="Alexandre Miguel Kaizeler Guedes da Silva Afonso" w:date="2025-09-16T11:27:00Z" w:initials="AA">
    <w:p w14:paraId="2EAF5D25" w14:textId="77777777" w:rsidR="00EA0FEC" w:rsidRPr="00FA46B0" w:rsidRDefault="00EA0FEC" w:rsidP="00EA0FEC">
      <w:pPr>
        <w:pStyle w:val="Textodecomentrio"/>
        <w:rPr>
          <w:lang w:val="pt-PT"/>
        </w:rPr>
      </w:pPr>
      <w:r>
        <w:rPr>
          <w:rStyle w:val="Refdecomentrio"/>
        </w:rPr>
        <w:annotationRef/>
      </w:r>
      <w:r w:rsidRPr="00FA46B0">
        <w:rPr>
          <w:lang w:val="pt-PT"/>
        </w:rPr>
        <w:t>(Ou seja, em teoria afeta, mas MUITO menos que o oxidativo)</w:t>
      </w:r>
    </w:p>
  </w:comment>
  <w:comment w:id="240" w:author="Alexandre Miguel Kaizeler Guedes da Silva Afonso" w:date="2025-09-28T00:53:00Z" w:initials="AK">
    <w:p w14:paraId="0655D2B6" w14:textId="77777777" w:rsidR="001B38C2" w:rsidRPr="00FA46B0" w:rsidRDefault="001B38C2" w:rsidP="001B38C2">
      <w:pPr>
        <w:pStyle w:val="Textodecomentrio"/>
        <w:rPr>
          <w:lang w:val="pt-PT"/>
        </w:rPr>
      </w:pPr>
      <w:r>
        <w:rPr>
          <w:rStyle w:val="Refdecomentrio"/>
        </w:rPr>
        <w:annotationRef/>
      </w:r>
      <w:r w:rsidRPr="00FA46B0">
        <w:rPr>
          <w:lang w:val="pt-PT"/>
        </w:rPr>
        <w:t>Em teoria não é signfiicativo, mas deixo aqui uma explicação possivel para o que estamos haver. Ou melhor, várias.</w:t>
      </w:r>
    </w:p>
  </w:comment>
  <w:comment w:id="241" w:author="Alexandre Miguel Kaizeler Guedes da Silva Afonso" w:date="2025-09-18T17:30:00Z" w:initials="AMKGDSA">
    <w:p w14:paraId="42D3FE69" w14:textId="63FDB053" w:rsidR="007B2D1D" w:rsidRPr="00FA46B0" w:rsidRDefault="007B2D1D" w:rsidP="007B2D1D">
      <w:pPr>
        <w:pStyle w:val="Textodecomentrio"/>
        <w:rPr>
          <w:lang w:val="pt-PT"/>
        </w:rPr>
      </w:pPr>
      <w:r>
        <w:rPr>
          <w:rStyle w:val="Refdecomentrio"/>
        </w:rPr>
        <w:annotationRef/>
      </w:r>
      <w:r w:rsidRPr="00FA46B0">
        <w:rPr>
          <w:lang w:val="pt-PT"/>
        </w:rPr>
        <w:t>A rita e a francisca acham que esta imagem nao é util, ainda por cima porque o RBFOX2 (assim como os primos RB Leipzig e o RB Salzburg), não é um dos alvos identificados pela analise do heatmap. Pensei em trocar para um que de facto fosse (tipo o TIA1), mas gosto de dar o exemplo com uma RBP super descrita em splicing. Pelo menos para mim, que antes tinha um conhecimento super limitado nesta area do splicing, o exemplo do RBFOX2 sempre me ajudou.</w:t>
      </w:r>
    </w:p>
  </w:comment>
  <w:comment w:id="242" w:author="Alexandre Miguel Kaizeler Guedes da Silva Afonso" w:date="2025-05-15T13:04:00Z" w:initials="AA">
    <w:p w14:paraId="18BEC826" w14:textId="0A4E144D" w:rsidR="00C50331" w:rsidRPr="00FA46B0" w:rsidRDefault="00C50331" w:rsidP="00C50331">
      <w:pPr>
        <w:pStyle w:val="Textodecomentrio"/>
        <w:rPr>
          <w:lang w:val="pt-PT"/>
        </w:rPr>
      </w:pPr>
      <w:r>
        <w:rPr>
          <w:rStyle w:val="Refdecomentrio"/>
        </w:rPr>
        <w:annotationRef/>
      </w:r>
      <w:r w:rsidRPr="00FA46B0">
        <w:rPr>
          <w:lang w:val="pt-PT"/>
        </w:rPr>
        <w:t>Originalmente fazia as comparações com Wassersteins/Earth Mover’s Distance. Do que percebo dos métodos, até acho que este é o melhor para este caso, mas acho que é de dificil interpretação, visto ser “relativo”. Com este método chego às mesmas conclusões, mas em teoria acabam por ser “TIA1 wSG is more similar to the shRNA than to woSG”. Enquanto o Kolmogorov, acaba por dizer se duas distribuições são ou não parecidas.</w:t>
      </w:r>
    </w:p>
  </w:comment>
  <w:comment w:id="243" w:author="Alexandre Miguel Kaizeler Guedes da Silva Afonso" w:date="2025-10-01T14:13:00Z" w:initials="AK">
    <w:p w14:paraId="74CA7DB5" w14:textId="77777777" w:rsidR="009A3A3C" w:rsidRPr="00FA46B0" w:rsidRDefault="009A3A3C" w:rsidP="009A3A3C">
      <w:pPr>
        <w:pStyle w:val="Textodecomentrio"/>
        <w:rPr>
          <w:lang w:val="pt-PT"/>
        </w:rPr>
      </w:pPr>
      <w:r>
        <w:rPr>
          <w:rStyle w:val="Refdecomentrio"/>
        </w:rPr>
        <w:annotationRef/>
      </w:r>
      <w:r w:rsidRPr="00FA46B0">
        <w:rPr>
          <w:lang w:val="pt-PT"/>
        </w:rPr>
        <w:t>*acabavam por ser</w:t>
      </w:r>
    </w:p>
  </w:comment>
  <w:comment w:id="244" w:author="Maria Francisca Telles De Freitas Xara Brasil" w:date="2025-05-22T17:14:00Z" w:initials="MT">
    <w:p w14:paraId="395C2385" w14:textId="62FCA3DB" w:rsidR="003E58C3" w:rsidRDefault="003E58C3" w:rsidP="003E58C3">
      <w:r>
        <w:rPr>
          <w:rStyle w:val="Refdecomentrio"/>
        </w:rPr>
        <w:annotationRef/>
      </w:r>
      <w:r w:rsidRPr="00FA46B0">
        <w:rPr>
          <w:color w:val="000000"/>
          <w:sz w:val="20"/>
          <w:szCs w:val="20"/>
          <w:lang w:val="pt-PT"/>
        </w:rPr>
        <w:t xml:space="preserve">Isto não tem evidência em nenhuma das figuras, certo? É só mesmo uma hipótese? </w:t>
      </w:r>
      <w:proofErr w:type="gramStart"/>
      <w:r>
        <w:rPr>
          <w:color w:val="000000"/>
          <w:sz w:val="20"/>
          <w:szCs w:val="20"/>
        </w:rPr>
        <w:t>Dizes</w:t>
      </w:r>
      <w:proofErr w:type="gramEnd"/>
      <w:r>
        <w:rPr>
          <w:color w:val="000000"/>
          <w:sz w:val="20"/>
          <w:szCs w:val="20"/>
        </w:rPr>
        <w:t xml:space="preserve"> que “PTGS2 is known to be regulated by the EGFR pathway”, mas </w:t>
      </w:r>
      <w:proofErr w:type="spellStart"/>
      <w:r>
        <w:rPr>
          <w:color w:val="000000"/>
          <w:sz w:val="20"/>
          <w:szCs w:val="20"/>
        </w:rPr>
        <w:t>não</w:t>
      </w:r>
      <w:proofErr w:type="spellEnd"/>
      <w:r>
        <w:rPr>
          <w:color w:val="000000"/>
          <w:sz w:val="20"/>
          <w:szCs w:val="20"/>
        </w:rPr>
        <w:t xml:space="preserve"> sabes se </w:t>
      </w:r>
      <w:proofErr w:type="spellStart"/>
      <w:r>
        <w:rPr>
          <w:color w:val="000000"/>
          <w:sz w:val="20"/>
          <w:szCs w:val="20"/>
        </w:rPr>
        <w:t>está</w:t>
      </w:r>
      <w:proofErr w:type="spellEnd"/>
      <w:r>
        <w:rPr>
          <w:color w:val="000000"/>
          <w:sz w:val="20"/>
          <w:szCs w:val="20"/>
        </w:rPr>
        <w:t xml:space="preserve"> upstream or downstream de KRAS, </w:t>
      </w:r>
      <w:proofErr w:type="spellStart"/>
      <w:r>
        <w:rPr>
          <w:color w:val="000000"/>
          <w:sz w:val="20"/>
          <w:szCs w:val="20"/>
        </w:rPr>
        <w:t>certo</w:t>
      </w:r>
      <w:proofErr w:type="spellEnd"/>
      <w:r>
        <w:rPr>
          <w:color w:val="000000"/>
          <w:sz w:val="20"/>
          <w:szCs w:val="20"/>
        </w:rPr>
        <w:t>?</w:t>
      </w:r>
    </w:p>
  </w:comment>
  <w:comment w:id="245" w:author="Alexandre Miguel Kaizeler Guedes da Silva Afonso" w:date="2025-05-28T18:00:00Z" w:initials="AA">
    <w:p w14:paraId="1ECB82D4" w14:textId="77777777" w:rsidR="003E58C3" w:rsidRPr="00FA46B0" w:rsidRDefault="003E58C3" w:rsidP="003E58C3">
      <w:pPr>
        <w:pStyle w:val="Textodecomentrio"/>
        <w:rPr>
          <w:lang w:val="pt-PT"/>
        </w:rPr>
      </w:pPr>
      <w:r>
        <w:rPr>
          <w:rStyle w:val="Refdecomentrio"/>
        </w:rPr>
        <w:annotationRef/>
      </w:r>
      <w:r w:rsidRPr="00FA46B0">
        <w:rPr>
          <w:lang w:val="pt-PT"/>
        </w:rPr>
        <w:t>Exatamente isso! Basicamente fui a procura de hipoteses alternativas que explicassem o resultado do estudo original, e “casualmente” descobri toda uma regulacao por detras (que aparentemente passou despercebida a muita gente)</w:t>
      </w:r>
    </w:p>
  </w:comment>
  <w:comment w:id="246" w:author="Alexandre Miguel Kaizeler Guedes da Silva Afonso" w:date="2025-09-22T10:52:00Z" w:initials="AK">
    <w:p w14:paraId="285FF8ED" w14:textId="77777777" w:rsidR="00F207EA" w:rsidRPr="00FA46B0" w:rsidRDefault="002F3F27" w:rsidP="00F207EA">
      <w:pPr>
        <w:pStyle w:val="Textodecomentrio"/>
        <w:rPr>
          <w:lang w:val="pt-PT"/>
        </w:rPr>
      </w:pPr>
      <w:r>
        <w:rPr>
          <w:rStyle w:val="Refdecomentrio"/>
        </w:rPr>
        <w:annotationRef/>
      </w:r>
      <w:r w:rsidR="00F207EA" w:rsidRPr="00FA46B0">
        <w:rPr>
          <w:lang w:val="pt-PT"/>
        </w:rPr>
        <w:t>Antes desenvolvia duas assinaturas. Por uma quest\ao de simplicidade ( e por uma funcionar melhor que a outra, optei por manter só a melhor)</w:t>
      </w:r>
    </w:p>
  </w:comment>
  <w:comment w:id="247" w:author="Alexandre Miguel Kaizeler Guedes da Silva Afonso" w:date="2025-09-22T14:26:00Z" w:initials="AK">
    <w:p w14:paraId="63EEA86F" w14:textId="77777777" w:rsidR="00EB4C08" w:rsidRPr="00FA46B0" w:rsidRDefault="00EB4C08" w:rsidP="00EB4C08">
      <w:pPr>
        <w:pStyle w:val="Textodecomentrio"/>
        <w:rPr>
          <w:lang w:val="pt-PT"/>
        </w:rPr>
      </w:pPr>
      <w:r>
        <w:rPr>
          <w:rStyle w:val="Refdecomentrio"/>
        </w:rPr>
        <w:annotationRef/>
      </w:r>
      <w:hyperlink r:id="rId1" w:history="1">
        <w:proofErr w:type="spellStart"/>
        <w:r w:rsidRPr="00FA46B0">
          <w:rPr>
            <w:rStyle w:val="Hiperligao"/>
            <w:lang w:val="pt-PT"/>
          </w:rPr>
          <w:t>Click</w:t>
        </w:r>
        <w:proofErr w:type="spellEnd"/>
        <w:r w:rsidRPr="00FA46B0">
          <w:rPr>
            <w:rStyle w:val="Hiperligao"/>
            <w:lang w:val="pt-PT"/>
          </w:rPr>
          <w:t xml:space="preserve"> </w:t>
        </w:r>
        <w:proofErr w:type="spellStart"/>
        <w:r w:rsidRPr="00FA46B0">
          <w:rPr>
            <w:rStyle w:val="Hiperligao"/>
            <w:lang w:val="pt-PT"/>
          </w:rPr>
          <w:t>on</w:t>
        </w:r>
        <w:proofErr w:type="spellEnd"/>
        <w:r w:rsidRPr="00FA46B0">
          <w:rPr>
            <w:rStyle w:val="Hiperligao"/>
            <w:lang w:val="pt-PT"/>
          </w:rPr>
          <w:t xml:space="preserve"> </w:t>
        </w:r>
        <w:proofErr w:type="spellStart"/>
        <w:r w:rsidRPr="00FA46B0">
          <w:rPr>
            <w:rStyle w:val="Hiperligao"/>
            <w:lang w:val="pt-PT"/>
          </w:rPr>
          <w:t>image</w:t>
        </w:r>
        <w:proofErr w:type="spellEnd"/>
        <w:r w:rsidRPr="00FA46B0">
          <w:rPr>
            <w:rStyle w:val="Hiperligao"/>
            <w:lang w:val="pt-PT"/>
          </w:rPr>
          <w:t xml:space="preserve"> to zoom</w:t>
        </w:r>
      </w:hyperlink>
      <w:r w:rsidRPr="00FA46B0">
        <w:rPr>
          <w:lang w:val="pt-PT"/>
        </w:rPr>
        <w:t xml:space="preserve"> </w:t>
      </w:r>
    </w:p>
  </w:comment>
  <w:comment w:id="248" w:author="Alexandre Miguel Kaizeler Guedes da Silva Afonso" w:date="2025-09-22T14:27:00Z" w:initials="AK">
    <w:p w14:paraId="17555AAB" w14:textId="77777777" w:rsidR="00EB4C08" w:rsidRPr="00FA46B0" w:rsidRDefault="00EB4C08" w:rsidP="00EB4C08">
      <w:pPr>
        <w:pStyle w:val="Textodecomentrio"/>
        <w:rPr>
          <w:lang w:val="pt-PT"/>
        </w:rPr>
      </w:pPr>
      <w:r>
        <w:rPr>
          <w:rStyle w:val="Refdecomentrio"/>
        </w:rPr>
        <w:annotationRef/>
      </w:r>
      <w:r w:rsidRPr="00FA46B0">
        <w:rPr>
          <w:lang w:val="pt-PT"/>
        </w:rPr>
        <w:t>Nesta imagem tambem se percebe bem que quantos mais genes, mais provavel e de obter falsos positivos. Esta assinatura tem cerca de metade dos genes que a outra que tinha definido</w:t>
      </w:r>
    </w:p>
  </w:comment>
  <w:comment w:id="249" w:author="Alexandre Miguel Kaizeler Guedes da Silva Afonso" w:date="2025-09-25T18:34:00Z" w:initials="AK">
    <w:p w14:paraId="323340C6" w14:textId="77777777" w:rsidR="00591855" w:rsidRPr="00FA46B0" w:rsidRDefault="00591855" w:rsidP="00591855">
      <w:pPr>
        <w:pStyle w:val="Textodecomentrio"/>
        <w:rPr>
          <w:lang w:val="pt-PT"/>
        </w:rPr>
      </w:pPr>
      <w:r>
        <w:rPr>
          <w:rStyle w:val="Refdecomentrio"/>
        </w:rPr>
        <w:annotationRef/>
      </w:r>
      <w:r w:rsidRPr="00FA46B0">
        <w:rPr>
          <w:lang w:val="pt-PT"/>
        </w:rPr>
        <w:t>Pessoalmente mete me um pouco de impressao esta parede gigante de texto so a apresentar siglas, mas tanto a Rita como a Francisca concordaram que era importante introduzir as siglas to TCGA no texto, porque para a maioria das pessoas a associacao entre sigla e o tipo de cancro não é de todo direta</w:t>
      </w:r>
    </w:p>
  </w:comment>
  <w:comment w:id="250" w:author="Alexandre Miguel Kaizeler Guedes da Silva Afonso" w:date="2025-09-22T17:35:00Z" w:initials="AK">
    <w:p w14:paraId="3CB7C3CE" w14:textId="77777777" w:rsidR="00DF3D70" w:rsidRPr="00FA46B0" w:rsidRDefault="00DF3D70" w:rsidP="00DF3D70">
      <w:pPr>
        <w:pStyle w:val="Textodecomentrio"/>
        <w:rPr>
          <w:lang w:val="pt-PT"/>
        </w:rPr>
      </w:pPr>
      <w:r>
        <w:rPr>
          <w:rStyle w:val="Refdecomentrio"/>
        </w:rPr>
        <w:annotationRef/>
      </w:r>
      <w:r w:rsidRPr="00FA46B0">
        <w:rPr>
          <w:lang w:val="pt-PT"/>
        </w:rPr>
        <w:t>Antes nesta parte fazia tambem uma analise entre diferentes tumour stages e treeatment responses. Apesar de ter um outro “significativos”, o cohen’s F era sempre menor que 1. Como neste caso, o output mais “downstream” é precisamente o survival, acabei por eliminar essa imagem e manter apenas a do survival. Acho que fica mais simples e fácil de perceber.</w:t>
      </w:r>
    </w:p>
  </w:comment>
  <w:comment w:id="251" w:author="Alexandre Miguel Kaizeler Guedes da Silva Afonso" w:date="2025-10-01T14:14:00Z" w:initials="AK">
    <w:p w14:paraId="2D8D9F2E" w14:textId="77777777" w:rsidR="009A3A3C" w:rsidRPr="00FA46B0" w:rsidRDefault="009A3A3C" w:rsidP="009A3A3C">
      <w:pPr>
        <w:pStyle w:val="Textodecomentrio"/>
        <w:rPr>
          <w:lang w:val="pt-PT"/>
        </w:rPr>
      </w:pPr>
      <w:r>
        <w:rPr>
          <w:rStyle w:val="Refdecomentrio"/>
        </w:rPr>
        <w:annotationRef/>
      </w:r>
      <w:r w:rsidRPr="00FA46B0">
        <w:rPr>
          <w:lang w:val="pt-PT"/>
        </w:rPr>
        <w:t>*um ou outro cancro “significativos”</w:t>
      </w:r>
    </w:p>
  </w:comment>
  <w:comment w:id="252" w:author="Alexandre Miguel Kaizeler Guedes da Silva Afonso" w:date="2025-05-15T17:13:00Z" w:initials="AA">
    <w:p w14:paraId="0A5EDED6" w14:textId="3C2A5641" w:rsidR="00F13289" w:rsidRPr="00FA46B0" w:rsidRDefault="00F13289" w:rsidP="00F13289">
      <w:pPr>
        <w:pStyle w:val="Textodecomentrio"/>
        <w:rPr>
          <w:lang w:val="pt-PT"/>
        </w:rPr>
      </w:pPr>
      <w:r>
        <w:rPr>
          <w:rStyle w:val="Refdecomentrio"/>
        </w:rPr>
        <w:annotationRef/>
      </w:r>
      <w:r w:rsidRPr="00FA46B0">
        <w:rPr>
          <w:lang w:val="pt-PT"/>
        </w:rPr>
        <w:t>Nao rescrevi a discussao. Ou seja, deve estar mais verbosa.</w:t>
      </w:r>
    </w:p>
  </w:comment>
  <w:comment w:id="253" w:author="Maria Francisca Telles De Freitas Xara Brasil" w:date="2025-05-23T10:30:00Z" w:initials="MT">
    <w:p w14:paraId="484FE126" w14:textId="77777777" w:rsidR="00E462F2" w:rsidRPr="00FA46B0" w:rsidRDefault="00E462F2" w:rsidP="00E462F2">
      <w:pPr>
        <w:rPr>
          <w:lang w:val="pt-PT"/>
        </w:rPr>
      </w:pPr>
      <w:r>
        <w:rPr>
          <w:rStyle w:val="Refdecomentrio"/>
        </w:rPr>
        <w:annotationRef/>
      </w:r>
      <w:r w:rsidRPr="00FA46B0">
        <w:rPr>
          <w:sz w:val="20"/>
          <w:szCs w:val="20"/>
          <w:lang w:val="pt-PT"/>
        </w:rPr>
        <w:t>Eu gostei bastante da discussão!! Está tudo mm bem explicado!</w:t>
      </w:r>
    </w:p>
    <w:p w14:paraId="4D12F475" w14:textId="77777777" w:rsidR="00E462F2" w:rsidRPr="00FA46B0" w:rsidRDefault="00E462F2" w:rsidP="00E462F2">
      <w:pPr>
        <w:rPr>
          <w:lang w:val="pt-PT"/>
        </w:rPr>
      </w:pPr>
      <w:r w:rsidRPr="00FA46B0">
        <w:rPr>
          <w:sz w:val="20"/>
          <w:szCs w:val="20"/>
          <w:lang w:val="pt-PT"/>
        </w:rPr>
        <w:t>Mas se tiveres de “cortar” em algum lado, talvez o que escreves a partir de “In conclusion” seja um pouco repetição do que já disseste! Talvez possas incorporar a informação extra que tens nesses parágrafos nos parágrafos anteriores e escrever apenas 1 parágrafo de conclusão, onde podes referir, por exemplo, os próximos passos no estudo de SGs</w:t>
      </w:r>
    </w:p>
  </w:comment>
  <w:comment w:id="254" w:author="Alexandre Miguel Kaizeler Guedes da Silva Afonso" w:date="2025-05-29T11:26:00Z" w:initials="AA">
    <w:p w14:paraId="7D2BD160" w14:textId="77777777" w:rsidR="0008088D" w:rsidRPr="00FA46B0" w:rsidRDefault="0008088D" w:rsidP="0008088D">
      <w:pPr>
        <w:pStyle w:val="Textodecomentrio"/>
        <w:rPr>
          <w:lang w:val="pt-PT"/>
        </w:rPr>
      </w:pPr>
      <w:r>
        <w:rPr>
          <w:rStyle w:val="Refdecomentrio"/>
        </w:rPr>
        <w:annotationRef/>
      </w:r>
      <w:r w:rsidRPr="00FA46B0">
        <w:rPr>
          <w:lang w:val="pt-PT"/>
        </w:rPr>
        <w:t>Adicionei um pouco como um TLDR a pensar no leitor :/ Lá está, a discussão é a minha parte favorita de escrever, gosto de pensar em hipoteses e em explicacoes. Mas tambem sei que ha muitos cientistas que em vez de discussao preferem uma conclusao como sumario. Por enquanto vou deixar assim, mas vou manter o comentario!</w:t>
      </w:r>
    </w:p>
  </w:comment>
  <w:comment w:id="255" w:author="Rita Martins-Silva" w:date="2025-08-22T15:41:00Z" w:initials="RMS">
    <w:p w14:paraId="232A5592" w14:textId="77777777" w:rsidR="00A34C28" w:rsidRPr="00FA46B0" w:rsidRDefault="00A34C28" w:rsidP="00A34C28">
      <w:pPr>
        <w:rPr>
          <w:lang w:val="pt-PT"/>
        </w:rPr>
      </w:pPr>
      <w:r>
        <w:rPr>
          <w:rStyle w:val="Refdecomentrio"/>
        </w:rPr>
        <w:annotationRef/>
      </w:r>
      <w:r w:rsidRPr="00FA46B0">
        <w:rPr>
          <w:sz w:val="20"/>
          <w:szCs w:val="20"/>
          <w:lang w:val="pt-PT"/>
        </w:rPr>
        <w:t>Eu gosto muito da discussão, e acho que é o sítio onde podemos ser mais "flexíveis" e relaxados. Por isso não mudei quase nada!</w:t>
      </w:r>
    </w:p>
  </w:comment>
  <w:comment w:id="260" w:author="Rita Martins-Silva" w:date="2025-08-22T16:18:00Z" w:initials="RMS">
    <w:p w14:paraId="04575730" w14:textId="77777777" w:rsidR="00F45871" w:rsidRPr="00FA46B0" w:rsidRDefault="00F45871" w:rsidP="00F45871">
      <w:pPr>
        <w:rPr>
          <w:lang w:val="pt-PT"/>
        </w:rPr>
      </w:pPr>
      <w:r>
        <w:rPr>
          <w:rStyle w:val="Refdecomentrio"/>
        </w:rPr>
        <w:annotationRef/>
      </w:r>
      <w:r w:rsidRPr="00FA46B0">
        <w:rPr>
          <w:sz w:val="20"/>
          <w:szCs w:val="20"/>
          <w:lang w:val="pt-PT"/>
        </w:rPr>
        <w:t>Acho que isto não é necessário mencionares</w:t>
      </w:r>
    </w:p>
  </w:comment>
  <w:comment w:id="256" w:author="Alexandre Miguel Kaizeler Guedes da Silva Afonso" w:date="2025-04-04T17:06:00Z" w:initials="AA">
    <w:p w14:paraId="7E2A2986" w14:textId="0B7B1BB3" w:rsidR="009539ED" w:rsidRPr="00FA46B0" w:rsidRDefault="009539ED" w:rsidP="009539ED">
      <w:pPr>
        <w:pStyle w:val="Textodecomentrio"/>
        <w:rPr>
          <w:lang w:val="pt-PT"/>
        </w:rPr>
      </w:pPr>
      <w:r>
        <w:rPr>
          <w:rStyle w:val="Refdecomentrio"/>
        </w:rPr>
        <w:annotationRef/>
      </w:r>
      <w:r w:rsidRPr="00FA46B0">
        <w:rPr>
          <w:lang w:val="pt-PT"/>
        </w:rPr>
        <w:t>Acho que é super importante referir as limitações. No entanto, tenho medo que pareça que esteja a fazer targetting. Se calhar retiro as referencias?</w:t>
      </w:r>
    </w:p>
  </w:comment>
  <w:comment w:id="257" w:author="Maria Francisca Telles De Freitas Xara Brasil" w:date="2025-05-23T10:20:00Z" w:initials="MT">
    <w:p w14:paraId="7BEF2B5E" w14:textId="77777777" w:rsidR="00237377" w:rsidRPr="00FA46B0" w:rsidRDefault="00237377" w:rsidP="00237377">
      <w:pPr>
        <w:rPr>
          <w:lang w:val="pt-PT"/>
        </w:rPr>
      </w:pPr>
      <w:r>
        <w:rPr>
          <w:rStyle w:val="Refdecomentrio"/>
        </w:rPr>
        <w:annotationRef/>
      </w:r>
      <w:r w:rsidRPr="00FA46B0">
        <w:rPr>
          <w:color w:val="000000"/>
          <w:sz w:val="20"/>
          <w:szCs w:val="20"/>
          <w:lang w:val="pt-PT"/>
        </w:rPr>
        <w:t>Talvez seja boa ideia tirar as referências, sim… ahaha</w:t>
      </w:r>
    </w:p>
  </w:comment>
  <w:comment w:id="258" w:author="Rita Martins-Silva" w:date="2025-08-22T16:19:00Z" w:initials="RMS">
    <w:p w14:paraId="0E6B15E6" w14:textId="77777777" w:rsidR="006C6BA7" w:rsidRPr="00FA46B0" w:rsidRDefault="006C6BA7" w:rsidP="006C6BA7">
      <w:pPr>
        <w:rPr>
          <w:lang w:val="pt-PT"/>
        </w:rPr>
      </w:pPr>
      <w:r>
        <w:rPr>
          <w:rStyle w:val="Refdecomentrio"/>
        </w:rPr>
        <w:annotationRef/>
      </w:r>
      <w:r w:rsidRPr="00FA46B0">
        <w:rPr>
          <w:sz w:val="20"/>
          <w:szCs w:val="20"/>
          <w:lang w:val="pt-PT"/>
        </w:rPr>
        <w:t>Apesar de serem limitações legítimas, mesmo sem referências acho que é demasiado apontar dedos. Mesmo sem dizeres que o que foi feito, foi mal feito, o teu paper tem uma mensagem muito forte. Não acho que precises desta parte para prove your point</w:t>
      </w:r>
    </w:p>
  </w:comment>
  <w:comment w:id="259" w:author="Alexandre Miguel Kaizeler Guedes da Silva Afonso" w:date="2025-09-28T15:47:00Z" w:initials="AK">
    <w:p w14:paraId="48705D4D" w14:textId="77777777" w:rsidR="00562170" w:rsidRPr="00FA46B0" w:rsidRDefault="00562170" w:rsidP="00562170">
      <w:pPr>
        <w:pStyle w:val="Textodecomentrio"/>
        <w:rPr>
          <w:lang w:val="pt-PT"/>
        </w:rPr>
      </w:pPr>
      <w:r>
        <w:rPr>
          <w:rStyle w:val="Refdecomentrio"/>
        </w:rPr>
        <w:annotationRef/>
      </w:r>
      <w:r w:rsidRPr="00FA46B0">
        <w:rPr>
          <w:lang w:val="pt-PT"/>
        </w:rPr>
        <w:t xml:space="preserve">Tenho duvidas acerca desta parte. Acho importante referir as limitações, mas tanto a Francisca como a Rita acham que colocar as </w:t>
      </w:r>
      <w:proofErr w:type="gramStart"/>
      <w:r w:rsidRPr="00FA46B0">
        <w:rPr>
          <w:lang w:val="pt-PT"/>
        </w:rPr>
        <w:t>referencias</w:t>
      </w:r>
      <w:proofErr w:type="gramEnd"/>
      <w:r w:rsidRPr="00FA46B0">
        <w:rPr>
          <w:lang w:val="pt-PT"/>
        </w:rPr>
        <w:t xml:space="preserve"> especificas é agressivo demais. Ainda nao decidi se removo as </w:t>
      </w:r>
      <w:proofErr w:type="gramStart"/>
      <w:r w:rsidRPr="00FA46B0">
        <w:rPr>
          <w:lang w:val="pt-PT"/>
        </w:rPr>
        <w:t>referencias</w:t>
      </w:r>
      <w:proofErr w:type="gramEnd"/>
      <w:r w:rsidRPr="00FA46B0">
        <w:rPr>
          <w:lang w:val="pt-PT"/>
        </w:rPr>
        <w:t xml:space="preserve"> e deixo so as </w:t>
      </w:r>
      <w:proofErr w:type="gramStart"/>
      <w:r w:rsidRPr="00FA46B0">
        <w:rPr>
          <w:lang w:val="pt-PT"/>
        </w:rPr>
        <w:t>criticas</w:t>
      </w:r>
      <w:proofErr w:type="gramEnd"/>
      <w:r w:rsidRPr="00FA46B0">
        <w:rPr>
          <w:lang w:val="pt-PT"/>
        </w:rPr>
        <w:t>. Eu tenho as analises de cada dataset no github por isso quem as for ver depois consegue ver quais os estudos especificos onde estas coisas aconteceram</w:t>
      </w:r>
    </w:p>
  </w:comment>
  <w:comment w:id="261" w:author="Alexandre Miguel Kaizeler Guedes da Silva Afonso" w:date="2025-09-28T18:51:00Z" w:initials="AK">
    <w:p w14:paraId="2609BF39" w14:textId="77777777" w:rsidR="00706B92" w:rsidRPr="00FA46B0" w:rsidRDefault="00706B92" w:rsidP="00706B92">
      <w:pPr>
        <w:pStyle w:val="Textodecomentrio"/>
        <w:rPr>
          <w:lang w:val="pt-PT"/>
        </w:rPr>
      </w:pPr>
      <w:r>
        <w:rPr>
          <w:rStyle w:val="Refdecomentrio"/>
        </w:rPr>
        <w:annotationRef/>
      </w:r>
      <w:r w:rsidRPr="00FA46B0">
        <w:rPr>
          <w:lang w:val="pt-PT"/>
        </w:rPr>
        <w:t>Posso dizer isto? Pessoalmente acho que sou mais apropriado para “basic research” mas depois das minhas novas analises estou mais convencido de que isto posso ser mais util translacionalmente. Ou seja, gostava que alguem pega-se no trabalho a partir daqui e potencialmente desenvolve-se algum medicamente para melhor tratar estes cancros,</w:t>
      </w:r>
    </w:p>
  </w:comment>
  <w:comment w:id="262" w:author="Rita Martins-Silva" w:date="2025-08-22T16:24:00Z" w:initials="RMS">
    <w:p w14:paraId="177BA597" w14:textId="51717D68" w:rsidR="00E45781" w:rsidRDefault="00E45781" w:rsidP="00E45781">
      <w:r>
        <w:rPr>
          <w:rStyle w:val="Refdecomentrio"/>
        </w:rPr>
        <w:annotationRef/>
      </w:r>
      <w:r>
        <w:rPr>
          <w:sz w:val="20"/>
          <w:szCs w:val="20"/>
        </w:rPr>
        <w:t>subtypes based on their assembly? or function?</w:t>
      </w:r>
    </w:p>
  </w:comment>
  <w:comment w:id="263" w:author="Alexandre Miguel Kaizeler Guedes da Silva Afonso" w:date="2025-09-28T18:25:00Z" w:initials="AK">
    <w:p w14:paraId="15627AF2" w14:textId="77777777" w:rsidR="00582208" w:rsidRPr="00FA46B0" w:rsidRDefault="00582208" w:rsidP="00582208">
      <w:pPr>
        <w:pStyle w:val="Textodecomentrio"/>
        <w:rPr>
          <w:lang w:val="pt-PT"/>
        </w:rPr>
      </w:pPr>
      <w:r>
        <w:rPr>
          <w:rStyle w:val="Refdecomentrio"/>
        </w:rPr>
        <w:annotationRef/>
      </w:r>
      <w:r>
        <w:t xml:space="preserve">Assembly. The </w:t>
      </w:r>
      <w:proofErr w:type="spellStart"/>
      <w:r>
        <w:t>cannonical</w:t>
      </w:r>
      <w:proofErr w:type="spellEnd"/>
      <w:r>
        <w:t xml:space="preserve"> (dependent on phosphorylation) is much more studied. </w:t>
      </w:r>
      <w:r w:rsidRPr="00FA46B0">
        <w:rPr>
          <w:lang w:val="pt-PT"/>
        </w:rPr>
        <w:t xml:space="preserve">Numa area em que nao ha consenso ainda dentro dos canonicos, felizmente nao tenho visto publicacoes que dizem que as duas vias levam a SGs com funcoes diferetes. </w:t>
      </w:r>
    </w:p>
  </w:comment>
  <w:comment w:id="264" w:author="Alexandre Miguel Kaizeler Guedes da Silva Afonso" w:date="2025-09-29T16:29:00Z" w:initials="AK">
    <w:p w14:paraId="3B54098F" w14:textId="77777777" w:rsidR="00964541" w:rsidRPr="00FA46B0" w:rsidRDefault="00964541" w:rsidP="00964541">
      <w:pPr>
        <w:pStyle w:val="Textodecomentrio"/>
        <w:rPr>
          <w:lang w:val="pt-PT"/>
        </w:rPr>
      </w:pPr>
      <w:r>
        <w:rPr>
          <w:rStyle w:val="Refdecomentrio"/>
        </w:rPr>
        <w:annotationRef/>
      </w:r>
      <w:r w:rsidRPr="00FA46B0">
        <w:rPr>
          <w:lang w:val="pt-PT"/>
        </w:rPr>
        <w:t>Obtei por aqui deixar os softwares mais importantes. Packages especificos, tambem porque foram muitos, os que considero importantes coloco na secao relevante. Os outros, estao disponiveis nos ficheiros de analise que eu pus no github. Todos os html têm session_info no fim.</w:t>
      </w:r>
    </w:p>
  </w:comment>
  <w:comment w:id="265" w:author="Alexandre Miguel Kaizeler Guedes da Silva Afonso" w:date="2025-09-29T16:33:00Z" w:initials="AK">
    <w:p w14:paraId="10BFDEF6" w14:textId="77777777" w:rsidR="008A4C63" w:rsidRPr="00FA46B0" w:rsidRDefault="008A4C63" w:rsidP="008A4C63">
      <w:pPr>
        <w:pStyle w:val="Textodecomentrio"/>
        <w:rPr>
          <w:lang w:val="pt-PT"/>
        </w:rPr>
      </w:pPr>
      <w:r>
        <w:rPr>
          <w:rStyle w:val="Refdecomentrio"/>
        </w:rPr>
        <w:annotationRef/>
      </w:r>
      <w:r w:rsidRPr="00FA46B0">
        <w:rPr>
          <w:lang w:val="pt-PT"/>
        </w:rPr>
        <w:t>Sendo que o trabalho é maioriatariamente computacional, os datasets que usei são a parte mais importante. Assim, preferi manter uma seccção p´ropria para eles.</w:t>
      </w:r>
    </w:p>
  </w:comment>
  <w:comment w:id="266" w:author="Rita Martins-Silva" w:date="2025-08-26T15:23:00Z" w:initials="RMS">
    <w:p w14:paraId="24B38630" w14:textId="5ED2A978" w:rsidR="000F0F06" w:rsidRPr="00FA46B0" w:rsidRDefault="000F0F06" w:rsidP="000F0F06">
      <w:pPr>
        <w:rPr>
          <w:lang w:val="pt-PT"/>
        </w:rPr>
      </w:pPr>
      <w:r>
        <w:rPr>
          <w:rStyle w:val="Refdecomentrio"/>
        </w:rPr>
        <w:annotationRef/>
      </w:r>
      <w:r w:rsidRPr="00FA46B0">
        <w:rPr>
          <w:sz w:val="20"/>
          <w:szCs w:val="20"/>
          <w:lang w:val="pt-PT"/>
        </w:rPr>
        <w:t>temos referência?</w:t>
      </w:r>
    </w:p>
  </w:comment>
  <w:comment w:id="267" w:author="Alexandre Miguel Kaizeler Guedes da Silva Afonso" w:date="2025-09-30T11:40:00Z" w:initials="AK">
    <w:p w14:paraId="69B5F486" w14:textId="77777777" w:rsidR="007373EC" w:rsidRPr="00FA46B0" w:rsidRDefault="007373EC" w:rsidP="007373EC">
      <w:pPr>
        <w:pStyle w:val="Textodecomentrio"/>
        <w:rPr>
          <w:lang w:val="pt-PT"/>
        </w:rPr>
      </w:pPr>
      <w:r>
        <w:rPr>
          <w:rStyle w:val="Refdecomentrio"/>
        </w:rPr>
        <w:annotationRef/>
      </w:r>
      <w:r w:rsidRPr="00FA46B0">
        <w:rPr>
          <w:lang w:val="pt-PT"/>
        </w:rPr>
        <w:t xml:space="preserve">Não sei bem? Em teoria é uma lei da </w:t>
      </w:r>
      <w:proofErr w:type="gramStart"/>
      <w:r w:rsidRPr="00FA46B0">
        <w:rPr>
          <w:lang w:val="pt-PT"/>
        </w:rPr>
        <w:t>fisica .</w:t>
      </w:r>
      <w:proofErr w:type="gramEnd"/>
      <w:r w:rsidRPr="00FA46B0">
        <w:rPr>
          <w:lang w:val="pt-PT"/>
        </w:rPr>
        <w:t xml:space="preserve"> A equação original é Sed. </w:t>
      </w:r>
      <w:proofErr w:type="spellStart"/>
      <w:r>
        <w:t>Coef</w:t>
      </w:r>
      <w:proofErr w:type="spellEnd"/>
      <w:r>
        <w:t xml:space="preserve"> = velocity/</w:t>
      </w:r>
      <w:proofErr w:type="spellStart"/>
      <w:r>
        <w:t>aceleration</w:t>
      </w:r>
      <w:proofErr w:type="spellEnd"/>
      <w:r>
        <w:t xml:space="preserve"> applied.</w:t>
      </w:r>
      <w:r>
        <w:br/>
        <w:t xml:space="preserve">Velocity = distance/time. </w:t>
      </w:r>
      <w:r w:rsidRPr="00FA46B0">
        <w:rPr>
          <w:lang w:val="pt-PT"/>
        </w:rPr>
        <w:t xml:space="preserve">Eu queria saber a </w:t>
      </w:r>
      <w:proofErr w:type="gramStart"/>
      <w:r w:rsidRPr="00FA46B0">
        <w:rPr>
          <w:lang w:val="pt-PT"/>
        </w:rPr>
        <w:t>distancia</w:t>
      </w:r>
      <w:proofErr w:type="gramEnd"/>
      <w:r w:rsidRPr="00FA46B0">
        <w:rPr>
          <w:lang w:val="pt-PT"/>
        </w:rPr>
        <w:t>, entao apenas reordenei a equação.</w:t>
      </w:r>
    </w:p>
  </w:comment>
  <w:comment w:id="268" w:author="Alexandre Miguel Kaizeler Guedes da Silva Afonso" w:date="2025-09-30T11:50:00Z" w:initials="AK">
    <w:p w14:paraId="12082A12" w14:textId="77777777" w:rsidR="000F52A9" w:rsidRPr="00FA46B0" w:rsidRDefault="000F52A9" w:rsidP="000F52A9">
      <w:pPr>
        <w:pStyle w:val="Textodecomentrio"/>
        <w:rPr>
          <w:lang w:val="pt-PT"/>
        </w:rPr>
      </w:pPr>
      <w:r>
        <w:rPr>
          <w:rStyle w:val="Refdecomentrio"/>
        </w:rPr>
        <w:annotationRef/>
      </w:r>
      <w:r w:rsidRPr="00FA46B0">
        <w:rPr>
          <w:lang w:val="pt-PT"/>
        </w:rPr>
        <w:t xml:space="preserve">Descobri a publicação original do premio nobel. Vou manter essa I guess. </w:t>
      </w:r>
    </w:p>
  </w:comment>
  <w:comment w:id="269" w:author="Alexandre Miguel Kaizeler Guedes da Silva Afonso" w:date="2025-09-30T16:35:00Z" w:initials="AK">
    <w:p w14:paraId="69F5B18E" w14:textId="77777777" w:rsidR="00DE6C17" w:rsidRPr="00FA46B0" w:rsidRDefault="00DE6C17" w:rsidP="00DE6C17">
      <w:pPr>
        <w:pStyle w:val="Textodecomentrio"/>
        <w:rPr>
          <w:lang w:val="pt-PT"/>
        </w:rPr>
      </w:pPr>
      <w:r>
        <w:rPr>
          <w:rStyle w:val="Refdecomentrio"/>
        </w:rPr>
        <w:annotationRef/>
      </w:r>
      <w:r w:rsidRPr="00FA46B0">
        <w:rPr>
          <w:lang w:val="pt-PT"/>
        </w:rPr>
        <w:t>Este coloquei “fora de ordem” por achar que é o mais “complexo” e diferente de todos os métodos)</w:t>
      </w:r>
    </w:p>
  </w:comment>
  <w:comment w:id="270" w:author="Maria Francisca Telles De Freitas Xara Brasil" w:date="2025-08-29T16:23:00Z" w:initials="MT">
    <w:p w14:paraId="091A2242" w14:textId="60872ABD" w:rsidR="0086769E" w:rsidRDefault="0086769E" w:rsidP="0086769E">
      <w:r>
        <w:rPr>
          <w:rStyle w:val="Refdecomentrio"/>
        </w:rPr>
        <w:annotationRef/>
      </w:r>
      <w:r>
        <w:rPr>
          <w:sz w:val="20"/>
          <w:szCs w:val="20"/>
        </w:rPr>
        <w:t>following or followed by?</w:t>
      </w:r>
    </w:p>
  </w:comment>
  <w:comment w:id="271" w:author="Alexandre Miguel Kaizeler Guedes da Silva Afonso" w:date="2025-09-30T12:14:00Z" w:initials="AK">
    <w:p w14:paraId="7C0B4DB7" w14:textId="77777777" w:rsidR="00B2017F" w:rsidRDefault="00B2017F" w:rsidP="00B2017F">
      <w:pPr>
        <w:pStyle w:val="Textodecomentrio"/>
      </w:pPr>
      <w:r>
        <w:rPr>
          <w:rStyle w:val="Refdecomentrio"/>
        </w:rPr>
        <w:annotationRef/>
      </w:r>
      <w:r>
        <w:t xml:space="preserve">Ambos </w:t>
      </w:r>
      <w:proofErr w:type="spellStart"/>
      <w:r>
        <w:t>neste</w:t>
      </w:r>
      <w:proofErr w:type="spellEnd"/>
      <w:r>
        <w:t xml:space="preserve"> </w:t>
      </w:r>
      <w:proofErr w:type="spellStart"/>
      <w:r>
        <w:t>caso</w:t>
      </w:r>
      <w:proofErr w:type="spellEnd"/>
      <w:r>
        <w:t xml:space="preserve"> </w:t>
      </w:r>
      <w:proofErr w:type="spellStart"/>
      <w:r>
        <w:t>xD</w:t>
      </w:r>
      <w:proofErr w:type="spellEnd"/>
    </w:p>
  </w:comment>
  <w:comment w:id="272" w:author="Rita Martins-Silva" w:date="2025-08-27T11:19:00Z" w:initials="RMS">
    <w:p w14:paraId="05750E8D" w14:textId="77777777" w:rsidR="003C4760" w:rsidRPr="00FA46B0" w:rsidRDefault="003C4760" w:rsidP="003C4760">
      <w:pPr>
        <w:rPr>
          <w:lang w:val="pt-PT"/>
        </w:rPr>
      </w:pPr>
      <w:r>
        <w:rPr>
          <w:rStyle w:val="Refdecomentrio"/>
        </w:rPr>
        <w:annotationRef/>
      </w:r>
      <w:r w:rsidRPr="00FA46B0">
        <w:rPr>
          <w:sz w:val="20"/>
          <w:szCs w:val="20"/>
          <w:lang w:val="pt-PT"/>
        </w:rPr>
        <w:t>Fui buscar esta informação ao GitHub do CHARM, porque o leitor não fazia ideia do que é o eCLIPSE, e dividido por secções, fica difícil de perceber para que é que serve. Assim tem uma descrição inicial, e depois os detalhes de cada passo</w:t>
      </w:r>
    </w:p>
  </w:comment>
  <w:comment w:id="273" w:author="Alexandre Miguel Kaizeler Guedes da Silva Afonso" w:date="2025-09-30T12:54:00Z" w:initials="AK">
    <w:p w14:paraId="5009303D" w14:textId="77777777" w:rsidR="000E22FE" w:rsidRPr="00FA46B0" w:rsidRDefault="000E22FE" w:rsidP="000E22FE">
      <w:pPr>
        <w:pStyle w:val="Textodecomentrio"/>
        <w:rPr>
          <w:lang w:val="pt-PT"/>
        </w:rPr>
      </w:pPr>
      <w:r>
        <w:rPr>
          <w:rStyle w:val="Refdecomentrio"/>
        </w:rPr>
        <w:annotationRef/>
      </w:r>
      <w:r w:rsidRPr="00FA46B0">
        <w:rPr>
          <w:lang w:val="pt-PT"/>
        </w:rPr>
        <w:t>@Nuno consegues fazer esta parte? A parte do financiamento saberás muito melhor que eu.</w:t>
      </w:r>
    </w:p>
  </w:comment>
  <w:comment w:id="279" w:author="Rita Martins-Silva" w:date="2025-08-11T11:46:00Z" w:initials="RMS">
    <w:p w14:paraId="0906F551" w14:textId="352C10DB" w:rsidR="009217DF" w:rsidRPr="00FA46B0" w:rsidRDefault="009217DF" w:rsidP="009217DF">
      <w:pPr>
        <w:rPr>
          <w:lang w:val="pt-PT"/>
        </w:rPr>
      </w:pPr>
      <w:r>
        <w:rPr>
          <w:rStyle w:val="Refdecomentrio"/>
        </w:rPr>
        <w:annotationRef/>
      </w:r>
      <w:r w:rsidRPr="00FA46B0">
        <w:rPr>
          <w:sz w:val="20"/>
          <w:szCs w:val="20"/>
          <w:lang w:val="pt-PT"/>
        </w:rPr>
        <w:t>esta figura ficou muito fixe!!!</w:t>
      </w:r>
    </w:p>
  </w:comment>
  <w:comment w:id="280" w:author="Rita Martins-Silva" w:date="2025-08-11T11:47:00Z" w:initials="RMS">
    <w:p w14:paraId="21A49F14" w14:textId="77777777" w:rsidR="009217DF" w:rsidRPr="00FA46B0" w:rsidRDefault="009217DF" w:rsidP="009217DF">
      <w:pPr>
        <w:rPr>
          <w:lang w:val="pt-PT"/>
        </w:rPr>
      </w:pPr>
      <w:r>
        <w:rPr>
          <w:rStyle w:val="Refdecomentrio"/>
        </w:rPr>
        <w:annotationRef/>
      </w:r>
      <w:r w:rsidRPr="00FA46B0">
        <w:rPr>
          <w:sz w:val="20"/>
          <w:szCs w:val="20"/>
          <w:lang w:val="pt-PT"/>
        </w:rPr>
        <w:t>porque é que os dataset ids do y têm os stresses entre parentenis? typo? deviam ser iguais aos listados em x certo?</w:t>
      </w:r>
    </w:p>
  </w:comment>
  <w:comment w:id="281" w:author="Alexandre Miguel Kaizeler Guedes da Silva Afonso" w:date="2025-09-02T14:34:00Z" w:initials="AA">
    <w:p w14:paraId="4F44C1CB" w14:textId="77777777" w:rsidR="008C59BC" w:rsidRPr="00FA46B0" w:rsidRDefault="008C59BC" w:rsidP="008C59BC">
      <w:pPr>
        <w:pStyle w:val="Textodecomentrio"/>
        <w:rPr>
          <w:lang w:val="pt-PT"/>
        </w:rPr>
      </w:pPr>
      <w:r>
        <w:rPr>
          <w:rStyle w:val="Refdecomentrio"/>
        </w:rPr>
        <w:annotationRef/>
      </w:r>
      <w:r w:rsidRPr="00FA46B0">
        <w:rPr>
          <w:lang w:val="pt-PT"/>
        </w:rPr>
        <w:t>Achei que se não tivesse explicito ficava mais complicado para o leitor perceber qual das versôes está a olhar. Foi so para ajudar na interpretacao do heatmap.</w:t>
      </w:r>
    </w:p>
  </w:comment>
  <w:comment w:id="282" w:author="Nuno Morais" w:date="2025-11-26T16:07:00Z" w:initials="NM">
    <w:p w14:paraId="2CA12DCD" w14:textId="77777777" w:rsidR="00CB570D" w:rsidRPr="00FA46B0" w:rsidRDefault="00CB570D" w:rsidP="00CB570D">
      <w:pPr>
        <w:rPr>
          <w:lang w:val="pt-PT"/>
        </w:rPr>
      </w:pPr>
      <w:r>
        <w:rPr>
          <w:rStyle w:val="Refdecomentrio"/>
        </w:rPr>
        <w:annotationRef/>
      </w:r>
      <w:r w:rsidRPr="00FA46B0">
        <w:rPr>
          <w:b/>
          <w:bCs/>
          <w:sz w:val="20"/>
          <w:szCs w:val="20"/>
          <w:lang w:val="pt-PT"/>
        </w:rPr>
        <w:t>Panel A</w:t>
      </w:r>
      <w:r w:rsidRPr="00FA46B0">
        <w:rPr>
          <w:sz w:val="20"/>
          <w:szCs w:val="20"/>
          <w:lang w:val="pt-PT"/>
        </w:rPr>
        <w:t>:</w:t>
      </w:r>
    </w:p>
    <w:p w14:paraId="3E66DAD4" w14:textId="77777777" w:rsidR="00CB570D" w:rsidRDefault="00CB570D" w:rsidP="00CB570D">
      <w:r>
        <w:rPr>
          <w:sz w:val="20"/>
          <w:szCs w:val="20"/>
        </w:rPr>
        <w:t>The X-axis labels should be "RNA Length (</w:t>
      </w:r>
      <w:proofErr w:type="spellStart"/>
      <w:r>
        <w:rPr>
          <w:sz w:val="20"/>
          <w:szCs w:val="20"/>
        </w:rPr>
        <w:t>nt</w:t>
      </w:r>
      <w:proofErr w:type="spellEnd"/>
      <w:r>
        <w:rPr>
          <w:sz w:val="20"/>
          <w:szCs w:val="20"/>
        </w:rPr>
        <w:t>)". The scale is logged but the numbers in the axis are not, so there's no "log10" involved in the numbers you present.</w:t>
      </w:r>
    </w:p>
    <w:p w14:paraId="0AE5CA31" w14:textId="77777777" w:rsidR="00CB570D" w:rsidRDefault="00CB570D" w:rsidP="00CB570D"/>
    <w:p w14:paraId="2C8A5EBE" w14:textId="77777777" w:rsidR="00CB570D" w:rsidRDefault="00CB570D" w:rsidP="00CB570D">
      <w:r>
        <w:rPr>
          <w:b/>
          <w:bCs/>
          <w:sz w:val="20"/>
          <w:szCs w:val="20"/>
        </w:rPr>
        <w:t>Panel B:</w:t>
      </w:r>
    </w:p>
    <w:p w14:paraId="5361678E" w14:textId="77777777" w:rsidR="00CB570D" w:rsidRDefault="00CB570D" w:rsidP="00CB570D">
      <w:r>
        <w:rPr>
          <w:sz w:val="20"/>
          <w:szCs w:val="20"/>
        </w:rPr>
        <w:t>There is space to have the full labels for the classification criteria (Stress Stimul</w:t>
      </w:r>
      <w:r>
        <w:rPr>
          <w:b/>
          <w:bCs/>
          <w:color w:val="EE0000"/>
          <w:sz w:val="20"/>
          <w:szCs w:val="20"/>
          <w:u w:val="single"/>
        </w:rPr>
        <w:t>us</w:t>
      </w:r>
      <w:r>
        <w:rPr>
          <w:sz w:val="20"/>
          <w:szCs w:val="20"/>
        </w:rPr>
        <w:t xml:space="preserve">, Isolation Target, SG Purification Method, Cell Type) in the bottom </w:t>
      </w:r>
      <w:proofErr w:type="spellStart"/>
      <w:r>
        <w:rPr>
          <w:sz w:val="20"/>
          <w:szCs w:val="20"/>
        </w:rPr>
        <w:t>colour</w:t>
      </w:r>
      <w:proofErr w:type="spellEnd"/>
      <w:r>
        <w:rPr>
          <w:sz w:val="20"/>
          <w:szCs w:val="20"/>
        </w:rPr>
        <w:t xml:space="preserve"> bar.</w:t>
      </w:r>
    </w:p>
    <w:p w14:paraId="5ACE85D4" w14:textId="77777777" w:rsidR="00CB570D" w:rsidRDefault="00CB570D" w:rsidP="00CB570D"/>
    <w:p w14:paraId="3FF10EA7" w14:textId="77777777" w:rsidR="00CB570D" w:rsidRDefault="00CB570D" w:rsidP="00CB570D">
      <w:r>
        <w:rPr>
          <w:b/>
          <w:bCs/>
          <w:sz w:val="20"/>
          <w:szCs w:val="20"/>
        </w:rPr>
        <w:t>Panel B / General:</w:t>
      </w:r>
    </w:p>
    <w:p w14:paraId="7F027DB7" w14:textId="77777777" w:rsidR="00CB570D" w:rsidRDefault="00CB570D" w:rsidP="00CB570D">
      <w:r>
        <w:rPr>
          <w:sz w:val="20"/>
          <w:szCs w:val="20"/>
        </w:rPr>
        <w:t xml:space="preserve">There is a lot of wasted "white space" in panel B. I suggest that you generate all panels in PDF and then compose the full Figure on Illustrator to </w:t>
      </w:r>
      <w:proofErr w:type="spellStart"/>
      <w:r>
        <w:rPr>
          <w:sz w:val="20"/>
          <w:szCs w:val="20"/>
        </w:rPr>
        <w:t>optimise</w:t>
      </w:r>
      <w:proofErr w:type="spellEnd"/>
      <w:r>
        <w:rPr>
          <w:sz w:val="20"/>
          <w:szCs w:val="20"/>
        </w:rPr>
        <w:t xml:space="preserve"> the space available. For instance, the actual </w:t>
      </w:r>
      <w:proofErr w:type="spellStart"/>
      <w:r>
        <w:rPr>
          <w:sz w:val="20"/>
          <w:szCs w:val="20"/>
        </w:rPr>
        <w:t>colour</w:t>
      </w:r>
      <w:proofErr w:type="spellEnd"/>
      <w:r>
        <w:rPr>
          <w:sz w:val="20"/>
          <w:szCs w:val="20"/>
        </w:rPr>
        <w:t xml:space="preserve"> legends of panel B can move down and panels A and C can take some of the </w:t>
      </w:r>
      <w:proofErr w:type="spellStart"/>
      <w:r>
        <w:rPr>
          <w:sz w:val="20"/>
          <w:szCs w:val="20"/>
        </w:rPr>
        <w:t>spaceof</w:t>
      </w:r>
      <w:proofErr w:type="spellEnd"/>
      <w:r>
        <w:rPr>
          <w:sz w:val="20"/>
          <w:szCs w:val="20"/>
        </w:rPr>
        <w:t xml:space="preserve"> the upper </w:t>
      </w:r>
      <w:proofErr w:type="spellStart"/>
      <w:r>
        <w:rPr>
          <w:sz w:val="20"/>
          <w:szCs w:val="20"/>
        </w:rPr>
        <w:t>righ</w:t>
      </w:r>
      <w:proofErr w:type="spellEnd"/>
      <w:r>
        <w:rPr>
          <w:sz w:val="20"/>
          <w:szCs w:val="20"/>
        </w:rPr>
        <w:t xml:space="preserve"> half of panel B.</w:t>
      </w:r>
    </w:p>
  </w:comment>
  <w:comment w:id="283" w:author="Nuno Morais" w:date="2025-11-26T16:29:00Z" w:initials="NM">
    <w:p w14:paraId="453A0FFD" w14:textId="77777777" w:rsidR="00200922" w:rsidRDefault="00200922" w:rsidP="00200922">
      <w:r>
        <w:rPr>
          <w:rStyle w:val="Refdecomentrio"/>
        </w:rPr>
        <w:annotationRef/>
      </w:r>
      <w:r>
        <w:rPr>
          <w:sz w:val="20"/>
          <w:szCs w:val="20"/>
        </w:rPr>
        <w:t xml:space="preserve">We have to be </w:t>
      </w:r>
      <w:proofErr w:type="spellStart"/>
      <w:r>
        <w:rPr>
          <w:sz w:val="20"/>
          <w:szCs w:val="20"/>
        </w:rPr>
        <w:t>rigourous</w:t>
      </w:r>
      <w:proofErr w:type="spellEnd"/>
      <w:r>
        <w:rPr>
          <w:sz w:val="20"/>
          <w:szCs w:val="20"/>
        </w:rPr>
        <w:t xml:space="preserve"> and avoid being colloquial. We cannot show that the SGs themselves have different transcriptomes if they are purified differently. What we get is different outcomes when we try to profile their transcriptomes, which is different.</w:t>
      </w:r>
    </w:p>
  </w:comment>
  <w:comment w:id="285" w:author="Nuno Morais" w:date="2025-11-26T16:32:00Z" w:initials="NM">
    <w:p w14:paraId="21CEE9DF" w14:textId="77777777" w:rsidR="00200922" w:rsidRDefault="00200922" w:rsidP="00200922">
      <w:r>
        <w:rPr>
          <w:rStyle w:val="Refdecomentrio"/>
        </w:rPr>
        <w:annotationRef/>
      </w:r>
      <w:r>
        <w:rPr>
          <w:sz w:val="20"/>
          <w:szCs w:val="20"/>
        </w:rPr>
        <w:t>Weird character.</w:t>
      </w:r>
    </w:p>
  </w:comment>
  <w:comment w:id="289" w:author="Nuno Morais" w:date="2025-11-26T16:32:00Z" w:initials="NM">
    <w:p w14:paraId="61B85FEE" w14:textId="77777777" w:rsidR="00200922" w:rsidRDefault="00200922" w:rsidP="00200922">
      <w:r>
        <w:rPr>
          <w:rStyle w:val="Refdecomentrio"/>
        </w:rPr>
        <w:annotationRef/>
      </w:r>
      <w:r>
        <w:rPr>
          <w:sz w:val="20"/>
          <w:szCs w:val="20"/>
        </w:rPr>
        <w:t>Weird character.</w:t>
      </w:r>
    </w:p>
  </w:comment>
  <w:comment w:id="295" w:author="Nuno Morais [2]" w:date="2026-02-03T10:56:00Z" w:initials="NM">
    <w:p w14:paraId="4E6E6662" w14:textId="77777777" w:rsidR="006F48FD" w:rsidRDefault="007D587B" w:rsidP="006F48FD">
      <w:r>
        <w:rPr>
          <w:rStyle w:val="Refdecomentrio"/>
        </w:rPr>
        <w:annotationRef/>
      </w:r>
      <w:r w:rsidR="006F48FD">
        <w:rPr>
          <w:sz w:val="20"/>
          <w:szCs w:val="20"/>
        </w:rPr>
        <w:t>Remove log10 from X-axis label, as the numbers in the axis refer to nt.</w:t>
      </w:r>
    </w:p>
  </w:comment>
  <w:comment w:id="298" w:author="Nuno Morais [2]" w:date="2026-02-03T11:31:00Z" w:initials="NM">
    <w:p w14:paraId="27B964B8" w14:textId="77777777" w:rsidR="00AC677C" w:rsidRDefault="00AC677C" w:rsidP="00AC677C">
      <w:r>
        <w:rPr>
          <w:rStyle w:val="Refdecomentrio"/>
        </w:rPr>
        <w:annotationRef/>
      </w:r>
      <w:r>
        <w:rPr>
          <w:b/>
          <w:bCs/>
          <w:i/>
          <w:iCs/>
          <w:sz w:val="20"/>
          <w:szCs w:val="20"/>
        </w:rPr>
        <w:t>d</w:t>
      </w:r>
      <w:r>
        <w:rPr>
          <w:sz w:val="20"/>
          <w:szCs w:val="20"/>
        </w:rPr>
        <w:t xml:space="preserve"> shows up above with its formula but it is not clear below how it is being measured. Whoever looks at the plot wonders if </w:t>
      </w:r>
      <w:r>
        <w:rPr>
          <w:b/>
          <w:bCs/>
          <w:i/>
          <w:iCs/>
          <w:sz w:val="20"/>
          <w:szCs w:val="20"/>
        </w:rPr>
        <w:t>d</w:t>
      </w:r>
      <w:r>
        <w:rPr>
          <w:sz w:val="20"/>
          <w:szCs w:val="20"/>
        </w:rPr>
        <w:t xml:space="preserve"> is 2 cm. Make sure it becomes clear what </w:t>
      </w:r>
      <w:r>
        <w:rPr>
          <w:b/>
          <w:bCs/>
          <w:i/>
          <w:iCs/>
          <w:sz w:val="20"/>
          <w:szCs w:val="20"/>
        </w:rPr>
        <w:t>d</w:t>
      </w:r>
      <w:r>
        <w:rPr>
          <w:sz w:val="20"/>
          <w:szCs w:val="20"/>
        </w:rPr>
        <w:t xml:space="preserve"> is in relation to the tube.</w:t>
      </w:r>
    </w:p>
    <w:p w14:paraId="0E59BF1D" w14:textId="77777777" w:rsidR="00AC677C" w:rsidRDefault="00AC677C" w:rsidP="00AC677C">
      <w:r>
        <w:rPr>
          <w:sz w:val="20"/>
          <w:szCs w:val="20"/>
        </w:rPr>
        <w:t>Small graphical adjustments:</w:t>
      </w:r>
    </w:p>
    <w:p w14:paraId="24056DF7" w14:textId="77777777" w:rsidR="00AC677C" w:rsidRDefault="00AC677C" w:rsidP="00AC677C">
      <w:r>
        <w:rPr>
          <w:sz w:val="20"/>
          <w:szCs w:val="20"/>
        </w:rPr>
        <w:t xml:space="preserve">. move the </w:t>
      </w:r>
      <w:r>
        <w:rPr>
          <w:b/>
          <w:bCs/>
          <w:i/>
          <w:iCs/>
          <w:sz w:val="20"/>
          <w:szCs w:val="20"/>
        </w:rPr>
        <w:t>d</w:t>
      </w:r>
      <w:r>
        <w:rPr>
          <w:sz w:val="20"/>
          <w:szCs w:val="20"/>
        </w:rPr>
        <w:t xml:space="preserve"> formula above slightly to the left, so it is closer to the scheme than to panel B;</w:t>
      </w:r>
    </w:p>
    <w:p w14:paraId="0BD661BD" w14:textId="77777777" w:rsidR="00AC677C" w:rsidRDefault="00AC677C" w:rsidP="00AC677C">
      <w:r>
        <w:rPr>
          <w:sz w:val="20"/>
          <w:szCs w:val="20"/>
        </w:rPr>
        <w:t xml:space="preserve">. move "Differential Centrifugation" to the left, so that it becomes closer to the SG sample. </w:t>
      </w:r>
    </w:p>
  </w:comment>
  <w:comment w:id="299" w:author="Nuno Morais [2]" w:date="2026-02-03T11:16:00Z" w:initials="NM">
    <w:p w14:paraId="4B86E9ED" w14:textId="77777777" w:rsidR="006F48FD" w:rsidRDefault="006F48FD" w:rsidP="006F48FD">
      <w:r>
        <w:rPr>
          <w:rStyle w:val="Refdecomentrio"/>
        </w:rPr>
        <w:annotationRef/>
      </w:r>
      <w:r>
        <w:rPr>
          <w:sz w:val="20"/>
          <w:szCs w:val="20"/>
        </w:rPr>
        <w:t>Remove log10 from X-axis label, as the numbers in the axis refer to nt.</w:t>
      </w:r>
    </w:p>
  </w:comment>
  <w:comment w:id="302" w:author="Nuno Morais [2]" w:date="2026-02-03T11:16:00Z" w:initials="NM">
    <w:p w14:paraId="30613F04" w14:textId="77777777" w:rsidR="006F48FD" w:rsidRDefault="006F48FD" w:rsidP="006F48FD">
      <w:r>
        <w:rPr>
          <w:rStyle w:val="Refdecomentrio"/>
        </w:rPr>
        <w:annotationRef/>
      </w:r>
      <w:r>
        <w:rPr>
          <w:sz w:val="20"/>
          <w:szCs w:val="20"/>
        </w:rPr>
        <w:t>Remove log10 from X-axis label, as the numbers in the axis refer to nt.</w:t>
      </w:r>
    </w:p>
  </w:comment>
  <w:comment w:id="309" w:author="Nuno Morais [2]" w:date="2026-02-13T16:17:00Z" w:initials="NM">
    <w:p w14:paraId="719438A5" w14:textId="77777777" w:rsidR="00A71EFF" w:rsidRDefault="00A71EFF" w:rsidP="00A71EFF">
      <w:r>
        <w:rPr>
          <w:rStyle w:val="Refdecomentrio"/>
        </w:rPr>
        <w:annotationRef/>
      </w:r>
      <w:r>
        <w:rPr>
          <w:sz w:val="20"/>
          <w:szCs w:val="20"/>
        </w:rPr>
        <w:t>What is the diagonal dashed line? Identity of regression?</w:t>
      </w:r>
    </w:p>
    <w:p w14:paraId="348A8A98" w14:textId="77777777" w:rsidR="00A71EFF" w:rsidRDefault="00A71EFF" w:rsidP="00A71EFF">
      <w:r>
        <w:rPr>
          <w:sz w:val="20"/>
          <w:szCs w:val="20"/>
        </w:rPr>
        <w:t xml:space="preserve">Given panel B, regression is more </w:t>
      </w:r>
      <w:proofErr w:type="spellStart"/>
      <w:r>
        <w:rPr>
          <w:sz w:val="20"/>
          <w:szCs w:val="20"/>
        </w:rPr>
        <w:t>apprpriate</w:t>
      </w:r>
      <w:proofErr w:type="spellEnd"/>
      <w:r>
        <w:rPr>
          <w:sz w:val="20"/>
          <w:szCs w:val="20"/>
        </w:rPr>
        <w:t>.</w:t>
      </w:r>
    </w:p>
  </w:comment>
  <w:comment w:id="310" w:author="Nuno Morais [2]" w:date="2026-02-13T16:26:00Z" w:initials="NM">
    <w:p w14:paraId="06728591" w14:textId="77777777" w:rsidR="00C4420C" w:rsidRDefault="00C4420C" w:rsidP="00C4420C">
      <w:r>
        <w:rPr>
          <w:rStyle w:val="Refdecomentrio"/>
        </w:rPr>
        <w:annotationRef/>
      </w:r>
      <w:r>
        <w:rPr>
          <w:sz w:val="20"/>
          <w:szCs w:val="20"/>
        </w:rPr>
        <w:t xml:space="preserve">We need to be consistent with the minimum number of modifications highlighted. In (B) we have 5 and 4, here we </w:t>
      </w:r>
      <w:proofErr w:type="spellStart"/>
      <w:r>
        <w:rPr>
          <w:sz w:val="20"/>
          <w:szCs w:val="20"/>
        </w:rPr>
        <w:t>colour</w:t>
      </w:r>
      <w:proofErr w:type="spellEnd"/>
      <w:r>
        <w:rPr>
          <w:sz w:val="20"/>
          <w:szCs w:val="20"/>
        </w:rPr>
        <w:t xml:space="preserve"> 6 and 5 but then compute correlations for 5 and 4 again.</w:t>
      </w:r>
    </w:p>
  </w:comment>
  <w:comment w:id="311" w:author="Nuno Morais [2]" w:date="2026-02-13T16:29:00Z" w:initials="NM">
    <w:p w14:paraId="0EA45BC3" w14:textId="77777777" w:rsidR="00C4420C" w:rsidRPr="00FA46B0" w:rsidRDefault="00C4420C" w:rsidP="00C4420C">
      <w:pPr>
        <w:rPr>
          <w:lang w:val="pt-PT"/>
        </w:rPr>
      </w:pPr>
      <w:r>
        <w:rPr>
          <w:rStyle w:val="Refdecomentrio"/>
        </w:rPr>
        <w:annotationRef/>
      </w:r>
      <w:r>
        <w:rPr>
          <w:sz w:val="20"/>
          <w:szCs w:val="20"/>
        </w:rPr>
        <w:t xml:space="preserve">This needs to be rephrased. </w:t>
      </w:r>
      <w:r w:rsidRPr="00FA46B0">
        <w:rPr>
          <w:sz w:val="20"/>
          <w:szCs w:val="20"/>
          <w:lang w:val="pt-PT"/>
        </w:rPr>
        <w:t>Lower compared to what?</w:t>
      </w:r>
    </w:p>
  </w:comment>
  <w:comment w:id="325" w:author="Alexandre Miguel Kaizeler Guedes da Silva Afonso" w:date="2025-09-28T02:05:00Z" w:initials="AK">
    <w:p w14:paraId="129F0733" w14:textId="472D4778" w:rsidR="005D18C8" w:rsidRPr="00FA46B0" w:rsidRDefault="005D18C8" w:rsidP="005D18C8">
      <w:pPr>
        <w:pStyle w:val="Textodecomentrio"/>
        <w:rPr>
          <w:lang w:val="pt-PT"/>
        </w:rPr>
      </w:pPr>
      <w:r>
        <w:rPr>
          <w:rStyle w:val="Refdecomentrio"/>
        </w:rPr>
        <w:annotationRef/>
      </w:r>
      <w:r w:rsidRPr="00FA46B0">
        <w:rPr>
          <w:lang w:val="pt-PT"/>
        </w:rPr>
        <w:t>Aparece assim em modo tabela porque nos ultimos dias o CMAP morreu. Nao sei se dará uma de Lázaro ou nao, por isso coloquei a informacao do site assim (ainda tinha as imagens antigas, mas com baixa resolucao)</w:t>
      </w:r>
    </w:p>
  </w:comment>
  <w:comment w:id="326" w:author="Alexandre Miguel Kaizeler Guedes da Silva Afonso" w:date="2025-10-01T14:39:00Z" w:initials="AK">
    <w:p w14:paraId="76E67D22" w14:textId="77777777" w:rsidR="0042208A" w:rsidRPr="00FA46B0" w:rsidRDefault="0042208A" w:rsidP="0042208A">
      <w:pPr>
        <w:pStyle w:val="Textodecomentrio"/>
        <w:rPr>
          <w:lang w:val="pt-PT"/>
        </w:rPr>
      </w:pPr>
      <w:r>
        <w:rPr>
          <w:rStyle w:val="Refdecomentrio"/>
        </w:rPr>
        <w:annotationRef/>
      </w:r>
      <w:r w:rsidRPr="00FA46B0">
        <w:rPr>
          <w:lang w:val="pt-PT"/>
        </w:rPr>
        <w:t>(é tambem uma das razoes pela qual a analise nao incluida do cTRAP sofreu.)</w:t>
      </w:r>
    </w:p>
  </w:comment>
  <w:comment w:id="335" w:author="Nuno Morais [2]" w:date="2026-02-03T10:48:00Z" w:initials="NM">
    <w:p w14:paraId="06788443" w14:textId="77777777" w:rsidR="001E0E1F" w:rsidRDefault="00E30ADA" w:rsidP="001E0E1F">
      <w:r>
        <w:rPr>
          <w:rStyle w:val="Refdecomentrio"/>
        </w:rPr>
        <w:annotationRef/>
      </w:r>
      <w:r w:rsidR="001E0E1F">
        <w:rPr>
          <w:sz w:val="20"/>
          <w:szCs w:val="20"/>
        </w:rPr>
        <w:t xml:space="preserve">In the </w:t>
      </w:r>
      <w:proofErr w:type="spellStart"/>
      <w:r w:rsidR="001E0E1F">
        <w:rPr>
          <w:sz w:val="20"/>
          <w:szCs w:val="20"/>
        </w:rPr>
        <w:t>colour</w:t>
      </w:r>
      <w:proofErr w:type="spellEnd"/>
      <w:r w:rsidR="001E0E1F">
        <w:rPr>
          <w:sz w:val="20"/>
          <w:szCs w:val="20"/>
        </w:rPr>
        <w:t xml:space="preserve"> legend, make WC show up before SG and replace squares by straight lines, like in Figure 2B.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6E92E2" w15:done="1"/>
  <w15:commentEx w15:paraId="7865695E" w15:paraIdParent="596E92E2" w15:done="1"/>
  <w15:commentEx w15:paraId="11DFB818" w15:done="0"/>
  <w15:commentEx w15:paraId="5A51058A" w15:paraIdParent="11DFB818" w15:done="0"/>
  <w15:commentEx w15:paraId="6F57C1D5" w15:done="1"/>
  <w15:commentEx w15:paraId="4881CF15" w15:paraIdParent="6F57C1D5" w15:done="1"/>
  <w15:commentEx w15:paraId="772C16D6" w15:done="1"/>
  <w15:commentEx w15:paraId="5831A2DC" w15:paraIdParent="772C16D6" w15:done="1"/>
  <w15:commentEx w15:paraId="657A33A6" w15:done="1"/>
  <w15:commentEx w15:paraId="603C38C7" w15:done="0"/>
  <w15:commentEx w15:paraId="7CDFE809" w15:done="1"/>
  <w15:commentEx w15:paraId="55020DE2" w15:paraIdParent="7CDFE809" w15:done="1"/>
  <w15:commentEx w15:paraId="11C280A0" w15:paraIdParent="7CDFE809" w15:done="1"/>
  <w15:commentEx w15:paraId="44BBEACD" w15:done="1"/>
  <w15:commentEx w15:paraId="5DFB1FE6" w15:done="0"/>
  <w15:commentEx w15:paraId="5A546434" w15:paraIdParent="5DFB1FE6" w15:done="0"/>
  <w15:commentEx w15:paraId="7A1264BF" w15:done="0"/>
  <w15:commentEx w15:paraId="39C3DDDB" w15:paraIdParent="7A1264BF" w15:done="0"/>
  <w15:commentEx w15:paraId="5FD7C4F8" w15:done="0"/>
  <w15:commentEx w15:paraId="01BBC098" w15:done="1"/>
  <w15:commentEx w15:paraId="6398C672" w15:paraIdParent="01BBC098" w15:done="1"/>
  <w15:commentEx w15:paraId="4C406E30" w15:done="0"/>
  <w15:commentEx w15:paraId="635ECFE6" w15:paraIdParent="4C406E30" w15:done="0"/>
  <w15:commentEx w15:paraId="6482C700" w15:done="0"/>
  <w15:commentEx w15:paraId="415B2CE8" w15:paraIdParent="6482C700" w15:done="0"/>
  <w15:commentEx w15:paraId="12CAE145" w15:done="1"/>
  <w15:commentEx w15:paraId="0BAEFEEF" w15:paraIdParent="12CAE145" w15:done="1"/>
  <w15:commentEx w15:paraId="3A4C3A37" w15:paraIdParent="12CAE145" w15:done="1"/>
  <w15:commentEx w15:paraId="2A683DC0" w15:done="0"/>
  <w15:commentEx w15:paraId="71562BD8" w15:done="1"/>
  <w15:commentEx w15:paraId="1AD2E8AD" w15:paraIdParent="71562BD8" w15:done="1"/>
  <w15:commentEx w15:paraId="010946F5" w15:paraIdParent="71562BD8" w15:done="1"/>
  <w15:commentEx w15:paraId="4A2F61CA" w15:done="0"/>
  <w15:commentEx w15:paraId="1CE07277" w15:done="0"/>
  <w15:commentEx w15:paraId="3D012719" w15:done="0"/>
  <w15:commentEx w15:paraId="063F5E2C" w15:done="0"/>
  <w15:commentEx w15:paraId="2FA1181D" w15:done="0"/>
  <w15:commentEx w15:paraId="3D7CAA50" w15:paraIdParent="2FA1181D" w15:done="0"/>
  <w15:commentEx w15:paraId="0CA06DF1" w15:done="0"/>
  <w15:commentEx w15:paraId="0BA38148" w15:paraIdParent="0CA06DF1" w15:done="0"/>
  <w15:commentEx w15:paraId="1203E2BD" w15:done="0"/>
  <w15:commentEx w15:paraId="3A1E1F03" w15:paraIdParent="1203E2BD" w15:done="0"/>
  <w15:commentEx w15:paraId="47BF2B15" w15:paraIdParent="1203E2BD" w15:done="0"/>
  <w15:commentEx w15:paraId="7F12A091" w15:paraIdParent="1203E2BD" w15:done="0"/>
  <w15:commentEx w15:paraId="265977C0" w15:done="0"/>
  <w15:commentEx w15:paraId="6CF1D3E9" w15:done="0"/>
  <w15:commentEx w15:paraId="7FDC9631" w15:done="0"/>
  <w15:commentEx w15:paraId="2EAF5D25" w15:paraIdParent="7FDC9631" w15:done="0"/>
  <w15:commentEx w15:paraId="0655D2B6" w15:done="0"/>
  <w15:commentEx w15:paraId="42D3FE69" w15:done="0"/>
  <w15:commentEx w15:paraId="18BEC826" w15:done="0"/>
  <w15:commentEx w15:paraId="74CA7DB5" w15:paraIdParent="18BEC826" w15:done="0"/>
  <w15:commentEx w15:paraId="395C2385" w15:done="0"/>
  <w15:commentEx w15:paraId="1ECB82D4" w15:paraIdParent="395C2385" w15:done="0"/>
  <w15:commentEx w15:paraId="285FF8ED" w15:done="0"/>
  <w15:commentEx w15:paraId="63EEA86F" w15:paraIdParent="285FF8ED" w15:done="0"/>
  <w15:commentEx w15:paraId="17555AAB" w15:paraIdParent="285FF8ED" w15:done="0"/>
  <w15:commentEx w15:paraId="323340C6" w15:done="0"/>
  <w15:commentEx w15:paraId="3CB7C3CE" w15:done="0"/>
  <w15:commentEx w15:paraId="2D8D9F2E" w15:paraIdParent="3CB7C3CE" w15:done="0"/>
  <w15:commentEx w15:paraId="0A5EDED6" w15:done="0"/>
  <w15:commentEx w15:paraId="4D12F475" w15:paraIdParent="0A5EDED6" w15:done="0"/>
  <w15:commentEx w15:paraId="7D2BD160" w15:paraIdParent="0A5EDED6" w15:done="0"/>
  <w15:commentEx w15:paraId="232A5592" w15:done="0"/>
  <w15:commentEx w15:paraId="04575730" w15:done="0"/>
  <w15:commentEx w15:paraId="7E2A2986" w15:done="0"/>
  <w15:commentEx w15:paraId="7BEF2B5E" w15:paraIdParent="7E2A2986" w15:done="0"/>
  <w15:commentEx w15:paraId="0E6B15E6" w15:done="0"/>
  <w15:commentEx w15:paraId="48705D4D" w15:done="0"/>
  <w15:commentEx w15:paraId="2609BF39" w15:done="0"/>
  <w15:commentEx w15:paraId="177BA597" w15:done="0"/>
  <w15:commentEx w15:paraId="15627AF2" w15:paraIdParent="177BA597" w15:done="0"/>
  <w15:commentEx w15:paraId="3B54098F" w15:done="0"/>
  <w15:commentEx w15:paraId="10BFDEF6" w15:done="0"/>
  <w15:commentEx w15:paraId="24B38630" w15:done="0"/>
  <w15:commentEx w15:paraId="69B5F486" w15:paraIdParent="24B38630" w15:done="0"/>
  <w15:commentEx w15:paraId="12082A12" w15:paraIdParent="24B38630" w15:done="0"/>
  <w15:commentEx w15:paraId="69F5B18E" w15:done="0"/>
  <w15:commentEx w15:paraId="091A2242" w15:done="0"/>
  <w15:commentEx w15:paraId="7C0B4DB7" w15:paraIdParent="091A2242" w15:done="0"/>
  <w15:commentEx w15:paraId="05750E8D" w15:done="0"/>
  <w15:commentEx w15:paraId="5009303D" w15:done="0"/>
  <w15:commentEx w15:paraId="0906F551" w15:done="0"/>
  <w15:commentEx w15:paraId="21A49F14" w15:paraIdParent="0906F551" w15:done="0"/>
  <w15:commentEx w15:paraId="4F44C1CB" w15:paraIdParent="0906F551" w15:done="0"/>
  <w15:commentEx w15:paraId="7F027DB7" w15:paraIdParent="0906F551" w15:done="0"/>
  <w15:commentEx w15:paraId="453A0FFD" w15:done="0"/>
  <w15:commentEx w15:paraId="21CEE9DF" w15:done="0"/>
  <w15:commentEx w15:paraId="61B85FEE" w15:done="0"/>
  <w15:commentEx w15:paraId="4E6E6662" w15:done="0"/>
  <w15:commentEx w15:paraId="0BD661BD" w15:done="1"/>
  <w15:commentEx w15:paraId="4B86E9ED" w15:done="1"/>
  <w15:commentEx w15:paraId="30613F04" w15:done="1"/>
  <w15:commentEx w15:paraId="348A8A98" w15:done="0"/>
  <w15:commentEx w15:paraId="06728591" w15:done="0"/>
  <w15:commentEx w15:paraId="0EA45BC3" w15:done="0"/>
  <w15:commentEx w15:paraId="129F0733" w15:done="0"/>
  <w15:commentEx w15:paraId="76E67D22" w15:paraIdParent="129F0733" w15:done="0"/>
  <w15:commentEx w15:paraId="067884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88B658" w16cex:dateUtc="2025-08-11T09:39:00Z"/>
  <w16cex:commentExtensible w16cex:durableId="2BFFA2BE" w16cex:dateUtc="2025-09-01T11:45:00Z"/>
  <w16cex:commentExtensible w16cex:durableId="06C54566" w16cex:dateUtc="2025-11-24T12:22:00Z"/>
  <w16cex:commentExtensible w16cex:durableId="701EB42C" w16cex:dateUtc="2025-11-24T12:26:00Z"/>
  <w16cex:commentExtensible w16cex:durableId="605E5C74" w16cex:dateUtc="2025-08-12T13:15:00Z"/>
  <w16cex:commentExtensible w16cex:durableId="639872CF" w16cex:dateUtc="2025-09-01T13:29:00Z"/>
  <w16cex:commentExtensible w16cex:durableId="166D03B1" w16cex:dateUtc="2025-08-12T13:53:00Z">
    <w16cex:extLst>
      <w16:ext w16:uri="{CE6994B0-6A32-4C9F-8C6B-6E91EDA988CE}">
        <cr:reactions xmlns:cr="http://schemas.microsoft.com/office/comments/2020/reactions">
          <cr:reaction reactionType="1">
            <cr:reactionInfo dateUtc="2025-09-01T13:44:02Z">
              <cr:user userId="S::alexandre.afonso@gimm.pt::11b227d9-189b-47ee-a0d5-49389f09c2f2" userProvider="AD" userName="Alexandre Miguel Kaizeler Guedes da Silva Afonso"/>
            </cr:reactionInfo>
          </cr:reaction>
        </cr:reactions>
      </w16:ext>
    </w16cex:extLst>
  </w16cex:commentExtensible>
  <w16cex:commentExtensible w16cex:durableId="697AFE24" w16cex:dateUtc="2025-09-02T16:25:00Z"/>
  <w16cex:commentExtensible w16cex:durableId="340EA27D" w16cex:dateUtc="2025-11-24T13:06:00Z"/>
  <w16cex:commentExtensible w16cex:durableId="634CB367" w16cex:dateUtc="2025-11-24T13:22:00Z"/>
  <w16cex:commentExtensible w16cex:durableId="17C30DB9" w16cex:dateUtc="2025-08-11T11:50:00Z"/>
  <w16cex:commentExtensible w16cex:durableId="23BF8302" w16cex:dateUtc="2025-08-11T11:50:00Z"/>
  <w16cex:commentExtensible w16cex:durableId="6B21D3B4" w16cex:dateUtc="2025-09-01T14:37:00Z"/>
  <w16cex:commentExtensible w16cex:durableId="60DDEDD3" w16cex:dateUtc="2025-08-11T12:07:00Z">
    <w16cex:extLst>
      <w16:ext w16:uri="{CE6994B0-6A32-4C9F-8C6B-6E91EDA988CE}">
        <cr:reactions xmlns:cr="http://schemas.microsoft.com/office/comments/2020/reactions">
          <cr:reaction reactionType="1">
            <cr:reactionInfo dateUtc="2025-09-01T14:17:06Z">
              <cr:user userId="S::alexandre.afonso@gimm.pt::11b227d9-189b-47ee-a0d5-49389f09c2f2" userProvider="AD" userName="Alexandre Miguel Kaizeler Guedes da Silva Afonso"/>
            </cr:reactionInfo>
            <cr:reactionInfo dateUtc="2025-11-24T13:17:59Z">
              <cr:user userId="7de284d5646a1863" userProvider="Windows Live" userName="Nuno Morais"/>
            </cr:reactionInfo>
          </cr:reaction>
        </cr:reactions>
      </w16:ext>
    </w16cex:extLst>
  </w16cex:commentExtensible>
  <w16cex:commentExtensible w16cex:durableId="52002332" w16cex:dateUtc="2025-09-02T10:35:00Z"/>
  <w16cex:commentExtensible w16cex:durableId="1A7EBD6E" w16cex:dateUtc="2025-11-26T15:49:00Z"/>
  <w16cex:commentExtensible w16cex:durableId="45E1B0E4" w16cex:dateUtc="2025-11-27T11:08:00Z"/>
  <w16cex:commentExtensible w16cex:durableId="5355177D" w16cex:dateUtc="2025-11-28T16:51:00Z"/>
  <w16cex:commentExtensible w16cex:durableId="160CA15F" w16cex:dateUtc="2026-02-03T11:38:00Z"/>
  <w16cex:commentExtensible w16cex:durableId="2283C783" w16cex:dateUtc="2025-08-12T11:23:00Z"/>
  <w16cex:commentExtensible w16cex:durableId="785F1847" w16cex:dateUtc="2025-09-02T15:33:00Z"/>
  <w16cex:commentExtensible w16cex:durableId="75DE1387" w16cex:dateUtc="2026-02-03T11:58:00Z"/>
  <w16cex:commentExtensible w16cex:durableId="4BBE6235" w16cex:dateUtc="2026-06-01T11:35:00Z"/>
  <w16cex:commentExtensible w16cex:durableId="1FA5EDFE" w16cex:dateUtc="2026-02-03T12:02:00Z"/>
  <w16cex:commentExtensible w16cex:durableId="74EF5CA6" w16cex:dateUtc="2026-06-01T11:38:00Z"/>
  <w16cex:commentExtensible w16cex:durableId="71D4F980" w16cex:dateUtc="2025-05-24T19:18:00Z"/>
  <w16cex:commentExtensible w16cex:durableId="74F88D1D" w16cex:dateUtc="2025-05-27T15:10:00Z"/>
  <w16cex:commentExtensible w16cex:durableId="3912663D" w16cex:dateUtc="2025-09-03T10:46:00Z"/>
  <w16cex:commentExtensible w16cex:durableId="311E418A" w16cex:dateUtc="2026-02-13T15:52:00Z"/>
  <w16cex:commentExtensible w16cex:durableId="665CCE70" w16cex:dateUtc="2025-05-21T16:58:00Z"/>
  <w16cex:commentExtensible w16cex:durableId="4A94EF2A" w16cex:dateUtc="2025-05-27T15:37:00Z"/>
  <w16cex:commentExtensible w16cex:durableId="647B54F5" w16cex:dateUtc="2025-09-03T15:23:00Z"/>
  <w16cex:commentExtensible w16cex:durableId="1CC4D933" w16cex:dateUtc="2026-02-13T16:10:00Z"/>
  <w16cex:commentExtensible w16cex:durableId="6C6C70BE" w16cex:dateUtc="2025-08-13T10:01:00Z">
    <w16cex:extLst>
      <w16:ext w16:uri="{CE6994B0-6A32-4C9F-8C6B-6E91EDA988CE}">
        <cr:reactions xmlns:cr="http://schemas.microsoft.com/office/comments/2020/reactions">
          <cr:reaction reactionType="1">
            <cr:reactionInfo dateUtc="2025-08-14T15:27:14Z">
              <cr:user userId="S::mariafxara-brasil@office365.ulisboa.pt::d9a791ff-2e55-40d0-8112-71d57a1fd1cb" userProvider="AD" userName="Maria Francisca Telles De Freitas Xara Brasil"/>
            </cr:reactionInfo>
          </cr:reaction>
        </cr:reactions>
      </w16:ext>
    </w16cex:extLst>
  </w16cex:commentExtensible>
  <w16cex:commentExtensible w16cex:durableId="289657BB" w16cex:dateUtc="2025-09-15T14:38:00Z"/>
  <w16cex:commentExtensible w16cex:durableId="51962A8A" w16cex:dateUtc="2025-09-04T13:14:00Z"/>
  <w16cex:commentExtensible w16cex:durableId="74B6DDC0" w16cex:dateUtc="2025-08-13T11:28:00Z"/>
  <w16cex:commentExtensible w16cex:durableId="18393468" w16cex:dateUtc="2025-09-04T12:57:00Z"/>
  <w16cex:commentExtensible w16cex:durableId="644CAB89" w16cex:dateUtc="2025-08-13T11:33:00Z"/>
  <w16cex:commentExtensible w16cex:durableId="04B83D46" w16cex:dateUtc="2025-09-16T11:17:00Z"/>
  <w16cex:commentExtensible w16cex:durableId="747A8A85" w16cex:dateUtc="2025-05-26T09:45:00Z"/>
  <w16cex:commentExtensible w16cex:durableId="1637350F" w16cex:dateUtc="2025-05-28T16:03:00Z"/>
  <w16cex:commentExtensible w16cex:durableId="44B7C477" w16cex:dateUtc="2025-09-04T13:18:00Z"/>
  <w16cex:commentExtensible w16cex:durableId="707EF015" w16cex:dateUtc="2025-09-09T15:16:00Z"/>
  <w16cex:commentExtensible w16cex:durableId="2EDD7FF7" w16cex:dateUtc="2025-10-01T13:34:00Z"/>
  <w16cex:commentExtensible w16cex:durableId="56EE5897" w16cex:dateUtc="2025-09-15T14:53:00Z"/>
  <w16cex:commentExtensible w16cex:durableId="56C76BA7" w16cex:dateUtc="2025-09-16T10:25:00Z"/>
  <w16cex:commentExtensible w16cex:durableId="3BA9A443" w16cex:dateUtc="2025-09-16T10:27:00Z"/>
  <w16cex:commentExtensible w16cex:durableId="5A42C4A9" w16cex:dateUtc="2025-09-27T23:53:00Z"/>
  <w16cex:commentExtensible w16cex:durableId="23DDB11F" w16cex:dateUtc="2025-09-18T16:30:00Z"/>
  <w16cex:commentExtensible w16cex:durableId="013DBEAA" w16cex:dateUtc="2025-05-15T12:04:00Z"/>
  <w16cex:commentExtensible w16cex:durableId="585A0B6A" w16cex:dateUtc="2025-10-01T13:13:00Z"/>
  <w16cex:commentExtensible w16cex:durableId="5C05B81F" w16cex:dateUtc="2025-05-22T16:14:00Z"/>
  <w16cex:commentExtensible w16cex:durableId="3188F145" w16cex:dateUtc="2025-05-28T17:00:00Z"/>
  <w16cex:commentExtensible w16cex:durableId="0FEBFC8B" w16cex:dateUtc="2025-09-22T09:52:00Z"/>
  <w16cex:commentExtensible w16cex:durableId="436DC033" w16cex:dateUtc="2025-09-22T13:26:00Z"/>
  <w16cex:commentExtensible w16cex:durableId="0A20F481" w16cex:dateUtc="2025-09-22T13:27:00Z"/>
  <w16cex:commentExtensible w16cex:durableId="7001EE8D" w16cex:dateUtc="2025-09-25T17:34:00Z"/>
  <w16cex:commentExtensible w16cex:durableId="7E5CB849" w16cex:dateUtc="2025-09-22T16:35:00Z"/>
  <w16cex:commentExtensible w16cex:durableId="58F08B72" w16cex:dateUtc="2025-10-01T13:14:00Z"/>
  <w16cex:commentExtensible w16cex:durableId="48F4FC5C" w16cex:dateUtc="2025-05-15T16:13:00Z"/>
  <w16cex:commentExtensible w16cex:durableId="04C617BB" w16cex:dateUtc="2025-05-23T09:30:00Z"/>
  <w16cex:commentExtensible w16cex:durableId="711B4AC3" w16cex:dateUtc="2025-05-29T10:26:00Z"/>
  <w16cex:commentExtensible w16cex:durableId="13ED7896" w16cex:dateUtc="2025-08-22T14:41:00Z"/>
  <w16cex:commentExtensible w16cex:durableId="559926EC" w16cex:dateUtc="2025-08-22T15:18:00Z"/>
  <w16cex:commentExtensible w16cex:durableId="1E1EEEFE" w16cex:dateUtc="2025-04-04T16:06:00Z"/>
  <w16cex:commentExtensible w16cex:durableId="49746697" w16cex:dateUtc="2025-05-23T09:20:00Z">
    <w16cex:extLst>
      <w16:ext w16:uri="{CE6994B0-6A32-4C9F-8C6B-6E91EDA988CE}">
        <cr:reactions xmlns:cr="http://schemas.microsoft.com/office/comments/2020/reactions">
          <cr:reaction reactionType="1">
            <cr:reactionInfo dateUtc="2025-05-26T10:46:53Z">
              <cr:user userId="Rita Martins-Silva" userProvider="None" userName="Rita Martins-Silva"/>
            </cr:reactionInfo>
          </cr:reaction>
        </cr:reactions>
      </w16:ext>
    </w16cex:extLst>
  </w16cex:commentExtensible>
  <w16cex:commentExtensible w16cex:durableId="1D408E2A" w16cex:dateUtc="2025-08-22T15:19:00Z"/>
  <w16cex:commentExtensible w16cex:durableId="36040056" w16cex:dateUtc="2025-09-28T14:47:00Z"/>
  <w16cex:commentExtensible w16cex:durableId="553AB610" w16cex:dateUtc="2025-09-28T17:51:00Z"/>
  <w16cex:commentExtensible w16cex:durableId="58D8B49C" w16cex:dateUtc="2025-08-22T15:24:00Z"/>
  <w16cex:commentExtensible w16cex:durableId="1879653C" w16cex:dateUtc="2025-09-28T17:25:00Z"/>
  <w16cex:commentExtensible w16cex:durableId="0FAE4A01" w16cex:dateUtc="2025-09-29T15:29:00Z"/>
  <w16cex:commentExtensible w16cex:durableId="0FBED32D" w16cex:dateUtc="2025-09-29T15:33:00Z"/>
  <w16cex:commentExtensible w16cex:durableId="4DAA660A" w16cex:dateUtc="2025-08-26T14:23:00Z"/>
  <w16cex:commentExtensible w16cex:durableId="75F5BD3C" w16cex:dateUtc="2025-09-30T10:40:00Z"/>
  <w16cex:commentExtensible w16cex:durableId="5EE75BD8" w16cex:dateUtc="2025-09-30T10:50:00Z"/>
  <w16cex:commentExtensible w16cex:durableId="1CC1A8B3" w16cex:dateUtc="2025-09-30T15:35:00Z"/>
  <w16cex:commentExtensible w16cex:durableId="334E0E5B" w16cex:dateUtc="2025-08-29T15:23:00Z"/>
  <w16cex:commentExtensible w16cex:durableId="2EB9AC43" w16cex:dateUtc="2025-09-30T11:14:00Z"/>
  <w16cex:commentExtensible w16cex:durableId="613587FA" w16cex:dateUtc="2025-08-27T10:19:00Z">
    <w16cex:extLst>
      <w16:ext w16:uri="{CE6994B0-6A32-4C9F-8C6B-6E91EDA988CE}">
        <cr:reactions xmlns:cr="http://schemas.microsoft.com/office/comments/2020/reactions">
          <cr:reaction reactionType="1">
            <cr:reactionInfo dateUtc="2025-09-30T11:24:51Z">
              <cr:user userId="S::alexandreafonso@office365.ulisboa.pt::20e60cf6-2f5e-4fff-b2d2-bb70516b2344" userProvider="AD" userName="Alexandre Miguel Kaizeler Guedes Da Silva Afonso"/>
            </cr:reactionInfo>
          </cr:reaction>
        </cr:reactions>
      </w16:ext>
    </w16cex:extLst>
  </w16cex:commentExtensible>
  <w16cex:commentExtensible w16cex:durableId="6569078D" w16cex:dateUtc="2025-09-30T11:54:00Z"/>
  <w16cex:commentExtensible w16cex:durableId="44DB634D" w16cex:dateUtc="2025-08-11T10:46:00Z"/>
  <w16cex:commentExtensible w16cex:durableId="7D7D605A" w16cex:dateUtc="2025-08-11T10:47:00Z"/>
  <w16cex:commentExtensible w16cex:durableId="4659830D" w16cex:dateUtc="2025-09-02T13:34:00Z"/>
  <w16cex:commentExtensible w16cex:durableId="0F353D8B" w16cex:dateUtc="2025-11-26T16:07:00Z"/>
  <w16cex:commentExtensible w16cex:durableId="701F96F1" w16cex:dateUtc="2025-11-26T16:29:00Z"/>
  <w16cex:commentExtensible w16cex:durableId="5FC3ED17" w16cex:dateUtc="2025-11-26T16:32:00Z"/>
  <w16cex:commentExtensible w16cex:durableId="08F91FB8" w16cex:dateUtc="2025-11-26T16:32:00Z"/>
  <w16cex:commentExtensible w16cex:durableId="6E729F70" w16cex:dateUtc="2026-02-03T10:56:00Z"/>
  <w16cex:commentExtensible w16cex:durableId="561D745D" w16cex:dateUtc="2026-02-03T11:31:00Z"/>
  <w16cex:commentExtensible w16cex:durableId="22BAEB27" w16cex:dateUtc="2026-02-03T11:16:00Z"/>
  <w16cex:commentExtensible w16cex:durableId="7B260D5E" w16cex:dateUtc="2026-02-03T11:16:00Z"/>
  <w16cex:commentExtensible w16cex:durableId="1AF07E39" w16cex:dateUtc="2026-02-13T16:17:00Z"/>
  <w16cex:commentExtensible w16cex:durableId="252FB844" w16cex:dateUtc="2026-02-13T16:26:00Z"/>
  <w16cex:commentExtensible w16cex:durableId="44704F6D" w16cex:dateUtc="2026-02-13T16:29:00Z"/>
  <w16cex:commentExtensible w16cex:durableId="17520C11" w16cex:dateUtc="2025-09-28T01:05:00Z"/>
  <w16cex:commentExtensible w16cex:durableId="32A42AAD" w16cex:dateUtc="2025-10-01T13:39:00Z"/>
  <w16cex:commentExtensible w16cex:durableId="30074B8B" w16cex:dateUtc="2026-02-03T10: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6E92E2" w16cid:durableId="3D88B658"/>
  <w16cid:commentId w16cid:paraId="7865695E" w16cid:durableId="2BFFA2BE"/>
  <w16cid:commentId w16cid:paraId="11DFB818" w16cid:durableId="06C54566"/>
  <w16cid:commentId w16cid:paraId="5A51058A" w16cid:durableId="701EB42C"/>
  <w16cid:commentId w16cid:paraId="6F57C1D5" w16cid:durableId="605E5C74"/>
  <w16cid:commentId w16cid:paraId="4881CF15" w16cid:durableId="639872CF"/>
  <w16cid:commentId w16cid:paraId="772C16D6" w16cid:durableId="166D03B1"/>
  <w16cid:commentId w16cid:paraId="5831A2DC" w16cid:durableId="697AFE24"/>
  <w16cid:commentId w16cid:paraId="657A33A6" w16cid:durableId="340EA27D"/>
  <w16cid:commentId w16cid:paraId="603C38C7" w16cid:durableId="634CB367"/>
  <w16cid:commentId w16cid:paraId="7CDFE809" w16cid:durableId="17C30DB9"/>
  <w16cid:commentId w16cid:paraId="55020DE2" w16cid:durableId="23BF8302"/>
  <w16cid:commentId w16cid:paraId="11C280A0" w16cid:durableId="6B21D3B4"/>
  <w16cid:commentId w16cid:paraId="44BBEACD" w16cid:durableId="60DDEDD3"/>
  <w16cid:commentId w16cid:paraId="5DFB1FE6" w16cid:durableId="52002332"/>
  <w16cid:commentId w16cid:paraId="5A546434" w16cid:durableId="1A7EBD6E"/>
  <w16cid:commentId w16cid:paraId="7A1264BF" w16cid:durableId="45E1B0E4"/>
  <w16cid:commentId w16cid:paraId="39C3DDDB" w16cid:durableId="5355177D"/>
  <w16cid:commentId w16cid:paraId="5FD7C4F8" w16cid:durableId="160CA15F"/>
  <w16cid:commentId w16cid:paraId="01BBC098" w16cid:durableId="2283C783"/>
  <w16cid:commentId w16cid:paraId="6398C672" w16cid:durableId="785F1847"/>
  <w16cid:commentId w16cid:paraId="4C406E30" w16cid:durableId="75DE1387"/>
  <w16cid:commentId w16cid:paraId="635ECFE6" w16cid:durableId="4BBE6235"/>
  <w16cid:commentId w16cid:paraId="6482C700" w16cid:durableId="1FA5EDFE"/>
  <w16cid:commentId w16cid:paraId="415B2CE8" w16cid:durableId="74EF5CA6"/>
  <w16cid:commentId w16cid:paraId="12CAE145" w16cid:durableId="71D4F980"/>
  <w16cid:commentId w16cid:paraId="0BAEFEEF" w16cid:durableId="74F88D1D"/>
  <w16cid:commentId w16cid:paraId="3A4C3A37" w16cid:durableId="3912663D"/>
  <w16cid:commentId w16cid:paraId="2A683DC0" w16cid:durableId="311E418A"/>
  <w16cid:commentId w16cid:paraId="71562BD8" w16cid:durableId="665CCE70"/>
  <w16cid:commentId w16cid:paraId="1AD2E8AD" w16cid:durableId="4A94EF2A"/>
  <w16cid:commentId w16cid:paraId="010946F5" w16cid:durableId="647B54F5"/>
  <w16cid:commentId w16cid:paraId="4A2F61CA" w16cid:durableId="1CC4D933"/>
  <w16cid:commentId w16cid:paraId="1CE07277" w16cid:durableId="6C6C70BE"/>
  <w16cid:commentId w16cid:paraId="3D012719" w16cid:durableId="289657BB"/>
  <w16cid:commentId w16cid:paraId="063F5E2C" w16cid:durableId="51962A8A"/>
  <w16cid:commentId w16cid:paraId="2FA1181D" w16cid:durableId="74B6DDC0"/>
  <w16cid:commentId w16cid:paraId="3D7CAA50" w16cid:durableId="18393468"/>
  <w16cid:commentId w16cid:paraId="0CA06DF1" w16cid:durableId="644CAB89"/>
  <w16cid:commentId w16cid:paraId="0BA38148" w16cid:durableId="04B83D46"/>
  <w16cid:commentId w16cid:paraId="1203E2BD" w16cid:durableId="747A8A85"/>
  <w16cid:commentId w16cid:paraId="3A1E1F03" w16cid:durableId="1637350F"/>
  <w16cid:commentId w16cid:paraId="47BF2B15" w16cid:durableId="44B7C477"/>
  <w16cid:commentId w16cid:paraId="7F12A091" w16cid:durableId="707EF015"/>
  <w16cid:commentId w16cid:paraId="265977C0" w16cid:durableId="2EDD7FF7"/>
  <w16cid:commentId w16cid:paraId="6CF1D3E9" w16cid:durableId="56EE5897"/>
  <w16cid:commentId w16cid:paraId="7FDC9631" w16cid:durableId="56C76BA7"/>
  <w16cid:commentId w16cid:paraId="2EAF5D25" w16cid:durableId="3BA9A443"/>
  <w16cid:commentId w16cid:paraId="0655D2B6" w16cid:durableId="5A42C4A9"/>
  <w16cid:commentId w16cid:paraId="42D3FE69" w16cid:durableId="23DDB11F"/>
  <w16cid:commentId w16cid:paraId="18BEC826" w16cid:durableId="013DBEAA"/>
  <w16cid:commentId w16cid:paraId="74CA7DB5" w16cid:durableId="585A0B6A"/>
  <w16cid:commentId w16cid:paraId="395C2385" w16cid:durableId="5C05B81F"/>
  <w16cid:commentId w16cid:paraId="1ECB82D4" w16cid:durableId="3188F145"/>
  <w16cid:commentId w16cid:paraId="285FF8ED" w16cid:durableId="0FEBFC8B"/>
  <w16cid:commentId w16cid:paraId="63EEA86F" w16cid:durableId="436DC033"/>
  <w16cid:commentId w16cid:paraId="17555AAB" w16cid:durableId="0A20F481"/>
  <w16cid:commentId w16cid:paraId="323340C6" w16cid:durableId="7001EE8D"/>
  <w16cid:commentId w16cid:paraId="3CB7C3CE" w16cid:durableId="7E5CB849"/>
  <w16cid:commentId w16cid:paraId="2D8D9F2E" w16cid:durableId="58F08B72"/>
  <w16cid:commentId w16cid:paraId="0A5EDED6" w16cid:durableId="48F4FC5C"/>
  <w16cid:commentId w16cid:paraId="4D12F475" w16cid:durableId="04C617BB"/>
  <w16cid:commentId w16cid:paraId="7D2BD160" w16cid:durableId="711B4AC3"/>
  <w16cid:commentId w16cid:paraId="232A5592" w16cid:durableId="13ED7896"/>
  <w16cid:commentId w16cid:paraId="04575730" w16cid:durableId="559926EC"/>
  <w16cid:commentId w16cid:paraId="7E2A2986" w16cid:durableId="1E1EEEFE"/>
  <w16cid:commentId w16cid:paraId="7BEF2B5E" w16cid:durableId="49746697"/>
  <w16cid:commentId w16cid:paraId="0E6B15E6" w16cid:durableId="1D408E2A"/>
  <w16cid:commentId w16cid:paraId="48705D4D" w16cid:durableId="36040056"/>
  <w16cid:commentId w16cid:paraId="2609BF39" w16cid:durableId="553AB610"/>
  <w16cid:commentId w16cid:paraId="177BA597" w16cid:durableId="58D8B49C"/>
  <w16cid:commentId w16cid:paraId="15627AF2" w16cid:durableId="1879653C"/>
  <w16cid:commentId w16cid:paraId="3B54098F" w16cid:durableId="0FAE4A01"/>
  <w16cid:commentId w16cid:paraId="10BFDEF6" w16cid:durableId="0FBED32D"/>
  <w16cid:commentId w16cid:paraId="24B38630" w16cid:durableId="4DAA660A"/>
  <w16cid:commentId w16cid:paraId="69B5F486" w16cid:durableId="75F5BD3C"/>
  <w16cid:commentId w16cid:paraId="12082A12" w16cid:durableId="5EE75BD8"/>
  <w16cid:commentId w16cid:paraId="69F5B18E" w16cid:durableId="1CC1A8B3"/>
  <w16cid:commentId w16cid:paraId="091A2242" w16cid:durableId="334E0E5B"/>
  <w16cid:commentId w16cid:paraId="7C0B4DB7" w16cid:durableId="2EB9AC43"/>
  <w16cid:commentId w16cid:paraId="05750E8D" w16cid:durableId="613587FA"/>
  <w16cid:commentId w16cid:paraId="5009303D" w16cid:durableId="6569078D"/>
  <w16cid:commentId w16cid:paraId="0906F551" w16cid:durableId="44DB634D"/>
  <w16cid:commentId w16cid:paraId="21A49F14" w16cid:durableId="7D7D605A"/>
  <w16cid:commentId w16cid:paraId="4F44C1CB" w16cid:durableId="4659830D"/>
  <w16cid:commentId w16cid:paraId="7F027DB7" w16cid:durableId="0F353D8B"/>
  <w16cid:commentId w16cid:paraId="453A0FFD" w16cid:durableId="701F96F1"/>
  <w16cid:commentId w16cid:paraId="21CEE9DF" w16cid:durableId="5FC3ED17"/>
  <w16cid:commentId w16cid:paraId="61B85FEE" w16cid:durableId="08F91FB8"/>
  <w16cid:commentId w16cid:paraId="4E6E6662" w16cid:durableId="6E729F70"/>
  <w16cid:commentId w16cid:paraId="0BD661BD" w16cid:durableId="561D745D"/>
  <w16cid:commentId w16cid:paraId="4B86E9ED" w16cid:durableId="22BAEB27"/>
  <w16cid:commentId w16cid:paraId="30613F04" w16cid:durableId="7B260D5E"/>
  <w16cid:commentId w16cid:paraId="348A8A98" w16cid:durableId="1AF07E39"/>
  <w16cid:commentId w16cid:paraId="06728591" w16cid:durableId="252FB844"/>
  <w16cid:commentId w16cid:paraId="0EA45BC3" w16cid:durableId="44704F6D"/>
  <w16cid:commentId w16cid:paraId="129F0733" w16cid:durableId="17520C11"/>
  <w16cid:commentId w16cid:paraId="76E67D22" w16cid:durableId="32A42AAD"/>
  <w16cid:commentId w16cid:paraId="06788443" w16cid:durableId="30074B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F6013" w14:textId="77777777" w:rsidR="00D52D88" w:rsidRDefault="00D52D88" w:rsidP="009217DF">
      <w:pPr>
        <w:spacing w:after="0" w:line="240" w:lineRule="auto"/>
      </w:pPr>
      <w:r>
        <w:separator/>
      </w:r>
    </w:p>
  </w:endnote>
  <w:endnote w:type="continuationSeparator" w:id="0">
    <w:p w14:paraId="0CA5F661" w14:textId="77777777" w:rsidR="00D52D88" w:rsidRDefault="00D52D88" w:rsidP="00921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altName w:val="Sylfaen"/>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Helvetica">
    <w:panose1 w:val="020B0604020202020204"/>
    <w:charset w:val="00"/>
    <w:family w:val="swiss"/>
    <w:pitch w:val="variable"/>
    <w:sig w:usb0="E0002EFF" w:usb1="C000785B" w:usb2="00000009" w:usb3="00000000" w:csb0="000001FF" w:csb1="00000000"/>
  </w:font>
  <w:font w:name="Cascadia Code">
    <w:altName w:val="Times New Roman"/>
    <w:panose1 w:val="020B0609020000020004"/>
    <w:charset w:val="00"/>
    <w:family w:val="modern"/>
    <w:pitch w:val="fixed"/>
    <w:sig w:usb0="A1002AFF" w:usb1="C200F9FB" w:usb2="00040020" w:usb3="00000000" w:csb0="000001FF" w:csb1="00000000"/>
  </w:font>
  <w:font w:name="-webkit-standard">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6AFC3" w14:textId="77777777" w:rsidR="00D52D88" w:rsidRDefault="00D52D88" w:rsidP="009217DF">
      <w:pPr>
        <w:spacing w:after="0" w:line="240" w:lineRule="auto"/>
      </w:pPr>
      <w:r>
        <w:separator/>
      </w:r>
    </w:p>
  </w:footnote>
  <w:footnote w:type="continuationSeparator" w:id="0">
    <w:p w14:paraId="7A4D5DC1" w14:textId="77777777" w:rsidR="00D52D88" w:rsidRDefault="00D52D88" w:rsidP="009217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65AC8"/>
    <w:multiLevelType w:val="hybridMultilevel"/>
    <w:tmpl w:val="DA8A68C4"/>
    <w:lvl w:ilvl="0" w:tplc="5B065E84">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FB75F6"/>
    <w:multiLevelType w:val="hybridMultilevel"/>
    <w:tmpl w:val="6DA4B00E"/>
    <w:lvl w:ilvl="0" w:tplc="7E48FC5E">
      <w:numFmt w:val="bullet"/>
      <w:lvlText w:val=""/>
      <w:lvlJc w:val="left"/>
      <w:pPr>
        <w:ind w:left="780" w:hanging="42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D85A0F"/>
    <w:multiLevelType w:val="hybridMultilevel"/>
    <w:tmpl w:val="7D2C6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216775"/>
    <w:multiLevelType w:val="multilevel"/>
    <w:tmpl w:val="5DEA6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345E3"/>
    <w:multiLevelType w:val="hybridMultilevel"/>
    <w:tmpl w:val="BEA8CDB0"/>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BB62865"/>
    <w:multiLevelType w:val="multilevel"/>
    <w:tmpl w:val="D85A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7630E"/>
    <w:multiLevelType w:val="hybridMultilevel"/>
    <w:tmpl w:val="046AA5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083BBF"/>
    <w:multiLevelType w:val="hybridMultilevel"/>
    <w:tmpl w:val="C0643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82D4524"/>
    <w:multiLevelType w:val="multilevel"/>
    <w:tmpl w:val="56F2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83257F"/>
    <w:multiLevelType w:val="hybridMultilevel"/>
    <w:tmpl w:val="6096CD98"/>
    <w:lvl w:ilvl="0" w:tplc="308011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E423CD"/>
    <w:multiLevelType w:val="hybridMultilevel"/>
    <w:tmpl w:val="7C2AD1E4"/>
    <w:lvl w:ilvl="0" w:tplc="8332891C">
      <w:start w:val="1"/>
      <w:numFmt w:val="bullet"/>
      <w:lvlText w:val=""/>
      <w:lvlJc w:val="left"/>
      <w:pPr>
        <w:ind w:left="1080" w:hanging="360"/>
      </w:pPr>
      <w:rPr>
        <w:rFonts w:ascii="Symbol" w:hAnsi="Symbol"/>
      </w:rPr>
    </w:lvl>
    <w:lvl w:ilvl="1" w:tplc="9290055C">
      <w:start w:val="1"/>
      <w:numFmt w:val="bullet"/>
      <w:lvlText w:val=""/>
      <w:lvlJc w:val="left"/>
      <w:pPr>
        <w:ind w:left="1440" w:hanging="360"/>
      </w:pPr>
      <w:rPr>
        <w:rFonts w:ascii="Symbol" w:hAnsi="Symbol"/>
      </w:rPr>
    </w:lvl>
    <w:lvl w:ilvl="2" w:tplc="AA0E75F8">
      <w:start w:val="1"/>
      <w:numFmt w:val="bullet"/>
      <w:lvlText w:val=""/>
      <w:lvlJc w:val="left"/>
      <w:pPr>
        <w:ind w:left="1080" w:hanging="360"/>
      </w:pPr>
      <w:rPr>
        <w:rFonts w:ascii="Symbol" w:hAnsi="Symbol"/>
      </w:rPr>
    </w:lvl>
    <w:lvl w:ilvl="3" w:tplc="2E38A044">
      <w:start w:val="1"/>
      <w:numFmt w:val="bullet"/>
      <w:lvlText w:val=""/>
      <w:lvlJc w:val="left"/>
      <w:pPr>
        <w:ind w:left="1080" w:hanging="360"/>
      </w:pPr>
      <w:rPr>
        <w:rFonts w:ascii="Symbol" w:hAnsi="Symbol"/>
      </w:rPr>
    </w:lvl>
    <w:lvl w:ilvl="4" w:tplc="EEB4F49C">
      <w:start w:val="1"/>
      <w:numFmt w:val="bullet"/>
      <w:lvlText w:val=""/>
      <w:lvlJc w:val="left"/>
      <w:pPr>
        <w:ind w:left="1080" w:hanging="360"/>
      </w:pPr>
      <w:rPr>
        <w:rFonts w:ascii="Symbol" w:hAnsi="Symbol"/>
      </w:rPr>
    </w:lvl>
    <w:lvl w:ilvl="5" w:tplc="BCE66F20">
      <w:start w:val="1"/>
      <w:numFmt w:val="bullet"/>
      <w:lvlText w:val=""/>
      <w:lvlJc w:val="left"/>
      <w:pPr>
        <w:ind w:left="1080" w:hanging="360"/>
      </w:pPr>
      <w:rPr>
        <w:rFonts w:ascii="Symbol" w:hAnsi="Symbol"/>
      </w:rPr>
    </w:lvl>
    <w:lvl w:ilvl="6" w:tplc="B7E2F434">
      <w:start w:val="1"/>
      <w:numFmt w:val="bullet"/>
      <w:lvlText w:val=""/>
      <w:lvlJc w:val="left"/>
      <w:pPr>
        <w:ind w:left="1080" w:hanging="360"/>
      </w:pPr>
      <w:rPr>
        <w:rFonts w:ascii="Symbol" w:hAnsi="Symbol"/>
      </w:rPr>
    </w:lvl>
    <w:lvl w:ilvl="7" w:tplc="22489D88">
      <w:start w:val="1"/>
      <w:numFmt w:val="bullet"/>
      <w:lvlText w:val=""/>
      <w:lvlJc w:val="left"/>
      <w:pPr>
        <w:ind w:left="1080" w:hanging="360"/>
      </w:pPr>
      <w:rPr>
        <w:rFonts w:ascii="Symbol" w:hAnsi="Symbol"/>
      </w:rPr>
    </w:lvl>
    <w:lvl w:ilvl="8" w:tplc="D5409844">
      <w:start w:val="1"/>
      <w:numFmt w:val="bullet"/>
      <w:lvlText w:val=""/>
      <w:lvlJc w:val="left"/>
      <w:pPr>
        <w:ind w:left="1080" w:hanging="360"/>
      </w:pPr>
      <w:rPr>
        <w:rFonts w:ascii="Symbol" w:hAnsi="Symbol"/>
      </w:rPr>
    </w:lvl>
  </w:abstractNum>
  <w:abstractNum w:abstractNumId="11" w15:restartNumberingAfterBreak="0">
    <w:nsid w:val="4CD54C21"/>
    <w:multiLevelType w:val="hybridMultilevel"/>
    <w:tmpl w:val="8228B544"/>
    <w:lvl w:ilvl="0" w:tplc="F0AC82AC">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A330CA0"/>
    <w:multiLevelType w:val="hybridMultilevel"/>
    <w:tmpl w:val="FC96C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3656E59"/>
    <w:multiLevelType w:val="hybridMultilevel"/>
    <w:tmpl w:val="1DE2E3C6"/>
    <w:lvl w:ilvl="0" w:tplc="5B065E84">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E12759E"/>
    <w:multiLevelType w:val="multilevel"/>
    <w:tmpl w:val="0F1AD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CA6E62"/>
    <w:multiLevelType w:val="hybridMultilevel"/>
    <w:tmpl w:val="DBFC1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FA417A"/>
    <w:multiLevelType w:val="hybridMultilevel"/>
    <w:tmpl w:val="643829EA"/>
    <w:lvl w:ilvl="0" w:tplc="7332D098">
      <w:start w:val="1"/>
      <w:numFmt w:val="bullet"/>
      <w:lvlText w:val=""/>
      <w:lvlJc w:val="left"/>
      <w:pPr>
        <w:ind w:left="1080" w:hanging="360"/>
      </w:pPr>
      <w:rPr>
        <w:rFonts w:ascii="Symbol" w:hAnsi="Symbol"/>
      </w:rPr>
    </w:lvl>
    <w:lvl w:ilvl="1" w:tplc="F5CC1B0C">
      <w:start w:val="1"/>
      <w:numFmt w:val="bullet"/>
      <w:lvlText w:val=""/>
      <w:lvlJc w:val="left"/>
      <w:pPr>
        <w:ind w:left="1080" w:hanging="360"/>
      </w:pPr>
      <w:rPr>
        <w:rFonts w:ascii="Symbol" w:hAnsi="Symbol"/>
      </w:rPr>
    </w:lvl>
    <w:lvl w:ilvl="2" w:tplc="E7704546">
      <w:start w:val="1"/>
      <w:numFmt w:val="bullet"/>
      <w:lvlText w:val=""/>
      <w:lvlJc w:val="left"/>
      <w:pPr>
        <w:ind w:left="1080" w:hanging="360"/>
      </w:pPr>
      <w:rPr>
        <w:rFonts w:ascii="Symbol" w:hAnsi="Symbol"/>
      </w:rPr>
    </w:lvl>
    <w:lvl w:ilvl="3" w:tplc="DDD83E86">
      <w:start w:val="1"/>
      <w:numFmt w:val="bullet"/>
      <w:lvlText w:val=""/>
      <w:lvlJc w:val="left"/>
      <w:pPr>
        <w:ind w:left="1080" w:hanging="360"/>
      </w:pPr>
      <w:rPr>
        <w:rFonts w:ascii="Symbol" w:hAnsi="Symbol"/>
      </w:rPr>
    </w:lvl>
    <w:lvl w:ilvl="4" w:tplc="0704A0DC">
      <w:start w:val="1"/>
      <w:numFmt w:val="bullet"/>
      <w:lvlText w:val=""/>
      <w:lvlJc w:val="left"/>
      <w:pPr>
        <w:ind w:left="1080" w:hanging="360"/>
      </w:pPr>
      <w:rPr>
        <w:rFonts w:ascii="Symbol" w:hAnsi="Symbol"/>
      </w:rPr>
    </w:lvl>
    <w:lvl w:ilvl="5" w:tplc="A7EA3D96">
      <w:start w:val="1"/>
      <w:numFmt w:val="bullet"/>
      <w:lvlText w:val=""/>
      <w:lvlJc w:val="left"/>
      <w:pPr>
        <w:ind w:left="1080" w:hanging="360"/>
      </w:pPr>
      <w:rPr>
        <w:rFonts w:ascii="Symbol" w:hAnsi="Symbol"/>
      </w:rPr>
    </w:lvl>
    <w:lvl w:ilvl="6" w:tplc="F56CDB04">
      <w:start w:val="1"/>
      <w:numFmt w:val="bullet"/>
      <w:lvlText w:val=""/>
      <w:lvlJc w:val="left"/>
      <w:pPr>
        <w:ind w:left="1080" w:hanging="360"/>
      </w:pPr>
      <w:rPr>
        <w:rFonts w:ascii="Symbol" w:hAnsi="Symbol"/>
      </w:rPr>
    </w:lvl>
    <w:lvl w:ilvl="7" w:tplc="D110F608">
      <w:start w:val="1"/>
      <w:numFmt w:val="bullet"/>
      <w:lvlText w:val=""/>
      <w:lvlJc w:val="left"/>
      <w:pPr>
        <w:ind w:left="1080" w:hanging="360"/>
      </w:pPr>
      <w:rPr>
        <w:rFonts w:ascii="Symbol" w:hAnsi="Symbol"/>
      </w:rPr>
    </w:lvl>
    <w:lvl w:ilvl="8" w:tplc="2686648A">
      <w:start w:val="1"/>
      <w:numFmt w:val="bullet"/>
      <w:lvlText w:val=""/>
      <w:lvlJc w:val="left"/>
      <w:pPr>
        <w:ind w:left="1080" w:hanging="360"/>
      </w:pPr>
      <w:rPr>
        <w:rFonts w:ascii="Symbol" w:hAnsi="Symbol"/>
      </w:rPr>
    </w:lvl>
  </w:abstractNum>
  <w:abstractNum w:abstractNumId="17" w15:restartNumberingAfterBreak="0">
    <w:nsid w:val="7B1E7A30"/>
    <w:multiLevelType w:val="hybridMultilevel"/>
    <w:tmpl w:val="BECC2FC6"/>
    <w:lvl w:ilvl="0" w:tplc="32BA78DC">
      <w:start w:val="1"/>
      <w:numFmt w:val="upperLetter"/>
      <w:lvlText w:val="%1."/>
      <w:lvlJc w:val="left"/>
      <w:pPr>
        <w:ind w:left="1020" w:hanging="360"/>
      </w:pPr>
    </w:lvl>
    <w:lvl w:ilvl="1" w:tplc="EDA2DDC2">
      <w:start w:val="1"/>
      <w:numFmt w:val="upperLetter"/>
      <w:lvlText w:val="%2."/>
      <w:lvlJc w:val="left"/>
      <w:pPr>
        <w:ind w:left="1020" w:hanging="360"/>
      </w:pPr>
    </w:lvl>
    <w:lvl w:ilvl="2" w:tplc="F75083E0">
      <w:start w:val="1"/>
      <w:numFmt w:val="upperLetter"/>
      <w:lvlText w:val="%3."/>
      <w:lvlJc w:val="left"/>
      <w:pPr>
        <w:ind w:left="1020" w:hanging="360"/>
      </w:pPr>
    </w:lvl>
    <w:lvl w:ilvl="3" w:tplc="B1A8E92E">
      <w:start w:val="1"/>
      <w:numFmt w:val="upperLetter"/>
      <w:lvlText w:val="%4."/>
      <w:lvlJc w:val="left"/>
      <w:pPr>
        <w:ind w:left="1020" w:hanging="360"/>
      </w:pPr>
    </w:lvl>
    <w:lvl w:ilvl="4" w:tplc="2BC8E7EE">
      <w:start w:val="1"/>
      <w:numFmt w:val="upperLetter"/>
      <w:lvlText w:val="%5."/>
      <w:lvlJc w:val="left"/>
      <w:pPr>
        <w:ind w:left="1020" w:hanging="360"/>
      </w:pPr>
    </w:lvl>
    <w:lvl w:ilvl="5" w:tplc="2CECA9CA">
      <w:start w:val="1"/>
      <w:numFmt w:val="upperLetter"/>
      <w:lvlText w:val="%6."/>
      <w:lvlJc w:val="left"/>
      <w:pPr>
        <w:ind w:left="1020" w:hanging="360"/>
      </w:pPr>
    </w:lvl>
    <w:lvl w:ilvl="6" w:tplc="44480984">
      <w:start w:val="1"/>
      <w:numFmt w:val="upperLetter"/>
      <w:lvlText w:val="%7."/>
      <w:lvlJc w:val="left"/>
      <w:pPr>
        <w:ind w:left="1020" w:hanging="360"/>
      </w:pPr>
    </w:lvl>
    <w:lvl w:ilvl="7" w:tplc="8C5E95B2">
      <w:start w:val="1"/>
      <w:numFmt w:val="upperLetter"/>
      <w:lvlText w:val="%8."/>
      <w:lvlJc w:val="left"/>
      <w:pPr>
        <w:ind w:left="1020" w:hanging="360"/>
      </w:pPr>
    </w:lvl>
    <w:lvl w:ilvl="8" w:tplc="6666D42A">
      <w:start w:val="1"/>
      <w:numFmt w:val="upperLetter"/>
      <w:lvlText w:val="%9."/>
      <w:lvlJc w:val="left"/>
      <w:pPr>
        <w:ind w:left="1020" w:hanging="360"/>
      </w:pPr>
    </w:lvl>
  </w:abstractNum>
  <w:num w:numId="1" w16cid:durableId="539974132">
    <w:abstractNumId w:val="11"/>
  </w:num>
  <w:num w:numId="2" w16cid:durableId="1485512603">
    <w:abstractNumId w:val="14"/>
  </w:num>
  <w:num w:numId="3" w16cid:durableId="2007828957">
    <w:abstractNumId w:val="9"/>
  </w:num>
  <w:num w:numId="4" w16cid:durableId="1211386118">
    <w:abstractNumId w:val="7"/>
  </w:num>
  <w:num w:numId="5" w16cid:durableId="767623923">
    <w:abstractNumId w:val="13"/>
  </w:num>
  <w:num w:numId="6" w16cid:durableId="1714386644">
    <w:abstractNumId w:val="15"/>
  </w:num>
  <w:num w:numId="7" w16cid:durableId="1610965383">
    <w:abstractNumId w:val="1"/>
  </w:num>
  <w:num w:numId="8" w16cid:durableId="1699696588">
    <w:abstractNumId w:val="8"/>
  </w:num>
  <w:num w:numId="9" w16cid:durableId="1831166197">
    <w:abstractNumId w:val="12"/>
  </w:num>
  <w:num w:numId="10" w16cid:durableId="1711800564">
    <w:abstractNumId w:val="3"/>
  </w:num>
  <w:num w:numId="11" w16cid:durableId="2099473231">
    <w:abstractNumId w:val="0"/>
  </w:num>
  <w:num w:numId="12" w16cid:durableId="1524395105">
    <w:abstractNumId w:val="4"/>
  </w:num>
  <w:num w:numId="13" w16cid:durableId="1454405130">
    <w:abstractNumId w:val="2"/>
  </w:num>
  <w:num w:numId="14" w16cid:durableId="2141068992">
    <w:abstractNumId w:val="5"/>
  </w:num>
  <w:num w:numId="15" w16cid:durableId="1125195809">
    <w:abstractNumId w:val="16"/>
  </w:num>
  <w:num w:numId="16" w16cid:durableId="1729763254">
    <w:abstractNumId w:val="17"/>
  </w:num>
  <w:num w:numId="17" w16cid:durableId="1333679299">
    <w:abstractNumId w:val="6"/>
  </w:num>
  <w:num w:numId="18" w16cid:durableId="207913197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ta Martins-Silva">
    <w15:presenceInfo w15:providerId="None" w15:userId="Rita Martins-Silva"/>
  </w15:person>
  <w15:person w15:author="Alexandre Miguel Kaizeler Guedes da Silva Afonso">
    <w15:presenceInfo w15:providerId="AD" w15:userId="S::alexandre.afonso@gimm.pt::11b227d9-189b-47ee-a0d5-49389f09c2f2"/>
  </w15:person>
  <w15:person w15:author="Nuno Morais">
    <w15:presenceInfo w15:providerId="Windows Live" w15:userId="7de284d5646a1863"/>
  </w15:person>
  <w15:person w15:author="Maria Francisca Telles De Freitas Xara Brasil">
    <w15:presenceInfo w15:providerId="AD" w15:userId="S::mariafxara-brasil@office365.ulisboa.pt::d9a791ff-2e55-40d0-8112-71d57a1fd1cb"/>
  </w15:person>
  <w15:person w15:author="Joana Jesus">
    <w15:presenceInfo w15:providerId="Windows Live" w15:userId="87a181c191e3d3f9"/>
  </w15:person>
  <w15:person w15:author="Nuno Morais [2]">
    <w15:presenceInfo w15:providerId="AD" w15:userId="S::nuno.morais@nms.unl.pt::810a89a2-8f89-4597-a350-49d19816a4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836"/>
    <w:rsid w:val="000005B4"/>
    <w:rsid w:val="0000070B"/>
    <w:rsid w:val="0000198D"/>
    <w:rsid w:val="00002659"/>
    <w:rsid w:val="000033CF"/>
    <w:rsid w:val="0000379E"/>
    <w:rsid w:val="00003BF7"/>
    <w:rsid w:val="000043DC"/>
    <w:rsid w:val="00004F0C"/>
    <w:rsid w:val="0000521F"/>
    <w:rsid w:val="000056FC"/>
    <w:rsid w:val="0000571D"/>
    <w:rsid w:val="00005A2C"/>
    <w:rsid w:val="00006DE4"/>
    <w:rsid w:val="000073E0"/>
    <w:rsid w:val="00007467"/>
    <w:rsid w:val="0000785B"/>
    <w:rsid w:val="00007B9E"/>
    <w:rsid w:val="00007D4F"/>
    <w:rsid w:val="000108D2"/>
    <w:rsid w:val="00010F09"/>
    <w:rsid w:val="00011013"/>
    <w:rsid w:val="00011490"/>
    <w:rsid w:val="00011B73"/>
    <w:rsid w:val="00011DC7"/>
    <w:rsid w:val="000126A2"/>
    <w:rsid w:val="0001305D"/>
    <w:rsid w:val="00013DF4"/>
    <w:rsid w:val="00013EE7"/>
    <w:rsid w:val="00014AA5"/>
    <w:rsid w:val="0001611C"/>
    <w:rsid w:val="000163CD"/>
    <w:rsid w:val="0001671B"/>
    <w:rsid w:val="00016C52"/>
    <w:rsid w:val="00016EC7"/>
    <w:rsid w:val="000179DD"/>
    <w:rsid w:val="00017A0B"/>
    <w:rsid w:val="000200EE"/>
    <w:rsid w:val="00020655"/>
    <w:rsid w:val="0002110B"/>
    <w:rsid w:val="00021536"/>
    <w:rsid w:val="00021553"/>
    <w:rsid w:val="000216E5"/>
    <w:rsid w:val="000218B3"/>
    <w:rsid w:val="00021CA6"/>
    <w:rsid w:val="00022128"/>
    <w:rsid w:val="00022213"/>
    <w:rsid w:val="00023267"/>
    <w:rsid w:val="00023CAE"/>
    <w:rsid w:val="00025977"/>
    <w:rsid w:val="00026ABB"/>
    <w:rsid w:val="00026B47"/>
    <w:rsid w:val="00026CD4"/>
    <w:rsid w:val="000274C2"/>
    <w:rsid w:val="00027594"/>
    <w:rsid w:val="00027AA9"/>
    <w:rsid w:val="0003053B"/>
    <w:rsid w:val="0003093B"/>
    <w:rsid w:val="000309C3"/>
    <w:rsid w:val="00030CF8"/>
    <w:rsid w:val="0003114F"/>
    <w:rsid w:val="00031821"/>
    <w:rsid w:val="0003191A"/>
    <w:rsid w:val="00032B10"/>
    <w:rsid w:val="00033BDF"/>
    <w:rsid w:val="00033CF9"/>
    <w:rsid w:val="00033DFF"/>
    <w:rsid w:val="000348BA"/>
    <w:rsid w:val="000353CF"/>
    <w:rsid w:val="000358DB"/>
    <w:rsid w:val="000361A6"/>
    <w:rsid w:val="000361FE"/>
    <w:rsid w:val="00036420"/>
    <w:rsid w:val="00036A4A"/>
    <w:rsid w:val="00036BE6"/>
    <w:rsid w:val="00036F82"/>
    <w:rsid w:val="000376FA"/>
    <w:rsid w:val="000400D0"/>
    <w:rsid w:val="00040C9C"/>
    <w:rsid w:val="000413C9"/>
    <w:rsid w:val="0004205A"/>
    <w:rsid w:val="000423A8"/>
    <w:rsid w:val="000424A4"/>
    <w:rsid w:val="000438D8"/>
    <w:rsid w:val="00043E87"/>
    <w:rsid w:val="0004487D"/>
    <w:rsid w:val="000449DA"/>
    <w:rsid w:val="0004530D"/>
    <w:rsid w:val="00045BB0"/>
    <w:rsid w:val="00045E82"/>
    <w:rsid w:val="00045EB2"/>
    <w:rsid w:val="00046C41"/>
    <w:rsid w:val="0004714C"/>
    <w:rsid w:val="00047F44"/>
    <w:rsid w:val="00050839"/>
    <w:rsid w:val="00050EC0"/>
    <w:rsid w:val="00051132"/>
    <w:rsid w:val="0005114D"/>
    <w:rsid w:val="000511B7"/>
    <w:rsid w:val="00051F0F"/>
    <w:rsid w:val="00052837"/>
    <w:rsid w:val="000531B8"/>
    <w:rsid w:val="00053F4E"/>
    <w:rsid w:val="0005428B"/>
    <w:rsid w:val="00054D48"/>
    <w:rsid w:val="000560F3"/>
    <w:rsid w:val="0005699F"/>
    <w:rsid w:val="00056CAE"/>
    <w:rsid w:val="00056CB5"/>
    <w:rsid w:val="00061C00"/>
    <w:rsid w:val="00061E24"/>
    <w:rsid w:val="0006219F"/>
    <w:rsid w:val="000624A0"/>
    <w:rsid w:val="0006288C"/>
    <w:rsid w:val="00065E16"/>
    <w:rsid w:val="0006700B"/>
    <w:rsid w:val="0006777C"/>
    <w:rsid w:val="00067C1D"/>
    <w:rsid w:val="00067D3F"/>
    <w:rsid w:val="00067DD3"/>
    <w:rsid w:val="00070EBB"/>
    <w:rsid w:val="00070EDA"/>
    <w:rsid w:val="00072031"/>
    <w:rsid w:val="00072253"/>
    <w:rsid w:val="00073250"/>
    <w:rsid w:val="000733C2"/>
    <w:rsid w:val="000742CA"/>
    <w:rsid w:val="000745F1"/>
    <w:rsid w:val="0007492A"/>
    <w:rsid w:val="00074D36"/>
    <w:rsid w:val="0007551F"/>
    <w:rsid w:val="0007613F"/>
    <w:rsid w:val="00076BF8"/>
    <w:rsid w:val="00076CB0"/>
    <w:rsid w:val="00077538"/>
    <w:rsid w:val="0008088D"/>
    <w:rsid w:val="00082649"/>
    <w:rsid w:val="00082A17"/>
    <w:rsid w:val="00082CC8"/>
    <w:rsid w:val="00082CD2"/>
    <w:rsid w:val="000831A4"/>
    <w:rsid w:val="000833BA"/>
    <w:rsid w:val="000842DC"/>
    <w:rsid w:val="00084360"/>
    <w:rsid w:val="000845BF"/>
    <w:rsid w:val="00084FBA"/>
    <w:rsid w:val="000851A4"/>
    <w:rsid w:val="0008630D"/>
    <w:rsid w:val="000870F0"/>
    <w:rsid w:val="00087486"/>
    <w:rsid w:val="0008755C"/>
    <w:rsid w:val="00087967"/>
    <w:rsid w:val="00087BC6"/>
    <w:rsid w:val="0009023B"/>
    <w:rsid w:val="00090E0F"/>
    <w:rsid w:val="0009167C"/>
    <w:rsid w:val="00091CC7"/>
    <w:rsid w:val="0009299A"/>
    <w:rsid w:val="00092BF0"/>
    <w:rsid w:val="00093BC7"/>
    <w:rsid w:val="00093D6D"/>
    <w:rsid w:val="0009432A"/>
    <w:rsid w:val="000954CF"/>
    <w:rsid w:val="000956B2"/>
    <w:rsid w:val="00095D72"/>
    <w:rsid w:val="00095ED0"/>
    <w:rsid w:val="0009648D"/>
    <w:rsid w:val="00096960"/>
    <w:rsid w:val="00096F42"/>
    <w:rsid w:val="0009700D"/>
    <w:rsid w:val="000973A7"/>
    <w:rsid w:val="000973BC"/>
    <w:rsid w:val="000977D8"/>
    <w:rsid w:val="00097E1C"/>
    <w:rsid w:val="00097FC4"/>
    <w:rsid w:val="000A0085"/>
    <w:rsid w:val="000A0B71"/>
    <w:rsid w:val="000A100E"/>
    <w:rsid w:val="000A2F31"/>
    <w:rsid w:val="000A32A5"/>
    <w:rsid w:val="000A3BD4"/>
    <w:rsid w:val="000A3FB9"/>
    <w:rsid w:val="000A4228"/>
    <w:rsid w:val="000A4502"/>
    <w:rsid w:val="000A4702"/>
    <w:rsid w:val="000A4B68"/>
    <w:rsid w:val="000A4BF8"/>
    <w:rsid w:val="000A4D01"/>
    <w:rsid w:val="000A5518"/>
    <w:rsid w:val="000A56CF"/>
    <w:rsid w:val="000A57C5"/>
    <w:rsid w:val="000A5F47"/>
    <w:rsid w:val="000A64D3"/>
    <w:rsid w:val="000A6992"/>
    <w:rsid w:val="000A6AD0"/>
    <w:rsid w:val="000B018B"/>
    <w:rsid w:val="000B0588"/>
    <w:rsid w:val="000B0786"/>
    <w:rsid w:val="000B0A9E"/>
    <w:rsid w:val="000B267C"/>
    <w:rsid w:val="000B499C"/>
    <w:rsid w:val="000B4EEB"/>
    <w:rsid w:val="000B540E"/>
    <w:rsid w:val="000B561C"/>
    <w:rsid w:val="000B5AAE"/>
    <w:rsid w:val="000B64E8"/>
    <w:rsid w:val="000B65BC"/>
    <w:rsid w:val="000B67D1"/>
    <w:rsid w:val="000B6B37"/>
    <w:rsid w:val="000B700A"/>
    <w:rsid w:val="000B746F"/>
    <w:rsid w:val="000B78E4"/>
    <w:rsid w:val="000B7F73"/>
    <w:rsid w:val="000C055F"/>
    <w:rsid w:val="000C0654"/>
    <w:rsid w:val="000C0DDF"/>
    <w:rsid w:val="000C1840"/>
    <w:rsid w:val="000C392A"/>
    <w:rsid w:val="000C5015"/>
    <w:rsid w:val="000C582C"/>
    <w:rsid w:val="000C5CC0"/>
    <w:rsid w:val="000C6517"/>
    <w:rsid w:val="000C665F"/>
    <w:rsid w:val="000C6B7E"/>
    <w:rsid w:val="000C6DD8"/>
    <w:rsid w:val="000C6EA6"/>
    <w:rsid w:val="000C7573"/>
    <w:rsid w:val="000D00CF"/>
    <w:rsid w:val="000D125A"/>
    <w:rsid w:val="000D12F4"/>
    <w:rsid w:val="000D1A89"/>
    <w:rsid w:val="000D2129"/>
    <w:rsid w:val="000D23C7"/>
    <w:rsid w:val="000D2416"/>
    <w:rsid w:val="000D2781"/>
    <w:rsid w:val="000D27B0"/>
    <w:rsid w:val="000D3485"/>
    <w:rsid w:val="000D3E4A"/>
    <w:rsid w:val="000D457D"/>
    <w:rsid w:val="000D483F"/>
    <w:rsid w:val="000D5FA7"/>
    <w:rsid w:val="000D60AB"/>
    <w:rsid w:val="000D6213"/>
    <w:rsid w:val="000D70F4"/>
    <w:rsid w:val="000D7B67"/>
    <w:rsid w:val="000E023D"/>
    <w:rsid w:val="000E0373"/>
    <w:rsid w:val="000E064F"/>
    <w:rsid w:val="000E089E"/>
    <w:rsid w:val="000E1493"/>
    <w:rsid w:val="000E17D0"/>
    <w:rsid w:val="000E218B"/>
    <w:rsid w:val="000E22FE"/>
    <w:rsid w:val="000E2C54"/>
    <w:rsid w:val="000E3C0B"/>
    <w:rsid w:val="000E3F7D"/>
    <w:rsid w:val="000E49D6"/>
    <w:rsid w:val="000E5291"/>
    <w:rsid w:val="000E5342"/>
    <w:rsid w:val="000E6181"/>
    <w:rsid w:val="000E65FF"/>
    <w:rsid w:val="000E6F6D"/>
    <w:rsid w:val="000E7D00"/>
    <w:rsid w:val="000F0565"/>
    <w:rsid w:val="000F0F06"/>
    <w:rsid w:val="000F0FE8"/>
    <w:rsid w:val="000F13A1"/>
    <w:rsid w:val="000F1B51"/>
    <w:rsid w:val="000F1E73"/>
    <w:rsid w:val="000F207E"/>
    <w:rsid w:val="000F27DE"/>
    <w:rsid w:val="000F2C72"/>
    <w:rsid w:val="000F2E7E"/>
    <w:rsid w:val="000F3613"/>
    <w:rsid w:val="000F390E"/>
    <w:rsid w:val="000F4052"/>
    <w:rsid w:val="000F52A9"/>
    <w:rsid w:val="000F69AD"/>
    <w:rsid w:val="000F7306"/>
    <w:rsid w:val="000F7367"/>
    <w:rsid w:val="00100767"/>
    <w:rsid w:val="001007CB"/>
    <w:rsid w:val="001008D0"/>
    <w:rsid w:val="0010101A"/>
    <w:rsid w:val="0010149F"/>
    <w:rsid w:val="00102C98"/>
    <w:rsid w:val="00102DFC"/>
    <w:rsid w:val="00103848"/>
    <w:rsid w:val="00104CB1"/>
    <w:rsid w:val="00104D3D"/>
    <w:rsid w:val="00105207"/>
    <w:rsid w:val="00105822"/>
    <w:rsid w:val="001059F3"/>
    <w:rsid w:val="00106093"/>
    <w:rsid w:val="00110F76"/>
    <w:rsid w:val="001110B4"/>
    <w:rsid w:val="00111350"/>
    <w:rsid w:val="00111A4E"/>
    <w:rsid w:val="001126C8"/>
    <w:rsid w:val="00112953"/>
    <w:rsid w:val="00113909"/>
    <w:rsid w:val="00113B31"/>
    <w:rsid w:val="00115007"/>
    <w:rsid w:val="00116996"/>
    <w:rsid w:val="00117464"/>
    <w:rsid w:val="001175E4"/>
    <w:rsid w:val="00117EC1"/>
    <w:rsid w:val="001200D2"/>
    <w:rsid w:val="00120512"/>
    <w:rsid w:val="00120BC1"/>
    <w:rsid w:val="00120CCA"/>
    <w:rsid w:val="00120CF1"/>
    <w:rsid w:val="00120E81"/>
    <w:rsid w:val="00120EB3"/>
    <w:rsid w:val="00121D61"/>
    <w:rsid w:val="00123264"/>
    <w:rsid w:val="0012350A"/>
    <w:rsid w:val="00123773"/>
    <w:rsid w:val="00123947"/>
    <w:rsid w:val="00123C2F"/>
    <w:rsid w:val="0012460D"/>
    <w:rsid w:val="00124725"/>
    <w:rsid w:val="00124A12"/>
    <w:rsid w:val="00125691"/>
    <w:rsid w:val="00126274"/>
    <w:rsid w:val="001269F5"/>
    <w:rsid w:val="00127B59"/>
    <w:rsid w:val="00131436"/>
    <w:rsid w:val="0013169A"/>
    <w:rsid w:val="00131CC9"/>
    <w:rsid w:val="001326C4"/>
    <w:rsid w:val="0013279C"/>
    <w:rsid w:val="0013309A"/>
    <w:rsid w:val="0013372F"/>
    <w:rsid w:val="0013435B"/>
    <w:rsid w:val="001343D2"/>
    <w:rsid w:val="00135BD5"/>
    <w:rsid w:val="00136AAA"/>
    <w:rsid w:val="00137557"/>
    <w:rsid w:val="00137866"/>
    <w:rsid w:val="00140D0E"/>
    <w:rsid w:val="001421F7"/>
    <w:rsid w:val="00142252"/>
    <w:rsid w:val="0014279E"/>
    <w:rsid w:val="001428A6"/>
    <w:rsid w:val="00142910"/>
    <w:rsid w:val="001433F4"/>
    <w:rsid w:val="00143893"/>
    <w:rsid w:val="00143A29"/>
    <w:rsid w:val="00143F9C"/>
    <w:rsid w:val="00146283"/>
    <w:rsid w:val="001465B6"/>
    <w:rsid w:val="00146A3A"/>
    <w:rsid w:val="00147209"/>
    <w:rsid w:val="001472A3"/>
    <w:rsid w:val="0015082E"/>
    <w:rsid w:val="001512EF"/>
    <w:rsid w:val="0015155E"/>
    <w:rsid w:val="0015168C"/>
    <w:rsid w:val="00151CCD"/>
    <w:rsid w:val="00152C5D"/>
    <w:rsid w:val="0015457F"/>
    <w:rsid w:val="00154E81"/>
    <w:rsid w:val="001557F4"/>
    <w:rsid w:val="00155A79"/>
    <w:rsid w:val="00155A94"/>
    <w:rsid w:val="00156648"/>
    <w:rsid w:val="001566A0"/>
    <w:rsid w:val="00156ACC"/>
    <w:rsid w:val="00156AD4"/>
    <w:rsid w:val="001577ED"/>
    <w:rsid w:val="0015797C"/>
    <w:rsid w:val="00157EA1"/>
    <w:rsid w:val="00160264"/>
    <w:rsid w:val="00160318"/>
    <w:rsid w:val="0016113E"/>
    <w:rsid w:val="00161353"/>
    <w:rsid w:val="001614EE"/>
    <w:rsid w:val="00162FC0"/>
    <w:rsid w:val="0016319A"/>
    <w:rsid w:val="0016353A"/>
    <w:rsid w:val="00163897"/>
    <w:rsid w:val="0016404B"/>
    <w:rsid w:val="001642D3"/>
    <w:rsid w:val="00164345"/>
    <w:rsid w:val="0016535D"/>
    <w:rsid w:val="00165505"/>
    <w:rsid w:val="00165832"/>
    <w:rsid w:val="0016702A"/>
    <w:rsid w:val="001675D4"/>
    <w:rsid w:val="0016772B"/>
    <w:rsid w:val="00167A4C"/>
    <w:rsid w:val="00170336"/>
    <w:rsid w:val="00170CD2"/>
    <w:rsid w:val="00170DF0"/>
    <w:rsid w:val="00171DEB"/>
    <w:rsid w:val="001728EF"/>
    <w:rsid w:val="00172C16"/>
    <w:rsid w:val="00172ECD"/>
    <w:rsid w:val="00173402"/>
    <w:rsid w:val="0017422F"/>
    <w:rsid w:val="00174AA0"/>
    <w:rsid w:val="00175529"/>
    <w:rsid w:val="001756D5"/>
    <w:rsid w:val="00175EF1"/>
    <w:rsid w:val="00175FEF"/>
    <w:rsid w:val="001766F8"/>
    <w:rsid w:val="00176E6C"/>
    <w:rsid w:val="00176F97"/>
    <w:rsid w:val="00177500"/>
    <w:rsid w:val="00177C97"/>
    <w:rsid w:val="00177CD7"/>
    <w:rsid w:val="0018056F"/>
    <w:rsid w:val="00181915"/>
    <w:rsid w:val="00181B63"/>
    <w:rsid w:val="00183352"/>
    <w:rsid w:val="001837C5"/>
    <w:rsid w:val="00183C92"/>
    <w:rsid w:val="00184795"/>
    <w:rsid w:val="0018485F"/>
    <w:rsid w:val="00185046"/>
    <w:rsid w:val="001913D0"/>
    <w:rsid w:val="00194242"/>
    <w:rsid w:val="00195A15"/>
    <w:rsid w:val="00195BF7"/>
    <w:rsid w:val="00196E04"/>
    <w:rsid w:val="0019704C"/>
    <w:rsid w:val="00197099"/>
    <w:rsid w:val="0019729D"/>
    <w:rsid w:val="001977A2"/>
    <w:rsid w:val="00197F96"/>
    <w:rsid w:val="001A0035"/>
    <w:rsid w:val="001A0416"/>
    <w:rsid w:val="001A0753"/>
    <w:rsid w:val="001A0F51"/>
    <w:rsid w:val="001A126C"/>
    <w:rsid w:val="001A195B"/>
    <w:rsid w:val="001A1F26"/>
    <w:rsid w:val="001A2202"/>
    <w:rsid w:val="001A252F"/>
    <w:rsid w:val="001A2BD4"/>
    <w:rsid w:val="001A2F27"/>
    <w:rsid w:val="001A389E"/>
    <w:rsid w:val="001A3ACF"/>
    <w:rsid w:val="001A3CAF"/>
    <w:rsid w:val="001A46F1"/>
    <w:rsid w:val="001A51D5"/>
    <w:rsid w:val="001A52D6"/>
    <w:rsid w:val="001A584E"/>
    <w:rsid w:val="001A6B97"/>
    <w:rsid w:val="001A7360"/>
    <w:rsid w:val="001A742A"/>
    <w:rsid w:val="001A748F"/>
    <w:rsid w:val="001B0ABE"/>
    <w:rsid w:val="001B101F"/>
    <w:rsid w:val="001B11FB"/>
    <w:rsid w:val="001B1394"/>
    <w:rsid w:val="001B1ADC"/>
    <w:rsid w:val="001B1BF4"/>
    <w:rsid w:val="001B1D3E"/>
    <w:rsid w:val="001B2108"/>
    <w:rsid w:val="001B2242"/>
    <w:rsid w:val="001B29DE"/>
    <w:rsid w:val="001B38C2"/>
    <w:rsid w:val="001B3A9D"/>
    <w:rsid w:val="001B3C3C"/>
    <w:rsid w:val="001B3E82"/>
    <w:rsid w:val="001B4381"/>
    <w:rsid w:val="001B4AF5"/>
    <w:rsid w:val="001B52B4"/>
    <w:rsid w:val="001B5BA8"/>
    <w:rsid w:val="001B5DEF"/>
    <w:rsid w:val="001B695C"/>
    <w:rsid w:val="001B6C48"/>
    <w:rsid w:val="001B7EAC"/>
    <w:rsid w:val="001C06DF"/>
    <w:rsid w:val="001C0FA1"/>
    <w:rsid w:val="001C1174"/>
    <w:rsid w:val="001C1C78"/>
    <w:rsid w:val="001C2709"/>
    <w:rsid w:val="001C2C4A"/>
    <w:rsid w:val="001C3409"/>
    <w:rsid w:val="001C369A"/>
    <w:rsid w:val="001C39EA"/>
    <w:rsid w:val="001C3C64"/>
    <w:rsid w:val="001C49F6"/>
    <w:rsid w:val="001C4C2A"/>
    <w:rsid w:val="001C4EBF"/>
    <w:rsid w:val="001C566D"/>
    <w:rsid w:val="001C62B6"/>
    <w:rsid w:val="001C668A"/>
    <w:rsid w:val="001C7D5F"/>
    <w:rsid w:val="001D02B4"/>
    <w:rsid w:val="001D0875"/>
    <w:rsid w:val="001D0EE6"/>
    <w:rsid w:val="001D0F34"/>
    <w:rsid w:val="001D1B38"/>
    <w:rsid w:val="001D22EB"/>
    <w:rsid w:val="001D2A9F"/>
    <w:rsid w:val="001D2D11"/>
    <w:rsid w:val="001D310D"/>
    <w:rsid w:val="001D382D"/>
    <w:rsid w:val="001D39D0"/>
    <w:rsid w:val="001D4413"/>
    <w:rsid w:val="001D444A"/>
    <w:rsid w:val="001D45E7"/>
    <w:rsid w:val="001D48A7"/>
    <w:rsid w:val="001D49CB"/>
    <w:rsid w:val="001D52F4"/>
    <w:rsid w:val="001D53C6"/>
    <w:rsid w:val="001D5DC5"/>
    <w:rsid w:val="001D6751"/>
    <w:rsid w:val="001D68D3"/>
    <w:rsid w:val="001D71BD"/>
    <w:rsid w:val="001E0031"/>
    <w:rsid w:val="001E03DB"/>
    <w:rsid w:val="001E0438"/>
    <w:rsid w:val="001E04E2"/>
    <w:rsid w:val="001E0E1F"/>
    <w:rsid w:val="001E0E30"/>
    <w:rsid w:val="001E0EDE"/>
    <w:rsid w:val="001E11D2"/>
    <w:rsid w:val="001E177D"/>
    <w:rsid w:val="001E198C"/>
    <w:rsid w:val="001E1DE5"/>
    <w:rsid w:val="001E2331"/>
    <w:rsid w:val="001E242C"/>
    <w:rsid w:val="001E2708"/>
    <w:rsid w:val="001E29BF"/>
    <w:rsid w:val="001E2B30"/>
    <w:rsid w:val="001E308D"/>
    <w:rsid w:val="001E334D"/>
    <w:rsid w:val="001E3376"/>
    <w:rsid w:val="001E3629"/>
    <w:rsid w:val="001E3882"/>
    <w:rsid w:val="001E3BAD"/>
    <w:rsid w:val="001E4C75"/>
    <w:rsid w:val="001E56B4"/>
    <w:rsid w:val="001E586C"/>
    <w:rsid w:val="001E5ABB"/>
    <w:rsid w:val="001E5ABC"/>
    <w:rsid w:val="001E600F"/>
    <w:rsid w:val="001E6AFF"/>
    <w:rsid w:val="001E6CCD"/>
    <w:rsid w:val="001E77D1"/>
    <w:rsid w:val="001E7D67"/>
    <w:rsid w:val="001F0120"/>
    <w:rsid w:val="001F0408"/>
    <w:rsid w:val="001F081E"/>
    <w:rsid w:val="001F099B"/>
    <w:rsid w:val="001F09E0"/>
    <w:rsid w:val="001F0BFA"/>
    <w:rsid w:val="001F0E08"/>
    <w:rsid w:val="001F0EB0"/>
    <w:rsid w:val="001F12A5"/>
    <w:rsid w:val="001F238C"/>
    <w:rsid w:val="001F26A4"/>
    <w:rsid w:val="001F2ACD"/>
    <w:rsid w:val="001F35B5"/>
    <w:rsid w:val="001F3757"/>
    <w:rsid w:val="001F4679"/>
    <w:rsid w:val="001F4D95"/>
    <w:rsid w:val="001F5082"/>
    <w:rsid w:val="001F52CC"/>
    <w:rsid w:val="001F5595"/>
    <w:rsid w:val="001F7022"/>
    <w:rsid w:val="001F7247"/>
    <w:rsid w:val="001F7399"/>
    <w:rsid w:val="001F7E53"/>
    <w:rsid w:val="00200380"/>
    <w:rsid w:val="00200922"/>
    <w:rsid w:val="00201980"/>
    <w:rsid w:val="002019F7"/>
    <w:rsid w:val="00201A75"/>
    <w:rsid w:val="0020251A"/>
    <w:rsid w:val="0020297F"/>
    <w:rsid w:val="00202B65"/>
    <w:rsid w:val="00202C65"/>
    <w:rsid w:val="00202DE6"/>
    <w:rsid w:val="0020346B"/>
    <w:rsid w:val="00203850"/>
    <w:rsid w:val="00204979"/>
    <w:rsid w:val="00204B86"/>
    <w:rsid w:val="00204C6D"/>
    <w:rsid w:val="00204F08"/>
    <w:rsid w:val="002051C9"/>
    <w:rsid w:val="002067C7"/>
    <w:rsid w:val="00206913"/>
    <w:rsid w:val="00206C36"/>
    <w:rsid w:val="002071F8"/>
    <w:rsid w:val="00207AA3"/>
    <w:rsid w:val="00210073"/>
    <w:rsid w:val="002104B9"/>
    <w:rsid w:val="002104BF"/>
    <w:rsid w:val="00210A46"/>
    <w:rsid w:val="00210E6E"/>
    <w:rsid w:val="0021318E"/>
    <w:rsid w:val="00214070"/>
    <w:rsid w:val="0021428E"/>
    <w:rsid w:val="00214A69"/>
    <w:rsid w:val="00215390"/>
    <w:rsid w:val="0021553F"/>
    <w:rsid w:val="00215B86"/>
    <w:rsid w:val="00215BFD"/>
    <w:rsid w:val="00216586"/>
    <w:rsid w:val="002209E9"/>
    <w:rsid w:val="00221446"/>
    <w:rsid w:val="0022180F"/>
    <w:rsid w:val="0022279F"/>
    <w:rsid w:val="002227A5"/>
    <w:rsid w:val="00223526"/>
    <w:rsid w:val="002238E0"/>
    <w:rsid w:val="00224E23"/>
    <w:rsid w:val="002252C6"/>
    <w:rsid w:val="002255FD"/>
    <w:rsid w:val="00226AE7"/>
    <w:rsid w:val="00226BAF"/>
    <w:rsid w:val="00226CBD"/>
    <w:rsid w:val="00226FC0"/>
    <w:rsid w:val="002271A9"/>
    <w:rsid w:val="002275BD"/>
    <w:rsid w:val="002278A2"/>
    <w:rsid w:val="002317A8"/>
    <w:rsid w:val="002318B9"/>
    <w:rsid w:val="00232A0F"/>
    <w:rsid w:val="00234381"/>
    <w:rsid w:val="002348C6"/>
    <w:rsid w:val="00234E6F"/>
    <w:rsid w:val="00235553"/>
    <w:rsid w:val="00236218"/>
    <w:rsid w:val="00236616"/>
    <w:rsid w:val="002368E0"/>
    <w:rsid w:val="002368E4"/>
    <w:rsid w:val="002368FB"/>
    <w:rsid w:val="00236C97"/>
    <w:rsid w:val="00237377"/>
    <w:rsid w:val="002378AF"/>
    <w:rsid w:val="00237C30"/>
    <w:rsid w:val="002401EE"/>
    <w:rsid w:val="002411EC"/>
    <w:rsid w:val="00241826"/>
    <w:rsid w:val="00241DFB"/>
    <w:rsid w:val="0024211B"/>
    <w:rsid w:val="00242C90"/>
    <w:rsid w:val="00243116"/>
    <w:rsid w:val="002431A2"/>
    <w:rsid w:val="00243206"/>
    <w:rsid w:val="00243D26"/>
    <w:rsid w:val="0024483F"/>
    <w:rsid w:val="0024578D"/>
    <w:rsid w:val="00245D07"/>
    <w:rsid w:val="00245DE1"/>
    <w:rsid w:val="00246091"/>
    <w:rsid w:val="00246200"/>
    <w:rsid w:val="00246874"/>
    <w:rsid w:val="00246FA6"/>
    <w:rsid w:val="0024758D"/>
    <w:rsid w:val="00247FEB"/>
    <w:rsid w:val="00250449"/>
    <w:rsid w:val="00250FB2"/>
    <w:rsid w:val="00251082"/>
    <w:rsid w:val="00251B03"/>
    <w:rsid w:val="00251EC2"/>
    <w:rsid w:val="00252BA4"/>
    <w:rsid w:val="00254DDF"/>
    <w:rsid w:val="00255CA7"/>
    <w:rsid w:val="00255FA6"/>
    <w:rsid w:val="00255FD6"/>
    <w:rsid w:val="002561FD"/>
    <w:rsid w:val="002564D5"/>
    <w:rsid w:val="00256D4C"/>
    <w:rsid w:val="00256FCA"/>
    <w:rsid w:val="00257AF6"/>
    <w:rsid w:val="00260224"/>
    <w:rsid w:val="00260288"/>
    <w:rsid w:val="002602FA"/>
    <w:rsid w:val="00260B9E"/>
    <w:rsid w:val="00260FC9"/>
    <w:rsid w:val="0026174F"/>
    <w:rsid w:val="0026177D"/>
    <w:rsid w:val="00261A37"/>
    <w:rsid w:val="002621EB"/>
    <w:rsid w:val="002628DE"/>
    <w:rsid w:val="00263005"/>
    <w:rsid w:val="0026302B"/>
    <w:rsid w:val="002631ED"/>
    <w:rsid w:val="002642C5"/>
    <w:rsid w:val="00264C09"/>
    <w:rsid w:val="002663C9"/>
    <w:rsid w:val="00266544"/>
    <w:rsid w:val="00266878"/>
    <w:rsid w:val="0026698E"/>
    <w:rsid w:val="00267DD1"/>
    <w:rsid w:val="002701AD"/>
    <w:rsid w:val="002706A5"/>
    <w:rsid w:val="00270A17"/>
    <w:rsid w:val="00270AA0"/>
    <w:rsid w:val="00271072"/>
    <w:rsid w:val="002714F1"/>
    <w:rsid w:val="00271A4C"/>
    <w:rsid w:val="00271D8F"/>
    <w:rsid w:val="00272108"/>
    <w:rsid w:val="00272DBF"/>
    <w:rsid w:val="00272DF2"/>
    <w:rsid w:val="00273389"/>
    <w:rsid w:val="002749E6"/>
    <w:rsid w:val="002752E1"/>
    <w:rsid w:val="00276A3B"/>
    <w:rsid w:val="00276D6C"/>
    <w:rsid w:val="00277D7E"/>
    <w:rsid w:val="00280F0D"/>
    <w:rsid w:val="0028172B"/>
    <w:rsid w:val="00282D86"/>
    <w:rsid w:val="00283E08"/>
    <w:rsid w:val="00284090"/>
    <w:rsid w:val="0028452D"/>
    <w:rsid w:val="002847AD"/>
    <w:rsid w:val="00284D53"/>
    <w:rsid w:val="00284E24"/>
    <w:rsid w:val="00284EE1"/>
    <w:rsid w:val="0028595F"/>
    <w:rsid w:val="00285F4F"/>
    <w:rsid w:val="00286246"/>
    <w:rsid w:val="00286B80"/>
    <w:rsid w:val="00286D1D"/>
    <w:rsid w:val="00287012"/>
    <w:rsid w:val="002870C3"/>
    <w:rsid w:val="002871FD"/>
    <w:rsid w:val="002872E7"/>
    <w:rsid w:val="00287C6C"/>
    <w:rsid w:val="002908BD"/>
    <w:rsid w:val="00291E39"/>
    <w:rsid w:val="00292919"/>
    <w:rsid w:val="00292D9A"/>
    <w:rsid w:val="00292DC3"/>
    <w:rsid w:val="00292FC5"/>
    <w:rsid w:val="002930DA"/>
    <w:rsid w:val="00293541"/>
    <w:rsid w:val="00293553"/>
    <w:rsid w:val="00293773"/>
    <w:rsid w:val="002938DB"/>
    <w:rsid w:val="002938FA"/>
    <w:rsid w:val="002939E2"/>
    <w:rsid w:val="00294659"/>
    <w:rsid w:val="00294B78"/>
    <w:rsid w:val="00294F52"/>
    <w:rsid w:val="00294FF0"/>
    <w:rsid w:val="00295574"/>
    <w:rsid w:val="00295CEA"/>
    <w:rsid w:val="00295CFF"/>
    <w:rsid w:val="002960E4"/>
    <w:rsid w:val="002962A0"/>
    <w:rsid w:val="00296CF4"/>
    <w:rsid w:val="002A0013"/>
    <w:rsid w:val="002A0135"/>
    <w:rsid w:val="002A0B5D"/>
    <w:rsid w:val="002A0D5F"/>
    <w:rsid w:val="002A1306"/>
    <w:rsid w:val="002A14F8"/>
    <w:rsid w:val="002A1583"/>
    <w:rsid w:val="002A1CC5"/>
    <w:rsid w:val="002A1DB6"/>
    <w:rsid w:val="002A2416"/>
    <w:rsid w:val="002A306B"/>
    <w:rsid w:val="002A3073"/>
    <w:rsid w:val="002A3777"/>
    <w:rsid w:val="002A3AA6"/>
    <w:rsid w:val="002A4393"/>
    <w:rsid w:val="002A4521"/>
    <w:rsid w:val="002A4924"/>
    <w:rsid w:val="002A4B5A"/>
    <w:rsid w:val="002A4D5E"/>
    <w:rsid w:val="002A5F5D"/>
    <w:rsid w:val="002A6715"/>
    <w:rsid w:val="002A6C55"/>
    <w:rsid w:val="002A7686"/>
    <w:rsid w:val="002A7880"/>
    <w:rsid w:val="002A7E0A"/>
    <w:rsid w:val="002B017D"/>
    <w:rsid w:val="002B05DB"/>
    <w:rsid w:val="002B10C8"/>
    <w:rsid w:val="002B11D0"/>
    <w:rsid w:val="002B158E"/>
    <w:rsid w:val="002B16AA"/>
    <w:rsid w:val="002B1864"/>
    <w:rsid w:val="002B1B49"/>
    <w:rsid w:val="002B28B8"/>
    <w:rsid w:val="002B2913"/>
    <w:rsid w:val="002B2CDA"/>
    <w:rsid w:val="002B32B8"/>
    <w:rsid w:val="002B38D5"/>
    <w:rsid w:val="002B3930"/>
    <w:rsid w:val="002B4EF0"/>
    <w:rsid w:val="002B57C6"/>
    <w:rsid w:val="002B74F6"/>
    <w:rsid w:val="002C00B6"/>
    <w:rsid w:val="002C0454"/>
    <w:rsid w:val="002C0585"/>
    <w:rsid w:val="002C0B9D"/>
    <w:rsid w:val="002C0D9F"/>
    <w:rsid w:val="002C15D5"/>
    <w:rsid w:val="002C36EE"/>
    <w:rsid w:val="002C3A0A"/>
    <w:rsid w:val="002C4895"/>
    <w:rsid w:val="002C55D0"/>
    <w:rsid w:val="002C6521"/>
    <w:rsid w:val="002C6634"/>
    <w:rsid w:val="002C7673"/>
    <w:rsid w:val="002D03C9"/>
    <w:rsid w:val="002D12B8"/>
    <w:rsid w:val="002D1325"/>
    <w:rsid w:val="002D1483"/>
    <w:rsid w:val="002D266D"/>
    <w:rsid w:val="002D33B6"/>
    <w:rsid w:val="002D35B5"/>
    <w:rsid w:val="002D35D3"/>
    <w:rsid w:val="002D3EDE"/>
    <w:rsid w:val="002D4353"/>
    <w:rsid w:val="002D45F2"/>
    <w:rsid w:val="002D502D"/>
    <w:rsid w:val="002D57F2"/>
    <w:rsid w:val="002D5D3D"/>
    <w:rsid w:val="002D6AE8"/>
    <w:rsid w:val="002D6F1E"/>
    <w:rsid w:val="002E07C2"/>
    <w:rsid w:val="002E0C85"/>
    <w:rsid w:val="002E1842"/>
    <w:rsid w:val="002E2363"/>
    <w:rsid w:val="002E2662"/>
    <w:rsid w:val="002E2A49"/>
    <w:rsid w:val="002E449F"/>
    <w:rsid w:val="002E4F3D"/>
    <w:rsid w:val="002E5424"/>
    <w:rsid w:val="002E5AA4"/>
    <w:rsid w:val="002E60C6"/>
    <w:rsid w:val="002E618B"/>
    <w:rsid w:val="002E695D"/>
    <w:rsid w:val="002E6B20"/>
    <w:rsid w:val="002E7DC7"/>
    <w:rsid w:val="002F0D59"/>
    <w:rsid w:val="002F0F82"/>
    <w:rsid w:val="002F11CE"/>
    <w:rsid w:val="002F1E5F"/>
    <w:rsid w:val="002F2CB9"/>
    <w:rsid w:val="002F2E46"/>
    <w:rsid w:val="002F3AA9"/>
    <w:rsid w:val="002F3F27"/>
    <w:rsid w:val="002F46AE"/>
    <w:rsid w:val="002F51D4"/>
    <w:rsid w:val="002F527C"/>
    <w:rsid w:val="002F5740"/>
    <w:rsid w:val="002F58F3"/>
    <w:rsid w:val="002F795A"/>
    <w:rsid w:val="002F7D8C"/>
    <w:rsid w:val="002F7DF5"/>
    <w:rsid w:val="00300682"/>
    <w:rsid w:val="00300A04"/>
    <w:rsid w:val="00301148"/>
    <w:rsid w:val="00301451"/>
    <w:rsid w:val="00301E4A"/>
    <w:rsid w:val="003035D0"/>
    <w:rsid w:val="003035F0"/>
    <w:rsid w:val="003041DE"/>
    <w:rsid w:val="003046AB"/>
    <w:rsid w:val="003051FB"/>
    <w:rsid w:val="003060B8"/>
    <w:rsid w:val="003071EF"/>
    <w:rsid w:val="0030735B"/>
    <w:rsid w:val="00307AD2"/>
    <w:rsid w:val="00311032"/>
    <w:rsid w:val="0031166E"/>
    <w:rsid w:val="003123DE"/>
    <w:rsid w:val="00312A9C"/>
    <w:rsid w:val="003134BA"/>
    <w:rsid w:val="00313D57"/>
    <w:rsid w:val="003140F4"/>
    <w:rsid w:val="00315146"/>
    <w:rsid w:val="003153FF"/>
    <w:rsid w:val="003154C7"/>
    <w:rsid w:val="00316556"/>
    <w:rsid w:val="00317040"/>
    <w:rsid w:val="00317118"/>
    <w:rsid w:val="00317840"/>
    <w:rsid w:val="00317A77"/>
    <w:rsid w:val="00317DDD"/>
    <w:rsid w:val="003201FF"/>
    <w:rsid w:val="0032134F"/>
    <w:rsid w:val="003215F2"/>
    <w:rsid w:val="003216BA"/>
    <w:rsid w:val="00321822"/>
    <w:rsid w:val="00321920"/>
    <w:rsid w:val="0032198F"/>
    <w:rsid w:val="003219D7"/>
    <w:rsid w:val="00321DF0"/>
    <w:rsid w:val="0032290F"/>
    <w:rsid w:val="00325432"/>
    <w:rsid w:val="0032553B"/>
    <w:rsid w:val="00325637"/>
    <w:rsid w:val="00325A75"/>
    <w:rsid w:val="003267B8"/>
    <w:rsid w:val="00326BD4"/>
    <w:rsid w:val="00326DE8"/>
    <w:rsid w:val="00326F9E"/>
    <w:rsid w:val="00330FA7"/>
    <w:rsid w:val="0033115F"/>
    <w:rsid w:val="00332EBF"/>
    <w:rsid w:val="00333D3D"/>
    <w:rsid w:val="00333FC6"/>
    <w:rsid w:val="00334078"/>
    <w:rsid w:val="00334434"/>
    <w:rsid w:val="003358D3"/>
    <w:rsid w:val="003361E3"/>
    <w:rsid w:val="00336DD9"/>
    <w:rsid w:val="00337196"/>
    <w:rsid w:val="00337273"/>
    <w:rsid w:val="003372ED"/>
    <w:rsid w:val="00337314"/>
    <w:rsid w:val="00340DB4"/>
    <w:rsid w:val="00341606"/>
    <w:rsid w:val="00341B50"/>
    <w:rsid w:val="003421E2"/>
    <w:rsid w:val="00342670"/>
    <w:rsid w:val="00343FF5"/>
    <w:rsid w:val="0034426B"/>
    <w:rsid w:val="0034484B"/>
    <w:rsid w:val="00346284"/>
    <w:rsid w:val="003463D0"/>
    <w:rsid w:val="0034692E"/>
    <w:rsid w:val="00346DE4"/>
    <w:rsid w:val="00347035"/>
    <w:rsid w:val="00347B94"/>
    <w:rsid w:val="00347F5D"/>
    <w:rsid w:val="00350992"/>
    <w:rsid w:val="00350F0A"/>
    <w:rsid w:val="0035180F"/>
    <w:rsid w:val="003526B4"/>
    <w:rsid w:val="003527F4"/>
    <w:rsid w:val="00352FFF"/>
    <w:rsid w:val="00354117"/>
    <w:rsid w:val="003545B4"/>
    <w:rsid w:val="00355133"/>
    <w:rsid w:val="00355152"/>
    <w:rsid w:val="0035535C"/>
    <w:rsid w:val="00355A1B"/>
    <w:rsid w:val="00357039"/>
    <w:rsid w:val="00357593"/>
    <w:rsid w:val="003608B8"/>
    <w:rsid w:val="0036092B"/>
    <w:rsid w:val="003624A0"/>
    <w:rsid w:val="0036253F"/>
    <w:rsid w:val="0036317A"/>
    <w:rsid w:val="003634C3"/>
    <w:rsid w:val="00364221"/>
    <w:rsid w:val="00364388"/>
    <w:rsid w:val="00365049"/>
    <w:rsid w:val="003657B4"/>
    <w:rsid w:val="00365868"/>
    <w:rsid w:val="00365BB9"/>
    <w:rsid w:val="003662A1"/>
    <w:rsid w:val="003668CD"/>
    <w:rsid w:val="00366B68"/>
    <w:rsid w:val="003672EE"/>
    <w:rsid w:val="00367F4A"/>
    <w:rsid w:val="00370875"/>
    <w:rsid w:val="003708ED"/>
    <w:rsid w:val="003711F6"/>
    <w:rsid w:val="0037138A"/>
    <w:rsid w:val="0037176A"/>
    <w:rsid w:val="00371B14"/>
    <w:rsid w:val="00371B26"/>
    <w:rsid w:val="00372CB6"/>
    <w:rsid w:val="0037356F"/>
    <w:rsid w:val="00375210"/>
    <w:rsid w:val="0037597A"/>
    <w:rsid w:val="00375A67"/>
    <w:rsid w:val="00375CA5"/>
    <w:rsid w:val="00375D2A"/>
    <w:rsid w:val="0037617C"/>
    <w:rsid w:val="00377BE2"/>
    <w:rsid w:val="00377EF5"/>
    <w:rsid w:val="0038004D"/>
    <w:rsid w:val="00380089"/>
    <w:rsid w:val="003803BA"/>
    <w:rsid w:val="00381543"/>
    <w:rsid w:val="00381772"/>
    <w:rsid w:val="00381A91"/>
    <w:rsid w:val="00382397"/>
    <w:rsid w:val="003827DD"/>
    <w:rsid w:val="00383420"/>
    <w:rsid w:val="003837C3"/>
    <w:rsid w:val="00383A18"/>
    <w:rsid w:val="00383E43"/>
    <w:rsid w:val="00383FCC"/>
    <w:rsid w:val="00384A4D"/>
    <w:rsid w:val="00384D33"/>
    <w:rsid w:val="003852D8"/>
    <w:rsid w:val="00385D75"/>
    <w:rsid w:val="003869D4"/>
    <w:rsid w:val="00387AA5"/>
    <w:rsid w:val="00387D0E"/>
    <w:rsid w:val="00387EE0"/>
    <w:rsid w:val="003903C8"/>
    <w:rsid w:val="003905C4"/>
    <w:rsid w:val="00390BD8"/>
    <w:rsid w:val="0039135C"/>
    <w:rsid w:val="0039143E"/>
    <w:rsid w:val="0039175E"/>
    <w:rsid w:val="00392B14"/>
    <w:rsid w:val="003955EF"/>
    <w:rsid w:val="0039593D"/>
    <w:rsid w:val="0039598B"/>
    <w:rsid w:val="0039684A"/>
    <w:rsid w:val="00396891"/>
    <w:rsid w:val="00396D7F"/>
    <w:rsid w:val="00396E29"/>
    <w:rsid w:val="00397C93"/>
    <w:rsid w:val="003A1708"/>
    <w:rsid w:val="003A173F"/>
    <w:rsid w:val="003A3104"/>
    <w:rsid w:val="003A3279"/>
    <w:rsid w:val="003A4131"/>
    <w:rsid w:val="003A4167"/>
    <w:rsid w:val="003A496F"/>
    <w:rsid w:val="003A504B"/>
    <w:rsid w:val="003A53A9"/>
    <w:rsid w:val="003A54B9"/>
    <w:rsid w:val="003A5B5B"/>
    <w:rsid w:val="003A601E"/>
    <w:rsid w:val="003A617F"/>
    <w:rsid w:val="003A77C2"/>
    <w:rsid w:val="003B0170"/>
    <w:rsid w:val="003B0887"/>
    <w:rsid w:val="003B0A32"/>
    <w:rsid w:val="003B0BDF"/>
    <w:rsid w:val="003B0C33"/>
    <w:rsid w:val="003B1DF5"/>
    <w:rsid w:val="003B23DA"/>
    <w:rsid w:val="003B2930"/>
    <w:rsid w:val="003B2EBF"/>
    <w:rsid w:val="003B330E"/>
    <w:rsid w:val="003B38FB"/>
    <w:rsid w:val="003B39B1"/>
    <w:rsid w:val="003B3C1D"/>
    <w:rsid w:val="003B48C9"/>
    <w:rsid w:val="003B4D4B"/>
    <w:rsid w:val="003B626B"/>
    <w:rsid w:val="003B6A8F"/>
    <w:rsid w:val="003B70C4"/>
    <w:rsid w:val="003B769C"/>
    <w:rsid w:val="003B77D1"/>
    <w:rsid w:val="003C01F2"/>
    <w:rsid w:val="003C0348"/>
    <w:rsid w:val="003C10DE"/>
    <w:rsid w:val="003C11CB"/>
    <w:rsid w:val="003C1B14"/>
    <w:rsid w:val="003C1E12"/>
    <w:rsid w:val="003C22C9"/>
    <w:rsid w:val="003C23FF"/>
    <w:rsid w:val="003C318E"/>
    <w:rsid w:val="003C3343"/>
    <w:rsid w:val="003C35BA"/>
    <w:rsid w:val="003C42FB"/>
    <w:rsid w:val="003C4760"/>
    <w:rsid w:val="003C4C26"/>
    <w:rsid w:val="003C524E"/>
    <w:rsid w:val="003C53BE"/>
    <w:rsid w:val="003C5BC4"/>
    <w:rsid w:val="003C6B7B"/>
    <w:rsid w:val="003C743E"/>
    <w:rsid w:val="003C7D90"/>
    <w:rsid w:val="003D0402"/>
    <w:rsid w:val="003D0C8E"/>
    <w:rsid w:val="003D0F7B"/>
    <w:rsid w:val="003D153C"/>
    <w:rsid w:val="003D16A5"/>
    <w:rsid w:val="003D1905"/>
    <w:rsid w:val="003D1C57"/>
    <w:rsid w:val="003D26BE"/>
    <w:rsid w:val="003D394B"/>
    <w:rsid w:val="003D3ADB"/>
    <w:rsid w:val="003D45D0"/>
    <w:rsid w:val="003D561B"/>
    <w:rsid w:val="003D65E4"/>
    <w:rsid w:val="003D6973"/>
    <w:rsid w:val="003D6FE5"/>
    <w:rsid w:val="003D70DD"/>
    <w:rsid w:val="003D785D"/>
    <w:rsid w:val="003D7B69"/>
    <w:rsid w:val="003E1421"/>
    <w:rsid w:val="003E152C"/>
    <w:rsid w:val="003E283A"/>
    <w:rsid w:val="003E2C08"/>
    <w:rsid w:val="003E2CA8"/>
    <w:rsid w:val="003E2E8F"/>
    <w:rsid w:val="003E45C1"/>
    <w:rsid w:val="003E48EA"/>
    <w:rsid w:val="003E4FC8"/>
    <w:rsid w:val="003E533E"/>
    <w:rsid w:val="003E5807"/>
    <w:rsid w:val="003E58C3"/>
    <w:rsid w:val="003E591F"/>
    <w:rsid w:val="003E5A35"/>
    <w:rsid w:val="003E5B58"/>
    <w:rsid w:val="003E5BFD"/>
    <w:rsid w:val="003E5E0E"/>
    <w:rsid w:val="003E64B3"/>
    <w:rsid w:val="003E6559"/>
    <w:rsid w:val="003E6D4C"/>
    <w:rsid w:val="003E739D"/>
    <w:rsid w:val="003E7E02"/>
    <w:rsid w:val="003F0778"/>
    <w:rsid w:val="003F0F1F"/>
    <w:rsid w:val="003F17D1"/>
    <w:rsid w:val="003F335B"/>
    <w:rsid w:val="003F3CAB"/>
    <w:rsid w:val="003F40B4"/>
    <w:rsid w:val="003F485A"/>
    <w:rsid w:val="003F5485"/>
    <w:rsid w:val="003F5C71"/>
    <w:rsid w:val="003F5D37"/>
    <w:rsid w:val="003F5E50"/>
    <w:rsid w:val="003F6361"/>
    <w:rsid w:val="003F65E3"/>
    <w:rsid w:val="003F68F7"/>
    <w:rsid w:val="003F6A41"/>
    <w:rsid w:val="003F6DFB"/>
    <w:rsid w:val="00400776"/>
    <w:rsid w:val="004008DC"/>
    <w:rsid w:val="00401375"/>
    <w:rsid w:val="00401C10"/>
    <w:rsid w:val="004021BE"/>
    <w:rsid w:val="00402595"/>
    <w:rsid w:val="004026A8"/>
    <w:rsid w:val="00404D38"/>
    <w:rsid w:val="0040531C"/>
    <w:rsid w:val="00405E02"/>
    <w:rsid w:val="004064EB"/>
    <w:rsid w:val="0040650B"/>
    <w:rsid w:val="004069C6"/>
    <w:rsid w:val="00406A15"/>
    <w:rsid w:val="00406C44"/>
    <w:rsid w:val="004079FA"/>
    <w:rsid w:val="00407B64"/>
    <w:rsid w:val="004106AF"/>
    <w:rsid w:val="00410FFA"/>
    <w:rsid w:val="00411773"/>
    <w:rsid w:val="004119D8"/>
    <w:rsid w:val="00411C48"/>
    <w:rsid w:val="00413327"/>
    <w:rsid w:val="00413C60"/>
    <w:rsid w:val="004142D5"/>
    <w:rsid w:val="004153FB"/>
    <w:rsid w:val="00415460"/>
    <w:rsid w:val="004155A7"/>
    <w:rsid w:val="004157E9"/>
    <w:rsid w:val="004157F9"/>
    <w:rsid w:val="004161E7"/>
    <w:rsid w:val="00416213"/>
    <w:rsid w:val="00416FD7"/>
    <w:rsid w:val="004178D6"/>
    <w:rsid w:val="00420164"/>
    <w:rsid w:val="0042086E"/>
    <w:rsid w:val="00420A12"/>
    <w:rsid w:val="004211D7"/>
    <w:rsid w:val="0042208A"/>
    <w:rsid w:val="0042260C"/>
    <w:rsid w:val="00423158"/>
    <w:rsid w:val="00423920"/>
    <w:rsid w:val="00424038"/>
    <w:rsid w:val="004242B0"/>
    <w:rsid w:val="00424C03"/>
    <w:rsid w:val="0042641D"/>
    <w:rsid w:val="0042724B"/>
    <w:rsid w:val="00430328"/>
    <w:rsid w:val="00430DF2"/>
    <w:rsid w:val="00430EF0"/>
    <w:rsid w:val="00431856"/>
    <w:rsid w:val="004324F3"/>
    <w:rsid w:val="0043339F"/>
    <w:rsid w:val="00434296"/>
    <w:rsid w:val="004343E5"/>
    <w:rsid w:val="00434950"/>
    <w:rsid w:val="00434B47"/>
    <w:rsid w:val="00434B9E"/>
    <w:rsid w:val="00436F78"/>
    <w:rsid w:val="0043783E"/>
    <w:rsid w:val="00437FF5"/>
    <w:rsid w:val="004406B4"/>
    <w:rsid w:val="004413C0"/>
    <w:rsid w:val="00442038"/>
    <w:rsid w:val="00442108"/>
    <w:rsid w:val="00443306"/>
    <w:rsid w:val="004436F2"/>
    <w:rsid w:val="00443EDD"/>
    <w:rsid w:val="00444440"/>
    <w:rsid w:val="00444465"/>
    <w:rsid w:val="00444714"/>
    <w:rsid w:val="00444A1D"/>
    <w:rsid w:val="00445135"/>
    <w:rsid w:val="004452F5"/>
    <w:rsid w:val="00445389"/>
    <w:rsid w:val="00445AC4"/>
    <w:rsid w:val="0044632E"/>
    <w:rsid w:val="004476A7"/>
    <w:rsid w:val="004478AF"/>
    <w:rsid w:val="00450D14"/>
    <w:rsid w:val="00451243"/>
    <w:rsid w:val="00451E5E"/>
    <w:rsid w:val="00451F15"/>
    <w:rsid w:val="0045280F"/>
    <w:rsid w:val="00452B28"/>
    <w:rsid w:val="00452E40"/>
    <w:rsid w:val="00454D24"/>
    <w:rsid w:val="00454EC5"/>
    <w:rsid w:val="00454F94"/>
    <w:rsid w:val="00455524"/>
    <w:rsid w:val="00456789"/>
    <w:rsid w:val="0045678E"/>
    <w:rsid w:val="00457219"/>
    <w:rsid w:val="00457429"/>
    <w:rsid w:val="00457966"/>
    <w:rsid w:val="00457A89"/>
    <w:rsid w:val="004600A1"/>
    <w:rsid w:val="00460D27"/>
    <w:rsid w:val="00460D49"/>
    <w:rsid w:val="00461176"/>
    <w:rsid w:val="0046120F"/>
    <w:rsid w:val="00461D1D"/>
    <w:rsid w:val="0046237C"/>
    <w:rsid w:val="00462A8F"/>
    <w:rsid w:val="0046345D"/>
    <w:rsid w:val="004637F5"/>
    <w:rsid w:val="004638CB"/>
    <w:rsid w:val="00463B12"/>
    <w:rsid w:val="00463B6A"/>
    <w:rsid w:val="004643BE"/>
    <w:rsid w:val="004648D1"/>
    <w:rsid w:val="00466FB2"/>
    <w:rsid w:val="0047259A"/>
    <w:rsid w:val="0047271C"/>
    <w:rsid w:val="004737D1"/>
    <w:rsid w:val="00473D56"/>
    <w:rsid w:val="00474622"/>
    <w:rsid w:val="00476D15"/>
    <w:rsid w:val="00477417"/>
    <w:rsid w:val="0047742E"/>
    <w:rsid w:val="00477681"/>
    <w:rsid w:val="0047768D"/>
    <w:rsid w:val="0047779C"/>
    <w:rsid w:val="004777DF"/>
    <w:rsid w:val="00477ABA"/>
    <w:rsid w:val="00477EBC"/>
    <w:rsid w:val="00480198"/>
    <w:rsid w:val="0048262E"/>
    <w:rsid w:val="0048280B"/>
    <w:rsid w:val="00483483"/>
    <w:rsid w:val="00484641"/>
    <w:rsid w:val="0048632F"/>
    <w:rsid w:val="0048696A"/>
    <w:rsid w:val="00487C18"/>
    <w:rsid w:val="00490038"/>
    <w:rsid w:val="0049043A"/>
    <w:rsid w:val="0049053E"/>
    <w:rsid w:val="00490810"/>
    <w:rsid w:val="00490B47"/>
    <w:rsid w:val="00490F2C"/>
    <w:rsid w:val="004912C8"/>
    <w:rsid w:val="004920F9"/>
    <w:rsid w:val="004934CD"/>
    <w:rsid w:val="00493725"/>
    <w:rsid w:val="00494663"/>
    <w:rsid w:val="004946EF"/>
    <w:rsid w:val="00494A52"/>
    <w:rsid w:val="00494BB0"/>
    <w:rsid w:val="004951EE"/>
    <w:rsid w:val="00495D0F"/>
    <w:rsid w:val="00495F8E"/>
    <w:rsid w:val="00496075"/>
    <w:rsid w:val="004969A1"/>
    <w:rsid w:val="00496BCE"/>
    <w:rsid w:val="00496BE1"/>
    <w:rsid w:val="00496CC3"/>
    <w:rsid w:val="00496E7B"/>
    <w:rsid w:val="0049774C"/>
    <w:rsid w:val="00497AB5"/>
    <w:rsid w:val="00497EB7"/>
    <w:rsid w:val="004A0564"/>
    <w:rsid w:val="004A0926"/>
    <w:rsid w:val="004A1332"/>
    <w:rsid w:val="004A294C"/>
    <w:rsid w:val="004A3C01"/>
    <w:rsid w:val="004A4025"/>
    <w:rsid w:val="004A4841"/>
    <w:rsid w:val="004A4C15"/>
    <w:rsid w:val="004A4D76"/>
    <w:rsid w:val="004A5066"/>
    <w:rsid w:val="004A5092"/>
    <w:rsid w:val="004A53A6"/>
    <w:rsid w:val="004A5BAF"/>
    <w:rsid w:val="004A6208"/>
    <w:rsid w:val="004A652C"/>
    <w:rsid w:val="004A66AA"/>
    <w:rsid w:val="004A6731"/>
    <w:rsid w:val="004A6F53"/>
    <w:rsid w:val="004A7208"/>
    <w:rsid w:val="004B04FB"/>
    <w:rsid w:val="004B0796"/>
    <w:rsid w:val="004B141E"/>
    <w:rsid w:val="004B227D"/>
    <w:rsid w:val="004B25C7"/>
    <w:rsid w:val="004B3204"/>
    <w:rsid w:val="004B4359"/>
    <w:rsid w:val="004B458E"/>
    <w:rsid w:val="004B4667"/>
    <w:rsid w:val="004B4ABF"/>
    <w:rsid w:val="004B5A69"/>
    <w:rsid w:val="004B618D"/>
    <w:rsid w:val="004B6ABE"/>
    <w:rsid w:val="004B7120"/>
    <w:rsid w:val="004B7AA1"/>
    <w:rsid w:val="004C01A9"/>
    <w:rsid w:val="004C0568"/>
    <w:rsid w:val="004C0E4B"/>
    <w:rsid w:val="004C136C"/>
    <w:rsid w:val="004C4BD0"/>
    <w:rsid w:val="004C4FD8"/>
    <w:rsid w:val="004C5065"/>
    <w:rsid w:val="004C61DF"/>
    <w:rsid w:val="004C6526"/>
    <w:rsid w:val="004C6BC5"/>
    <w:rsid w:val="004C6CE0"/>
    <w:rsid w:val="004C710A"/>
    <w:rsid w:val="004C796D"/>
    <w:rsid w:val="004C7975"/>
    <w:rsid w:val="004C7CC3"/>
    <w:rsid w:val="004C7DA6"/>
    <w:rsid w:val="004C7DEB"/>
    <w:rsid w:val="004D05C4"/>
    <w:rsid w:val="004D0A5D"/>
    <w:rsid w:val="004D0E5D"/>
    <w:rsid w:val="004D0E81"/>
    <w:rsid w:val="004D1967"/>
    <w:rsid w:val="004D29DE"/>
    <w:rsid w:val="004D2DC4"/>
    <w:rsid w:val="004D3386"/>
    <w:rsid w:val="004D38E6"/>
    <w:rsid w:val="004D3B24"/>
    <w:rsid w:val="004D3B73"/>
    <w:rsid w:val="004D3C8C"/>
    <w:rsid w:val="004D3D81"/>
    <w:rsid w:val="004D4EF5"/>
    <w:rsid w:val="004D5AD4"/>
    <w:rsid w:val="004D62BB"/>
    <w:rsid w:val="004D6894"/>
    <w:rsid w:val="004D6A61"/>
    <w:rsid w:val="004D6DC0"/>
    <w:rsid w:val="004D7105"/>
    <w:rsid w:val="004D7543"/>
    <w:rsid w:val="004D762B"/>
    <w:rsid w:val="004E028F"/>
    <w:rsid w:val="004E0647"/>
    <w:rsid w:val="004E100D"/>
    <w:rsid w:val="004E11F7"/>
    <w:rsid w:val="004E1C72"/>
    <w:rsid w:val="004E2473"/>
    <w:rsid w:val="004E38FF"/>
    <w:rsid w:val="004E3A2F"/>
    <w:rsid w:val="004E4004"/>
    <w:rsid w:val="004E41DA"/>
    <w:rsid w:val="004E42FA"/>
    <w:rsid w:val="004E46F6"/>
    <w:rsid w:val="004E4AF4"/>
    <w:rsid w:val="004E4CC1"/>
    <w:rsid w:val="004E5177"/>
    <w:rsid w:val="004E5426"/>
    <w:rsid w:val="004E5A07"/>
    <w:rsid w:val="004E5C33"/>
    <w:rsid w:val="004E696C"/>
    <w:rsid w:val="004E6BEB"/>
    <w:rsid w:val="004E7248"/>
    <w:rsid w:val="004E73F4"/>
    <w:rsid w:val="004E7519"/>
    <w:rsid w:val="004E7A61"/>
    <w:rsid w:val="004E7D40"/>
    <w:rsid w:val="004F031A"/>
    <w:rsid w:val="004F0C23"/>
    <w:rsid w:val="004F0C8A"/>
    <w:rsid w:val="004F0DCC"/>
    <w:rsid w:val="004F17ED"/>
    <w:rsid w:val="004F1D25"/>
    <w:rsid w:val="004F25B0"/>
    <w:rsid w:val="004F294B"/>
    <w:rsid w:val="004F2E83"/>
    <w:rsid w:val="004F351C"/>
    <w:rsid w:val="004F3B76"/>
    <w:rsid w:val="004F3F18"/>
    <w:rsid w:val="004F4220"/>
    <w:rsid w:val="004F4501"/>
    <w:rsid w:val="004F509C"/>
    <w:rsid w:val="004F5142"/>
    <w:rsid w:val="004F55CE"/>
    <w:rsid w:val="004F57E0"/>
    <w:rsid w:val="004F5F2A"/>
    <w:rsid w:val="004F6523"/>
    <w:rsid w:val="004F6C1B"/>
    <w:rsid w:val="004F76C7"/>
    <w:rsid w:val="00500A66"/>
    <w:rsid w:val="00500AF4"/>
    <w:rsid w:val="00500E4F"/>
    <w:rsid w:val="0050149D"/>
    <w:rsid w:val="0050273D"/>
    <w:rsid w:val="00502781"/>
    <w:rsid w:val="005031C2"/>
    <w:rsid w:val="005035EE"/>
    <w:rsid w:val="00503ABA"/>
    <w:rsid w:val="00504148"/>
    <w:rsid w:val="00504773"/>
    <w:rsid w:val="00504B01"/>
    <w:rsid w:val="00504E17"/>
    <w:rsid w:val="00504F2E"/>
    <w:rsid w:val="005053EA"/>
    <w:rsid w:val="00505CE1"/>
    <w:rsid w:val="00506176"/>
    <w:rsid w:val="0050623D"/>
    <w:rsid w:val="005062FB"/>
    <w:rsid w:val="00506DD3"/>
    <w:rsid w:val="00506DFE"/>
    <w:rsid w:val="0050701B"/>
    <w:rsid w:val="00510808"/>
    <w:rsid w:val="005109E6"/>
    <w:rsid w:val="00510B21"/>
    <w:rsid w:val="00510CFD"/>
    <w:rsid w:val="005123C0"/>
    <w:rsid w:val="00512407"/>
    <w:rsid w:val="00512822"/>
    <w:rsid w:val="00512DC2"/>
    <w:rsid w:val="005139DC"/>
    <w:rsid w:val="00513A5C"/>
    <w:rsid w:val="005141E4"/>
    <w:rsid w:val="005143D5"/>
    <w:rsid w:val="00514C3C"/>
    <w:rsid w:val="00514EBF"/>
    <w:rsid w:val="00514F07"/>
    <w:rsid w:val="00515603"/>
    <w:rsid w:val="005159CA"/>
    <w:rsid w:val="00515FC1"/>
    <w:rsid w:val="00515FEB"/>
    <w:rsid w:val="0051775A"/>
    <w:rsid w:val="00517BB3"/>
    <w:rsid w:val="0052016E"/>
    <w:rsid w:val="00520B2A"/>
    <w:rsid w:val="00521692"/>
    <w:rsid w:val="005218FF"/>
    <w:rsid w:val="00521A59"/>
    <w:rsid w:val="00522CEC"/>
    <w:rsid w:val="00522F7D"/>
    <w:rsid w:val="00523024"/>
    <w:rsid w:val="00523224"/>
    <w:rsid w:val="005235A7"/>
    <w:rsid w:val="005237AA"/>
    <w:rsid w:val="005250B8"/>
    <w:rsid w:val="00525306"/>
    <w:rsid w:val="00525353"/>
    <w:rsid w:val="00525D69"/>
    <w:rsid w:val="00525FDE"/>
    <w:rsid w:val="0052616D"/>
    <w:rsid w:val="00526662"/>
    <w:rsid w:val="00526C2D"/>
    <w:rsid w:val="005274CD"/>
    <w:rsid w:val="005275F3"/>
    <w:rsid w:val="005279FC"/>
    <w:rsid w:val="005304AB"/>
    <w:rsid w:val="005313CF"/>
    <w:rsid w:val="005317A7"/>
    <w:rsid w:val="00531882"/>
    <w:rsid w:val="00531A5C"/>
    <w:rsid w:val="0053200C"/>
    <w:rsid w:val="0053261F"/>
    <w:rsid w:val="00533A06"/>
    <w:rsid w:val="00533CC3"/>
    <w:rsid w:val="00533F41"/>
    <w:rsid w:val="00534233"/>
    <w:rsid w:val="00534506"/>
    <w:rsid w:val="00534FDA"/>
    <w:rsid w:val="00536BD5"/>
    <w:rsid w:val="00540B52"/>
    <w:rsid w:val="00540F1B"/>
    <w:rsid w:val="00541A37"/>
    <w:rsid w:val="00542508"/>
    <w:rsid w:val="0054251E"/>
    <w:rsid w:val="00542EC1"/>
    <w:rsid w:val="00543108"/>
    <w:rsid w:val="005431E9"/>
    <w:rsid w:val="00543F59"/>
    <w:rsid w:val="005440EA"/>
    <w:rsid w:val="00544F24"/>
    <w:rsid w:val="00545E99"/>
    <w:rsid w:val="00545ED1"/>
    <w:rsid w:val="005461A4"/>
    <w:rsid w:val="005470DE"/>
    <w:rsid w:val="00547120"/>
    <w:rsid w:val="00547135"/>
    <w:rsid w:val="00547504"/>
    <w:rsid w:val="00547BEA"/>
    <w:rsid w:val="00547CE5"/>
    <w:rsid w:val="0055060A"/>
    <w:rsid w:val="00551887"/>
    <w:rsid w:val="00552170"/>
    <w:rsid w:val="00552E38"/>
    <w:rsid w:val="005531ED"/>
    <w:rsid w:val="0055379F"/>
    <w:rsid w:val="00553B63"/>
    <w:rsid w:val="00554931"/>
    <w:rsid w:val="00554C8F"/>
    <w:rsid w:val="00555EC2"/>
    <w:rsid w:val="00556564"/>
    <w:rsid w:val="0055772D"/>
    <w:rsid w:val="00560159"/>
    <w:rsid w:val="00560AB4"/>
    <w:rsid w:val="00560E6E"/>
    <w:rsid w:val="005613BB"/>
    <w:rsid w:val="0056178F"/>
    <w:rsid w:val="00562081"/>
    <w:rsid w:val="00562170"/>
    <w:rsid w:val="00562E36"/>
    <w:rsid w:val="005638E2"/>
    <w:rsid w:val="005649A9"/>
    <w:rsid w:val="005655D3"/>
    <w:rsid w:val="00565855"/>
    <w:rsid w:val="00565ED3"/>
    <w:rsid w:val="005660C4"/>
    <w:rsid w:val="005660DD"/>
    <w:rsid w:val="00566481"/>
    <w:rsid w:val="0056653D"/>
    <w:rsid w:val="005672F5"/>
    <w:rsid w:val="005675A3"/>
    <w:rsid w:val="00567E96"/>
    <w:rsid w:val="00570ECE"/>
    <w:rsid w:val="005710F0"/>
    <w:rsid w:val="00571A0F"/>
    <w:rsid w:val="0057213A"/>
    <w:rsid w:val="00572895"/>
    <w:rsid w:val="005734B9"/>
    <w:rsid w:val="005746C9"/>
    <w:rsid w:val="005746F0"/>
    <w:rsid w:val="00574917"/>
    <w:rsid w:val="00574930"/>
    <w:rsid w:val="005767DB"/>
    <w:rsid w:val="0057698F"/>
    <w:rsid w:val="0057733A"/>
    <w:rsid w:val="0057736E"/>
    <w:rsid w:val="005776C0"/>
    <w:rsid w:val="00580978"/>
    <w:rsid w:val="00580FA5"/>
    <w:rsid w:val="00580FE6"/>
    <w:rsid w:val="0058108E"/>
    <w:rsid w:val="0058145A"/>
    <w:rsid w:val="005815CD"/>
    <w:rsid w:val="00581A86"/>
    <w:rsid w:val="00581D47"/>
    <w:rsid w:val="005821A3"/>
    <w:rsid w:val="00582208"/>
    <w:rsid w:val="00583334"/>
    <w:rsid w:val="0058385B"/>
    <w:rsid w:val="00583C99"/>
    <w:rsid w:val="00584AA7"/>
    <w:rsid w:val="00584ADF"/>
    <w:rsid w:val="00584D46"/>
    <w:rsid w:val="0058528B"/>
    <w:rsid w:val="005855C4"/>
    <w:rsid w:val="005855FA"/>
    <w:rsid w:val="005859BD"/>
    <w:rsid w:val="00585F19"/>
    <w:rsid w:val="005867AC"/>
    <w:rsid w:val="00587CAD"/>
    <w:rsid w:val="00591438"/>
    <w:rsid w:val="00591479"/>
    <w:rsid w:val="00591855"/>
    <w:rsid w:val="00591DD8"/>
    <w:rsid w:val="005926BF"/>
    <w:rsid w:val="0059442B"/>
    <w:rsid w:val="0059551E"/>
    <w:rsid w:val="005955C4"/>
    <w:rsid w:val="00595C04"/>
    <w:rsid w:val="00595C2C"/>
    <w:rsid w:val="00597517"/>
    <w:rsid w:val="005976A5"/>
    <w:rsid w:val="005979C5"/>
    <w:rsid w:val="005A0A12"/>
    <w:rsid w:val="005A0A64"/>
    <w:rsid w:val="005A0CDB"/>
    <w:rsid w:val="005A0F68"/>
    <w:rsid w:val="005A1CD4"/>
    <w:rsid w:val="005A327A"/>
    <w:rsid w:val="005A3327"/>
    <w:rsid w:val="005A3C29"/>
    <w:rsid w:val="005A3C5F"/>
    <w:rsid w:val="005A40CC"/>
    <w:rsid w:val="005A4423"/>
    <w:rsid w:val="005A44B4"/>
    <w:rsid w:val="005A4809"/>
    <w:rsid w:val="005A4999"/>
    <w:rsid w:val="005A5C7C"/>
    <w:rsid w:val="005A65F1"/>
    <w:rsid w:val="005A7179"/>
    <w:rsid w:val="005A7B35"/>
    <w:rsid w:val="005B0164"/>
    <w:rsid w:val="005B032C"/>
    <w:rsid w:val="005B0818"/>
    <w:rsid w:val="005B09D7"/>
    <w:rsid w:val="005B1147"/>
    <w:rsid w:val="005B119D"/>
    <w:rsid w:val="005B1599"/>
    <w:rsid w:val="005B16A4"/>
    <w:rsid w:val="005B2AEC"/>
    <w:rsid w:val="005B2B48"/>
    <w:rsid w:val="005B2C40"/>
    <w:rsid w:val="005B35BD"/>
    <w:rsid w:val="005B4E47"/>
    <w:rsid w:val="005B5767"/>
    <w:rsid w:val="005B64B1"/>
    <w:rsid w:val="005B67D5"/>
    <w:rsid w:val="005B6A57"/>
    <w:rsid w:val="005B6B4A"/>
    <w:rsid w:val="005C0B15"/>
    <w:rsid w:val="005C25DE"/>
    <w:rsid w:val="005C27BC"/>
    <w:rsid w:val="005C2E01"/>
    <w:rsid w:val="005C3B5A"/>
    <w:rsid w:val="005C3C81"/>
    <w:rsid w:val="005C47B4"/>
    <w:rsid w:val="005C5541"/>
    <w:rsid w:val="005C5633"/>
    <w:rsid w:val="005C70B5"/>
    <w:rsid w:val="005C7896"/>
    <w:rsid w:val="005D03A7"/>
    <w:rsid w:val="005D0BC9"/>
    <w:rsid w:val="005D1049"/>
    <w:rsid w:val="005D18C8"/>
    <w:rsid w:val="005D1EA7"/>
    <w:rsid w:val="005D304E"/>
    <w:rsid w:val="005D3E8E"/>
    <w:rsid w:val="005D4621"/>
    <w:rsid w:val="005D5E15"/>
    <w:rsid w:val="005D688D"/>
    <w:rsid w:val="005D68FF"/>
    <w:rsid w:val="005D6D60"/>
    <w:rsid w:val="005D7198"/>
    <w:rsid w:val="005D7B71"/>
    <w:rsid w:val="005D7D22"/>
    <w:rsid w:val="005E203F"/>
    <w:rsid w:val="005E2116"/>
    <w:rsid w:val="005E3AD4"/>
    <w:rsid w:val="005E3CDF"/>
    <w:rsid w:val="005E3E67"/>
    <w:rsid w:val="005E503A"/>
    <w:rsid w:val="005E5151"/>
    <w:rsid w:val="005E60F3"/>
    <w:rsid w:val="005E6EAC"/>
    <w:rsid w:val="005F0237"/>
    <w:rsid w:val="005F0267"/>
    <w:rsid w:val="005F0842"/>
    <w:rsid w:val="005F0FB8"/>
    <w:rsid w:val="005F11CF"/>
    <w:rsid w:val="005F1F43"/>
    <w:rsid w:val="005F2E9F"/>
    <w:rsid w:val="005F30FF"/>
    <w:rsid w:val="005F412E"/>
    <w:rsid w:val="005F43A2"/>
    <w:rsid w:val="005F4763"/>
    <w:rsid w:val="005F4AA2"/>
    <w:rsid w:val="005F4C25"/>
    <w:rsid w:val="005F5356"/>
    <w:rsid w:val="005F5CA9"/>
    <w:rsid w:val="005F70A9"/>
    <w:rsid w:val="005F725D"/>
    <w:rsid w:val="005F76DA"/>
    <w:rsid w:val="005F7AAF"/>
    <w:rsid w:val="00601DB7"/>
    <w:rsid w:val="00602508"/>
    <w:rsid w:val="00602585"/>
    <w:rsid w:val="006026FD"/>
    <w:rsid w:val="00602834"/>
    <w:rsid w:val="00602836"/>
    <w:rsid w:val="006035A7"/>
    <w:rsid w:val="00603902"/>
    <w:rsid w:val="00603B2A"/>
    <w:rsid w:val="00604404"/>
    <w:rsid w:val="00604AE9"/>
    <w:rsid w:val="0060514F"/>
    <w:rsid w:val="00605666"/>
    <w:rsid w:val="0060566A"/>
    <w:rsid w:val="0060568E"/>
    <w:rsid w:val="006057A9"/>
    <w:rsid w:val="00605C33"/>
    <w:rsid w:val="006061DA"/>
    <w:rsid w:val="006062DF"/>
    <w:rsid w:val="006072DC"/>
    <w:rsid w:val="006104FE"/>
    <w:rsid w:val="0061055C"/>
    <w:rsid w:val="006107D4"/>
    <w:rsid w:val="00610854"/>
    <w:rsid w:val="00610B67"/>
    <w:rsid w:val="006110C3"/>
    <w:rsid w:val="00611408"/>
    <w:rsid w:val="0061209F"/>
    <w:rsid w:val="006147BC"/>
    <w:rsid w:val="00614BA0"/>
    <w:rsid w:val="00615423"/>
    <w:rsid w:val="00615DFE"/>
    <w:rsid w:val="00616AAD"/>
    <w:rsid w:val="00617E1E"/>
    <w:rsid w:val="006200DF"/>
    <w:rsid w:val="006204EF"/>
    <w:rsid w:val="00620CFA"/>
    <w:rsid w:val="00621BDA"/>
    <w:rsid w:val="00623A4E"/>
    <w:rsid w:val="00623B5A"/>
    <w:rsid w:val="00624D4B"/>
    <w:rsid w:val="00625141"/>
    <w:rsid w:val="00625491"/>
    <w:rsid w:val="00625994"/>
    <w:rsid w:val="006259C3"/>
    <w:rsid w:val="006263DC"/>
    <w:rsid w:val="006266EF"/>
    <w:rsid w:val="00626C0E"/>
    <w:rsid w:val="00626FDD"/>
    <w:rsid w:val="00627486"/>
    <w:rsid w:val="00627DCA"/>
    <w:rsid w:val="00630178"/>
    <w:rsid w:val="00630B85"/>
    <w:rsid w:val="006312F0"/>
    <w:rsid w:val="0063133C"/>
    <w:rsid w:val="00631444"/>
    <w:rsid w:val="006314B3"/>
    <w:rsid w:val="00631D4C"/>
    <w:rsid w:val="0063242A"/>
    <w:rsid w:val="00632EF9"/>
    <w:rsid w:val="0063306B"/>
    <w:rsid w:val="006331DB"/>
    <w:rsid w:val="006333D1"/>
    <w:rsid w:val="00633824"/>
    <w:rsid w:val="006339C7"/>
    <w:rsid w:val="00634376"/>
    <w:rsid w:val="00634824"/>
    <w:rsid w:val="00634BD9"/>
    <w:rsid w:val="006358CA"/>
    <w:rsid w:val="00636077"/>
    <w:rsid w:val="006374B7"/>
    <w:rsid w:val="00637790"/>
    <w:rsid w:val="00637D63"/>
    <w:rsid w:val="00637D9C"/>
    <w:rsid w:val="006407F3"/>
    <w:rsid w:val="006412C6"/>
    <w:rsid w:val="00641438"/>
    <w:rsid w:val="006418C7"/>
    <w:rsid w:val="00642158"/>
    <w:rsid w:val="006426B7"/>
    <w:rsid w:val="00642AA4"/>
    <w:rsid w:val="00642B4F"/>
    <w:rsid w:val="00642B54"/>
    <w:rsid w:val="006438B3"/>
    <w:rsid w:val="006438F5"/>
    <w:rsid w:val="00643915"/>
    <w:rsid w:val="0064403E"/>
    <w:rsid w:val="00644AA2"/>
    <w:rsid w:val="00644D77"/>
    <w:rsid w:val="00645563"/>
    <w:rsid w:val="00646313"/>
    <w:rsid w:val="006467F9"/>
    <w:rsid w:val="00647B36"/>
    <w:rsid w:val="00647C04"/>
    <w:rsid w:val="00647DF1"/>
    <w:rsid w:val="00650143"/>
    <w:rsid w:val="006509A1"/>
    <w:rsid w:val="00650BD1"/>
    <w:rsid w:val="00652755"/>
    <w:rsid w:val="00652836"/>
    <w:rsid w:val="00653B4A"/>
    <w:rsid w:val="00653C66"/>
    <w:rsid w:val="006540E0"/>
    <w:rsid w:val="006547F9"/>
    <w:rsid w:val="00654879"/>
    <w:rsid w:val="0065515E"/>
    <w:rsid w:val="00655387"/>
    <w:rsid w:val="00655A28"/>
    <w:rsid w:val="006567CE"/>
    <w:rsid w:val="006576F4"/>
    <w:rsid w:val="00657808"/>
    <w:rsid w:val="006578BF"/>
    <w:rsid w:val="00657B06"/>
    <w:rsid w:val="00657F2F"/>
    <w:rsid w:val="00657FA8"/>
    <w:rsid w:val="00657FC8"/>
    <w:rsid w:val="006605DA"/>
    <w:rsid w:val="00660FB7"/>
    <w:rsid w:val="006612BF"/>
    <w:rsid w:val="00661CF8"/>
    <w:rsid w:val="00662342"/>
    <w:rsid w:val="00663035"/>
    <w:rsid w:val="00664964"/>
    <w:rsid w:val="00664AA4"/>
    <w:rsid w:val="00664B07"/>
    <w:rsid w:val="00665E17"/>
    <w:rsid w:val="006664F5"/>
    <w:rsid w:val="0066776C"/>
    <w:rsid w:val="0066797F"/>
    <w:rsid w:val="00670833"/>
    <w:rsid w:val="006711C6"/>
    <w:rsid w:val="00671D93"/>
    <w:rsid w:val="0067219C"/>
    <w:rsid w:val="006722AA"/>
    <w:rsid w:val="00672997"/>
    <w:rsid w:val="00673D9B"/>
    <w:rsid w:val="00673F43"/>
    <w:rsid w:val="006747C9"/>
    <w:rsid w:val="00675445"/>
    <w:rsid w:val="00675498"/>
    <w:rsid w:val="0067560D"/>
    <w:rsid w:val="006758D3"/>
    <w:rsid w:val="00675E89"/>
    <w:rsid w:val="0067620F"/>
    <w:rsid w:val="00676DEB"/>
    <w:rsid w:val="006771AE"/>
    <w:rsid w:val="006803E8"/>
    <w:rsid w:val="00680A38"/>
    <w:rsid w:val="00681162"/>
    <w:rsid w:val="00681580"/>
    <w:rsid w:val="00681866"/>
    <w:rsid w:val="00682684"/>
    <w:rsid w:val="00684F0C"/>
    <w:rsid w:val="00685722"/>
    <w:rsid w:val="0068650A"/>
    <w:rsid w:val="00686660"/>
    <w:rsid w:val="006874CD"/>
    <w:rsid w:val="00687578"/>
    <w:rsid w:val="006900F0"/>
    <w:rsid w:val="0069102E"/>
    <w:rsid w:val="006915BB"/>
    <w:rsid w:val="0069287A"/>
    <w:rsid w:val="00693C54"/>
    <w:rsid w:val="00694EC2"/>
    <w:rsid w:val="006954E3"/>
    <w:rsid w:val="00695859"/>
    <w:rsid w:val="00695C48"/>
    <w:rsid w:val="00696109"/>
    <w:rsid w:val="00696436"/>
    <w:rsid w:val="00696C88"/>
    <w:rsid w:val="00697020"/>
    <w:rsid w:val="0069747B"/>
    <w:rsid w:val="00697B77"/>
    <w:rsid w:val="00697E5F"/>
    <w:rsid w:val="006A0E4E"/>
    <w:rsid w:val="006A0FA2"/>
    <w:rsid w:val="006A104C"/>
    <w:rsid w:val="006A25BE"/>
    <w:rsid w:val="006A3717"/>
    <w:rsid w:val="006A3DD6"/>
    <w:rsid w:val="006A5579"/>
    <w:rsid w:val="006A5D07"/>
    <w:rsid w:val="006A5ED6"/>
    <w:rsid w:val="006A71A1"/>
    <w:rsid w:val="006B04ED"/>
    <w:rsid w:val="006B0BCC"/>
    <w:rsid w:val="006B0C86"/>
    <w:rsid w:val="006B16AB"/>
    <w:rsid w:val="006B27F0"/>
    <w:rsid w:val="006B2B5B"/>
    <w:rsid w:val="006B2BCE"/>
    <w:rsid w:val="006B3343"/>
    <w:rsid w:val="006B41A5"/>
    <w:rsid w:val="006B4465"/>
    <w:rsid w:val="006B46D7"/>
    <w:rsid w:val="006B47B7"/>
    <w:rsid w:val="006B5909"/>
    <w:rsid w:val="006B6772"/>
    <w:rsid w:val="006B70E6"/>
    <w:rsid w:val="006C0826"/>
    <w:rsid w:val="006C1C70"/>
    <w:rsid w:val="006C20E2"/>
    <w:rsid w:val="006C2554"/>
    <w:rsid w:val="006C369D"/>
    <w:rsid w:val="006C395B"/>
    <w:rsid w:val="006C3B93"/>
    <w:rsid w:val="006C3F98"/>
    <w:rsid w:val="006C4D42"/>
    <w:rsid w:val="006C547F"/>
    <w:rsid w:val="006C5B50"/>
    <w:rsid w:val="006C61C2"/>
    <w:rsid w:val="006C6A6E"/>
    <w:rsid w:val="006C6B13"/>
    <w:rsid w:val="006C6BA7"/>
    <w:rsid w:val="006D02C9"/>
    <w:rsid w:val="006D0E63"/>
    <w:rsid w:val="006D1652"/>
    <w:rsid w:val="006D16C1"/>
    <w:rsid w:val="006D1747"/>
    <w:rsid w:val="006D21B8"/>
    <w:rsid w:val="006D2E93"/>
    <w:rsid w:val="006D2F11"/>
    <w:rsid w:val="006D32CE"/>
    <w:rsid w:val="006D3E31"/>
    <w:rsid w:val="006D3EF3"/>
    <w:rsid w:val="006D4145"/>
    <w:rsid w:val="006D455B"/>
    <w:rsid w:val="006D4DBB"/>
    <w:rsid w:val="006D63E1"/>
    <w:rsid w:val="006D64EB"/>
    <w:rsid w:val="006D721F"/>
    <w:rsid w:val="006D7D05"/>
    <w:rsid w:val="006E10E6"/>
    <w:rsid w:val="006E12B6"/>
    <w:rsid w:val="006E147E"/>
    <w:rsid w:val="006E1775"/>
    <w:rsid w:val="006E19B4"/>
    <w:rsid w:val="006E1E10"/>
    <w:rsid w:val="006E1E8D"/>
    <w:rsid w:val="006E1F2A"/>
    <w:rsid w:val="006E2257"/>
    <w:rsid w:val="006E250D"/>
    <w:rsid w:val="006E387B"/>
    <w:rsid w:val="006E469D"/>
    <w:rsid w:val="006E47ED"/>
    <w:rsid w:val="006E4FB8"/>
    <w:rsid w:val="006E5968"/>
    <w:rsid w:val="006E5A23"/>
    <w:rsid w:val="006E5D42"/>
    <w:rsid w:val="006E6CD3"/>
    <w:rsid w:val="006E70A5"/>
    <w:rsid w:val="006E744E"/>
    <w:rsid w:val="006E7863"/>
    <w:rsid w:val="006E7E89"/>
    <w:rsid w:val="006F04C7"/>
    <w:rsid w:val="006F0E42"/>
    <w:rsid w:val="006F1C44"/>
    <w:rsid w:val="006F223A"/>
    <w:rsid w:val="006F2554"/>
    <w:rsid w:val="006F26E6"/>
    <w:rsid w:val="006F320B"/>
    <w:rsid w:val="006F342D"/>
    <w:rsid w:val="006F37CD"/>
    <w:rsid w:val="006F3F85"/>
    <w:rsid w:val="006F48FD"/>
    <w:rsid w:val="006F59D6"/>
    <w:rsid w:val="006F5E64"/>
    <w:rsid w:val="006F6054"/>
    <w:rsid w:val="006F61AF"/>
    <w:rsid w:val="006F6CB0"/>
    <w:rsid w:val="006F6E70"/>
    <w:rsid w:val="006F6F13"/>
    <w:rsid w:val="006F7716"/>
    <w:rsid w:val="006F7AB3"/>
    <w:rsid w:val="006F7C5E"/>
    <w:rsid w:val="0070000B"/>
    <w:rsid w:val="007001F1"/>
    <w:rsid w:val="00700523"/>
    <w:rsid w:val="00701471"/>
    <w:rsid w:val="0070177D"/>
    <w:rsid w:val="00701AB0"/>
    <w:rsid w:val="00701C25"/>
    <w:rsid w:val="00702315"/>
    <w:rsid w:val="00702DD2"/>
    <w:rsid w:val="0070320E"/>
    <w:rsid w:val="007038A7"/>
    <w:rsid w:val="007042F5"/>
    <w:rsid w:val="00704B9D"/>
    <w:rsid w:val="00704C1E"/>
    <w:rsid w:val="00704D5E"/>
    <w:rsid w:val="00705156"/>
    <w:rsid w:val="007051DE"/>
    <w:rsid w:val="00705315"/>
    <w:rsid w:val="00705723"/>
    <w:rsid w:val="00705B44"/>
    <w:rsid w:val="007066CD"/>
    <w:rsid w:val="00706B92"/>
    <w:rsid w:val="00706BFD"/>
    <w:rsid w:val="00706FB5"/>
    <w:rsid w:val="0070786B"/>
    <w:rsid w:val="00707A62"/>
    <w:rsid w:val="00707CBD"/>
    <w:rsid w:val="0071045A"/>
    <w:rsid w:val="00711327"/>
    <w:rsid w:val="00712164"/>
    <w:rsid w:val="00712CF5"/>
    <w:rsid w:val="00713337"/>
    <w:rsid w:val="00713668"/>
    <w:rsid w:val="0071373F"/>
    <w:rsid w:val="007138BC"/>
    <w:rsid w:val="00714F26"/>
    <w:rsid w:val="00715494"/>
    <w:rsid w:val="007158FC"/>
    <w:rsid w:val="007166D8"/>
    <w:rsid w:val="00716B2E"/>
    <w:rsid w:val="00717150"/>
    <w:rsid w:val="0072058F"/>
    <w:rsid w:val="0072098A"/>
    <w:rsid w:val="0072136C"/>
    <w:rsid w:val="0072163F"/>
    <w:rsid w:val="00721833"/>
    <w:rsid w:val="00721F5A"/>
    <w:rsid w:val="007220C7"/>
    <w:rsid w:val="007226C2"/>
    <w:rsid w:val="00722BFD"/>
    <w:rsid w:val="0072375E"/>
    <w:rsid w:val="00723FFC"/>
    <w:rsid w:val="00725AD4"/>
    <w:rsid w:val="007261BE"/>
    <w:rsid w:val="00726489"/>
    <w:rsid w:val="007274A7"/>
    <w:rsid w:val="0072759E"/>
    <w:rsid w:val="00727943"/>
    <w:rsid w:val="00730929"/>
    <w:rsid w:val="00731F8B"/>
    <w:rsid w:val="00732113"/>
    <w:rsid w:val="0073233F"/>
    <w:rsid w:val="00732C9A"/>
    <w:rsid w:val="00733CDF"/>
    <w:rsid w:val="0073506E"/>
    <w:rsid w:val="00735DCB"/>
    <w:rsid w:val="00736EED"/>
    <w:rsid w:val="007373EC"/>
    <w:rsid w:val="00737FD1"/>
    <w:rsid w:val="0074045A"/>
    <w:rsid w:val="007406B2"/>
    <w:rsid w:val="00740BF1"/>
    <w:rsid w:val="00740C65"/>
    <w:rsid w:val="00740CBD"/>
    <w:rsid w:val="007410E0"/>
    <w:rsid w:val="00741E19"/>
    <w:rsid w:val="0074215B"/>
    <w:rsid w:val="0074233A"/>
    <w:rsid w:val="007424A2"/>
    <w:rsid w:val="0074259B"/>
    <w:rsid w:val="007433E0"/>
    <w:rsid w:val="0074375C"/>
    <w:rsid w:val="007439B7"/>
    <w:rsid w:val="00744138"/>
    <w:rsid w:val="007446FE"/>
    <w:rsid w:val="00744B5B"/>
    <w:rsid w:val="00744B92"/>
    <w:rsid w:val="00744D04"/>
    <w:rsid w:val="00744D8C"/>
    <w:rsid w:val="00745129"/>
    <w:rsid w:val="007453D2"/>
    <w:rsid w:val="00745751"/>
    <w:rsid w:val="00745854"/>
    <w:rsid w:val="00745B6A"/>
    <w:rsid w:val="00745C9D"/>
    <w:rsid w:val="007467B0"/>
    <w:rsid w:val="00746E6F"/>
    <w:rsid w:val="007470FC"/>
    <w:rsid w:val="00747463"/>
    <w:rsid w:val="0074767C"/>
    <w:rsid w:val="00747A2A"/>
    <w:rsid w:val="00747EAB"/>
    <w:rsid w:val="00750EF2"/>
    <w:rsid w:val="00750F39"/>
    <w:rsid w:val="00751CDB"/>
    <w:rsid w:val="00751F2C"/>
    <w:rsid w:val="007524AD"/>
    <w:rsid w:val="00752A59"/>
    <w:rsid w:val="00752DE2"/>
    <w:rsid w:val="00753FA9"/>
    <w:rsid w:val="007549D8"/>
    <w:rsid w:val="00755E88"/>
    <w:rsid w:val="00756875"/>
    <w:rsid w:val="00756B9B"/>
    <w:rsid w:val="00757927"/>
    <w:rsid w:val="00757E52"/>
    <w:rsid w:val="007606CE"/>
    <w:rsid w:val="0076109E"/>
    <w:rsid w:val="007616FD"/>
    <w:rsid w:val="00761FC3"/>
    <w:rsid w:val="00762274"/>
    <w:rsid w:val="007623DA"/>
    <w:rsid w:val="007629C5"/>
    <w:rsid w:val="0076331B"/>
    <w:rsid w:val="0076381C"/>
    <w:rsid w:val="00763C86"/>
    <w:rsid w:val="00763CC5"/>
    <w:rsid w:val="007644BC"/>
    <w:rsid w:val="00764891"/>
    <w:rsid w:val="007648A8"/>
    <w:rsid w:val="00764C40"/>
    <w:rsid w:val="00765196"/>
    <w:rsid w:val="007656FE"/>
    <w:rsid w:val="00765E6C"/>
    <w:rsid w:val="0076796E"/>
    <w:rsid w:val="00767DD7"/>
    <w:rsid w:val="00770722"/>
    <w:rsid w:val="00770D8A"/>
    <w:rsid w:val="00771AF6"/>
    <w:rsid w:val="00774C0D"/>
    <w:rsid w:val="00775804"/>
    <w:rsid w:val="00775C11"/>
    <w:rsid w:val="007763C0"/>
    <w:rsid w:val="007764F4"/>
    <w:rsid w:val="00776CBB"/>
    <w:rsid w:val="00777298"/>
    <w:rsid w:val="007774DF"/>
    <w:rsid w:val="00777800"/>
    <w:rsid w:val="007778C6"/>
    <w:rsid w:val="007778CC"/>
    <w:rsid w:val="0078137E"/>
    <w:rsid w:val="00781638"/>
    <w:rsid w:val="00781F2C"/>
    <w:rsid w:val="00782700"/>
    <w:rsid w:val="00782A73"/>
    <w:rsid w:val="007836FA"/>
    <w:rsid w:val="0078383F"/>
    <w:rsid w:val="00783991"/>
    <w:rsid w:val="00783ED1"/>
    <w:rsid w:val="007848CC"/>
    <w:rsid w:val="00784979"/>
    <w:rsid w:val="0078596B"/>
    <w:rsid w:val="00786392"/>
    <w:rsid w:val="007868AB"/>
    <w:rsid w:val="00786F61"/>
    <w:rsid w:val="007878E1"/>
    <w:rsid w:val="00787F00"/>
    <w:rsid w:val="007903EF"/>
    <w:rsid w:val="0079057D"/>
    <w:rsid w:val="00790998"/>
    <w:rsid w:val="00791159"/>
    <w:rsid w:val="007917AA"/>
    <w:rsid w:val="0079184A"/>
    <w:rsid w:val="0079197D"/>
    <w:rsid w:val="00792B4C"/>
    <w:rsid w:val="007939EB"/>
    <w:rsid w:val="00794044"/>
    <w:rsid w:val="00794D09"/>
    <w:rsid w:val="00794D53"/>
    <w:rsid w:val="00795B05"/>
    <w:rsid w:val="00795B0A"/>
    <w:rsid w:val="00795D7E"/>
    <w:rsid w:val="00796096"/>
    <w:rsid w:val="007963DA"/>
    <w:rsid w:val="00796D68"/>
    <w:rsid w:val="007976AA"/>
    <w:rsid w:val="007A0F91"/>
    <w:rsid w:val="007A1238"/>
    <w:rsid w:val="007A184F"/>
    <w:rsid w:val="007A1C73"/>
    <w:rsid w:val="007A1CF8"/>
    <w:rsid w:val="007A1EF8"/>
    <w:rsid w:val="007A21D9"/>
    <w:rsid w:val="007A2312"/>
    <w:rsid w:val="007A2E07"/>
    <w:rsid w:val="007A3842"/>
    <w:rsid w:val="007A4185"/>
    <w:rsid w:val="007B0293"/>
    <w:rsid w:val="007B0507"/>
    <w:rsid w:val="007B09B3"/>
    <w:rsid w:val="007B0C0C"/>
    <w:rsid w:val="007B0F88"/>
    <w:rsid w:val="007B0FDE"/>
    <w:rsid w:val="007B1204"/>
    <w:rsid w:val="007B213C"/>
    <w:rsid w:val="007B2A41"/>
    <w:rsid w:val="007B2D1D"/>
    <w:rsid w:val="007B2DFA"/>
    <w:rsid w:val="007B30B4"/>
    <w:rsid w:val="007B3329"/>
    <w:rsid w:val="007B37B9"/>
    <w:rsid w:val="007B39E2"/>
    <w:rsid w:val="007B48BB"/>
    <w:rsid w:val="007B4D18"/>
    <w:rsid w:val="007B4FE5"/>
    <w:rsid w:val="007B55FA"/>
    <w:rsid w:val="007B5A11"/>
    <w:rsid w:val="007B60BB"/>
    <w:rsid w:val="007B6E9D"/>
    <w:rsid w:val="007B721D"/>
    <w:rsid w:val="007B72FD"/>
    <w:rsid w:val="007B7C00"/>
    <w:rsid w:val="007C0219"/>
    <w:rsid w:val="007C094A"/>
    <w:rsid w:val="007C0AFC"/>
    <w:rsid w:val="007C10E4"/>
    <w:rsid w:val="007C126B"/>
    <w:rsid w:val="007C126C"/>
    <w:rsid w:val="007C16A9"/>
    <w:rsid w:val="007C19CB"/>
    <w:rsid w:val="007C3C9E"/>
    <w:rsid w:val="007C3D13"/>
    <w:rsid w:val="007C4037"/>
    <w:rsid w:val="007C4E2C"/>
    <w:rsid w:val="007C532F"/>
    <w:rsid w:val="007C5FE2"/>
    <w:rsid w:val="007C6064"/>
    <w:rsid w:val="007C6563"/>
    <w:rsid w:val="007C6832"/>
    <w:rsid w:val="007C70C5"/>
    <w:rsid w:val="007C7B51"/>
    <w:rsid w:val="007D049D"/>
    <w:rsid w:val="007D08E1"/>
    <w:rsid w:val="007D1FD7"/>
    <w:rsid w:val="007D29A6"/>
    <w:rsid w:val="007D2B4E"/>
    <w:rsid w:val="007D36A7"/>
    <w:rsid w:val="007D4C68"/>
    <w:rsid w:val="007D4D3A"/>
    <w:rsid w:val="007D4F23"/>
    <w:rsid w:val="007D5262"/>
    <w:rsid w:val="007D587B"/>
    <w:rsid w:val="007D5907"/>
    <w:rsid w:val="007D5992"/>
    <w:rsid w:val="007D711B"/>
    <w:rsid w:val="007D7AA5"/>
    <w:rsid w:val="007E0BC5"/>
    <w:rsid w:val="007E15CC"/>
    <w:rsid w:val="007E2792"/>
    <w:rsid w:val="007E3600"/>
    <w:rsid w:val="007E3DDA"/>
    <w:rsid w:val="007E3E60"/>
    <w:rsid w:val="007E43D8"/>
    <w:rsid w:val="007E4B11"/>
    <w:rsid w:val="007E4D9A"/>
    <w:rsid w:val="007E5215"/>
    <w:rsid w:val="007E57B8"/>
    <w:rsid w:val="007E5862"/>
    <w:rsid w:val="007E59D8"/>
    <w:rsid w:val="007E6660"/>
    <w:rsid w:val="007F1289"/>
    <w:rsid w:val="007F1FD3"/>
    <w:rsid w:val="007F2D4A"/>
    <w:rsid w:val="007F4DCA"/>
    <w:rsid w:val="007F6224"/>
    <w:rsid w:val="007F6C03"/>
    <w:rsid w:val="007F7D59"/>
    <w:rsid w:val="008008F8"/>
    <w:rsid w:val="00800D24"/>
    <w:rsid w:val="008010BE"/>
    <w:rsid w:val="008016AD"/>
    <w:rsid w:val="00801BAD"/>
    <w:rsid w:val="00801C6A"/>
    <w:rsid w:val="008020D4"/>
    <w:rsid w:val="00803AB0"/>
    <w:rsid w:val="00804498"/>
    <w:rsid w:val="0080460A"/>
    <w:rsid w:val="00804834"/>
    <w:rsid w:val="008054BC"/>
    <w:rsid w:val="008056A8"/>
    <w:rsid w:val="008059B4"/>
    <w:rsid w:val="0080636E"/>
    <w:rsid w:val="00807484"/>
    <w:rsid w:val="0081036C"/>
    <w:rsid w:val="008103B2"/>
    <w:rsid w:val="00810D0A"/>
    <w:rsid w:val="00811778"/>
    <w:rsid w:val="00811CC0"/>
    <w:rsid w:val="00811FF8"/>
    <w:rsid w:val="00812059"/>
    <w:rsid w:val="00812409"/>
    <w:rsid w:val="00813B5D"/>
    <w:rsid w:val="00814174"/>
    <w:rsid w:val="00814350"/>
    <w:rsid w:val="00814669"/>
    <w:rsid w:val="00814A1D"/>
    <w:rsid w:val="00814E9E"/>
    <w:rsid w:val="00815342"/>
    <w:rsid w:val="00815518"/>
    <w:rsid w:val="0081593E"/>
    <w:rsid w:val="00815CE1"/>
    <w:rsid w:val="00815DEC"/>
    <w:rsid w:val="0081626C"/>
    <w:rsid w:val="008209FE"/>
    <w:rsid w:val="00820D48"/>
    <w:rsid w:val="00820F2B"/>
    <w:rsid w:val="00821461"/>
    <w:rsid w:val="0082173B"/>
    <w:rsid w:val="00821FC5"/>
    <w:rsid w:val="00822084"/>
    <w:rsid w:val="00822125"/>
    <w:rsid w:val="00822399"/>
    <w:rsid w:val="00822FFB"/>
    <w:rsid w:val="00823039"/>
    <w:rsid w:val="008231A5"/>
    <w:rsid w:val="008231BF"/>
    <w:rsid w:val="00823F09"/>
    <w:rsid w:val="00823FF0"/>
    <w:rsid w:val="0082541F"/>
    <w:rsid w:val="008254A2"/>
    <w:rsid w:val="0082562D"/>
    <w:rsid w:val="00825CFF"/>
    <w:rsid w:val="008263CD"/>
    <w:rsid w:val="0082651E"/>
    <w:rsid w:val="00826E42"/>
    <w:rsid w:val="00826F17"/>
    <w:rsid w:val="008274B3"/>
    <w:rsid w:val="0083155C"/>
    <w:rsid w:val="00831565"/>
    <w:rsid w:val="00831F04"/>
    <w:rsid w:val="008326A4"/>
    <w:rsid w:val="00832FAE"/>
    <w:rsid w:val="00833F86"/>
    <w:rsid w:val="00835638"/>
    <w:rsid w:val="0083563C"/>
    <w:rsid w:val="00835E93"/>
    <w:rsid w:val="00835FFB"/>
    <w:rsid w:val="008360A7"/>
    <w:rsid w:val="0083661C"/>
    <w:rsid w:val="00836703"/>
    <w:rsid w:val="00836B77"/>
    <w:rsid w:val="00837799"/>
    <w:rsid w:val="00840307"/>
    <w:rsid w:val="00840957"/>
    <w:rsid w:val="0084205D"/>
    <w:rsid w:val="00842634"/>
    <w:rsid w:val="00842C3E"/>
    <w:rsid w:val="00842E84"/>
    <w:rsid w:val="00842F49"/>
    <w:rsid w:val="00842F5C"/>
    <w:rsid w:val="00843178"/>
    <w:rsid w:val="0084364E"/>
    <w:rsid w:val="00846149"/>
    <w:rsid w:val="00846A9F"/>
    <w:rsid w:val="00847198"/>
    <w:rsid w:val="00847F28"/>
    <w:rsid w:val="00847FE3"/>
    <w:rsid w:val="00850B0A"/>
    <w:rsid w:val="00851F63"/>
    <w:rsid w:val="00852057"/>
    <w:rsid w:val="00852329"/>
    <w:rsid w:val="00852613"/>
    <w:rsid w:val="00852640"/>
    <w:rsid w:val="00852924"/>
    <w:rsid w:val="00852E86"/>
    <w:rsid w:val="00853217"/>
    <w:rsid w:val="00853985"/>
    <w:rsid w:val="008541A0"/>
    <w:rsid w:val="00854BE5"/>
    <w:rsid w:val="00855AD7"/>
    <w:rsid w:val="00855F7A"/>
    <w:rsid w:val="00856017"/>
    <w:rsid w:val="00856307"/>
    <w:rsid w:val="00856375"/>
    <w:rsid w:val="00856485"/>
    <w:rsid w:val="00857AA5"/>
    <w:rsid w:val="0086193B"/>
    <w:rsid w:val="00862123"/>
    <w:rsid w:val="00862386"/>
    <w:rsid w:val="00862539"/>
    <w:rsid w:val="008628FF"/>
    <w:rsid w:val="008632F1"/>
    <w:rsid w:val="00863912"/>
    <w:rsid w:val="00863C7D"/>
    <w:rsid w:val="00863E5A"/>
    <w:rsid w:val="0086476F"/>
    <w:rsid w:val="0086492A"/>
    <w:rsid w:val="00864F66"/>
    <w:rsid w:val="00865530"/>
    <w:rsid w:val="00865D1C"/>
    <w:rsid w:val="00866132"/>
    <w:rsid w:val="00866616"/>
    <w:rsid w:val="00866FC6"/>
    <w:rsid w:val="00867685"/>
    <w:rsid w:val="0086769E"/>
    <w:rsid w:val="00867AF3"/>
    <w:rsid w:val="00867D65"/>
    <w:rsid w:val="00867E74"/>
    <w:rsid w:val="0087035F"/>
    <w:rsid w:val="008705B1"/>
    <w:rsid w:val="00870757"/>
    <w:rsid w:val="00870C4A"/>
    <w:rsid w:val="00870F15"/>
    <w:rsid w:val="008712A3"/>
    <w:rsid w:val="00871A75"/>
    <w:rsid w:val="00872212"/>
    <w:rsid w:val="00872214"/>
    <w:rsid w:val="00872D5D"/>
    <w:rsid w:val="00872F5A"/>
    <w:rsid w:val="00873376"/>
    <w:rsid w:val="008745DF"/>
    <w:rsid w:val="008751AD"/>
    <w:rsid w:val="00875A47"/>
    <w:rsid w:val="0087614C"/>
    <w:rsid w:val="00876A55"/>
    <w:rsid w:val="00877D45"/>
    <w:rsid w:val="008802FC"/>
    <w:rsid w:val="00880806"/>
    <w:rsid w:val="008832F5"/>
    <w:rsid w:val="00883443"/>
    <w:rsid w:val="00883539"/>
    <w:rsid w:val="0088375F"/>
    <w:rsid w:val="008848DB"/>
    <w:rsid w:val="00884A44"/>
    <w:rsid w:val="00884E37"/>
    <w:rsid w:val="0088535A"/>
    <w:rsid w:val="008854CB"/>
    <w:rsid w:val="00885952"/>
    <w:rsid w:val="00886092"/>
    <w:rsid w:val="00886C48"/>
    <w:rsid w:val="008873F8"/>
    <w:rsid w:val="00887487"/>
    <w:rsid w:val="00887788"/>
    <w:rsid w:val="00887FA5"/>
    <w:rsid w:val="00890481"/>
    <w:rsid w:val="008907A5"/>
    <w:rsid w:val="00890D02"/>
    <w:rsid w:val="00890F89"/>
    <w:rsid w:val="00892922"/>
    <w:rsid w:val="00892D8A"/>
    <w:rsid w:val="0089349A"/>
    <w:rsid w:val="0089366A"/>
    <w:rsid w:val="00894F60"/>
    <w:rsid w:val="00895C52"/>
    <w:rsid w:val="00895EBF"/>
    <w:rsid w:val="008975BD"/>
    <w:rsid w:val="008A036A"/>
    <w:rsid w:val="008A047C"/>
    <w:rsid w:val="008A2324"/>
    <w:rsid w:val="008A36F2"/>
    <w:rsid w:val="008A40DD"/>
    <w:rsid w:val="008A429E"/>
    <w:rsid w:val="008A474A"/>
    <w:rsid w:val="008A4C63"/>
    <w:rsid w:val="008A4CCB"/>
    <w:rsid w:val="008A505F"/>
    <w:rsid w:val="008A52C5"/>
    <w:rsid w:val="008A53D5"/>
    <w:rsid w:val="008A5930"/>
    <w:rsid w:val="008A598A"/>
    <w:rsid w:val="008A5CA5"/>
    <w:rsid w:val="008A601D"/>
    <w:rsid w:val="008A7731"/>
    <w:rsid w:val="008A7F94"/>
    <w:rsid w:val="008B1406"/>
    <w:rsid w:val="008B2586"/>
    <w:rsid w:val="008B2C51"/>
    <w:rsid w:val="008B3C2A"/>
    <w:rsid w:val="008B4447"/>
    <w:rsid w:val="008B4494"/>
    <w:rsid w:val="008B4512"/>
    <w:rsid w:val="008B46B7"/>
    <w:rsid w:val="008B46E7"/>
    <w:rsid w:val="008B4D48"/>
    <w:rsid w:val="008B4DD6"/>
    <w:rsid w:val="008B5562"/>
    <w:rsid w:val="008B5727"/>
    <w:rsid w:val="008B5B89"/>
    <w:rsid w:val="008B5BA3"/>
    <w:rsid w:val="008B5EBB"/>
    <w:rsid w:val="008B6144"/>
    <w:rsid w:val="008B6C85"/>
    <w:rsid w:val="008B70BD"/>
    <w:rsid w:val="008C0303"/>
    <w:rsid w:val="008C0722"/>
    <w:rsid w:val="008C0B3A"/>
    <w:rsid w:val="008C1894"/>
    <w:rsid w:val="008C1A1E"/>
    <w:rsid w:val="008C1E82"/>
    <w:rsid w:val="008C21AC"/>
    <w:rsid w:val="008C2F52"/>
    <w:rsid w:val="008C3487"/>
    <w:rsid w:val="008C37C7"/>
    <w:rsid w:val="008C3D5D"/>
    <w:rsid w:val="008C3EFF"/>
    <w:rsid w:val="008C48E0"/>
    <w:rsid w:val="008C4DD3"/>
    <w:rsid w:val="008C4E85"/>
    <w:rsid w:val="008C554A"/>
    <w:rsid w:val="008C5633"/>
    <w:rsid w:val="008C59BC"/>
    <w:rsid w:val="008C6528"/>
    <w:rsid w:val="008C6F5A"/>
    <w:rsid w:val="008C79F5"/>
    <w:rsid w:val="008C7A1C"/>
    <w:rsid w:val="008C7A82"/>
    <w:rsid w:val="008C7B36"/>
    <w:rsid w:val="008D0D0E"/>
    <w:rsid w:val="008D18D5"/>
    <w:rsid w:val="008D1CD1"/>
    <w:rsid w:val="008D2544"/>
    <w:rsid w:val="008D28C6"/>
    <w:rsid w:val="008D3011"/>
    <w:rsid w:val="008D364A"/>
    <w:rsid w:val="008D45D7"/>
    <w:rsid w:val="008D4905"/>
    <w:rsid w:val="008D4CE3"/>
    <w:rsid w:val="008D4D36"/>
    <w:rsid w:val="008D4F51"/>
    <w:rsid w:val="008D5018"/>
    <w:rsid w:val="008D565D"/>
    <w:rsid w:val="008D5C7E"/>
    <w:rsid w:val="008D5FF1"/>
    <w:rsid w:val="008D67C1"/>
    <w:rsid w:val="008D6A2C"/>
    <w:rsid w:val="008D707F"/>
    <w:rsid w:val="008D75FA"/>
    <w:rsid w:val="008E05DA"/>
    <w:rsid w:val="008E145B"/>
    <w:rsid w:val="008E1F6A"/>
    <w:rsid w:val="008E2342"/>
    <w:rsid w:val="008E23A7"/>
    <w:rsid w:val="008E253B"/>
    <w:rsid w:val="008E2BC1"/>
    <w:rsid w:val="008E3835"/>
    <w:rsid w:val="008E3C3D"/>
    <w:rsid w:val="008E47C0"/>
    <w:rsid w:val="008E5C9E"/>
    <w:rsid w:val="008E6520"/>
    <w:rsid w:val="008E712A"/>
    <w:rsid w:val="008F0056"/>
    <w:rsid w:val="008F01E2"/>
    <w:rsid w:val="008F1CAD"/>
    <w:rsid w:val="008F2803"/>
    <w:rsid w:val="008F2804"/>
    <w:rsid w:val="008F2D37"/>
    <w:rsid w:val="008F2E2D"/>
    <w:rsid w:val="008F3B15"/>
    <w:rsid w:val="008F3E48"/>
    <w:rsid w:val="008F66E5"/>
    <w:rsid w:val="008F6F07"/>
    <w:rsid w:val="008F72ED"/>
    <w:rsid w:val="008F7A29"/>
    <w:rsid w:val="009003F9"/>
    <w:rsid w:val="009008E1"/>
    <w:rsid w:val="00900BD8"/>
    <w:rsid w:val="00901249"/>
    <w:rsid w:val="00901670"/>
    <w:rsid w:val="00901F16"/>
    <w:rsid w:val="00901F72"/>
    <w:rsid w:val="00901F76"/>
    <w:rsid w:val="0090257F"/>
    <w:rsid w:val="009027BC"/>
    <w:rsid w:val="00903267"/>
    <w:rsid w:val="0090418E"/>
    <w:rsid w:val="009045C8"/>
    <w:rsid w:val="009048AE"/>
    <w:rsid w:val="00904D5D"/>
    <w:rsid w:val="00904D74"/>
    <w:rsid w:val="00905450"/>
    <w:rsid w:val="00905A6D"/>
    <w:rsid w:val="00905D43"/>
    <w:rsid w:val="009065E6"/>
    <w:rsid w:val="009069BB"/>
    <w:rsid w:val="00907174"/>
    <w:rsid w:val="00910E93"/>
    <w:rsid w:val="00911C9D"/>
    <w:rsid w:val="00912035"/>
    <w:rsid w:val="0091319D"/>
    <w:rsid w:val="0091517B"/>
    <w:rsid w:val="00916A80"/>
    <w:rsid w:val="00917114"/>
    <w:rsid w:val="00917B86"/>
    <w:rsid w:val="00920CC7"/>
    <w:rsid w:val="00921410"/>
    <w:rsid w:val="00921721"/>
    <w:rsid w:val="009217DF"/>
    <w:rsid w:val="009219D9"/>
    <w:rsid w:val="00921C4D"/>
    <w:rsid w:val="00922EDF"/>
    <w:rsid w:val="00923739"/>
    <w:rsid w:val="00923E96"/>
    <w:rsid w:val="00923E98"/>
    <w:rsid w:val="009249D8"/>
    <w:rsid w:val="00924F45"/>
    <w:rsid w:val="0092657D"/>
    <w:rsid w:val="009268CA"/>
    <w:rsid w:val="009273A1"/>
    <w:rsid w:val="00931331"/>
    <w:rsid w:val="0093199B"/>
    <w:rsid w:val="00932155"/>
    <w:rsid w:val="00932236"/>
    <w:rsid w:val="00932DD5"/>
    <w:rsid w:val="00932E65"/>
    <w:rsid w:val="0093302A"/>
    <w:rsid w:val="0093391A"/>
    <w:rsid w:val="00934BA5"/>
    <w:rsid w:val="00934FCF"/>
    <w:rsid w:val="0093600F"/>
    <w:rsid w:val="00936295"/>
    <w:rsid w:val="0093664E"/>
    <w:rsid w:val="0093684A"/>
    <w:rsid w:val="0093685B"/>
    <w:rsid w:val="00936AE4"/>
    <w:rsid w:val="00936B2A"/>
    <w:rsid w:val="00936EF1"/>
    <w:rsid w:val="009374B2"/>
    <w:rsid w:val="009377C6"/>
    <w:rsid w:val="00937BB8"/>
    <w:rsid w:val="00937DF6"/>
    <w:rsid w:val="0094089C"/>
    <w:rsid w:val="0094097B"/>
    <w:rsid w:val="009417D0"/>
    <w:rsid w:val="009419E7"/>
    <w:rsid w:val="00941A71"/>
    <w:rsid w:val="00941B46"/>
    <w:rsid w:val="00943338"/>
    <w:rsid w:val="0094374C"/>
    <w:rsid w:val="009439F0"/>
    <w:rsid w:val="00943CDB"/>
    <w:rsid w:val="00943D92"/>
    <w:rsid w:val="009442D6"/>
    <w:rsid w:val="00945039"/>
    <w:rsid w:val="009451D5"/>
    <w:rsid w:val="00945D41"/>
    <w:rsid w:val="00946084"/>
    <w:rsid w:val="00946EE2"/>
    <w:rsid w:val="00946F19"/>
    <w:rsid w:val="009473A8"/>
    <w:rsid w:val="00950283"/>
    <w:rsid w:val="00950493"/>
    <w:rsid w:val="00950D30"/>
    <w:rsid w:val="00950F3E"/>
    <w:rsid w:val="00951967"/>
    <w:rsid w:val="00952E9E"/>
    <w:rsid w:val="009536FC"/>
    <w:rsid w:val="00953884"/>
    <w:rsid w:val="009539ED"/>
    <w:rsid w:val="00953E9E"/>
    <w:rsid w:val="00954532"/>
    <w:rsid w:val="00954F9B"/>
    <w:rsid w:val="009552A0"/>
    <w:rsid w:val="0095539E"/>
    <w:rsid w:val="009558B7"/>
    <w:rsid w:val="00955B51"/>
    <w:rsid w:val="00955D64"/>
    <w:rsid w:val="00955F72"/>
    <w:rsid w:val="00956A1A"/>
    <w:rsid w:val="00956D34"/>
    <w:rsid w:val="00956D83"/>
    <w:rsid w:val="00956EDF"/>
    <w:rsid w:val="00956EE5"/>
    <w:rsid w:val="00956F57"/>
    <w:rsid w:val="00957B1F"/>
    <w:rsid w:val="00957C14"/>
    <w:rsid w:val="00957C9F"/>
    <w:rsid w:val="0096083D"/>
    <w:rsid w:val="00960DEE"/>
    <w:rsid w:val="00961101"/>
    <w:rsid w:val="0096170E"/>
    <w:rsid w:val="00961A5F"/>
    <w:rsid w:val="00961D51"/>
    <w:rsid w:val="0096269D"/>
    <w:rsid w:val="00963603"/>
    <w:rsid w:val="0096388F"/>
    <w:rsid w:val="00963C48"/>
    <w:rsid w:val="0096422F"/>
    <w:rsid w:val="00964541"/>
    <w:rsid w:val="00964B37"/>
    <w:rsid w:val="00965138"/>
    <w:rsid w:val="00965595"/>
    <w:rsid w:val="009657FC"/>
    <w:rsid w:val="0096614E"/>
    <w:rsid w:val="00966997"/>
    <w:rsid w:val="00967331"/>
    <w:rsid w:val="0096738B"/>
    <w:rsid w:val="00967543"/>
    <w:rsid w:val="00967E78"/>
    <w:rsid w:val="0097005D"/>
    <w:rsid w:val="00971428"/>
    <w:rsid w:val="00972170"/>
    <w:rsid w:val="0097305C"/>
    <w:rsid w:val="0097393D"/>
    <w:rsid w:val="00973DDA"/>
    <w:rsid w:val="009747C0"/>
    <w:rsid w:val="009747D2"/>
    <w:rsid w:val="00974BD7"/>
    <w:rsid w:val="00974C5F"/>
    <w:rsid w:val="00975224"/>
    <w:rsid w:val="009762F1"/>
    <w:rsid w:val="00976A81"/>
    <w:rsid w:val="00977096"/>
    <w:rsid w:val="0097725D"/>
    <w:rsid w:val="0098059C"/>
    <w:rsid w:val="00981A1A"/>
    <w:rsid w:val="00981DFA"/>
    <w:rsid w:val="00981E34"/>
    <w:rsid w:val="00982C2D"/>
    <w:rsid w:val="00983116"/>
    <w:rsid w:val="00983A72"/>
    <w:rsid w:val="00983BA9"/>
    <w:rsid w:val="00984291"/>
    <w:rsid w:val="00984445"/>
    <w:rsid w:val="00984E84"/>
    <w:rsid w:val="00984F8D"/>
    <w:rsid w:val="00985221"/>
    <w:rsid w:val="0098562A"/>
    <w:rsid w:val="00985882"/>
    <w:rsid w:val="00985BF1"/>
    <w:rsid w:val="00985E7C"/>
    <w:rsid w:val="0098667C"/>
    <w:rsid w:val="00990033"/>
    <w:rsid w:val="0099098E"/>
    <w:rsid w:val="009910A6"/>
    <w:rsid w:val="00991481"/>
    <w:rsid w:val="00991CD6"/>
    <w:rsid w:val="00991FE3"/>
    <w:rsid w:val="009927DD"/>
    <w:rsid w:val="009929BA"/>
    <w:rsid w:val="0099396B"/>
    <w:rsid w:val="00994330"/>
    <w:rsid w:val="00994E59"/>
    <w:rsid w:val="00994EA8"/>
    <w:rsid w:val="009955EE"/>
    <w:rsid w:val="00995798"/>
    <w:rsid w:val="009A08FE"/>
    <w:rsid w:val="009A0BAE"/>
    <w:rsid w:val="009A0D00"/>
    <w:rsid w:val="009A109F"/>
    <w:rsid w:val="009A10AF"/>
    <w:rsid w:val="009A1982"/>
    <w:rsid w:val="009A2168"/>
    <w:rsid w:val="009A243B"/>
    <w:rsid w:val="009A3184"/>
    <w:rsid w:val="009A345E"/>
    <w:rsid w:val="009A3A3C"/>
    <w:rsid w:val="009A3C4B"/>
    <w:rsid w:val="009A4A47"/>
    <w:rsid w:val="009A4E5D"/>
    <w:rsid w:val="009A599F"/>
    <w:rsid w:val="009A5C3D"/>
    <w:rsid w:val="009A6242"/>
    <w:rsid w:val="009A7750"/>
    <w:rsid w:val="009B0024"/>
    <w:rsid w:val="009B08F5"/>
    <w:rsid w:val="009B0D69"/>
    <w:rsid w:val="009B0F51"/>
    <w:rsid w:val="009B3B86"/>
    <w:rsid w:val="009B3DEE"/>
    <w:rsid w:val="009B586C"/>
    <w:rsid w:val="009B5DC6"/>
    <w:rsid w:val="009B5DDD"/>
    <w:rsid w:val="009B62F2"/>
    <w:rsid w:val="009B679D"/>
    <w:rsid w:val="009B6873"/>
    <w:rsid w:val="009B6D38"/>
    <w:rsid w:val="009B6DE0"/>
    <w:rsid w:val="009C1C5E"/>
    <w:rsid w:val="009C1CDC"/>
    <w:rsid w:val="009C1FAA"/>
    <w:rsid w:val="009C246F"/>
    <w:rsid w:val="009C2553"/>
    <w:rsid w:val="009C3588"/>
    <w:rsid w:val="009C3894"/>
    <w:rsid w:val="009C528C"/>
    <w:rsid w:val="009C6392"/>
    <w:rsid w:val="009C6F6E"/>
    <w:rsid w:val="009C721E"/>
    <w:rsid w:val="009C772A"/>
    <w:rsid w:val="009C7E19"/>
    <w:rsid w:val="009C7F72"/>
    <w:rsid w:val="009D0399"/>
    <w:rsid w:val="009D03DF"/>
    <w:rsid w:val="009D0F58"/>
    <w:rsid w:val="009D2138"/>
    <w:rsid w:val="009D35D3"/>
    <w:rsid w:val="009D37BB"/>
    <w:rsid w:val="009D38A8"/>
    <w:rsid w:val="009D3C0B"/>
    <w:rsid w:val="009D3C56"/>
    <w:rsid w:val="009D4047"/>
    <w:rsid w:val="009D42A3"/>
    <w:rsid w:val="009D5AAE"/>
    <w:rsid w:val="009D5EBC"/>
    <w:rsid w:val="009D6D1A"/>
    <w:rsid w:val="009D7E6C"/>
    <w:rsid w:val="009E0000"/>
    <w:rsid w:val="009E0C39"/>
    <w:rsid w:val="009E0C9C"/>
    <w:rsid w:val="009E1CF2"/>
    <w:rsid w:val="009E1DC4"/>
    <w:rsid w:val="009E1E29"/>
    <w:rsid w:val="009E1F71"/>
    <w:rsid w:val="009E26BF"/>
    <w:rsid w:val="009E32A8"/>
    <w:rsid w:val="009E3960"/>
    <w:rsid w:val="009E3B0E"/>
    <w:rsid w:val="009E5506"/>
    <w:rsid w:val="009E68A3"/>
    <w:rsid w:val="009E6931"/>
    <w:rsid w:val="009E6A12"/>
    <w:rsid w:val="009E6F17"/>
    <w:rsid w:val="009E7CF1"/>
    <w:rsid w:val="009F010C"/>
    <w:rsid w:val="009F2E61"/>
    <w:rsid w:val="009F31DC"/>
    <w:rsid w:val="009F390E"/>
    <w:rsid w:val="009F40A4"/>
    <w:rsid w:val="009F41AB"/>
    <w:rsid w:val="009F4440"/>
    <w:rsid w:val="009F46CA"/>
    <w:rsid w:val="009F499F"/>
    <w:rsid w:val="009F4A73"/>
    <w:rsid w:val="009F4E52"/>
    <w:rsid w:val="009F5C05"/>
    <w:rsid w:val="009F5D41"/>
    <w:rsid w:val="009F5D80"/>
    <w:rsid w:val="009F5F6C"/>
    <w:rsid w:val="009F5F9E"/>
    <w:rsid w:val="009F747C"/>
    <w:rsid w:val="009F7506"/>
    <w:rsid w:val="009F762B"/>
    <w:rsid w:val="009F7BB8"/>
    <w:rsid w:val="00A0023A"/>
    <w:rsid w:val="00A0034C"/>
    <w:rsid w:val="00A00467"/>
    <w:rsid w:val="00A01618"/>
    <w:rsid w:val="00A018ED"/>
    <w:rsid w:val="00A02BD2"/>
    <w:rsid w:val="00A036EB"/>
    <w:rsid w:val="00A03B63"/>
    <w:rsid w:val="00A03BC0"/>
    <w:rsid w:val="00A03DB7"/>
    <w:rsid w:val="00A04C4A"/>
    <w:rsid w:val="00A05084"/>
    <w:rsid w:val="00A05174"/>
    <w:rsid w:val="00A056FB"/>
    <w:rsid w:val="00A05918"/>
    <w:rsid w:val="00A05982"/>
    <w:rsid w:val="00A05D50"/>
    <w:rsid w:val="00A06624"/>
    <w:rsid w:val="00A07FF6"/>
    <w:rsid w:val="00A10C7A"/>
    <w:rsid w:val="00A10F80"/>
    <w:rsid w:val="00A1241F"/>
    <w:rsid w:val="00A12D09"/>
    <w:rsid w:val="00A12E58"/>
    <w:rsid w:val="00A13140"/>
    <w:rsid w:val="00A13C02"/>
    <w:rsid w:val="00A142F5"/>
    <w:rsid w:val="00A144BF"/>
    <w:rsid w:val="00A150F1"/>
    <w:rsid w:val="00A162B6"/>
    <w:rsid w:val="00A16344"/>
    <w:rsid w:val="00A163E6"/>
    <w:rsid w:val="00A16490"/>
    <w:rsid w:val="00A208CC"/>
    <w:rsid w:val="00A20A9A"/>
    <w:rsid w:val="00A21236"/>
    <w:rsid w:val="00A215E3"/>
    <w:rsid w:val="00A2160B"/>
    <w:rsid w:val="00A21704"/>
    <w:rsid w:val="00A22302"/>
    <w:rsid w:val="00A229CC"/>
    <w:rsid w:val="00A22B92"/>
    <w:rsid w:val="00A22BE6"/>
    <w:rsid w:val="00A24699"/>
    <w:rsid w:val="00A246E2"/>
    <w:rsid w:val="00A2518B"/>
    <w:rsid w:val="00A2586C"/>
    <w:rsid w:val="00A2591D"/>
    <w:rsid w:val="00A26BC5"/>
    <w:rsid w:val="00A26C54"/>
    <w:rsid w:val="00A303A1"/>
    <w:rsid w:val="00A308E8"/>
    <w:rsid w:val="00A31130"/>
    <w:rsid w:val="00A31948"/>
    <w:rsid w:val="00A31D51"/>
    <w:rsid w:val="00A3217C"/>
    <w:rsid w:val="00A32503"/>
    <w:rsid w:val="00A32B91"/>
    <w:rsid w:val="00A32EE4"/>
    <w:rsid w:val="00A32EFB"/>
    <w:rsid w:val="00A33066"/>
    <w:rsid w:val="00A337AC"/>
    <w:rsid w:val="00A33BCC"/>
    <w:rsid w:val="00A3442B"/>
    <w:rsid w:val="00A34C28"/>
    <w:rsid w:val="00A36028"/>
    <w:rsid w:val="00A364FB"/>
    <w:rsid w:val="00A36FA8"/>
    <w:rsid w:val="00A3738A"/>
    <w:rsid w:val="00A378A9"/>
    <w:rsid w:val="00A37AC0"/>
    <w:rsid w:val="00A37B26"/>
    <w:rsid w:val="00A37E5F"/>
    <w:rsid w:val="00A40C65"/>
    <w:rsid w:val="00A4168E"/>
    <w:rsid w:val="00A42290"/>
    <w:rsid w:val="00A42C35"/>
    <w:rsid w:val="00A432E9"/>
    <w:rsid w:val="00A4382A"/>
    <w:rsid w:val="00A43B68"/>
    <w:rsid w:val="00A440CD"/>
    <w:rsid w:val="00A441EB"/>
    <w:rsid w:val="00A4429D"/>
    <w:rsid w:val="00A448BC"/>
    <w:rsid w:val="00A449B1"/>
    <w:rsid w:val="00A45434"/>
    <w:rsid w:val="00A4556B"/>
    <w:rsid w:val="00A45594"/>
    <w:rsid w:val="00A45E9A"/>
    <w:rsid w:val="00A4617F"/>
    <w:rsid w:val="00A46316"/>
    <w:rsid w:val="00A47003"/>
    <w:rsid w:val="00A47247"/>
    <w:rsid w:val="00A47486"/>
    <w:rsid w:val="00A509B8"/>
    <w:rsid w:val="00A50FA0"/>
    <w:rsid w:val="00A5100B"/>
    <w:rsid w:val="00A51104"/>
    <w:rsid w:val="00A514CF"/>
    <w:rsid w:val="00A516D0"/>
    <w:rsid w:val="00A521DA"/>
    <w:rsid w:val="00A531D1"/>
    <w:rsid w:val="00A53323"/>
    <w:rsid w:val="00A53536"/>
    <w:rsid w:val="00A54A9D"/>
    <w:rsid w:val="00A54C05"/>
    <w:rsid w:val="00A54D3C"/>
    <w:rsid w:val="00A55B79"/>
    <w:rsid w:val="00A55C20"/>
    <w:rsid w:val="00A562AE"/>
    <w:rsid w:val="00A56AE7"/>
    <w:rsid w:val="00A574C6"/>
    <w:rsid w:val="00A577E6"/>
    <w:rsid w:val="00A57CE4"/>
    <w:rsid w:val="00A60070"/>
    <w:rsid w:val="00A6071D"/>
    <w:rsid w:val="00A60D8B"/>
    <w:rsid w:val="00A60FBD"/>
    <w:rsid w:val="00A6117A"/>
    <w:rsid w:val="00A63630"/>
    <w:rsid w:val="00A63F4A"/>
    <w:rsid w:val="00A64556"/>
    <w:rsid w:val="00A6455D"/>
    <w:rsid w:val="00A6479E"/>
    <w:rsid w:val="00A64ACC"/>
    <w:rsid w:val="00A65487"/>
    <w:rsid w:val="00A654AA"/>
    <w:rsid w:val="00A65C27"/>
    <w:rsid w:val="00A65DCD"/>
    <w:rsid w:val="00A66322"/>
    <w:rsid w:val="00A66515"/>
    <w:rsid w:val="00A66922"/>
    <w:rsid w:val="00A66BAA"/>
    <w:rsid w:val="00A67E36"/>
    <w:rsid w:val="00A705F7"/>
    <w:rsid w:val="00A70CBE"/>
    <w:rsid w:val="00A71743"/>
    <w:rsid w:val="00A71B51"/>
    <w:rsid w:val="00A71DEE"/>
    <w:rsid w:val="00A71EFF"/>
    <w:rsid w:val="00A723BA"/>
    <w:rsid w:val="00A727BD"/>
    <w:rsid w:val="00A72831"/>
    <w:rsid w:val="00A7324B"/>
    <w:rsid w:val="00A74653"/>
    <w:rsid w:val="00A746E1"/>
    <w:rsid w:val="00A74EA8"/>
    <w:rsid w:val="00A75505"/>
    <w:rsid w:val="00A75C1E"/>
    <w:rsid w:val="00A76A02"/>
    <w:rsid w:val="00A77120"/>
    <w:rsid w:val="00A77649"/>
    <w:rsid w:val="00A800B4"/>
    <w:rsid w:val="00A802D1"/>
    <w:rsid w:val="00A80EAA"/>
    <w:rsid w:val="00A8187F"/>
    <w:rsid w:val="00A83E23"/>
    <w:rsid w:val="00A84338"/>
    <w:rsid w:val="00A8529E"/>
    <w:rsid w:val="00A854B5"/>
    <w:rsid w:val="00A85850"/>
    <w:rsid w:val="00A8589F"/>
    <w:rsid w:val="00A85CD1"/>
    <w:rsid w:val="00A85DA9"/>
    <w:rsid w:val="00A85F46"/>
    <w:rsid w:val="00A864E1"/>
    <w:rsid w:val="00A86F50"/>
    <w:rsid w:val="00A87071"/>
    <w:rsid w:val="00A87E28"/>
    <w:rsid w:val="00A90078"/>
    <w:rsid w:val="00A9078C"/>
    <w:rsid w:val="00A90A12"/>
    <w:rsid w:val="00A90CBB"/>
    <w:rsid w:val="00A91386"/>
    <w:rsid w:val="00A915E7"/>
    <w:rsid w:val="00A91B92"/>
    <w:rsid w:val="00A91CC5"/>
    <w:rsid w:val="00A926EB"/>
    <w:rsid w:val="00A92705"/>
    <w:rsid w:val="00A92DEC"/>
    <w:rsid w:val="00A935C7"/>
    <w:rsid w:val="00A942C0"/>
    <w:rsid w:val="00A94527"/>
    <w:rsid w:val="00A94626"/>
    <w:rsid w:val="00A9527E"/>
    <w:rsid w:val="00A95934"/>
    <w:rsid w:val="00A95ED2"/>
    <w:rsid w:val="00A95ED8"/>
    <w:rsid w:val="00A9634E"/>
    <w:rsid w:val="00A966DC"/>
    <w:rsid w:val="00A972D3"/>
    <w:rsid w:val="00A97EC5"/>
    <w:rsid w:val="00A97F02"/>
    <w:rsid w:val="00AA079D"/>
    <w:rsid w:val="00AA23E4"/>
    <w:rsid w:val="00AA298E"/>
    <w:rsid w:val="00AA3D53"/>
    <w:rsid w:val="00AA428D"/>
    <w:rsid w:val="00AA491E"/>
    <w:rsid w:val="00AA4D45"/>
    <w:rsid w:val="00AA62E4"/>
    <w:rsid w:val="00AA68E1"/>
    <w:rsid w:val="00AA6A14"/>
    <w:rsid w:val="00AA71E3"/>
    <w:rsid w:val="00AA7A90"/>
    <w:rsid w:val="00AB0541"/>
    <w:rsid w:val="00AB09E6"/>
    <w:rsid w:val="00AB0A7F"/>
    <w:rsid w:val="00AB22CA"/>
    <w:rsid w:val="00AB2829"/>
    <w:rsid w:val="00AB2E75"/>
    <w:rsid w:val="00AB32C5"/>
    <w:rsid w:val="00AB3354"/>
    <w:rsid w:val="00AB40AF"/>
    <w:rsid w:val="00AB4A0A"/>
    <w:rsid w:val="00AB4C1A"/>
    <w:rsid w:val="00AB56D8"/>
    <w:rsid w:val="00AB5F08"/>
    <w:rsid w:val="00AB6385"/>
    <w:rsid w:val="00AB6867"/>
    <w:rsid w:val="00AB6B8D"/>
    <w:rsid w:val="00AB6BDF"/>
    <w:rsid w:val="00AB6CA5"/>
    <w:rsid w:val="00AB7616"/>
    <w:rsid w:val="00AB7900"/>
    <w:rsid w:val="00AB7C0A"/>
    <w:rsid w:val="00AC0ADA"/>
    <w:rsid w:val="00AC25C3"/>
    <w:rsid w:val="00AC5AC8"/>
    <w:rsid w:val="00AC5F4F"/>
    <w:rsid w:val="00AC677C"/>
    <w:rsid w:val="00AC692E"/>
    <w:rsid w:val="00AC6C8A"/>
    <w:rsid w:val="00AC7595"/>
    <w:rsid w:val="00AC7717"/>
    <w:rsid w:val="00AC7BFC"/>
    <w:rsid w:val="00AC7E4A"/>
    <w:rsid w:val="00AC7F3F"/>
    <w:rsid w:val="00AD04D7"/>
    <w:rsid w:val="00AD08D3"/>
    <w:rsid w:val="00AD27D7"/>
    <w:rsid w:val="00AD3284"/>
    <w:rsid w:val="00AD3E87"/>
    <w:rsid w:val="00AD472D"/>
    <w:rsid w:val="00AD4B23"/>
    <w:rsid w:val="00AD4EFB"/>
    <w:rsid w:val="00AD5411"/>
    <w:rsid w:val="00AD5479"/>
    <w:rsid w:val="00AD5E72"/>
    <w:rsid w:val="00AD6893"/>
    <w:rsid w:val="00AD73B7"/>
    <w:rsid w:val="00AD74BA"/>
    <w:rsid w:val="00AD774A"/>
    <w:rsid w:val="00AD784C"/>
    <w:rsid w:val="00AE0000"/>
    <w:rsid w:val="00AE0234"/>
    <w:rsid w:val="00AE0375"/>
    <w:rsid w:val="00AE17A4"/>
    <w:rsid w:val="00AE2C44"/>
    <w:rsid w:val="00AE398F"/>
    <w:rsid w:val="00AE3BF5"/>
    <w:rsid w:val="00AE4101"/>
    <w:rsid w:val="00AE4401"/>
    <w:rsid w:val="00AE45A2"/>
    <w:rsid w:val="00AE4A5C"/>
    <w:rsid w:val="00AE50E3"/>
    <w:rsid w:val="00AE51E3"/>
    <w:rsid w:val="00AE5751"/>
    <w:rsid w:val="00AE7008"/>
    <w:rsid w:val="00AE7921"/>
    <w:rsid w:val="00AE7B04"/>
    <w:rsid w:val="00AE7BFC"/>
    <w:rsid w:val="00AF0657"/>
    <w:rsid w:val="00AF127A"/>
    <w:rsid w:val="00AF1308"/>
    <w:rsid w:val="00AF2394"/>
    <w:rsid w:val="00AF23D5"/>
    <w:rsid w:val="00AF2855"/>
    <w:rsid w:val="00AF2871"/>
    <w:rsid w:val="00AF28D9"/>
    <w:rsid w:val="00AF2B5F"/>
    <w:rsid w:val="00AF2FC3"/>
    <w:rsid w:val="00AF32F9"/>
    <w:rsid w:val="00AF3A40"/>
    <w:rsid w:val="00AF4022"/>
    <w:rsid w:val="00AF43A8"/>
    <w:rsid w:val="00AF4DCE"/>
    <w:rsid w:val="00AF4EB4"/>
    <w:rsid w:val="00AF56A0"/>
    <w:rsid w:val="00AF56C8"/>
    <w:rsid w:val="00AF5A0F"/>
    <w:rsid w:val="00AF5A8E"/>
    <w:rsid w:val="00AF5AD2"/>
    <w:rsid w:val="00AF6B7D"/>
    <w:rsid w:val="00AF75BE"/>
    <w:rsid w:val="00AF76FE"/>
    <w:rsid w:val="00AF7909"/>
    <w:rsid w:val="00AF7AD7"/>
    <w:rsid w:val="00AF7B18"/>
    <w:rsid w:val="00AF7CFE"/>
    <w:rsid w:val="00B00707"/>
    <w:rsid w:val="00B00B8B"/>
    <w:rsid w:val="00B01A9F"/>
    <w:rsid w:val="00B01BDD"/>
    <w:rsid w:val="00B02071"/>
    <w:rsid w:val="00B020BE"/>
    <w:rsid w:val="00B02153"/>
    <w:rsid w:val="00B02C02"/>
    <w:rsid w:val="00B02E26"/>
    <w:rsid w:val="00B0346C"/>
    <w:rsid w:val="00B0423B"/>
    <w:rsid w:val="00B04C40"/>
    <w:rsid w:val="00B0550C"/>
    <w:rsid w:val="00B058B4"/>
    <w:rsid w:val="00B05C94"/>
    <w:rsid w:val="00B06428"/>
    <w:rsid w:val="00B06A7B"/>
    <w:rsid w:val="00B07107"/>
    <w:rsid w:val="00B100F5"/>
    <w:rsid w:val="00B1075E"/>
    <w:rsid w:val="00B10A5A"/>
    <w:rsid w:val="00B114F2"/>
    <w:rsid w:val="00B11A1E"/>
    <w:rsid w:val="00B11CD3"/>
    <w:rsid w:val="00B11D33"/>
    <w:rsid w:val="00B1292C"/>
    <w:rsid w:val="00B136C8"/>
    <w:rsid w:val="00B13FC9"/>
    <w:rsid w:val="00B14E50"/>
    <w:rsid w:val="00B14F4F"/>
    <w:rsid w:val="00B162D8"/>
    <w:rsid w:val="00B1652A"/>
    <w:rsid w:val="00B17747"/>
    <w:rsid w:val="00B1794E"/>
    <w:rsid w:val="00B17D0D"/>
    <w:rsid w:val="00B2017F"/>
    <w:rsid w:val="00B20323"/>
    <w:rsid w:val="00B20BF3"/>
    <w:rsid w:val="00B21295"/>
    <w:rsid w:val="00B2145E"/>
    <w:rsid w:val="00B21563"/>
    <w:rsid w:val="00B21CD5"/>
    <w:rsid w:val="00B2216B"/>
    <w:rsid w:val="00B238EF"/>
    <w:rsid w:val="00B23F26"/>
    <w:rsid w:val="00B24A65"/>
    <w:rsid w:val="00B24BBF"/>
    <w:rsid w:val="00B24C62"/>
    <w:rsid w:val="00B263E4"/>
    <w:rsid w:val="00B265A9"/>
    <w:rsid w:val="00B26CB8"/>
    <w:rsid w:val="00B277B8"/>
    <w:rsid w:val="00B27CF1"/>
    <w:rsid w:val="00B30273"/>
    <w:rsid w:val="00B305CD"/>
    <w:rsid w:val="00B30844"/>
    <w:rsid w:val="00B30868"/>
    <w:rsid w:val="00B309FF"/>
    <w:rsid w:val="00B31493"/>
    <w:rsid w:val="00B31C83"/>
    <w:rsid w:val="00B3245D"/>
    <w:rsid w:val="00B32B77"/>
    <w:rsid w:val="00B33C13"/>
    <w:rsid w:val="00B33D36"/>
    <w:rsid w:val="00B34563"/>
    <w:rsid w:val="00B345B3"/>
    <w:rsid w:val="00B34AD9"/>
    <w:rsid w:val="00B34D7F"/>
    <w:rsid w:val="00B35870"/>
    <w:rsid w:val="00B3589F"/>
    <w:rsid w:val="00B36876"/>
    <w:rsid w:val="00B37440"/>
    <w:rsid w:val="00B3746C"/>
    <w:rsid w:val="00B377B4"/>
    <w:rsid w:val="00B37F0A"/>
    <w:rsid w:val="00B40E65"/>
    <w:rsid w:val="00B411D3"/>
    <w:rsid w:val="00B424EF"/>
    <w:rsid w:val="00B425B6"/>
    <w:rsid w:val="00B4271E"/>
    <w:rsid w:val="00B434C1"/>
    <w:rsid w:val="00B437B0"/>
    <w:rsid w:val="00B4388B"/>
    <w:rsid w:val="00B43898"/>
    <w:rsid w:val="00B43924"/>
    <w:rsid w:val="00B43D54"/>
    <w:rsid w:val="00B441F7"/>
    <w:rsid w:val="00B442C3"/>
    <w:rsid w:val="00B442CC"/>
    <w:rsid w:val="00B44797"/>
    <w:rsid w:val="00B459FF"/>
    <w:rsid w:val="00B469D8"/>
    <w:rsid w:val="00B46AF5"/>
    <w:rsid w:val="00B46BBE"/>
    <w:rsid w:val="00B473B4"/>
    <w:rsid w:val="00B50948"/>
    <w:rsid w:val="00B50FB8"/>
    <w:rsid w:val="00B50FFB"/>
    <w:rsid w:val="00B513FC"/>
    <w:rsid w:val="00B5180B"/>
    <w:rsid w:val="00B528FE"/>
    <w:rsid w:val="00B52B05"/>
    <w:rsid w:val="00B53BDB"/>
    <w:rsid w:val="00B542FA"/>
    <w:rsid w:val="00B548FE"/>
    <w:rsid w:val="00B54D84"/>
    <w:rsid w:val="00B54FFA"/>
    <w:rsid w:val="00B55487"/>
    <w:rsid w:val="00B55B07"/>
    <w:rsid w:val="00B55C27"/>
    <w:rsid w:val="00B5605E"/>
    <w:rsid w:val="00B56716"/>
    <w:rsid w:val="00B6096D"/>
    <w:rsid w:val="00B60EB3"/>
    <w:rsid w:val="00B613A4"/>
    <w:rsid w:val="00B61541"/>
    <w:rsid w:val="00B6167F"/>
    <w:rsid w:val="00B617E6"/>
    <w:rsid w:val="00B61F56"/>
    <w:rsid w:val="00B61FE9"/>
    <w:rsid w:val="00B622CF"/>
    <w:rsid w:val="00B62631"/>
    <w:rsid w:val="00B626F5"/>
    <w:rsid w:val="00B628AD"/>
    <w:rsid w:val="00B62C5D"/>
    <w:rsid w:val="00B630EA"/>
    <w:rsid w:val="00B63253"/>
    <w:rsid w:val="00B63413"/>
    <w:rsid w:val="00B636AB"/>
    <w:rsid w:val="00B63A12"/>
    <w:rsid w:val="00B63FC7"/>
    <w:rsid w:val="00B643DA"/>
    <w:rsid w:val="00B64EEC"/>
    <w:rsid w:val="00B64FDB"/>
    <w:rsid w:val="00B65DC3"/>
    <w:rsid w:val="00B665AD"/>
    <w:rsid w:val="00B66A9A"/>
    <w:rsid w:val="00B66AAA"/>
    <w:rsid w:val="00B66E7B"/>
    <w:rsid w:val="00B67081"/>
    <w:rsid w:val="00B67087"/>
    <w:rsid w:val="00B67232"/>
    <w:rsid w:val="00B672B7"/>
    <w:rsid w:val="00B7134D"/>
    <w:rsid w:val="00B715AC"/>
    <w:rsid w:val="00B72241"/>
    <w:rsid w:val="00B7225A"/>
    <w:rsid w:val="00B751DF"/>
    <w:rsid w:val="00B764A6"/>
    <w:rsid w:val="00B76ABA"/>
    <w:rsid w:val="00B76FAB"/>
    <w:rsid w:val="00B7758C"/>
    <w:rsid w:val="00B80002"/>
    <w:rsid w:val="00B81E34"/>
    <w:rsid w:val="00B82A1F"/>
    <w:rsid w:val="00B82A2D"/>
    <w:rsid w:val="00B82E9E"/>
    <w:rsid w:val="00B83222"/>
    <w:rsid w:val="00B8393E"/>
    <w:rsid w:val="00B84902"/>
    <w:rsid w:val="00B84EB3"/>
    <w:rsid w:val="00B84EFD"/>
    <w:rsid w:val="00B84FEF"/>
    <w:rsid w:val="00B85899"/>
    <w:rsid w:val="00B86896"/>
    <w:rsid w:val="00B86DBC"/>
    <w:rsid w:val="00B8732D"/>
    <w:rsid w:val="00B878EB"/>
    <w:rsid w:val="00B87D26"/>
    <w:rsid w:val="00B87F9F"/>
    <w:rsid w:val="00B91880"/>
    <w:rsid w:val="00B921B8"/>
    <w:rsid w:val="00B92B6E"/>
    <w:rsid w:val="00B9326C"/>
    <w:rsid w:val="00B93C1D"/>
    <w:rsid w:val="00B9475D"/>
    <w:rsid w:val="00B94D74"/>
    <w:rsid w:val="00B94DAA"/>
    <w:rsid w:val="00B94EF5"/>
    <w:rsid w:val="00B954CD"/>
    <w:rsid w:val="00B959E6"/>
    <w:rsid w:val="00B95C04"/>
    <w:rsid w:val="00B960C9"/>
    <w:rsid w:val="00B96557"/>
    <w:rsid w:val="00B96B49"/>
    <w:rsid w:val="00B96B71"/>
    <w:rsid w:val="00B96F40"/>
    <w:rsid w:val="00B97AE3"/>
    <w:rsid w:val="00B97B08"/>
    <w:rsid w:val="00B97E04"/>
    <w:rsid w:val="00BA0762"/>
    <w:rsid w:val="00BA18B4"/>
    <w:rsid w:val="00BA1BD2"/>
    <w:rsid w:val="00BA1D5E"/>
    <w:rsid w:val="00BA2E6E"/>
    <w:rsid w:val="00BA3476"/>
    <w:rsid w:val="00BA36DF"/>
    <w:rsid w:val="00BA3D66"/>
    <w:rsid w:val="00BA3D75"/>
    <w:rsid w:val="00BA424F"/>
    <w:rsid w:val="00BA42D9"/>
    <w:rsid w:val="00BA5C74"/>
    <w:rsid w:val="00BA5E03"/>
    <w:rsid w:val="00BA5EC3"/>
    <w:rsid w:val="00BA61F8"/>
    <w:rsid w:val="00BA64B1"/>
    <w:rsid w:val="00BA6D0F"/>
    <w:rsid w:val="00BA72F8"/>
    <w:rsid w:val="00BA733F"/>
    <w:rsid w:val="00BB05B0"/>
    <w:rsid w:val="00BB09D3"/>
    <w:rsid w:val="00BB12C5"/>
    <w:rsid w:val="00BB229B"/>
    <w:rsid w:val="00BB27F6"/>
    <w:rsid w:val="00BB3208"/>
    <w:rsid w:val="00BB422A"/>
    <w:rsid w:val="00BB4BF1"/>
    <w:rsid w:val="00BB598D"/>
    <w:rsid w:val="00BB5A50"/>
    <w:rsid w:val="00BB5CE6"/>
    <w:rsid w:val="00BB6B60"/>
    <w:rsid w:val="00BB74F5"/>
    <w:rsid w:val="00BB7E1D"/>
    <w:rsid w:val="00BC0B35"/>
    <w:rsid w:val="00BC1778"/>
    <w:rsid w:val="00BC2217"/>
    <w:rsid w:val="00BC252E"/>
    <w:rsid w:val="00BC27C9"/>
    <w:rsid w:val="00BC2AB4"/>
    <w:rsid w:val="00BC2B87"/>
    <w:rsid w:val="00BC3492"/>
    <w:rsid w:val="00BC39EB"/>
    <w:rsid w:val="00BC3F7F"/>
    <w:rsid w:val="00BC4135"/>
    <w:rsid w:val="00BC42C8"/>
    <w:rsid w:val="00BC4A2F"/>
    <w:rsid w:val="00BC574C"/>
    <w:rsid w:val="00BC5AE4"/>
    <w:rsid w:val="00BC6357"/>
    <w:rsid w:val="00BC64E8"/>
    <w:rsid w:val="00BC66DB"/>
    <w:rsid w:val="00BC69A4"/>
    <w:rsid w:val="00BC6CC6"/>
    <w:rsid w:val="00BC7727"/>
    <w:rsid w:val="00BC7F3F"/>
    <w:rsid w:val="00BC7FE2"/>
    <w:rsid w:val="00BD02DE"/>
    <w:rsid w:val="00BD0D13"/>
    <w:rsid w:val="00BD19C4"/>
    <w:rsid w:val="00BD1BD2"/>
    <w:rsid w:val="00BD214C"/>
    <w:rsid w:val="00BD2583"/>
    <w:rsid w:val="00BD2949"/>
    <w:rsid w:val="00BD2AD5"/>
    <w:rsid w:val="00BD2F15"/>
    <w:rsid w:val="00BD2F5C"/>
    <w:rsid w:val="00BD3432"/>
    <w:rsid w:val="00BD39D5"/>
    <w:rsid w:val="00BD3F8C"/>
    <w:rsid w:val="00BD4148"/>
    <w:rsid w:val="00BD491F"/>
    <w:rsid w:val="00BD50DD"/>
    <w:rsid w:val="00BD5F0F"/>
    <w:rsid w:val="00BD6322"/>
    <w:rsid w:val="00BD6F1F"/>
    <w:rsid w:val="00BD7465"/>
    <w:rsid w:val="00BD7989"/>
    <w:rsid w:val="00BE0231"/>
    <w:rsid w:val="00BE0347"/>
    <w:rsid w:val="00BE06DD"/>
    <w:rsid w:val="00BE1756"/>
    <w:rsid w:val="00BE1A11"/>
    <w:rsid w:val="00BE1D59"/>
    <w:rsid w:val="00BE1EF7"/>
    <w:rsid w:val="00BE2B26"/>
    <w:rsid w:val="00BE2CF7"/>
    <w:rsid w:val="00BE3000"/>
    <w:rsid w:val="00BE304F"/>
    <w:rsid w:val="00BE3250"/>
    <w:rsid w:val="00BE3BDA"/>
    <w:rsid w:val="00BE46EF"/>
    <w:rsid w:val="00BE4DD4"/>
    <w:rsid w:val="00BE4F6B"/>
    <w:rsid w:val="00BE50EF"/>
    <w:rsid w:val="00BE5291"/>
    <w:rsid w:val="00BE6059"/>
    <w:rsid w:val="00BE66CD"/>
    <w:rsid w:val="00BE7068"/>
    <w:rsid w:val="00BE7232"/>
    <w:rsid w:val="00BE7597"/>
    <w:rsid w:val="00BE7908"/>
    <w:rsid w:val="00BE7C1E"/>
    <w:rsid w:val="00BE7DBE"/>
    <w:rsid w:val="00BF15FE"/>
    <w:rsid w:val="00BF231E"/>
    <w:rsid w:val="00BF29EA"/>
    <w:rsid w:val="00BF2A6B"/>
    <w:rsid w:val="00BF2DA5"/>
    <w:rsid w:val="00BF42A8"/>
    <w:rsid w:val="00BF4ECA"/>
    <w:rsid w:val="00BF63AF"/>
    <w:rsid w:val="00BF6720"/>
    <w:rsid w:val="00BF68BB"/>
    <w:rsid w:val="00BF6A09"/>
    <w:rsid w:val="00BF6D00"/>
    <w:rsid w:val="00BF6E81"/>
    <w:rsid w:val="00BF795B"/>
    <w:rsid w:val="00BF7ADB"/>
    <w:rsid w:val="00BF7C1D"/>
    <w:rsid w:val="00C00048"/>
    <w:rsid w:val="00C00174"/>
    <w:rsid w:val="00C00192"/>
    <w:rsid w:val="00C00504"/>
    <w:rsid w:val="00C00521"/>
    <w:rsid w:val="00C011A7"/>
    <w:rsid w:val="00C019A3"/>
    <w:rsid w:val="00C01C68"/>
    <w:rsid w:val="00C03256"/>
    <w:rsid w:val="00C03BE2"/>
    <w:rsid w:val="00C03D82"/>
    <w:rsid w:val="00C04E05"/>
    <w:rsid w:val="00C05B36"/>
    <w:rsid w:val="00C05C9B"/>
    <w:rsid w:val="00C063C6"/>
    <w:rsid w:val="00C06D64"/>
    <w:rsid w:val="00C075B7"/>
    <w:rsid w:val="00C0798E"/>
    <w:rsid w:val="00C07BF7"/>
    <w:rsid w:val="00C07C25"/>
    <w:rsid w:val="00C1032B"/>
    <w:rsid w:val="00C10F9D"/>
    <w:rsid w:val="00C11D11"/>
    <w:rsid w:val="00C1267D"/>
    <w:rsid w:val="00C12B81"/>
    <w:rsid w:val="00C12C46"/>
    <w:rsid w:val="00C12F30"/>
    <w:rsid w:val="00C134A7"/>
    <w:rsid w:val="00C13647"/>
    <w:rsid w:val="00C139C0"/>
    <w:rsid w:val="00C15084"/>
    <w:rsid w:val="00C150A2"/>
    <w:rsid w:val="00C1553A"/>
    <w:rsid w:val="00C16D31"/>
    <w:rsid w:val="00C16E6D"/>
    <w:rsid w:val="00C16FD4"/>
    <w:rsid w:val="00C170E2"/>
    <w:rsid w:val="00C17186"/>
    <w:rsid w:val="00C174DF"/>
    <w:rsid w:val="00C17E8E"/>
    <w:rsid w:val="00C20476"/>
    <w:rsid w:val="00C2100C"/>
    <w:rsid w:val="00C217A9"/>
    <w:rsid w:val="00C22189"/>
    <w:rsid w:val="00C22375"/>
    <w:rsid w:val="00C2288B"/>
    <w:rsid w:val="00C229D5"/>
    <w:rsid w:val="00C22C0A"/>
    <w:rsid w:val="00C23374"/>
    <w:rsid w:val="00C235BF"/>
    <w:rsid w:val="00C24337"/>
    <w:rsid w:val="00C248C8"/>
    <w:rsid w:val="00C249A2"/>
    <w:rsid w:val="00C24AC9"/>
    <w:rsid w:val="00C24FBE"/>
    <w:rsid w:val="00C25145"/>
    <w:rsid w:val="00C25201"/>
    <w:rsid w:val="00C25D28"/>
    <w:rsid w:val="00C264E3"/>
    <w:rsid w:val="00C266B4"/>
    <w:rsid w:val="00C2687D"/>
    <w:rsid w:val="00C26C42"/>
    <w:rsid w:val="00C27098"/>
    <w:rsid w:val="00C27308"/>
    <w:rsid w:val="00C27627"/>
    <w:rsid w:val="00C27932"/>
    <w:rsid w:val="00C27FB4"/>
    <w:rsid w:val="00C309E9"/>
    <w:rsid w:val="00C315CD"/>
    <w:rsid w:val="00C322C1"/>
    <w:rsid w:val="00C32D51"/>
    <w:rsid w:val="00C33FF6"/>
    <w:rsid w:val="00C34065"/>
    <w:rsid w:val="00C34516"/>
    <w:rsid w:val="00C34655"/>
    <w:rsid w:val="00C346B5"/>
    <w:rsid w:val="00C34866"/>
    <w:rsid w:val="00C3492D"/>
    <w:rsid w:val="00C34AC1"/>
    <w:rsid w:val="00C35E5F"/>
    <w:rsid w:val="00C37F75"/>
    <w:rsid w:val="00C4017F"/>
    <w:rsid w:val="00C409D8"/>
    <w:rsid w:val="00C4177C"/>
    <w:rsid w:val="00C42871"/>
    <w:rsid w:val="00C431FD"/>
    <w:rsid w:val="00C435C0"/>
    <w:rsid w:val="00C43609"/>
    <w:rsid w:val="00C438BD"/>
    <w:rsid w:val="00C43B73"/>
    <w:rsid w:val="00C4420C"/>
    <w:rsid w:val="00C4503B"/>
    <w:rsid w:val="00C450C3"/>
    <w:rsid w:val="00C4599A"/>
    <w:rsid w:val="00C459F8"/>
    <w:rsid w:val="00C464C5"/>
    <w:rsid w:val="00C47D28"/>
    <w:rsid w:val="00C47D9C"/>
    <w:rsid w:val="00C47E31"/>
    <w:rsid w:val="00C50331"/>
    <w:rsid w:val="00C504DB"/>
    <w:rsid w:val="00C50AD6"/>
    <w:rsid w:val="00C510D3"/>
    <w:rsid w:val="00C51116"/>
    <w:rsid w:val="00C51233"/>
    <w:rsid w:val="00C52695"/>
    <w:rsid w:val="00C5275D"/>
    <w:rsid w:val="00C5301E"/>
    <w:rsid w:val="00C53B39"/>
    <w:rsid w:val="00C54295"/>
    <w:rsid w:val="00C5453C"/>
    <w:rsid w:val="00C5483D"/>
    <w:rsid w:val="00C550B1"/>
    <w:rsid w:val="00C552AF"/>
    <w:rsid w:val="00C55432"/>
    <w:rsid w:val="00C56193"/>
    <w:rsid w:val="00C562FA"/>
    <w:rsid w:val="00C563FD"/>
    <w:rsid w:val="00C56403"/>
    <w:rsid w:val="00C60A2E"/>
    <w:rsid w:val="00C614F1"/>
    <w:rsid w:val="00C616B6"/>
    <w:rsid w:val="00C61BF7"/>
    <w:rsid w:val="00C61C22"/>
    <w:rsid w:val="00C63759"/>
    <w:rsid w:val="00C64585"/>
    <w:rsid w:val="00C645DE"/>
    <w:rsid w:val="00C64E8D"/>
    <w:rsid w:val="00C6542C"/>
    <w:rsid w:val="00C66835"/>
    <w:rsid w:val="00C66E8B"/>
    <w:rsid w:val="00C670DB"/>
    <w:rsid w:val="00C6788F"/>
    <w:rsid w:val="00C679BA"/>
    <w:rsid w:val="00C67B25"/>
    <w:rsid w:val="00C70114"/>
    <w:rsid w:val="00C706B4"/>
    <w:rsid w:val="00C70811"/>
    <w:rsid w:val="00C7174A"/>
    <w:rsid w:val="00C71C60"/>
    <w:rsid w:val="00C71E8E"/>
    <w:rsid w:val="00C72ACC"/>
    <w:rsid w:val="00C732BA"/>
    <w:rsid w:val="00C73345"/>
    <w:rsid w:val="00C73B3E"/>
    <w:rsid w:val="00C73B48"/>
    <w:rsid w:val="00C74045"/>
    <w:rsid w:val="00C74138"/>
    <w:rsid w:val="00C7468F"/>
    <w:rsid w:val="00C7514C"/>
    <w:rsid w:val="00C7561B"/>
    <w:rsid w:val="00C7580B"/>
    <w:rsid w:val="00C7595E"/>
    <w:rsid w:val="00C76492"/>
    <w:rsid w:val="00C76752"/>
    <w:rsid w:val="00C76E2F"/>
    <w:rsid w:val="00C77390"/>
    <w:rsid w:val="00C77466"/>
    <w:rsid w:val="00C77F4C"/>
    <w:rsid w:val="00C803D2"/>
    <w:rsid w:val="00C8043D"/>
    <w:rsid w:val="00C80525"/>
    <w:rsid w:val="00C80A82"/>
    <w:rsid w:val="00C80C24"/>
    <w:rsid w:val="00C80E1F"/>
    <w:rsid w:val="00C80FBA"/>
    <w:rsid w:val="00C813C0"/>
    <w:rsid w:val="00C823D8"/>
    <w:rsid w:val="00C82833"/>
    <w:rsid w:val="00C82882"/>
    <w:rsid w:val="00C82E3D"/>
    <w:rsid w:val="00C82F39"/>
    <w:rsid w:val="00C831A9"/>
    <w:rsid w:val="00C8327C"/>
    <w:rsid w:val="00C84CB3"/>
    <w:rsid w:val="00C84E7E"/>
    <w:rsid w:val="00C85056"/>
    <w:rsid w:val="00C850CE"/>
    <w:rsid w:val="00C8581A"/>
    <w:rsid w:val="00C85A61"/>
    <w:rsid w:val="00C85CB2"/>
    <w:rsid w:val="00C86201"/>
    <w:rsid w:val="00C8630E"/>
    <w:rsid w:val="00C8673A"/>
    <w:rsid w:val="00C8673F"/>
    <w:rsid w:val="00C87291"/>
    <w:rsid w:val="00C8756A"/>
    <w:rsid w:val="00C90426"/>
    <w:rsid w:val="00C905EB"/>
    <w:rsid w:val="00C9100E"/>
    <w:rsid w:val="00C911C6"/>
    <w:rsid w:val="00C91318"/>
    <w:rsid w:val="00C9143D"/>
    <w:rsid w:val="00C91485"/>
    <w:rsid w:val="00C92AC4"/>
    <w:rsid w:val="00C935D6"/>
    <w:rsid w:val="00C93BDD"/>
    <w:rsid w:val="00C93D12"/>
    <w:rsid w:val="00C942A9"/>
    <w:rsid w:val="00C95C44"/>
    <w:rsid w:val="00C96B4E"/>
    <w:rsid w:val="00C96CA8"/>
    <w:rsid w:val="00CA024C"/>
    <w:rsid w:val="00CA16F4"/>
    <w:rsid w:val="00CA1E9A"/>
    <w:rsid w:val="00CA1FF2"/>
    <w:rsid w:val="00CA2307"/>
    <w:rsid w:val="00CA2544"/>
    <w:rsid w:val="00CA2BC9"/>
    <w:rsid w:val="00CA2BDC"/>
    <w:rsid w:val="00CA2E87"/>
    <w:rsid w:val="00CA3097"/>
    <w:rsid w:val="00CA316E"/>
    <w:rsid w:val="00CA38A0"/>
    <w:rsid w:val="00CA3B8F"/>
    <w:rsid w:val="00CA4039"/>
    <w:rsid w:val="00CA4167"/>
    <w:rsid w:val="00CA4585"/>
    <w:rsid w:val="00CA48FF"/>
    <w:rsid w:val="00CA4B4B"/>
    <w:rsid w:val="00CA4F03"/>
    <w:rsid w:val="00CA4F76"/>
    <w:rsid w:val="00CA57CD"/>
    <w:rsid w:val="00CA5ECF"/>
    <w:rsid w:val="00CA5FB2"/>
    <w:rsid w:val="00CA624E"/>
    <w:rsid w:val="00CA62A0"/>
    <w:rsid w:val="00CA6FB0"/>
    <w:rsid w:val="00CA7477"/>
    <w:rsid w:val="00CA7944"/>
    <w:rsid w:val="00CB083A"/>
    <w:rsid w:val="00CB0B7B"/>
    <w:rsid w:val="00CB1CC0"/>
    <w:rsid w:val="00CB2678"/>
    <w:rsid w:val="00CB3AB3"/>
    <w:rsid w:val="00CB3AC2"/>
    <w:rsid w:val="00CB4AAF"/>
    <w:rsid w:val="00CB531D"/>
    <w:rsid w:val="00CB56A6"/>
    <w:rsid w:val="00CB570D"/>
    <w:rsid w:val="00CB6917"/>
    <w:rsid w:val="00CB6FF0"/>
    <w:rsid w:val="00CB772C"/>
    <w:rsid w:val="00CB7B67"/>
    <w:rsid w:val="00CB7BF2"/>
    <w:rsid w:val="00CB7C6C"/>
    <w:rsid w:val="00CB7DEF"/>
    <w:rsid w:val="00CC0172"/>
    <w:rsid w:val="00CC0EF2"/>
    <w:rsid w:val="00CC2642"/>
    <w:rsid w:val="00CC2918"/>
    <w:rsid w:val="00CC2EED"/>
    <w:rsid w:val="00CC2F0C"/>
    <w:rsid w:val="00CC48B9"/>
    <w:rsid w:val="00CC563A"/>
    <w:rsid w:val="00CC58A8"/>
    <w:rsid w:val="00CC65A6"/>
    <w:rsid w:val="00CC7781"/>
    <w:rsid w:val="00CD04D4"/>
    <w:rsid w:val="00CD0794"/>
    <w:rsid w:val="00CD0B2D"/>
    <w:rsid w:val="00CD0C09"/>
    <w:rsid w:val="00CD0E86"/>
    <w:rsid w:val="00CD10ED"/>
    <w:rsid w:val="00CD278D"/>
    <w:rsid w:val="00CD2E0D"/>
    <w:rsid w:val="00CD30E7"/>
    <w:rsid w:val="00CD39B0"/>
    <w:rsid w:val="00CD3CF7"/>
    <w:rsid w:val="00CD4022"/>
    <w:rsid w:val="00CD4344"/>
    <w:rsid w:val="00CD458A"/>
    <w:rsid w:val="00CD4592"/>
    <w:rsid w:val="00CD4E0A"/>
    <w:rsid w:val="00CD572E"/>
    <w:rsid w:val="00CD5FF2"/>
    <w:rsid w:val="00CD64CF"/>
    <w:rsid w:val="00CD681C"/>
    <w:rsid w:val="00CD6FC8"/>
    <w:rsid w:val="00CD70B6"/>
    <w:rsid w:val="00CD7168"/>
    <w:rsid w:val="00CD725A"/>
    <w:rsid w:val="00CD7A58"/>
    <w:rsid w:val="00CE02D5"/>
    <w:rsid w:val="00CE0798"/>
    <w:rsid w:val="00CE1E37"/>
    <w:rsid w:val="00CE23C0"/>
    <w:rsid w:val="00CE263E"/>
    <w:rsid w:val="00CE2D51"/>
    <w:rsid w:val="00CE465F"/>
    <w:rsid w:val="00CE46F1"/>
    <w:rsid w:val="00CE4F3C"/>
    <w:rsid w:val="00CE6321"/>
    <w:rsid w:val="00CE6E0D"/>
    <w:rsid w:val="00CE6E8A"/>
    <w:rsid w:val="00CE7696"/>
    <w:rsid w:val="00CE7DE2"/>
    <w:rsid w:val="00CE7F70"/>
    <w:rsid w:val="00CF014E"/>
    <w:rsid w:val="00CF0264"/>
    <w:rsid w:val="00CF0F95"/>
    <w:rsid w:val="00CF1238"/>
    <w:rsid w:val="00CF1511"/>
    <w:rsid w:val="00CF23F0"/>
    <w:rsid w:val="00CF2B1F"/>
    <w:rsid w:val="00CF3DAD"/>
    <w:rsid w:val="00CF40CA"/>
    <w:rsid w:val="00CF53F0"/>
    <w:rsid w:val="00CF5A5C"/>
    <w:rsid w:val="00CF5A8C"/>
    <w:rsid w:val="00CF5E36"/>
    <w:rsid w:val="00CF758A"/>
    <w:rsid w:val="00CF77BA"/>
    <w:rsid w:val="00CF7B79"/>
    <w:rsid w:val="00CF7E30"/>
    <w:rsid w:val="00D001CB"/>
    <w:rsid w:val="00D0048E"/>
    <w:rsid w:val="00D00574"/>
    <w:rsid w:val="00D013B2"/>
    <w:rsid w:val="00D0145F"/>
    <w:rsid w:val="00D01900"/>
    <w:rsid w:val="00D01C9C"/>
    <w:rsid w:val="00D01CC5"/>
    <w:rsid w:val="00D020AB"/>
    <w:rsid w:val="00D028BE"/>
    <w:rsid w:val="00D02C6A"/>
    <w:rsid w:val="00D02CF4"/>
    <w:rsid w:val="00D04244"/>
    <w:rsid w:val="00D04EDB"/>
    <w:rsid w:val="00D0520C"/>
    <w:rsid w:val="00D05B5E"/>
    <w:rsid w:val="00D05FC6"/>
    <w:rsid w:val="00D066F6"/>
    <w:rsid w:val="00D06C7E"/>
    <w:rsid w:val="00D073FA"/>
    <w:rsid w:val="00D079AD"/>
    <w:rsid w:val="00D07FD5"/>
    <w:rsid w:val="00D11034"/>
    <w:rsid w:val="00D111F7"/>
    <w:rsid w:val="00D12024"/>
    <w:rsid w:val="00D120AA"/>
    <w:rsid w:val="00D12696"/>
    <w:rsid w:val="00D128C7"/>
    <w:rsid w:val="00D12B21"/>
    <w:rsid w:val="00D145ED"/>
    <w:rsid w:val="00D1524A"/>
    <w:rsid w:val="00D15484"/>
    <w:rsid w:val="00D15A69"/>
    <w:rsid w:val="00D15C26"/>
    <w:rsid w:val="00D160F9"/>
    <w:rsid w:val="00D163AE"/>
    <w:rsid w:val="00D164BE"/>
    <w:rsid w:val="00D17867"/>
    <w:rsid w:val="00D20CE7"/>
    <w:rsid w:val="00D213A9"/>
    <w:rsid w:val="00D21403"/>
    <w:rsid w:val="00D218C2"/>
    <w:rsid w:val="00D22A72"/>
    <w:rsid w:val="00D22BFE"/>
    <w:rsid w:val="00D237E3"/>
    <w:rsid w:val="00D24280"/>
    <w:rsid w:val="00D244DA"/>
    <w:rsid w:val="00D2457F"/>
    <w:rsid w:val="00D25488"/>
    <w:rsid w:val="00D254EB"/>
    <w:rsid w:val="00D25762"/>
    <w:rsid w:val="00D26252"/>
    <w:rsid w:val="00D26298"/>
    <w:rsid w:val="00D26EF0"/>
    <w:rsid w:val="00D26F1E"/>
    <w:rsid w:val="00D27007"/>
    <w:rsid w:val="00D27D4A"/>
    <w:rsid w:val="00D30188"/>
    <w:rsid w:val="00D30691"/>
    <w:rsid w:val="00D30854"/>
    <w:rsid w:val="00D30C89"/>
    <w:rsid w:val="00D3126B"/>
    <w:rsid w:val="00D315C6"/>
    <w:rsid w:val="00D31A41"/>
    <w:rsid w:val="00D3230B"/>
    <w:rsid w:val="00D32406"/>
    <w:rsid w:val="00D3252F"/>
    <w:rsid w:val="00D32ABF"/>
    <w:rsid w:val="00D32F9F"/>
    <w:rsid w:val="00D340A2"/>
    <w:rsid w:val="00D3496A"/>
    <w:rsid w:val="00D34A1A"/>
    <w:rsid w:val="00D3533B"/>
    <w:rsid w:val="00D35BC4"/>
    <w:rsid w:val="00D3600A"/>
    <w:rsid w:val="00D3697A"/>
    <w:rsid w:val="00D36CB6"/>
    <w:rsid w:val="00D36EC7"/>
    <w:rsid w:val="00D372C1"/>
    <w:rsid w:val="00D37F4F"/>
    <w:rsid w:val="00D4017F"/>
    <w:rsid w:val="00D402D2"/>
    <w:rsid w:val="00D404A8"/>
    <w:rsid w:val="00D40BB7"/>
    <w:rsid w:val="00D4163C"/>
    <w:rsid w:val="00D41AFF"/>
    <w:rsid w:val="00D41BD9"/>
    <w:rsid w:val="00D41BF4"/>
    <w:rsid w:val="00D41E6F"/>
    <w:rsid w:val="00D42750"/>
    <w:rsid w:val="00D4278D"/>
    <w:rsid w:val="00D434C7"/>
    <w:rsid w:val="00D4375D"/>
    <w:rsid w:val="00D43D89"/>
    <w:rsid w:val="00D43E84"/>
    <w:rsid w:val="00D4467D"/>
    <w:rsid w:val="00D446A8"/>
    <w:rsid w:val="00D45343"/>
    <w:rsid w:val="00D4597A"/>
    <w:rsid w:val="00D45A61"/>
    <w:rsid w:val="00D46218"/>
    <w:rsid w:val="00D463C0"/>
    <w:rsid w:val="00D46B8B"/>
    <w:rsid w:val="00D46D67"/>
    <w:rsid w:val="00D47AC4"/>
    <w:rsid w:val="00D50179"/>
    <w:rsid w:val="00D5021B"/>
    <w:rsid w:val="00D50367"/>
    <w:rsid w:val="00D51E6E"/>
    <w:rsid w:val="00D52D88"/>
    <w:rsid w:val="00D532D9"/>
    <w:rsid w:val="00D54B23"/>
    <w:rsid w:val="00D553C4"/>
    <w:rsid w:val="00D5613B"/>
    <w:rsid w:val="00D56291"/>
    <w:rsid w:val="00D563B3"/>
    <w:rsid w:val="00D570FD"/>
    <w:rsid w:val="00D571CF"/>
    <w:rsid w:val="00D60A9D"/>
    <w:rsid w:val="00D60BDA"/>
    <w:rsid w:val="00D60D5C"/>
    <w:rsid w:val="00D60E2B"/>
    <w:rsid w:val="00D61200"/>
    <w:rsid w:val="00D61E31"/>
    <w:rsid w:val="00D62E0C"/>
    <w:rsid w:val="00D6315B"/>
    <w:rsid w:val="00D633EB"/>
    <w:rsid w:val="00D6402D"/>
    <w:rsid w:val="00D642FD"/>
    <w:rsid w:val="00D64493"/>
    <w:rsid w:val="00D6452F"/>
    <w:rsid w:val="00D6503A"/>
    <w:rsid w:val="00D65294"/>
    <w:rsid w:val="00D655A9"/>
    <w:rsid w:val="00D659C6"/>
    <w:rsid w:val="00D65F76"/>
    <w:rsid w:val="00D673FA"/>
    <w:rsid w:val="00D676A0"/>
    <w:rsid w:val="00D70019"/>
    <w:rsid w:val="00D70929"/>
    <w:rsid w:val="00D70ECC"/>
    <w:rsid w:val="00D71483"/>
    <w:rsid w:val="00D714B2"/>
    <w:rsid w:val="00D71EBD"/>
    <w:rsid w:val="00D7219A"/>
    <w:rsid w:val="00D73345"/>
    <w:rsid w:val="00D73953"/>
    <w:rsid w:val="00D74E73"/>
    <w:rsid w:val="00D75C56"/>
    <w:rsid w:val="00D76B73"/>
    <w:rsid w:val="00D773DD"/>
    <w:rsid w:val="00D7759D"/>
    <w:rsid w:val="00D77ACD"/>
    <w:rsid w:val="00D80350"/>
    <w:rsid w:val="00D803FE"/>
    <w:rsid w:val="00D80E67"/>
    <w:rsid w:val="00D81611"/>
    <w:rsid w:val="00D820E0"/>
    <w:rsid w:val="00D827E7"/>
    <w:rsid w:val="00D83D74"/>
    <w:rsid w:val="00D84325"/>
    <w:rsid w:val="00D847AD"/>
    <w:rsid w:val="00D84EDA"/>
    <w:rsid w:val="00D85918"/>
    <w:rsid w:val="00D85CD6"/>
    <w:rsid w:val="00D85CFB"/>
    <w:rsid w:val="00D8623D"/>
    <w:rsid w:val="00D86330"/>
    <w:rsid w:val="00D8678A"/>
    <w:rsid w:val="00D86D98"/>
    <w:rsid w:val="00D875F4"/>
    <w:rsid w:val="00D913E6"/>
    <w:rsid w:val="00D91438"/>
    <w:rsid w:val="00D91F86"/>
    <w:rsid w:val="00D922DA"/>
    <w:rsid w:val="00D924F5"/>
    <w:rsid w:val="00D92608"/>
    <w:rsid w:val="00D935D4"/>
    <w:rsid w:val="00D93900"/>
    <w:rsid w:val="00D93BE9"/>
    <w:rsid w:val="00D93BFE"/>
    <w:rsid w:val="00D940CE"/>
    <w:rsid w:val="00D95089"/>
    <w:rsid w:val="00D958D6"/>
    <w:rsid w:val="00D96606"/>
    <w:rsid w:val="00D96B88"/>
    <w:rsid w:val="00D97025"/>
    <w:rsid w:val="00D9747C"/>
    <w:rsid w:val="00D97841"/>
    <w:rsid w:val="00D97C9B"/>
    <w:rsid w:val="00D97E32"/>
    <w:rsid w:val="00DA10A3"/>
    <w:rsid w:val="00DA12AF"/>
    <w:rsid w:val="00DA15FA"/>
    <w:rsid w:val="00DA1B81"/>
    <w:rsid w:val="00DA1C46"/>
    <w:rsid w:val="00DA3362"/>
    <w:rsid w:val="00DA3AA2"/>
    <w:rsid w:val="00DA3DF2"/>
    <w:rsid w:val="00DA466C"/>
    <w:rsid w:val="00DA4867"/>
    <w:rsid w:val="00DA5387"/>
    <w:rsid w:val="00DA541B"/>
    <w:rsid w:val="00DA62F2"/>
    <w:rsid w:val="00DA6713"/>
    <w:rsid w:val="00DA6944"/>
    <w:rsid w:val="00DA7385"/>
    <w:rsid w:val="00DA76E8"/>
    <w:rsid w:val="00DB0547"/>
    <w:rsid w:val="00DB07AD"/>
    <w:rsid w:val="00DB1CBC"/>
    <w:rsid w:val="00DB21EC"/>
    <w:rsid w:val="00DB2C16"/>
    <w:rsid w:val="00DB34E5"/>
    <w:rsid w:val="00DB3E96"/>
    <w:rsid w:val="00DB5922"/>
    <w:rsid w:val="00DB683D"/>
    <w:rsid w:val="00DB6B19"/>
    <w:rsid w:val="00DB7174"/>
    <w:rsid w:val="00DB7ED0"/>
    <w:rsid w:val="00DB7FCB"/>
    <w:rsid w:val="00DC0447"/>
    <w:rsid w:val="00DC09F9"/>
    <w:rsid w:val="00DC12CD"/>
    <w:rsid w:val="00DC247C"/>
    <w:rsid w:val="00DC2535"/>
    <w:rsid w:val="00DC2729"/>
    <w:rsid w:val="00DC2A9C"/>
    <w:rsid w:val="00DC3440"/>
    <w:rsid w:val="00DC3D57"/>
    <w:rsid w:val="00DC53ED"/>
    <w:rsid w:val="00DC582D"/>
    <w:rsid w:val="00DC59BC"/>
    <w:rsid w:val="00DC6520"/>
    <w:rsid w:val="00DC6A5A"/>
    <w:rsid w:val="00DC6BDF"/>
    <w:rsid w:val="00DD000E"/>
    <w:rsid w:val="00DD0810"/>
    <w:rsid w:val="00DD09E9"/>
    <w:rsid w:val="00DD1341"/>
    <w:rsid w:val="00DD171D"/>
    <w:rsid w:val="00DD1FD7"/>
    <w:rsid w:val="00DD382A"/>
    <w:rsid w:val="00DD3DFB"/>
    <w:rsid w:val="00DD403A"/>
    <w:rsid w:val="00DD423A"/>
    <w:rsid w:val="00DD4F37"/>
    <w:rsid w:val="00DD5169"/>
    <w:rsid w:val="00DD5CAB"/>
    <w:rsid w:val="00DD5EEC"/>
    <w:rsid w:val="00DD6435"/>
    <w:rsid w:val="00DD659F"/>
    <w:rsid w:val="00DD6BA0"/>
    <w:rsid w:val="00DD6DC1"/>
    <w:rsid w:val="00DE02C4"/>
    <w:rsid w:val="00DE052E"/>
    <w:rsid w:val="00DE10D0"/>
    <w:rsid w:val="00DE123D"/>
    <w:rsid w:val="00DE1665"/>
    <w:rsid w:val="00DE172C"/>
    <w:rsid w:val="00DE3785"/>
    <w:rsid w:val="00DE3DC8"/>
    <w:rsid w:val="00DE40D1"/>
    <w:rsid w:val="00DE4797"/>
    <w:rsid w:val="00DE4BC5"/>
    <w:rsid w:val="00DE59FA"/>
    <w:rsid w:val="00DE616B"/>
    <w:rsid w:val="00DE6237"/>
    <w:rsid w:val="00DE6C17"/>
    <w:rsid w:val="00DF036A"/>
    <w:rsid w:val="00DF1359"/>
    <w:rsid w:val="00DF1405"/>
    <w:rsid w:val="00DF1FA6"/>
    <w:rsid w:val="00DF2025"/>
    <w:rsid w:val="00DF27F4"/>
    <w:rsid w:val="00DF2A65"/>
    <w:rsid w:val="00DF2C04"/>
    <w:rsid w:val="00DF3D70"/>
    <w:rsid w:val="00DF4251"/>
    <w:rsid w:val="00DF46C3"/>
    <w:rsid w:val="00DF46EC"/>
    <w:rsid w:val="00DF4ADA"/>
    <w:rsid w:val="00DF4DC7"/>
    <w:rsid w:val="00DF52B4"/>
    <w:rsid w:val="00DF54D0"/>
    <w:rsid w:val="00DF552D"/>
    <w:rsid w:val="00DF59F4"/>
    <w:rsid w:val="00DF62F0"/>
    <w:rsid w:val="00DF76AE"/>
    <w:rsid w:val="00DF76D0"/>
    <w:rsid w:val="00E00BE2"/>
    <w:rsid w:val="00E00D81"/>
    <w:rsid w:val="00E011F2"/>
    <w:rsid w:val="00E02115"/>
    <w:rsid w:val="00E02E94"/>
    <w:rsid w:val="00E0481C"/>
    <w:rsid w:val="00E0538A"/>
    <w:rsid w:val="00E05C16"/>
    <w:rsid w:val="00E0600D"/>
    <w:rsid w:val="00E064A2"/>
    <w:rsid w:val="00E065B6"/>
    <w:rsid w:val="00E068CD"/>
    <w:rsid w:val="00E07733"/>
    <w:rsid w:val="00E0787F"/>
    <w:rsid w:val="00E07C4F"/>
    <w:rsid w:val="00E10A2A"/>
    <w:rsid w:val="00E11EFB"/>
    <w:rsid w:val="00E1240C"/>
    <w:rsid w:val="00E125D0"/>
    <w:rsid w:val="00E127D1"/>
    <w:rsid w:val="00E130E5"/>
    <w:rsid w:val="00E135C5"/>
    <w:rsid w:val="00E13FBE"/>
    <w:rsid w:val="00E14061"/>
    <w:rsid w:val="00E144F6"/>
    <w:rsid w:val="00E15B07"/>
    <w:rsid w:val="00E1708D"/>
    <w:rsid w:val="00E176DA"/>
    <w:rsid w:val="00E17705"/>
    <w:rsid w:val="00E17B2D"/>
    <w:rsid w:val="00E21188"/>
    <w:rsid w:val="00E21963"/>
    <w:rsid w:val="00E21BBF"/>
    <w:rsid w:val="00E22DB7"/>
    <w:rsid w:val="00E2317D"/>
    <w:rsid w:val="00E23D2A"/>
    <w:rsid w:val="00E2412E"/>
    <w:rsid w:val="00E254BD"/>
    <w:rsid w:val="00E258D0"/>
    <w:rsid w:val="00E25CB1"/>
    <w:rsid w:val="00E26390"/>
    <w:rsid w:val="00E2651A"/>
    <w:rsid w:val="00E269DF"/>
    <w:rsid w:val="00E26ADC"/>
    <w:rsid w:val="00E270AF"/>
    <w:rsid w:val="00E27895"/>
    <w:rsid w:val="00E27F2C"/>
    <w:rsid w:val="00E304D7"/>
    <w:rsid w:val="00E30ADA"/>
    <w:rsid w:val="00E30CDC"/>
    <w:rsid w:val="00E30E6C"/>
    <w:rsid w:val="00E3108D"/>
    <w:rsid w:val="00E310FD"/>
    <w:rsid w:val="00E312A6"/>
    <w:rsid w:val="00E31550"/>
    <w:rsid w:val="00E31B61"/>
    <w:rsid w:val="00E322F9"/>
    <w:rsid w:val="00E32434"/>
    <w:rsid w:val="00E3263A"/>
    <w:rsid w:val="00E32926"/>
    <w:rsid w:val="00E33B92"/>
    <w:rsid w:val="00E33F72"/>
    <w:rsid w:val="00E3534B"/>
    <w:rsid w:val="00E364DE"/>
    <w:rsid w:val="00E3727C"/>
    <w:rsid w:val="00E372A7"/>
    <w:rsid w:val="00E37A0A"/>
    <w:rsid w:val="00E40400"/>
    <w:rsid w:val="00E40470"/>
    <w:rsid w:val="00E4056D"/>
    <w:rsid w:val="00E40A8D"/>
    <w:rsid w:val="00E4142D"/>
    <w:rsid w:val="00E4212A"/>
    <w:rsid w:val="00E42624"/>
    <w:rsid w:val="00E42926"/>
    <w:rsid w:val="00E42990"/>
    <w:rsid w:val="00E4339D"/>
    <w:rsid w:val="00E43777"/>
    <w:rsid w:val="00E44437"/>
    <w:rsid w:val="00E45113"/>
    <w:rsid w:val="00E45781"/>
    <w:rsid w:val="00E45BD5"/>
    <w:rsid w:val="00E45C42"/>
    <w:rsid w:val="00E45CBF"/>
    <w:rsid w:val="00E4629C"/>
    <w:rsid w:val="00E462F2"/>
    <w:rsid w:val="00E46962"/>
    <w:rsid w:val="00E47401"/>
    <w:rsid w:val="00E4777D"/>
    <w:rsid w:val="00E50063"/>
    <w:rsid w:val="00E50242"/>
    <w:rsid w:val="00E50323"/>
    <w:rsid w:val="00E509D2"/>
    <w:rsid w:val="00E513DC"/>
    <w:rsid w:val="00E51A3B"/>
    <w:rsid w:val="00E5267D"/>
    <w:rsid w:val="00E52888"/>
    <w:rsid w:val="00E52A20"/>
    <w:rsid w:val="00E52FD3"/>
    <w:rsid w:val="00E53170"/>
    <w:rsid w:val="00E532D5"/>
    <w:rsid w:val="00E53517"/>
    <w:rsid w:val="00E53704"/>
    <w:rsid w:val="00E53AF7"/>
    <w:rsid w:val="00E542FD"/>
    <w:rsid w:val="00E546B9"/>
    <w:rsid w:val="00E54B5F"/>
    <w:rsid w:val="00E54BC2"/>
    <w:rsid w:val="00E55D49"/>
    <w:rsid w:val="00E5669D"/>
    <w:rsid w:val="00E569FE"/>
    <w:rsid w:val="00E570B7"/>
    <w:rsid w:val="00E572E0"/>
    <w:rsid w:val="00E57524"/>
    <w:rsid w:val="00E578D2"/>
    <w:rsid w:val="00E57FF5"/>
    <w:rsid w:val="00E614EB"/>
    <w:rsid w:val="00E61AAF"/>
    <w:rsid w:val="00E61F32"/>
    <w:rsid w:val="00E62273"/>
    <w:rsid w:val="00E62B81"/>
    <w:rsid w:val="00E6361E"/>
    <w:rsid w:val="00E640D5"/>
    <w:rsid w:val="00E6414F"/>
    <w:rsid w:val="00E65528"/>
    <w:rsid w:val="00E65BB2"/>
    <w:rsid w:val="00E662D5"/>
    <w:rsid w:val="00E66796"/>
    <w:rsid w:val="00E66996"/>
    <w:rsid w:val="00E675DC"/>
    <w:rsid w:val="00E700E4"/>
    <w:rsid w:val="00E70418"/>
    <w:rsid w:val="00E706F5"/>
    <w:rsid w:val="00E70C7C"/>
    <w:rsid w:val="00E70F26"/>
    <w:rsid w:val="00E71C60"/>
    <w:rsid w:val="00E71C65"/>
    <w:rsid w:val="00E71DBD"/>
    <w:rsid w:val="00E72C2E"/>
    <w:rsid w:val="00E72E18"/>
    <w:rsid w:val="00E72E8B"/>
    <w:rsid w:val="00E7358A"/>
    <w:rsid w:val="00E7456A"/>
    <w:rsid w:val="00E74728"/>
    <w:rsid w:val="00E74782"/>
    <w:rsid w:val="00E7536C"/>
    <w:rsid w:val="00E75381"/>
    <w:rsid w:val="00E772D3"/>
    <w:rsid w:val="00E7737F"/>
    <w:rsid w:val="00E776CB"/>
    <w:rsid w:val="00E77BAD"/>
    <w:rsid w:val="00E77FAF"/>
    <w:rsid w:val="00E80199"/>
    <w:rsid w:val="00E812E6"/>
    <w:rsid w:val="00E8165A"/>
    <w:rsid w:val="00E818BD"/>
    <w:rsid w:val="00E81E08"/>
    <w:rsid w:val="00E820B5"/>
    <w:rsid w:val="00E82AD7"/>
    <w:rsid w:val="00E8344D"/>
    <w:rsid w:val="00E839BA"/>
    <w:rsid w:val="00E83A83"/>
    <w:rsid w:val="00E83E6E"/>
    <w:rsid w:val="00E843FA"/>
    <w:rsid w:val="00E85163"/>
    <w:rsid w:val="00E8554B"/>
    <w:rsid w:val="00E85F5F"/>
    <w:rsid w:val="00E865E7"/>
    <w:rsid w:val="00E86761"/>
    <w:rsid w:val="00E8797E"/>
    <w:rsid w:val="00E87C5C"/>
    <w:rsid w:val="00E9208A"/>
    <w:rsid w:val="00E92304"/>
    <w:rsid w:val="00E925D7"/>
    <w:rsid w:val="00E9270E"/>
    <w:rsid w:val="00E9355F"/>
    <w:rsid w:val="00E9366D"/>
    <w:rsid w:val="00E93776"/>
    <w:rsid w:val="00E93959"/>
    <w:rsid w:val="00E93AFA"/>
    <w:rsid w:val="00E93F07"/>
    <w:rsid w:val="00E94574"/>
    <w:rsid w:val="00E94626"/>
    <w:rsid w:val="00E95724"/>
    <w:rsid w:val="00E95B8E"/>
    <w:rsid w:val="00E9603A"/>
    <w:rsid w:val="00E96347"/>
    <w:rsid w:val="00E963D4"/>
    <w:rsid w:val="00E96A96"/>
    <w:rsid w:val="00E96F18"/>
    <w:rsid w:val="00E97410"/>
    <w:rsid w:val="00E97455"/>
    <w:rsid w:val="00E97CBA"/>
    <w:rsid w:val="00EA087A"/>
    <w:rsid w:val="00EA08B7"/>
    <w:rsid w:val="00EA0B90"/>
    <w:rsid w:val="00EA0FEC"/>
    <w:rsid w:val="00EA14BF"/>
    <w:rsid w:val="00EA3389"/>
    <w:rsid w:val="00EA3463"/>
    <w:rsid w:val="00EA35DE"/>
    <w:rsid w:val="00EA415B"/>
    <w:rsid w:val="00EA46CB"/>
    <w:rsid w:val="00EA4861"/>
    <w:rsid w:val="00EA4F06"/>
    <w:rsid w:val="00EA55C2"/>
    <w:rsid w:val="00EA5B1C"/>
    <w:rsid w:val="00EA5BA8"/>
    <w:rsid w:val="00EA5DC6"/>
    <w:rsid w:val="00EA6321"/>
    <w:rsid w:val="00EA66DC"/>
    <w:rsid w:val="00EB051B"/>
    <w:rsid w:val="00EB1280"/>
    <w:rsid w:val="00EB24D7"/>
    <w:rsid w:val="00EB3412"/>
    <w:rsid w:val="00EB37DD"/>
    <w:rsid w:val="00EB384D"/>
    <w:rsid w:val="00EB39D8"/>
    <w:rsid w:val="00EB3E4E"/>
    <w:rsid w:val="00EB3EA8"/>
    <w:rsid w:val="00EB3F9A"/>
    <w:rsid w:val="00EB45CF"/>
    <w:rsid w:val="00EB4A20"/>
    <w:rsid w:val="00EB4B00"/>
    <w:rsid w:val="00EB4C08"/>
    <w:rsid w:val="00EB4C99"/>
    <w:rsid w:val="00EB4D15"/>
    <w:rsid w:val="00EB6130"/>
    <w:rsid w:val="00EB6885"/>
    <w:rsid w:val="00EB6CD7"/>
    <w:rsid w:val="00EB7717"/>
    <w:rsid w:val="00EB77ED"/>
    <w:rsid w:val="00EC05F5"/>
    <w:rsid w:val="00EC1424"/>
    <w:rsid w:val="00EC174B"/>
    <w:rsid w:val="00EC1A9A"/>
    <w:rsid w:val="00EC1CE1"/>
    <w:rsid w:val="00EC1F8F"/>
    <w:rsid w:val="00EC2318"/>
    <w:rsid w:val="00EC2A91"/>
    <w:rsid w:val="00EC3AD2"/>
    <w:rsid w:val="00EC4133"/>
    <w:rsid w:val="00EC4202"/>
    <w:rsid w:val="00EC5308"/>
    <w:rsid w:val="00EC6215"/>
    <w:rsid w:val="00EC6C2F"/>
    <w:rsid w:val="00ED0C30"/>
    <w:rsid w:val="00ED1433"/>
    <w:rsid w:val="00ED241F"/>
    <w:rsid w:val="00ED289D"/>
    <w:rsid w:val="00ED2AAE"/>
    <w:rsid w:val="00ED2BFE"/>
    <w:rsid w:val="00ED33B2"/>
    <w:rsid w:val="00ED3464"/>
    <w:rsid w:val="00ED42EA"/>
    <w:rsid w:val="00ED4A62"/>
    <w:rsid w:val="00ED4D38"/>
    <w:rsid w:val="00ED50EA"/>
    <w:rsid w:val="00ED5752"/>
    <w:rsid w:val="00ED5844"/>
    <w:rsid w:val="00ED58EA"/>
    <w:rsid w:val="00ED5E66"/>
    <w:rsid w:val="00ED66A6"/>
    <w:rsid w:val="00ED7CAB"/>
    <w:rsid w:val="00ED7E28"/>
    <w:rsid w:val="00ED7F29"/>
    <w:rsid w:val="00EE03AB"/>
    <w:rsid w:val="00EE1279"/>
    <w:rsid w:val="00EE3CAD"/>
    <w:rsid w:val="00EE41D2"/>
    <w:rsid w:val="00EE4314"/>
    <w:rsid w:val="00EE4537"/>
    <w:rsid w:val="00EE52A3"/>
    <w:rsid w:val="00EE645D"/>
    <w:rsid w:val="00EE68F2"/>
    <w:rsid w:val="00EE79E4"/>
    <w:rsid w:val="00EE7B96"/>
    <w:rsid w:val="00EF02B9"/>
    <w:rsid w:val="00EF0362"/>
    <w:rsid w:val="00EF06AD"/>
    <w:rsid w:val="00EF0E89"/>
    <w:rsid w:val="00EF0FF9"/>
    <w:rsid w:val="00EF1676"/>
    <w:rsid w:val="00EF1F60"/>
    <w:rsid w:val="00EF3368"/>
    <w:rsid w:val="00EF38FC"/>
    <w:rsid w:val="00EF3AA6"/>
    <w:rsid w:val="00EF3DE8"/>
    <w:rsid w:val="00EF4B7B"/>
    <w:rsid w:val="00EF59EC"/>
    <w:rsid w:val="00EF5FF2"/>
    <w:rsid w:val="00EF67DB"/>
    <w:rsid w:val="00EF6A81"/>
    <w:rsid w:val="00EF6DA4"/>
    <w:rsid w:val="00EF71D2"/>
    <w:rsid w:val="00EF7EC8"/>
    <w:rsid w:val="00F00667"/>
    <w:rsid w:val="00F0066D"/>
    <w:rsid w:val="00F02040"/>
    <w:rsid w:val="00F02D28"/>
    <w:rsid w:val="00F03426"/>
    <w:rsid w:val="00F0355E"/>
    <w:rsid w:val="00F05D12"/>
    <w:rsid w:val="00F05D99"/>
    <w:rsid w:val="00F0671B"/>
    <w:rsid w:val="00F068C1"/>
    <w:rsid w:val="00F06EFE"/>
    <w:rsid w:val="00F07C30"/>
    <w:rsid w:val="00F07C71"/>
    <w:rsid w:val="00F10C64"/>
    <w:rsid w:val="00F10ED4"/>
    <w:rsid w:val="00F10F9F"/>
    <w:rsid w:val="00F11208"/>
    <w:rsid w:val="00F11651"/>
    <w:rsid w:val="00F116C8"/>
    <w:rsid w:val="00F11A1A"/>
    <w:rsid w:val="00F1267C"/>
    <w:rsid w:val="00F12DB4"/>
    <w:rsid w:val="00F13289"/>
    <w:rsid w:val="00F138FC"/>
    <w:rsid w:val="00F13FF1"/>
    <w:rsid w:val="00F143EB"/>
    <w:rsid w:val="00F14737"/>
    <w:rsid w:val="00F1518F"/>
    <w:rsid w:val="00F15B88"/>
    <w:rsid w:val="00F15F26"/>
    <w:rsid w:val="00F15FAB"/>
    <w:rsid w:val="00F16086"/>
    <w:rsid w:val="00F160A2"/>
    <w:rsid w:val="00F165AA"/>
    <w:rsid w:val="00F168B2"/>
    <w:rsid w:val="00F17640"/>
    <w:rsid w:val="00F17CF7"/>
    <w:rsid w:val="00F17D11"/>
    <w:rsid w:val="00F206B4"/>
    <w:rsid w:val="00F207EA"/>
    <w:rsid w:val="00F2119D"/>
    <w:rsid w:val="00F2122C"/>
    <w:rsid w:val="00F213D5"/>
    <w:rsid w:val="00F213FF"/>
    <w:rsid w:val="00F2341D"/>
    <w:rsid w:val="00F237B8"/>
    <w:rsid w:val="00F23BB1"/>
    <w:rsid w:val="00F23D72"/>
    <w:rsid w:val="00F2441F"/>
    <w:rsid w:val="00F251DE"/>
    <w:rsid w:val="00F2551C"/>
    <w:rsid w:val="00F26E13"/>
    <w:rsid w:val="00F27195"/>
    <w:rsid w:val="00F271C2"/>
    <w:rsid w:val="00F2761F"/>
    <w:rsid w:val="00F27D13"/>
    <w:rsid w:val="00F30106"/>
    <w:rsid w:val="00F3086A"/>
    <w:rsid w:val="00F3190E"/>
    <w:rsid w:val="00F31C62"/>
    <w:rsid w:val="00F31E5D"/>
    <w:rsid w:val="00F31F31"/>
    <w:rsid w:val="00F322D3"/>
    <w:rsid w:val="00F323EF"/>
    <w:rsid w:val="00F338C1"/>
    <w:rsid w:val="00F338E0"/>
    <w:rsid w:val="00F33BBB"/>
    <w:rsid w:val="00F33F90"/>
    <w:rsid w:val="00F349F1"/>
    <w:rsid w:val="00F34A07"/>
    <w:rsid w:val="00F34A56"/>
    <w:rsid w:val="00F34C41"/>
    <w:rsid w:val="00F34DCC"/>
    <w:rsid w:val="00F364C6"/>
    <w:rsid w:val="00F36BDD"/>
    <w:rsid w:val="00F37B67"/>
    <w:rsid w:val="00F4063F"/>
    <w:rsid w:val="00F40AB0"/>
    <w:rsid w:val="00F41414"/>
    <w:rsid w:val="00F4156C"/>
    <w:rsid w:val="00F4177D"/>
    <w:rsid w:val="00F42469"/>
    <w:rsid w:val="00F426ED"/>
    <w:rsid w:val="00F42738"/>
    <w:rsid w:val="00F428F4"/>
    <w:rsid w:val="00F42CDD"/>
    <w:rsid w:val="00F42E75"/>
    <w:rsid w:val="00F42E9C"/>
    <w:rsid w:val="00F441A1"/>
    <w:rsid w:val="00F4421A"/>
    <w:rsid w:val="00F447F6"/>
    <w:rsid w:val="00F44F82"/>
    <w:rsid w:val="00F45672"/>
    <w:rsid w:val="00F457CB"/>
    <w:rsid w:val="00F45871"/>
    <w:rsid w:val="00F46287"/>
    <w:rsid w:val="00F46CED"/>
    <w:rsid w:val="00F471A5"/>
    <w:rsid w:val="00F50D70"/>
    <w:rsid w:val="00F514BE"/>
    <w:rsid w:val="00F51929"/>
    <w:rsid w:val="00F522D0"/>
    <w:rsid w:val="00F53BC6"/>
    <w:rsid w:val="00F544BA"/>
    <w:rsid w:val="00F555A8"/>
    <w:rsid w:val="00F55896"/>
    <w:rsid w:val="00F55AB8"/>
    <w:rsid w:val="00F55B1B"/>
    <w:rsid w:val="00F55C20"/>
    <w:rsid w:val="00F55EEE"/>
    <w:rsid w:val="00F56103"/>
    <w:rsid w:val="00F56454"/>
    <w:rsid w:val="00F56BD2"/>
    <w:rsid w:val="00F60675"/>
    <w:rsid w:val="00F608F3"/>
    <w:rsid w:val="00F608F6"/>
    <w:rsid w:val="00F60936"/>
    <w:rsid w:val="00F60AAC"/>
    <w:rsid w:val="00F60B93"/>
    <w:rsid w:val="00F61741"/>
    <w:rsid w:val="00F618B6"/>
    <w:rsid w:val="00F61915"/>
    <w:rsid w:val="00F61D22"/>
    <w:rsid w:val="00F62682"/>
    <w:rsid w:val="00F645BA"/>
    <w:rsid w:val="00F65356"/>
    <w:rsid w:val="00F65632"/>
    <w:rsid w:val="00F658B3"/>
    <w:rsid w:val="00F65B9E"/>
    <w:rsid w:val="00F67596"/>
    <w:rsid w:val="00F6776C"/>
    <w:rsid w:val="00F67CD6"/>
    <w:rsid w:val="00F70F30"/>
    <w:rsid w:val="00F70F69"/>
    <w:rsid w:val="00F714A1"/>
    <w:rsid w:val="00F71A25"/>
    <w:rsid w:val="00F71BAD"/>
    <w:rsid w:val="00F71EF9"/>
    <w:rsid w:val="00F728F1"/>
    <w:rsid w:val="00F72E23"/>
    <w:rsid w:val="00F7499D"/>
    <w:rsid w:val="00F75060"/>
    <w:rsid w:val="00F75176"/>
    <w:rsid w:val="00F754A5"/>
    <w:rsid w:val="00F754BB"/>
    <w:rsid w:val="00F75978"/>
    <w:rsid w:val="00F75AAC"/>
    <w:rsid w:val="00F75F68"/>
    <w:rsid w:val="00F760A7"/>
    <w:rsid w:val="00F76979"/>
    <w:rsid w:val="00F76D37"/>
    <w:rsid w:val="00F76F58"/>
    <w:rsid w:val="00F77B47"/>
    <w:rsid w:val="00F77D97"/>
    <w:rsid w:val="00F80A64"/>
    <w:rsid w:val="00F80E69"/>
    <w:rsid w:val="00F810AE"/>
    <w:rsid w:val="00F816D5"/>
    <w:rsid w:val="00F817F0"/>
    <w:rsid w:val="00F81D5F"/>
    <w:rsid w:val="00F81DD0"/>
    <w:rsid w:val="00F8226C"/>
    <w:rsid w:val="00F82505"/>
    <w:rsid w:val="00F832E7"/>
    <w:rsid w:val="00F83A37"/>
    <w:rsid w:val="00F83DE6"/>
    <w:rsid w:val="00F83F2E"/>
    <w:rsid w:val="00F84109"/>
    <w:rsid w:val="00F846AB"/>
    <w:rsid w:val="00F84A20"/>
    <w:rsid w:val="00F84AE6"/>
    <w:rsid w:val="00F84FF1"/>
    <w:rsid w:val="00F85CE7"/>
    <w:rsid w:val="00F8700C"/>
    <w:rsid w:val="00F87824"/>
    <w:rsid w:val="00F90453"/>
    <w:rsid w:val="00F9339A"/>
    <w:rsid w:val="00F9394F"/>
    <w:rsid w:val="00F93EF5"/>
    <w:rsid w:val="00F94F1D"/>
    <w:rsid w:val="00F95613"/>
    <w:rsid w:val="00F9573F"/>
    <w:rsid w:val="00F95A23"/>
    <w:rsid w:val="00F95D48"/>
    <w:rsid w:val="00F96475"/>
    <w:rsid w:val="00F96B5A"/>
    <w:rsid w:val="00FA01B3"/>
    <w:rsid w:val="00FA02C0"/>
    <w:rsid w:val="00FA0482"/>
    <w:rsid w:val="00FA0896"/>
    <w:rsid w:val="00FA09B0"/>
    <w:rsid w:val="00FA11BB"/>
    <w:rsid w:val="00FA1868"/>
    <w:rsid w:val="00FA25A2"/>
    <w:rsid w:val="00FA25F8"/>
    <w:rsid w:val="00FA262F"/>
    <w:rsid w:val="00FA391F"/>
    <w:rsid w:val="00FA3D99"/>
    <w:rsid w:val="00FA3EF9"/>
    <w:rsid w:val="00FA45CC"/>
    <w:rsid w:val="00FA46B0"/>
    <w:rsid w:val="00FA4FDF"/>
    <w:rsid w:val="00FA5260"/>
    <w:rsid w:val="00FA55AD"/>
    <w:rsid w:val="00FA57BF"/>
    <w:rsid w:val="00FA5DAB"/>
    <w:rsid w:val="00FA60B4"/>
    <w:rsid w:val="00FA74CE"/>
    <w:rsid w:val="00FA77DC"/>
    <w:rsid w:val="00FA799F"/>
    <w:rsid w:val="00FA7B8D"/>
    <w:rsid w:val="00FA7CF3"/>
    <w:rsid w:val="00FA7F21"/>
    <w:rsid w:val="00FA7FD6"/>
    <w:rsid w:val="00FB0805"/>
    <w:rsid w:val="00FB121D"/>
    <w:rsid w:val="00FB1241"/>
    <w:rsid w:val="00FB1301"/>
    <w:rsid w:val="00FB1A1B"/>
    <w:rsid w:val="00FB1E2E"/>
    <w:rsid w:val="00FB208E"/>
    <w:rsid w:val="00FB223E"/>
    <w:rsid w:val="00FB2755"/>
    <w:rsid w:val="00FB2B32"/>
    <w:rsid w:val="00FB353C"/>
    <w:rsid w:val="00FB36C5"/>
    <w:rsid w:val="00FB3B6A"/>
    <w:rsid w:val="00FB425B"/>
    <w:rsid w:val="00FB47E6"/>
    <w:rsid w:val="00FB4A12"/>
    <w:rsid w:val="00FB50FA"/>
    <w:rsid w:val="00FB5BDC"/>
    <w:rsid w:val="00FB5E8E"/>
    <w:rsid w:val="00FB5EB2"/>
    <w:rsid w:val="00FB7012"/>
    <w:rsid w:val="00FB7126"/>
    <w:rsid w:val="00FB7D08"/>
    <w:rsid w:val="00FB7D5F"/>
    <w:rsid w:val="00FC0536"/>
    <w:rsid w:val="00FC0CD1"/>
    <w:rsid w:val="00FC10E7"/>
    <w:rsid w:val="00FC15AB"/>
    <w:rsid w:val="00FC228B"/>
    <w:rsid w:val="00FC2B1B"/>
    <w:rsid w:val="00FC2D94"/>
    <w:rsid w:val="00FC2E2E"/>
    <w:rsid w:val="00FC3288"/>
    <w:rsid w:val="00FC34A9"/>
    <w:rsid w:val="00FC3C92"/>
    <w:rsid w:val="00FC51E4"/>
    <w:rsid w:val="00FC6394"/>
    <w:rsid w:val="00FC6B28"/>
    <w:rsid w:val="00FC6E2B"/>
    <w:rsid w:val="00FC7ABA"/>
    <w:rsid w:val="00FC7BB0"/>
    <w:rsid w:val="00FD0E7D"/>
    <w:rsid w:val="00FD153B"/>
    <w:rsid w:val="00FD179D"/>
    <w:rsid w:val="00FD189E"/>
    <w:rsid w:val="00FD20FE"/>
    <w:rsid w:val="00FD3114"/>
    <w:rsid w:val="00FD3DB7"/>
    <w:rsid w:val="00FD4141"/>
    <w:rsid w:val="00FD41EC"/>
    <w:rsid w:val="00FD4266"/>
    <w:rsid w:val="00FD4449"/>
    <w:rsid w:val="00FD4AAD"/>
    <w:rsid w:val="00FD4E3D"/>
    <w:rsid w:val="00FD4F72"/>
    <w:rsid w:val="00FD4FA2"/>
    <w:rsid w:val="00FD518A"/>
    <w:rsid w:val="00FD5D4C"/>
    <w:rsid w:val="00FD63A0"/>
    <w:rsid w:val="00FD6536"/>
    <w:rsid w:val="00FD70A6"/>
    <w:rsid w:val="00FD758F"/>
    <w:rsid w:val="00FD7E39"/>
    <w:rsid w:val="00FE00A2"/>
    <w:rsid w:val="00FE0E59"/>
    <w:rsid w:val="00FE1927"/>
    <w:rsid w:val="00FE1E1A"/>
    <w:rsid w:val="00FE2892"/>
    <w:rsid w:val="00FE3B43"/>
    <w:rsid w:val="00FE3DB6"/>
    <w:rsid w:val="00FE48B4"/>
    <w:rsid w:val="00FE4CAB"/>
    <w:rsid w:val="00FE4D98"/>
    <w:rsid w:val="00FE57F8"/>
    <w:rsid w:val="00FF0294"/>
    <w:rsid w:val="00FF057C"/>
    <w:rsid w:val="00FF1F3B"/>
    <w:rsid w:val="00FF1FD0"/>
    <w:rsid w:val="00FF20EE"/>
    <w:rsid w:val="00FF249F"/>
    <w:rsid w:val="00FF2624"/>
    <w:rsid w:val="00FF28C7"/>
    <w:rsid w:val="00FF28FF"/>
    <w:rsid w:val="00FF2B79"/>
    <w:rsid w:val="00FF3375"/>
    <w:rsid w:val="00FF61C1"/>
    <w:rsid w:val="00FF6568"/>
    <w:rsid w:val="00FF6942"/>
    <w:rsid w:val="00FF766B"/>
    <w:rsid w:val="017E745F"/>
    <w:rsid w:val="01BF3EDA"/>
    <w:rsid w:val="025F194E"/>
    <w:rsid w:val="028DEAEF"/>
    <w:rsid w:val="02A8AFE0"/>
    <w:rsid w:val="035F87E9"/>
    <w:rsid w:val="03CF7371"/>
    <w:rsid w:val="0493E621"/>
    <w:rsid w:val="049527EC"/>
    <w:rsid w:val="04B88A7B"/>
    <w:rsid w:val="051387C0"/>
    <w:rsid w:val="052C0B53"/>
    <w:rsid w:val="057F1EE2"/>
    <w:rsid w:val="0593CFF7"/>
    <w:rsid w:val="05CF652F"/>
    <w:rsid w:val="05D70E8B"/>
    <w:rsid w:val="05FE588B"/>
    <w:rsid w:val="062A7137"/>
    <w:rsid w:val="06D3BB7D"/>
    <w:rsid w:val="0707E02E"/>
    <w:rsid w:val="071E0F6B"/>
    <w:rsid w:val="075F7918"/>
    <w:rsid w:val="076C8892"/>
    <w:rsid w:val="0890E377"/>
    <w:rsid w:val="08BB2BAF"/>
    <w:rsid w:val="08F361DE"/>
    <w:rsid w:val="093528B0"/>
    <w:rsid w:val="0978EE87"/>
    <w:rsid w:val="0991A593"/>
    <w:rsid w:val="09A1DB65"/>
    <w:rsid w:val="09D8AFFD"/>
    <w:rsid w:val="0A25BBF0"/>
    <w:rsid w:val="0A2C035D"/>
    <w:rsid w:val="0ACF7DD1"/>
    <w:rsid w:val="0AF89550"/>
    <w:rsid w:val="0B19346D"/>
    <w:rsid w:val="0B66883C"/>
    <w:rsid w:val="0BF8A686"/>
    <w:rsid w:val="0C4CFD1E"/>
    <w:rsid w:val="0CBEE70F"/>
    <w:rsid w:val="0D096903"/>
    <w:rsid w:val="0D0A3272"/>
    <w:rsid w:val="0D69CC89"/>
    <w:rsid w:val="0DAC013B"/>
    <w:rsid w:val="0E5C57D5"/>
    <w:rsid w:val="0E5E9B2E"/>
    <w:rsid w:val="0EF9E66A"/>
    <w:rsid w:val="0F036F70"/>
    <w:rsid w:val="0F4A01CB"/>
    <w:rsid w:val="0F94A2F7"/>
    <w:rsid w:val="1049C011"/>
    <w:rsid w:val="10DE43E3"/>
    <w:rsid w:val="10E30FD2"/>
    <w:rsid w:val="10F6FE54"/>
    <w:rsid w:val="10FD6E79"/>
    <w:rsid w:val="115ADE05"/>
    <w:rsid w:val="118EB28A"/>
    <w:rsid w:val="1196E93B"/>
    <w:rsid w:val="11F7BDD5"/>
    <w:rsid w:val="121A2EFF"/>
    <w:rsid w:val="1264A41E"/>
    <w:rsid w:val="12EE47AF"/>
    <w:rsid w:val="130DA11E"/>
    <w:rsid w:val="131809E9"/>
    <w:rsid w:val="133D957F"/>
    <w:rsid w:val="1411BAAB"/>
    <w:rsid w:val="143535F6"/>
    <w:rsid w:val="1494A1DC"/>
    <w:rsid w:val="14990AB3"/>
    <w:rsid w:val="14A6969B"/>
    <w:rsid w:val="1516EF89"/>
    <w:rsid w:val="152AC760"/>
    <w:rsid w:val="15349FFF"/>
    <w:rsid w:val="154D1995"/>
    <w:rsid w:val="1650B033"/>
    <w:rsid w:val="16750EAE"/>
    <w:rsid w:val="167E1F43"/>
    <w:rsid w:val="16993461"/>
    <w:rsid w:val="16C66510"/>
    <w:rsid w:val="17268880"/>
    <w:rsid w:val="172D1C48"/>
    <w:rsid w:val="17B2CAFA"/>
    <w:rsid w:val="17C54C00"/>
    <w:rsid w:val="17D73FBE"/>
    <w:rsid w:val="17E34294"/>
    <w:rsid w:val="187AD90B"/>
    <w:rsid w:val="18EEDA4B"/>
    <w:rsid w:val="18FA9F78"/>
    <w:rsid w:val="195D1455"/>
    <w:rsid w:val="1979F827"/>
    <w:rsid w:val="19A0AC6B"/>
    <w:rsid w:val="19E18D07"/>
    <w:rsid w:val="1A12B905"/>
    <w:rsid w:val="1A6CD51D"/>
    <w:rsid w:val="1A82B4E6"/>
    <w:rsid w:val="1AF9541E"/>
    <w:rsid w:val="1B570F09"/>
    <w:rsid w:val="1B6C0FB4"/>
    <w:rsid w:val="1BA840BD"/>
    <w:rsid w:val="1C06F1D2"/>
    <w:rsid w:val="1C5EC00C"/>
    <w:rsid w:val="1C6B428E"/>
    <w:rsid w:val="1C9B2B99"/>
    <w:rsid w:val="1CED1B80"/>
    <w:rsid w:val="1D598334"/>
    <w:rsid w:val="1D7C721B"/>
    <w:rsid w:val="1D9AC10F"/>
    <w:rsid w:val="1EC3F24E"/>
    <w:rsid w:val="1ED0ECFF"/>
    <w:rsid w:val="1F211F9F"/>
    <w:rsid w:val="1F26F46F"/>
    <w:rsid w:val="1F320495"/>
    <w:rsid w:val="1F55C672"/>
    <w:rsid w:val="1F63F707"/>
    <w:rsid w:val="1F78B850"/>
    <w:rsid w:val="1F9AC7A6"/>
    <w:rsid w:val="20130DEF"/>
    <w:rsid w:val="2037082E"/>
    <w:rsid w:val="20408B51"/>
    <w:rsid w:val="20945619"/>
    <w:rsid w:val="218F069D"/>
    <w:rsid w:val="226BD0E6"/>
    <w:rsid w:val="23533DC1"/>
    <w:rsid w:val="2353B408"/>
    <w:rsid w:val="237BC329"/>
    <w:rsid w:val="238FF140"/>
    <w:rsid w:val="248E65E9"/>
    <w:rsid w:val="249B01F8"/>
    <w:rsid w:val="24AC95FA"/>
    <w:rsid w:val="254685A9"/>
    <w:rsid w:val="255AEEC9"/>
    <w:rsid w:val="25971173"/>
    <w:rsid w:val="25A8B383"/>
    <w:rsid w:val="25DFF99E"/>
    <w:rsid w:val="26EF2E6F"/>
    <w:rsid w:val="277A0A51"/>
    <w:rsid w:val="27EFCBB8"/>
    <w:rsid w:val="27F81371"/>
    <w:rsid w:val="27FF9716"/>
    <w:rsid w:val="2806CDD3"/>
    <w:rsid w:val="28197FCF"/>
    <w:rsid w:val="2863B7F5"/>
    <w:rsid w:val="28B174A8"/>
    <w:rsid w:val="295307CC"/>
    <w:rsid w:val="29C9FAF4"/>
    <w:rsid w:val="29CD4409"/>
    <w:rsid w:val="29D35481"/>
    <w:rsid w:val="2A24AFEC"/>
    <w:rsid w:val="2A60E390"/>
    <w:rsid w:val="2A96319C"/>
    <w:rsid w:val="2AE8D92D"/>
    <w:rsid w:val="2B023CE1"/>
    <w:rsid w:val="2B343408"/>
    <w:rsid w:val="2B58157C"/>
    <w:rsid w:val="2C4A6BC7"/>
    <w:rsid w:val="2D5CF9E7"/>
    <w:rsid w:val="2DC9717F"/>
    <w:rsid w:val="2DF380A9"/>
    <w:rsid w:val="2ED32552"/>
    <w:rsid w:val="2F5BADD8"/>
    <w:rsid w:val="2F952098"/>
    <w:rsid w:val="302E883D"/>
    <w:rsid w:val="3045823B"/>
    <w:rsid w:val="30A61089"/>
    <w:rsid w:val="31226D80"/>
    <w:rsid w:val="31234B4C"/>
    <w:rsid w:val="31AA13F0"/>
    <w:rsid w:val="323314AD"/>
    <w:rsid w:val="337358D0"/>
    <w:rsid w:val="34498035"/>
    <w:rsid w:val="346936B1"/>
    <w:rsid w:val="34A2A245"/>
    <w:rsid w:val="34D40FCD"/>
    <w:rsid w:val="3558C79F"/>
    <w:rsid w:val="35BF44B0"/>
    <w:rsid w:val="36E2E10C"/>
    <w:rsid w:val="376154A3"/>
    <w:rsid w:val="37DB5F4B"/>
    <w:rsid w:val="386EEAD4"/>
    <w:rsid w:val="38BF2BBA"/>
    <w:rsid w:val="3909A95F"/>
    <w:rsid w:val="39954684"/>
    <w:rsid w:val="3AA411AA"/>
    <w:rsid w:val="3B85AB33"/>
    <w:rsid w:val="3BB2AD8A"/>
    <w:rsid w:val="3C432D6A"/>
    <w:rsid w:val="3D4BAA4D"/>
    <w:rsid w:val="3D87E46F"/>
    <w:rsid w:val="3DB0B461"/>
    <w:rsid w:val="3DD7ADEF"/>
    <w:rsid w:val="3E2106B3"/>
    <w:rsid w:val="3E5E91BB"/>
    <w:rsid w:val="3ED07017"/>
    <w:rsid w:val="3FCC9FA8"/>
    <w:rsid w:val="404026BF"/>
    <w:rsid w:val="40498325"/>
    <w:rsid w:val="40954BA1"/>
    <w:rsid w:val="40D17702"/>
    <w:rsid w:val="411A73FF"/>
    <w:rsid w:val="4189AB71"/>
    <w:rsid w:val="41CDE710"/>
    <w:rsid w:val="41DF0BB7"/>
    <w:rsid w:val="423968A5"/>
    <w:rsid w:val="426E9960"/>
    <w:rsid w:val="42A9E4BA"/>
    <w:rsid w:val="42B4057D"/>
    <w:rsid w:val="43C790BB"/>
    <w:rsid w:val="43CDADBB"/>
    <w:rsid w:val="43F97E44"/>
    <w:rsid w:val="441F35E2"/>
    <w:rsid w:val="44ACF24C"/>
    <w:rsid w:val="457A5E3A"/>
    <w:rsid w:val="459994FC"/>
    <w:rsid w:val="4689B7E9"/>
    <w:rsid w:val="471FF335"/>
    <w:rsid w:val="47EAA459"/>
    <w:rsid w:val="48334531"/>
    <w:rsid w:val="48344345"/>
    <w:rsid w:val="483984CC"/>
    <w:rsid w:val="4924740B"/>
    <w:rsid w:val="492EEBEF"/>
    <w:rsid w:val="497C4B97"/>
    <w:rsid w:val="4A0F069E"/>
    <w:rsid w:val="4A42D0F6"/>
    <w:rsid w:val="4A4307BD"/>
    <w:rsid w:val="4A739581"/>
    <w:rsid w:val="4AA67D4A"/>
    <w:rsid w:val="4B774BA8"/>
    <w:rsid w:val="4BC2CF0C"/>
    <w:rsid w:val="4BDC4095"/>
    <w:rsid w:val="4CA73A58"/>
    <w:rsid w:val="4CECD421"/>
    <w:rsid w:val="4CFE7E51"/>
    <w:rsid w:val="4DD9B88E"/>
    <w:rsid w:val="4E820B33"/>
    <w:rsid w:val="4FB50A8D"/>
    <w:rsid w:val="502D977F"/>
    <w:rsid w:val="503D9B30"/>
    <w:rsid w:val="5052B881"/>
    <w:rsid w:val="5086F9CA"/>
    <w:rsid w:val="50E179E0"/>
    <w:rsid w:val="50F9023C"/>
    <w:rsid w:val="5243898D"/>
    <w:rsid w:val="524408E1"/>
    <w:rsid w:val="526E661B"/>
    <w:rsid w:val="526F4EA6"/>
    <w:rsid w:val="52BADA4D"/>
    <w:rsid w:val="530664BA"/>
    <w:rsid w:val="53078CD9"/>
    <w:rsid w:val="5327755A"/>
    <w:rsid w:val="533E2252"/>
    <w:rsid w:val="53619919"/>
    <w:rsid w:val="53B426F1"/>
    <w:rsid w:val="54AD9350"/>
    <w:rsid w:val="564F6DFD"/>
    <w:rsid w:val="580966D8"/>
    <w:rsid w:val="58245E58"/>
    <w:rsid w:val="58A08DEA"/>
    <w:rsid w:val="59314239"/>
    <w:rsid w:val="59439F2E"/>
    <w:rsid w:val="5945F01B"/>
    <w:rsid w:val="59591AA0"/>
    <w:rsid w:val="5966E356"/>
    <w:rsid w:val="599ADAFA"/>
    <w:rsid w:val="5A405B2D"/>
    <w:rsid w:val="5AD82188"/>
    <w:rsid w:val="5B85A79C"/>
    <w:rsid w:val="5BECBAB5"/>
    <w:rsid w:val="5C95A3AF"/>
    <w:rsid w:val="5CBD05D0"/>
    <w:rsid w:val="5D0AEC89"/>
    <w:rsid w:val="5D9EC2A1"/>
    <w:rsid w:val="5DA38A9D"/>
    <w:rsid w:val="5DD8ACD9"/>
    <w:rsid w:val="5DDAFBA8"/>
    <w:rsid w:val="5E29383A"/>
    <w:rsid w:val="5EFAC899"/>
    <w:rsid w:val="5EFBEDEE"/>
    <w:rsid w:val="5EFFC77A"/>
    <w:rsid w:val="5F30143C"/>
    <w:rsid w:val="5F48442A"/>
    <w:rsid w:val="5FC16B37"/>
    <w:rsid w:val="60283654"/>
    <w:rsid w:val="6033C044"/>
    <w:rsid w:val="603D838E"/>
    <w:rsid w:val="6050832B"/>
    <w:rsid w:val="60918E62"/>
    <w:rsid w:val="60E15219"/>
    <w:rsid w:val="60EBDF94"/>
    <w:rsid w:val="61243C4E"/>
    <w:rsid w:val="6145557A"/>
    <w:rsid w:val="61778C5B"/>
    <w:rsid w:val="61CB5073"/>
    <w:rsid w:val="62581B94"/>
    <w:rsid w:val="62ADAF9A"/>
    <w:rsid w:val="62BF66AA"/>
    <w:rsid w:val="6320BD01"/>
    <w:rsid w:val="635B739A"/>
    <w:rsid w:val="64173DB7"/>
    <w:rsid w:val="64872EC6"/>
    <w:rsid w:val="649AC732"/>
    <w:rsid w:val="65090184"/>
    <w:rsid w:val="650E4FDF"/>
    <w:rsid w:val="6548210E"/>
    <w:rsid w:val="6549E499"/>
    <w:rsid w:val="65B6573E"/>
    <w:rsid w:val="65C09BDC"/>
    <w:rsid w:val="660300EF"/>
    <w:rsid w:val="6677F0B6"/>
    <w:rsid w:val="66BA2BF1"/>
    <w:rsid w:val="66DC43EA"/>
    <w:rsid w:val="676FDFA6"/>
    <w:rsid w:val="67EA27FF"/>
    <w:rsid w:val="68134261"/>
    <w:rsid w:val="686C4EB6"/>
    <w:rsid w:val="68A1C325"/>
    <w:rsid w:val="68B92891"/>
    <w:rsid w:val="699CF3D8"/>
    <w:rsid w:val="6A00AD41"/>
    <w:rsid w:val="6A05992F"/>
    <w:rsid w:val="6A540705"/>
    <w:rsid w:val="6A89883C"/>
    <w:rsid w:val="6B933663"/>
    <w:rsid w:val="6BCC0E4B"/>
    <w:rsid w:val="6BE372F8"/>
    <w:rsid w:val="6C04867A"/>
    <w:rsid w:val="6C126873"/>
    <w:rsid w:val="6C17B8DA"/>
    <w:rsid w:val="6C19E889"/>
    <w:rsid w:val="6CFF707C"/>
    <w:rsid w:val="6D0F2F31"/>
    <w:rsid w:val="6D420BB4"/>
    <w:rsid w:val="6DB9ACAD"/>
    <w:rsid w:val="6DC366DC"/>
    <w:rsid w:val="6DCBBB59"/>
    <w:rsid w:val="6E46DF5D"/>
    <w:rsid w:val="6E79F10E"/>
    <w:rsid w:val="6F164EDD"/>
    <w:rsid w:val="6F4C65FD"/>
    <w:rsid w:val="6F6D9909"/>
    <w:rsid w:val="6F8ADC4B"/>
    <w:rsid w:val="6F9B8F5D"/>
    <w:rsid w:val="70B78095"/>
    <w:rsid w:val="70D92D26"/>
    <w:rsid w:val="71371389"/>
    <w:rsid w:val="714EF813"/>
    <w:rsid w:val="7175D18C"/>
    <w:rsid w:val="71E1C966"/>
    <w:rsid w:val="720BE558"/>
    <w:rsid w:val="72305665"/>
    <w:rsid w:val="72C520D3"/>
    <w:rsid w:val="7320CAFD"/>
    <w:rsid w:val="7350C527"/>
    <w:rsid w:val="7355B3A2"/>
    <w:rsid w:val="7357D47A"/>
    <w:rsid w:val="739CAA62"/>
    <w:rsid w:val="73E7CB29"/>
    <w:rsid w:val="73FE5821"/>
    <w:rsid w:val="743DF971"/>
    <w:rsid w:val="74B5C091"/>
    <w:rsid w:val="74BE6D97"/>
    <w:rsid w:val="7528EA2A"/>
    <w:rsid w:val="752A4909"/>
    <w:rsid w:val="75BF7241"/>
    <w:rsid w:val="760B300A"/>
    <w:rsid w:val="761BFD49"/>
    <w:rsid w:val="764AB58B"/>
    <w:rsid w:val="76537816"/>
    <w:rsid w:val="7654CE71"/>
    <w:rsid w:val="765C822F"/>
    <w:rsid w:val="76B8F578"/>
    <w:rsid w:val="770A8ABA"/>
    <w:rsid w:val="7717FA75"/>
    <w:rsid w:val="77553D33"/>
    <w:rsid w:val="7758B6B9"/>
    <w:rsid w:val="77A36ACC"/>
    <w:rsid w:val="77BD3CA2"/>
    <w:rsid w:val="77E06F4A"/>
    <w:rsid w:val="77FF42D5"/>
    <w:rsid w:val="786B947B"/>
    <w:rsid w:val="78786F2A"/>
    <w:rsid w:val="78D59014"/>
    <w:rsid w:val="790A6D73"/>
    <w:rsid w:val="79594FC3"/>
    <w:rsid w:val="79D7B040"/>
    <w:rsid w:val="79EB9303"/>
    <w:rsid w:val="7A44EFEF"/>
    <w:rsid w:val="7A55E283"/>
    <w:rsid w:val="7A83A387"/>
    <w:rsid w:val="7A9CC879"/>
    <w:rsid w:val="7B75AE45"/>
    <w:rsid w:val="7BB15C37"/>
    <w:rsid w:val="7BD2BF7C"/>
    <w:rsid w:val="7BDA2858"/>
    <w:rsid w:val="7C4AE099"/>
    <w:rsid w:val="7C554C6E"/>
    <w:rsid w:val="7C92AF3C"/>
    <w:rsid w:val="7CD9E547"/>
    <w:rsid w:val="7D5752A0"/>
    <w:rsid w:val="7DC24773"/>
    <w:rsid w:val="7DEB8EC0"/>
    <w:rsid w:val="7DFE29E5"/>
    <w:rsid w:val="7E09153E"/>
    <w:rsid w:val="7E655773"/>
    <w:rsid w:val="7EA33BCA"/>
    <w:rsid w:val="7F06C3E5"/>
    <w:rsid w:val="7F17432E"/>
    <w:rsid w:val="7F7FCA6D"/>
    <w:rsid w:val="7F986BFD"/>
    <w:rsid w:val="7FBA0203"/>
    <w:rsid w:val="7FE07630"/>
    <w:rsid w:val="7FEF16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CA3C46"/>
  <w15:docId w15:val="{DE911117-A49E-42A6-B6F0-CDD53C0AD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Ttulo1">
    <w:name w:val="heading 1"/>
    <w:basedOn w:val="Normal"/>
    <w:next w:val="Normal"/>
    <w:link w:val="Ttulo1Carter"/>
    <w:uiPriority w:val="9"/>
    <w:qFormat/>
    <w:rsid w:val="00602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602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unhideWhenUsed/>
    <w:qFormat/>
    <w:rsid w:val="006028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unhideWhenUsed/>
    <w:qFormat/>
    <w:rsid w:val="006028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unhideWhenUsed/>
    <w:qFormat/>
    <w:rsid w:val="006028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unhideWhenUsed/>
    <w:qFormat/>
    <w:rsid w:val="006028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6028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6028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602836"/>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602836"/>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602836"/>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rsid w:val="00602836"/>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rsid w:val="00602836"/>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rsid w:val="00602836"/>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rsid w:val="00602836"/>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602836"/>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602836"/>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602836"/>
    <w:rPr>
      <w:rFonts w:eastAsiaTheme="majorEastAsia" w:cstheme="majorBidi"/>
      <w:color w:val="272727" w:themeColor="text1" w:themeTint="D8"/>
    </w:rPr>
  </w:style>
  <w:style w:type="paragraph" w:styleId="Ttulo">
    <w:name w:val="Title"/>
    <w:basedOn w:val="Normal"/>
    <w:next w:val="Normal"/>
    <w:link w:val="TtuloCarter"/>
    <w:uiPriority w:val="10"/>
    <w:qFormat/>
    <w:rsid w:val="00602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6028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602836"/>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602836"/>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602836"/>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602836"/>
    <w:rPr>
      <w:i/>
      <w:iCs/>
      <w:color w:val="404040" w:themeColor="text1" w:themeTint="BF"/>
    </w:rPr>
  </w:style>
  <w:style w:type="paragraph" w:styleId="PargrafodaLista">
    <w:name w:val="List Paragraph"/>
    <w:basedOn w:val="Normal"/>
    <w:uiPriority w:val="34"/>
    <w:qFormat/>
    <w:rsid w:val="00602836"/>
    <w:pPr>
      <w:ind w:left="720"/>
      <w:contextualSpacing/>
    </w:pPr>
  </w:style>
  <w:style w:type="character" w:styleId="nfaseIntensa">
    <w:name w:val="Intense Emphasis"/>
    <w:basedOn w:val="Tipodeletrapredefinidodopargrafo"/>
    <w:uiPriority w:val="21"/>
    <w:qFormat/>
    <w:rsid w:val="00602836"/>
    <w:rPr>
      <w:i/>
      <w:iCs/>
      <w:color w:val="0F4761" w:themeColor="accent1" w:themeShade="BF"/>
    </w:rPr>
  </w:style>
  <w:style w:type="paragraph" w:styleId="CitaoIntensa">
    <w:name w:val="Intense Quote"/>
    <w:basedOn w:val="Normal"/>
    <w:next w:val="Normal"/>
    <w:link w:val="CitaoIntensaCarter"/>
    <w:uiPriority w:val="30"/>
    <w:qFormat/>
    <w:rsid w:val="00602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602836"/>
    <w:rPr>
      <w:i/>
      <w:iCs/>
      <w:color w:val="0F4761" w:themeColor="accent1" w:themeShade="BF"/>
    </w:rPr>
  </w:style>
  <w:style w:type="character" w:styleId="RefernciaIntensa">
    <w:name w:val="Intense Reference"/>
    <w:basedOn w:val="Tipodeletrapredefinidodopargrafo"/>
    <w:uiPriority w:val="32"/>
    <w:qFormat/>
    <w:rsid w:val="00602836"/>
    <w:rPr>
      <w:b/>
      <w:bCs/>
      <w:smallCaps/>
      <w:color w:val="0F4761" w:themeColor="accent1" w:themeShade="BF"/>
      <w:spacing w:val="5"/>
    </w:rPr>
  </w:style>
  <w:style w:type="character" w:styleId="Refdecomentrio">
    <w:name w:val="annotation reference"/>
    <w:basedOn w:val="Tipodeletrapredefinidodopargrafo"/>
    <w:uiPriority w:val="99"/>
    <w:semiHidden/>
    <w:unhideWhenUsed/>
    <w:rsid w:val="00EC1CE1"/>
    <w:rPr>
      <w:sz w:val="16"/>
      <w:szCs w:val="16"/>
    </w:rPr>
  </w:style>
  <w:style w:type="paragraph" w:styleId="Textodecomentrio">
    <w:name w:val="annotation text"/>
    <w:basedOn w:val="Normal"/>
    <w:link w:val="TextodecomentrioCarter"/>
    <w:uiPriority w:val="99"/>
    <w:unhideWhenUsed/>
    <w:rsid w:val="00EC1CE1"/>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EC1CE1"/>
    <w:rPr>
      <w:sz w:val="20"/>
      <w:szCs w:val="20"/>
    </w:rPr>
  </w:style>
  <w:style w:type="paragraph" w:styleId="Assuntodecomentrio">
    <w:name w:val="annotation subject"/>
    <w:basedOn w:val="Textodecomentrio"/>
    <w:next w:val="Textodecomentrio"/>
    <w:link w:val="AssuntodecomentrioCarter"/>
    <w:uiPriority w:val="99"/>
    <w:semiHidden/>
    <w:unhideWhenUsed/>
    <w:rsid w:val="00EC1CE1"/>
    <w:rPr>
      <w:b/>
      <w:bCs/>
    </w:rPr>
  </w:style>
  <w:style w:type="character" w:customStyle="1" w:styleId="AssuntodecomentrioCarter">
    <w:name w:val="Assunto de comentário Caráter"/>
    <w:basedOn w:val="TextodecomentrioCarter"/>
    <w:link w:val="Assuntodecomentrio"/>
    <w:uiPriority w:val="99"/>
    <w:semiHidden/>
    <w:rsid w:val="00EC1CE1"/>
    <w:rPr>
      <w:b/>
      <w:bCs/>
      <w:sz w:val="20"/>
      <w:szCs w:val="20"/>
    </w:rPr>
  </w:style>
  <w:style w:type="paragraph" w:customStyle="1" w:styleId="p">
    <w:name w:val="p"/>
    <w:basedOn w:val="Normal"/>
    <w:rsid w:val="00EC1CE1"/>
    <w:pPr>
      <w:spacing w:before="100" w:beforeAutospacing="1" w:after="100" w:afterAutospacing="1" w:line="240" w:lineRule="auto"/>
    </w:pPr>
    <w:rPr>
      <w:rFonts w:ascii="Times New Roman" w:eastAsia="Times New Roman" w:hAnsi="Times New Roman" w:cs="Times New Roman"/>
      <w:kern w:val="0"/>
      <w:sz w:val="24"/>
      <w:szCs w:val="24"/>
      <w:lang w:val="en-GB" w:eastAsia="en-GB"/>
    </w:rPr>
  </w:style>
  <w:style w:type="character" w:styleId="Hiperligao">
    <w:name w:val="Hyperlink"/>
    <w:basedOn w:val="Tipodeletrapredefinidodopargrafo"/>
    <w:uiPriority w:val="99"/>
    <w:unhideWhenUsed/>
    <w:rsid w:val="00EC1CE1"/>
    <w:rPr>
      <w:color w:val="0000FF"/>
      <w:u w:val="single"/>
    </w:rPr>
  </w:style>
  <w:style w:type="paragraph" w:styleId="NormalWeb">
    <w:name w:val="Normal (Web)"/>
    <w:basedOn w:val="Normal"/>
    <w:uiPriority w:val="99"/>
    <w:semiHidden/>
    <w:unhideWhenUsed/>
    <w:rsid w:val="00EC1CE1"/>
    <w:pPr>
      <w:spacing w:before="100" w:beforeAutospacing="1" w:after="100" w:afterAutospacing="1" w:line="240" w:lineRule="auto"/>
    </w:pPr>
    <w:rPr>
      <w:rFonts w:ascii="Times New Roman" w:eastAsia="Times New Roman" w:hAnsi="Times New Roman" w:cs="Times New Roman"/>
      <w:kern w:val="0"/>
      <w:sz w:val="24"/>
      <w:szCs w:val="24"/>
      <w:lang w:val="en-GB" w:eastAsia="en-GB"/>
    </w:rPr>
  </w:style>
  <w:style w:type="character" w:customStyle="1" w:styleId="anchor-text">
    <w:name w:val="anchor-text"/>
    <w:basedOn w:val="Tipodeletrapredefinidodopargrafo"/>
    <w:rsid w:val="00EC1CE1"/>
  </w:style>
  <w:style w:type="paragraph" w:styleId="Bibliografia">
    <w:name w:val="Bibliography"/>
    <w:basedOn w:val="Normal"/>
    <w:next w:val="Normal"/>
    <w:uiPriority w:val="37"/>
    <w:unhideWhenUsed/>
    <w:rsid w:val="00BE1A11"/>
    <w:pPr>
      <w:tabs>
        <w:tab w:val="left" w:pos="384"/>
      </w:tabs>
      <w:spacing w:after="0" w:line="480" w:lineRule="auto"/>
      <w:ind w:left="384" w:hanging="384"/>
    </w:pPr>
  </w:style>
  <w:style w:type="character" w:styleId="Hiperligaovisitada">
    <w:name w:val="FollowedHyperlink"/>
    <w:basedOn w:val="Tipodeletrapredefinidodopargrafo"/>
    <w:uiPriority w:val="99"/>
    <w:semiHidden/>
    <w:unhideWhenUsed/>
    <w:rsid w:val="00BE1A11"/>
    <w:rPr>
      <w:color w:val="96607D" w:themeColor="followedHyperlink"/>
      <w:u w:val="single"/>
    </w:rPr>
  </w:style>
  <w:style w:type="paragraph" w:styleId="Reviso">
    <w:name w:val="Revision"/>
    <w:hidden/>
    <w:uiPriority w:val="99"/>
    <w:semiHidden/>
    <w:rsid w:val="005D03A7"/>
    <w:pPr>
      <w:spacing w:after="0" w:line="240" w:lineRule="auto"/>
    </w:pPr>
  </w:style>
  <w:style w:type="paragraph" w:styleId="SemEspaamento">
    <w:name w:val="No Spacing"/>
    <w:uiPriority w:val="1"/>
    <w:qFormat/>
    <w:rsid w:val="001B4381"/>
    <w:pPr>
      <w:spacing w:after="0" w:line="240" w:lineRule="auto"/>
    </w:pPr>
  </w:style>
  <w:style w:type="character" w:customStyle="1" w:styleId="MenoNoResolvida1">
    <w:name w:val="Menção Não Resolvida1"/>
    <w:basedOn w:val="Tipodeletrapredefinidodopargrafo"/>
    <w:uiPriority w:val="99"/>
    <w:semiHidden/>
    <w:unhideWhenUsed/>
    <w:rsid w:val="0076331B"/>
    <w:rPr>
      <w:color w:val="605E5C"/>
      <w:shd w:val="clear" w:color="auto" w:fill="E1DFDD"/>
    </w:rPr>
  </w:style>
  <w:style w:type="table" w:styleId="TabelacomGrelha">
    <w:name w:val="Table Grid"/>
    <w:basedOn w:val="Tabelanormal"/>
    <w:uiPriority w:val="39"/>
    <w:rsid w:val="002A1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arter"/>
    <w:uiPriority w:val="99"/>
    <w:semiHidden/>
    <w:unhideWhenUsed/>
    <w:rsid w:val="00E135C5"/>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E135C5"/>
    <w:rPr>
      <w:rFonts w:ascii="Segoe UI" w:hAnsi="Segoe UI" w:cs="Segoe UI"/>
      <w:sz w:val="18"/>
      <w:szCs w:val="18"/>
    </w:rPr>
  </w:style>
  <w:style w:type="paragraph" w:styleId="HTMLpr-formatado">
    <w:name w:val="HTML Preformatted"/>
    <w:basedOn w:val="Normal"/>
    <w:link w:val="HTMLpr-formatadoCarter"/>
    <w:uiPriority w:val="99"/>
    <w:semiHidden/>
    <w:unhideWhenUsed/>
    <w:rsid w:val="00A056FB"/>
    <w:pPr>
      <w:spacing w:after="0" w:line="240" w:lineRule="auto"/>
    </w:pPr>
    <w:rPr>
      <w:rFonts w:ascii="Consolas" w:hAnsi="Consolas"/>
      <w:sz w:val="20"/>
      <w:szCs w:val="20"/>
    </w:rPr>
  </w:style>
  <w:style w:type="character" w:customStyle="1" w:styleId="HTMLpr-formatadoCarter">
    <w:name w:val="HTML pré-formatado Caráter"/>
    <w:basedOn w:val="Tipodeletrapredefinidodopargrafo"/>
    <w:link w:val="HTMLpr-formatado"/>
    <w:uiPriority w:val="99"/>
    <w:semiHidden/>
    <w:rsid w:val="00A056FB"/>
    <w:rPr>
      <w:rFonts w:ascii="Consolas" w:hAnsi="Consolas"/>
      <w:sz w:val="20"/>
      <w:szCs w:val="20"/>
    </w:rPr>
  </w:style>
  <w:style w:type="character" w:styleId="MenoNoResolvida">
    <w:name w:val="Unresolved Mention"/>
    <w:basedOn w:val="Tipodeletrapredefinidodopargrafo"/>
    <w:uiPriority w:val="99"/>
    <w:semiHidden/>
    <w:unhideWhenUsed/>
    <w:rsid w:val="0096738B"/>
    <w:rPr>
      <w:color w:val="605E5C"/>
      <w:shd w:val="clear" w:color="auto" w:fill="E1DFDD"/>
    </w:rPr>
  </w:style>
  <w:style w:type="character" w:styleId="TextodoMarcadordePosio">
    <w:name w:val="Placeholder Text"/>
    <w:basedOn w:val="Tipodeletrapredefinidodopargrafo"/>
    <w:uiPriority w:val="99"/>
    <w:semiHidden/>
    <w:rsid w:val="0010149F"/>
    <w:rPr>
      <w:color w:val="666666"/>
    </w:rPr>
  </w:style>
  <w:style w:type="character" w:styleId="Nmerodelinha">
    <w:name w:val="line number"/>
    <w:basedOn w:val="Tipodeletrapredefinidodopargrafo"/>
    <w:uiPriority w:val="99"/>
    <w:semiHidden/>
    <w:unhideWhenUsed/>
    <w:rsid w:val="00CE6E0D"/>
  </w:style>
  <w:style w:type="paragraph" w:styleId="Cabealho">
    <w:name w:val="header"/>
    <w:basedOn w:val="Normal"/>
    <w:link w:val="CabealhoCarter"/>
    <w:uiPriority w:val="99"/>
    <w:unhideWhenUsed/>
    <w:rsid w:val="009217DF"/>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9217DF"/>
    <w:rPr>
      <w:rFonts w:eastAsiaTheme="minorEastAsia"/>
    </w:rPr>
  </w:style>
  <w:style w:type="paragraph" w:styleId="Rodap">
    <w:name w:val="footer"/>
    <w:basedOn w:val="Normal"/>
    <w:link w:val="RodapCarter"/>
    <w:uiPriority w:val="99"/>
    <w:unhideWhenUsed/>
    <w:rsid w:val="009217DF"/>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9217DF"/>
    <w:rPr>
      <w:rFonts w:eastAsiaTheme="minorEastAsia"/>
    </w:rPr>
  </w:style>
  <w:style w:type="character" w:customStyle="1" w:styleId="apple-converted-space">
    <w:name w:val="apple-converted-space"/>
    <w:basedOn w:val="Tipodeletrapredefinidodopargrafo"/>
    <w:rsid w:val="00C80FBA"/>
  </w:style>
  <w:style w:type="character" w:styleId="nfase">
    <w:name w:val="Emphasis"/>
    <w:basedOn w:val="Tipodeletrapredefinidodopargrafo"/>
    <w:uiPriority w:val="20"/>
    <w:qFormat/>
    <w:rsid w:val="00C80FBA"/>
    <w:rPr>
      <w:i/>
      <w:iCs/>
    </w:rPr>
  </w:style>
  <w:style w:type="character" w:styleId="CdigoHTML">
    <w:name w:val="HTML Code"/>
    <w:basedOn w:val="Tipodeletrapredefinidodopargrafo"/>
    <w:uiPriority w:val="99"/>
    <w:semiHidden/>
    <w:unhideWhenUsed/>
    <w:rsid w:val="00991481"/>
    <w:rPr>
      <w:rFonts w:ascii="Courier New" w:eastAsia="Times New Roman" w:hAnsi="Courier New" w:cs="Courier New"/>
      <w:sz w:val="20"/>
      <w:szCs w:val="20"/>
    </w:rPr>
  </w:style>
  <w:style w:type="character" w:styleId="Forte">
    <w:name w:val="Strong"/>
    <w:basedOn w:val="Tipodeletrapredefinidodopargrafo"/>
    <w:uiPriority w:val="22"/>
    <w:qFormat/>
    <w:rsid w:val="00F03426"/>
    <w:rPr>
      <w:b/>
      <w:bCs/>
    </w:rPr>
  </w:style>
  <w:style w:type="character" w:customStyle="1" w:styleId="katex-mathml">
    <w:name w:val="katex-mathml"/>
    <w:basedOn w:val="Tipodeletrapredefinidodopargrafo"/>
    <w:rsid w:val="00241DFB"/>
  </w:style>
  <w:style w:type="character" w:customStyle="1" w:styleId="mord">
    <w:name w:val="mord"/>
    <w:basedOn w:val="Tipodeletrapredefinidodopargrafo"/>
    <w:rsid w:val="00241DFB"/>
  </w:style>
  <w:style w:type="character" w:customStyle="1" w:styleId="mrel">
    <w:name w:val="mrel"/>
    <w:basedOn w:val="Tipodeletrapredefinidodopargrafo"/>
    <w:rsid w:val="00241DFB"/>
  </w:style>
  <w:style w:type="character" w:customStyle="1" w:styleId="mbin">
    <w:name w:val="mbin"/>
    <w:basedOn w:val="Tipodeletrapredefinidodopargrafo"/>
    <w:rsid w:val="00241DFB"/>
  </w:style>
  <w:style w:type="character" w:customStyle="1" w:styleId="vlist-s">
    <w:name w:val="vlist-s"/>
    <w:basedOn w:val="Tipodeletrapredefinidodopargrafo"/>
    <w:rsid w:val="00241DFB"/>
  </w:style>
  <w:style w:type="table" w:styleId="TabeladeGrelha4">
    <w:name w:val="Grid Table 4"/>
    <w:basedOn w:val="Tabelanormal"/>
    <w:uiPriority w:val="49"/>
    <w:rsid w:val="002411E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elha1Clara">
    <w:name w:val="Grid Table 1 Light"/>
    <w:basedOn w:val="Tabelanormal"/>
    <w:uiPriority w:val="46"/>
    <w:rsid w:val="002411E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elha2">
    <w:name w:val="Grid Table 2"/>
    <w:basedOn w:val="Tabelanormal"/>
    <w:uiPriority w:val="47"/>
    <w:rsid w:val="002411E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elha5Escura">
    <w:name w:val="Grid Table 5 Dark"/>
    <w:basedOn w:val="Tabelanormal"/>
    <w:uiPriority w:val="50"/>
    <w:rsid w:val="002411E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eladeGrelha7Colorida">
    <w:name w:val="Grid Table 7 Colorful"/>
    <w:basedOn w:val="Tabelanormal"/>
    <w:uiPriority w:val="52"/>
    <w:rsid w:val="002411E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elha6Colorida">
    <w:name w:val="Grid Table 6 Colorful"/>
    <w:basedOn w:val="Tabelanormal"/>
    <w:uiPriority w:val="51"/>
    <w:rsid w:val="002411E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54707">
      <w:bodyDiv w:val="1"/>
      <w:marLeft w:val="0"/>
      <w:marRight w:val="0"/>
      <w:marTop w:val="0"/>
      <w:marBottom w:val="0"/>
      <w:divBdr>
        <w:top w:val="none" w:sz="0" w:space="0" w:color="auto"/>
        <w:left w:val="none" w:sz="0" w:space="0" w:color="auto"/>
        <w:bottom w:val="none" w:sz="0" w:space="0" w:color="auto"/>
        <w:right w:val="none" w:sz="0" w:space="0" w:color="auto"/>
      </w:divBdr>
    </w:div>
    <w:div w:id="69893152">
      <w:bodyDiv w:val="1"/>
      <w:marLeft w:val="0"/>
      <w:marRight w:val="0"/>
      <w:marTop w:val="0"/>
      <w:marBottom w:val="0"/>
      <w:divBdr>
        <w:top w:val="none" w:sz="0" w:space="0" w:color="auto"/>
        <w:left w:val="none" w:sz="0" w:space="0" w:color="auto"/>
        <w:bottom w:val="none" w:sz="0" w:space="0" w:color="auto"/>
        <w:right w:val="none" w:sz="0" w:space="0" w:color="auto"/>
      </w:divBdr>
    </w:div>
    <w:div w:id="96097646">
      <w:bodyDiv w:val="1"/>
      <w:marLeft w:val="0"/>
      <w:marRight w:val="0"/>
      <w:marTop w:val="0"/>
      <w:marBottom w:val="0"/>
      <w:divBdr>
        <w:top w:val="none" w:sz="0" w:space="0" w:color="auto"/>
        <w:left w:val="none" w:sz="0" w:space="0" w:color="auto"/>
        <w:bottom w:val="none" w:sz="0" w:space="0" w:color="auto"/>
        <w:right w:val="none" w:sz="0" w:space="0" w:color="auto"/>
      </w:divBdr>
    </w:div>
    <w:div w:id="112989313">
      <w:bodyDiv w:val="1"/>
      <w:marLeft w:val="0"/>
      <w:marRight w:val="0"/>
      <w:marTop w:val="0"/>
      <w:marBottom w:val="0"/>
      <w:divBdr>
        <w:top w:val="none" w:sz="0" w:space="0" w:color="auto"/>
        <w:left w:val="none" w:sz="0" w:space="0" w:color="auto"/>
        <w:bottom w:val="none" w:sz="0" w:space="0" w:color="auto"/>
        <w:right w:val="none" w:sz="0" w:space="0" w:color="auto"/>
      </w:divBdr>
    </w:div>
    <w:div w:id="120074161">
      <w:bodyDiv w:val="1"/>
      <w:marLeft w:val="0"/>
      <w:marRight w:val="0"/>
      <w:marTop w:val="0"/>
      <w:marBottom w:val="0"/>
      <w:divBdr>
        <w:top w:val="none" w:sz="0" w:space="0" w:color="auto"/>
        <w:left w:val="none" w:sz="0" w:space="0" w:color="auto"/>
        <w:bottom w:val="none" w:sz="0" w:space="0" w:color="auto"/>
        <w:right w:val="none" w:sz="0" w:space="0" w:color="auto"/>
      </w:divBdr>
      <w:divsChild>
        <w:div w:id="1166673283">
          <w:marLeft w:val="0"/>
          <w:marRight w:val="0"/>
          <w:marTop w:val="0"/>
          <w:marBottom w:val="0"/>
          <w:divBdr>
            <w:top w:val="none" w:sz="0" w:space="0" w:color="auto"/>
            <w:left w:val="none" w:sz="0" w:space="0" w:color="auto"/>
            <w:bottom w:val="none" w:sz="0" w:space="0" w:color="auto"/>
            <w:right w:val="none" w:sz="0" w:space="0" w:color="auto"/>
          </w:divBdr>
          <w:divsChild>
            <w:div w:id="2055349336">
              <w:marLeft w:val="0"/>
              <w:marRight w:val="0"/>
              <w:marTop w:val="0"/>
              <w:marBottom w:val="0"/>
              <w:divBdr>
                <w:top w:val="none" w:sz="0" w:space="0" w:color="auto"/>
                <w:left w:val="none" w:sz="0" w:space="0" w:color="auto"/>
                <w:bottom w:val="none" w:sz="0" w:space="0" w:color="auto"/>
                <w:right w:val="none" w:sz="0" w:space="0" w:color="auto"/>
              </w:divBdr>
              <w:divsChild>
                <w:div w:id="740062870">
                  <w:marLeft w:val="0"/>
                  <w:marRight w:val="0"/>
                  <w:marTop w:val="0"/>
                  <w:marBottom w:val="0"/>
                  <w:divBdr>
                    <w:top w:val="none" w:sz="0" w:space="0" w:color="auto"/>
                    <w:left w:val="none" w:sz="0" w:space="0" w:color="auto"/>
                    <w:bottom w:val="none" w:sz="0" w:space="0" w:color="auto"/>
                    <w:right w:val="none" w:sz="0" w:space="0" w:color="auto"/>
                  </w:divBdr>
                  <w:divsChild>
                    <w:div w:id="1731077991">
                      <w:marLeft w:val="0"/>
                      <w:marRight w:val="0"/>
                      <w:marTop w:val="0"/>
                      <w:marBottom w:val="0"/>
                      <w:divBdr>
                        <w:top w:val="none" w:sz="0" w:space="0" w:color="auto"/>
                        <w:left w:val="none" w:sz="0" w:space="0" w:color="auto"/>
                        <w:bottom w:val="none" w:sz="0" w:space="0" w:color="auto"/>
                        <w:right w:val="none" w:sz="0" w:space="0" w:color="auto"/>
                      </w:divBdr>
                      <w:divsChild>
                        <w:div w:id="617183083">
                          <w:marLeft w:val="0"/>
                          <w:marRight w:val="0"/>
                          <w:marTop w:val="0"/>
                          <w:marBottom w:val="0"/>
                          <w:divBdr>
                            <w:top w:val="none" w:sz="0" w:space="0" w:color="auto"/>
                            <w:left w:val="none" w:sz="0" w:space="0" w:color="auto"/>
                            <w:bottom w:val="none" w:sz="0" w:space="0" w:color="auto"/>
                            <w:right w:val="none" w:sz="0" w:space="0" w:color="auto"/>
                          </w:divBdr>
                          <w:divsChild>
                            <w:div w:id="5570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92377">
      <w:bodyDiv w:val="1"/>
      <w:marLeft w:val="0"/>
      <w:marRight w:val="0"/>
      <w:marTop w:val="0"/>
      <w:marBottom w:val="0"/>
      <w:divBdr>
        <w:top w:val="none" w:sz="0" w:space="0" w:color="auto"/>
        <w:left w:val="none" w:sz="0" w:space="0" w:color="auto"/>
        <w:bottom w:val="none" w:sz="0" w:space="0" w:color="auto"/>
        <w:right w:val="none" w:sz="0" w:space="0" w:color="auto"/>
      </w:divBdr>
    </w:div>
    <w:div w:id="193420439">
      <w:bodyDiv w:val="1"/>
      <w:marLeft w:val="0"/>
      <w:marRight w:val="0"/>
      <w:marTop w:val="0"/>
      <w:marBottom w:val="0"/>
      <w:divBdr>
        <w:top w:val="none" w:sz="0" w:space="0" w:color="auto"/>
        <w:left w:val="none" w:sz="0" w:space="0" w:color="auto"/>
        <w:bottom w:val="none" w:sz="0" w:space="0" w:color="auto"/>
        <w:right w:val="none" w:sz="0" w:space="0" w:color="auto"/>
      </w:divBdr>
    </w:div>
    <w:div w:id="193690084">
      <w:bodyDiv w:val="1"/>
      <w:marLeft w:val="0"/>
      <w:marRight w:val="0"/>
      <w:marTop w:val="0"/>
      <w:marBottom w:val="0"/>
      <w:divBdr>
        <w:top w:val="none" w:sz="0" w:space="0" w:color="auto"/>
        <w:left w:val="none" w:sz="0" w:space="0" w:color="auto"/>
        <w:bottom w:val="none" w:sz="0" w:space="0" w:color="auto"/>
        <w:right w:val="none" w:sz="0" w:space="0" w:color="auto"/>
      </w:divBdr>
    </w:div>
    <w:div w:id="205333292">
      <w:bodyDiv w:val="1"/>
      <w:marLeft w:val="0"/>
      <w:marRight w:val="0"/>
      <w:marTop w:val="0"/>
      <w:marBottom w:val="0"/>
      <w:divBdr>
        <w:top w:val="none" w:sz="0" w:space="0" w:color="auto"/>
        <w:left w:val="none" w:sz="0" w:space="0" w:color="auto"/>
        <w:bottom w:val="none" w:sz="0" w:space="0" w:color="auto"/>
        <w:right w:val="none" w:sz="0" w:space="0" w:color="auto"/>
      </w:divBdr>
    </w:div>
    <w:div w:id="245841731">
      <w:bodyDiv w:val="1"/>
      <w:marLeft w:val="0"/>
      <w:marRight w:val="0"/>
      <w:marTop w:val="0"/>
      <w:marBottom w:val="0"/>
      <w:divBdr>
        <w:top w:val="none" w:sz="0" w:space="0" w:color="auto"/>
        <w:left w:val="none" w:sz="0" w:space="0" w:color="auto"/>
        <w:bottom w:val="none" w:sz="0" w:space="0" w:color="auto"/>
        <w:right w:val="none" w:sz="0" w:space="0" w:color="auto"/>
      </w:divBdr>
      <w:divsChild>
        <w:div w:id="1227184174">
          <w:marLeft w:val="0"/>
          <w:marRight w:val="0"/>
          <w:marTop w:val="0"/>
          <w:marBottom w:val="0"/>
          <w:divBdr>
            <w:top w:val="none" w:sz="0" w:space="0" w:color="auto"/>
            <w:left w:val="none" w:sz="0" w:space="0" w:color="auto"/>
            <w:bottom w:val="none" w:sz="0" w:space="0" w:color="auto"/>
            <w:right w:val="none" w:sz="0" w:space="0" w:color="auto"/>
          </w:divBdr>
          <w:divsChild>
            <w:div w:id="627316599">
              <w:marLeft w:val="0"/>
              <w:marRight w:val="0"/>
              <w:marTop w:val="0"/>
              <w:marBottom w:val="0"/>
              <w:divBdr>
                <w:top w:val="none" w:sz="0" w:space="0" w:color="auto"/>
                <w:left w:val="none" w:sz="0" w:space="0" w:color="auto"/>
                <w:bottom w:val="none" w:sz="0" w:space="0" w:color="auto"/>
                <w:right w:val="none" w:sz="0" w:space="0" w:color="auto"/>
              </w:divBdr>
              <w:divsChild>
                <w:div w:id="1001544224">
                  <w:marLeft w:val="0"/>
                  <w:marRight w:val="0"/>
                  <w:marTop w:val="0"/>
                  <w:marBottom w:val="0"/>
                  <w:divBdr>
                    <w:top w:val="none" w:sz="0" w:space="0" w:color="auto"/>
                    <w:left w:val="none" w:sz="0" w:space="0" w:color="auto"/>
                    <w:bottom w:val="none" w:sz="0" w:space="0" w:color="auto"/>
                    <w:right w:val="none" w:sz="0" w:space="0" w:color="auto"/>
                  </w:divBdr>
                  <w:divsChild>
                    <w:div w:id="1237209455">
                      <w:marLeft w:val="0"/>
                      <w:marRight w:val="0"/>
                      <w:marTop w:val="0"/>
                      <w:marBottom w:val="0"/>
                      <w:divBdr>
                        <w:top w:val="none" w:sz="0" w:space="0" w:color="auto"/>
                        <w:left w:val="none" w:sz="0" w:space="0" w:color="auto"/>
                        <w:bottom w:val="none" w:sz="0" w:space="0" w:color="auto"/>
                        <w:right w:val="none" w:sz="0" w:space="0" w:color="auto"/>
                      </w:divBdr>
                      <w:divsChild>
                        <w:div w:id="470489662">
                          <w:marLeft w:val="0"/>
                          <w:marRight w:val="0"/>
                          <w:marTop w:val="0"/>
                          <w:marBottom w:val="0"/>
                          <w:divBdr>
                            <w:top w:val="none" w:sz="0" w:space="0" w:color="auto"/>
                            <w:left w:val="none" w:sz="0" w:space="0" w:color="auto"/>
                            <w:bottom w:val="none" w:sz="0" w:space="0" w:color="auto"/>
                            <w:right w:val="none" w:sz="0" w:space="0" w:color="auto"/>
                          </w:divBdr>
                          <w:divsChild>
                            <w:div w:id="1466780521">
                              <w:marLeft w:val="0"/>
                              <w:marRight w:val="0"/>
                              <w:marTop w:val="0"/>
                              <w:marBottom w:val="0"/>
                              <w:divBdr>
                                <w:top w:val="none" w:sz="0" w:space="0" w:color="auto"/>
                                <w:left w:val="none" w:sz="0" w:space="0" w:color="auto"/>
                                <w:bottom w:val="none" w:sz="0" w:space="0" w:color="auto"/>
                                <w:right w:val="none" w:sz="0" w:space="0" w:color="auto"/>
                              </w:divBdr>
                              <w:divsChild>
                                <w:div w:id="6692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87318">
                          <w:marLeft w:val="0"/>
                          <w:marRight w:val="0"/>
                          <w:marTop w:val="0"/>
                          <w:marBottom w:val="0"/>
                          <w:divBdr>
                            <w:top w:val="none" w:sz="0" w:space="0" w:color="auto"/>
                            <w:left w:val="none" w:sz="0" w:space="0" w:color="auto"/>
                            <w:bottom w:val="none" w:sz="0" w:space="0" w:color="auto"/>
                            <w:right w:val="none" w:sz="0" w:space="0" w:color="auto"/>
                          </w:divBdr>
                          <w:divsChild>
                            <w:div w:id="481698831">
                              <w:marLeft w:val="0"/>
                              <w:marRight w:val="0"/>
                              <w:marTop w:val="0"/>
                              <w:marBottom w:val="0"/>
                              <w:divBdr>
                                <w:top w:val="none" w:sz="0" w:space="0" w:color="auto"/>
                                <w:left w:val="none" w:sz="0" w:space="0" w:color="auto"/>
                                <w:bottom w:val="none" w:sz="0" w:space="0" w:color="auto"/>
                                <w:right w:val="none" w:sz="0" w:space="0" w:color="auto"/>
                              </w:divBdr>
                              <w:divsChild>
                                <w:div w:id="776028158">
                                  <w:marLeft w:val="0"/>
                                  <w:marRight w:val="0"/>
                                  <w:marTop w:val="0"/>
                                  <w:marBottom w:val="0"/>
                                  <w:divBdr>
                                    <w:top w:val="none" w:sz="0" w:space="0" w:color="auto"/>
                                    <w:left w:val="none" w:sz="0" w:space="0" w:color="auto"/>
                                    <w:bottom w:val="none" w:sz="0" w:space="0" w:color="auto"/>
                                    <w:right w:val="none" w:sz="0" w:space="0" w:color="auto"/>
                                  </w:divBdr>
                                  <w:divsChild>
                                    <w:div w:id="79575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5133080">
      <w:bodyDiv w:val="1"/>
      <w:marLeft w:val="0"/>
      <w:marRight w:val="0"/>
      <w:marTop w:val="0"/>
      <w:marBottom w:val="0"/>
      <w:divBdr>
        <w:top w:val="none" w:sz="0" w:space="0" w:color="auto"/>
        <w:left w:val="none" w:sz="0" w:space="0" w:color="auto"/>
        <w:bottom w:val="none" w:sz="0" w:space="0" w:color="auto"/>
        <w:right w:val="none" w:sz="0" w:space="0" w:color="auto"/>
      </w:divBdr>
    </w:div>
    <w:div w:id="265311014">
      <w:bodyDiv w:val="1"/>
      <w:marLeft w:val="0"/>
      <w:marRight w:val="0"/>
      <w:marTop w:val="0"/>
      <w:marBottom w:val="0"/>
      <w:divBdr>
        <w:top w:val="none" w:sz="0" w:space="0" w:color="auto"/>
        <w:left w:val="none" w:sz="0" w:space="0" w:color="auto"/>
        <w:bottom w:val="none" w:sz="0" w:space="0" w:color="auto"/>
        <w:right w:val="none" w:sz="0" w:space="0" w:color="auto"/>
      </w:divBdr>
      <w:divsChild>
        <w:div w:id="703138627">
          <w:marLeft w:val="0"/>
          <w:marRight w:val="0"/>
          <w:marTop w:val="0"/>
          <w:marBottom w:val="0"/>
          <w:divBdr>
            <w:top w:val="none" w:sz="0" w:space="0" w:color="auto"/>
            <w:left w:val="none" w:sz="0" w:space="0" w:color="auto"/>
            <w:bottom w:val="none" w:sz="0" w:space="0" w:color="auto"/>
            <w:right w:val="none" w:sz="0" w:space="0" w:color="auto"/>
          </w:divBdr>
          <w:divsChild>
            <w:div w:id="1410611438">
              <w:marLeft w:val="0"/>
              <w:marRight w:val="0"/>
              <w:marTop w:val="0"/>
              <w:marBottom w:val="0"/>
              <w:divBdr>
                <w:top w:val="none" w:sz="0" w:space="0" w:color="auto"/>
                <w:left w:val="none" w:sz="0" w:space="0" w:color="auto"/>
                <w:bottom w:val="none" w:sz="0" w:space="0" w:color="auto"/>
                <w:right w:val="none" w:sz="0" w:space="0" w:color="auto"/>
              </w:divBdr>
              <w:divsChild>
                <w:div w:id="160688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012090">
          <w:marLeft w:val="0"/>
          <w:marRight w:val="0"/>
          <w:marTop w:val="0"/>
          <w:marBottom w:val="0"/>
          <w:divBdr>
            <w:top w:val="none" w:sz="0" w:space="0" w:color="auto"/>
            <w:left w:val="none" w:sz="0" w:space="0" w:color="auto"/>
            <w:bottom w:val="none" w:sz="0" w:space="0" w:color="auto"/>
            <w:right w:val="none" w:sz="0" w:space="0" w:color="auto"/>
          </w:divBdr>
          <w:divsChild>
            <w:div w:id="751202311">
              <w:marLeft w:val="0"/>
              <w:marRight w:val="0"/>
              <w:marTop w:val="0"/>
              <w:marBottom w:val="0"/>
              <w:divBdr>
                <w:top w:val="none" w:sz="0" w:space="0" w:color="auto"/>
                <w:left w:val="none" w:sz="0" w:space="0" w:color="auto"/>
                <w:bottom w:val="none" w:sz="0" w:space="0" w:color="auto"/>
                <w:right w:val="none" w:sz="0" w:space="0" w:color="auto"/>
              </w:divBdr>
              <w:divsChild>
                <w:div w:id="683558391">
                  <w:marLeft w:val="0"/>
                  <w:marRight w:val="0"/>
                  <w:marTop w:val="0"/>
                  <w:marBottom w:val="0"/>
                  <w:divBdr>
                    <w:top w:val="none" w:sz="0" w:space="0" w:color="auto"/>
                    <w:left w:val="none" w:sz="0" w:space="0" w:color="auto"/>
                    <w:bottom w:val="none" w:sz="0" w:space="0" w:color="auto"/>
                    <w:right w:val="none" w:sz="0" w:space="0" w:color="auto"/>
                  </w:divBdr>
                  <w:divsChild>
                    <w:div w:id="145779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060989">
      <w:bodyDiv w:val="1"/>
      <w:marLeft w:val="0"/>
      <w:marRight w:val="0"/>
      <w:marTop w:val="0"/>
      <w:marBottom w:val="0"/>
      <w:divBdr>
        <w:top w:val="none" w:sz="0" w:space="0" w:color="auto"/>
        <w:left w:val="none" w:sz="0" w:space="0" w:color="auto"/>
        <w:bottom w:val="none" w:sz="0" w:space="0" w:color="auto"/>
        <w:right w:val="none" w:sz="0" w:space="0" w:color="auto"/>
      </w:divBdr>
    </w:div>
    <w:div w:id="280841947">
      <w:bodyDiv w:val="1"/>
      <w:marLeft w:val="0"/>
      <w:marRight w:val="0"/>
      <w:marTop w:val="0"/>
      <w:marBottom w:val="0"/>
      <w:divBdr>
        <w:top w:val="none" w:sz="0" w:space="0" w:color="auto"/>
        <w:left w:val="none" w:sz="0" w:space="0" w:color="auto"/>
        <w:bottom w:val="none" w:sz="0" w:space="0" w:color="auto"/>
        <w:right w:val="none" w:sz="0" w:space="0" w:color="auto"/>
      </w:divBdr>
    </w:div>
    <w:div w:id="357777556">
      <w:bodyDiv w:val="1"/>
      <w:marLeft w:val="0"/>
      <w:marRight w:val="0"/>
      <w:marTop w:val="0"/>
      <w:marBottom w:val="0"/>
      <w:divBdr>
        <w:top w:val="none" w:sz="0" w:space="0" w:color="auto"/>
        <w:left w:val="none" w:sz="0" w:space="0" w:color="auto"/>
        <w:bottom w:val="none" w:sz="0" w:space="0" w:color="auto"/>
        <w:right w:val="none" w:sz="0" w:space="0" w:color="auto"/>
      </w:divBdr>
    </w:div>
    <w:div w:id="373507157">
      <w:bodyDiv w:val="1"/>
      <w:marLeft w:val="0"/>
      <w:marRight w:val="0"/>
      <w:marTop w:val="0"/>
      <w:marBottom w:val="0"/>
      <w:divBdr>
        <w:top w:val="none" w:sz="0" w:space="0" w:color="auto"/>
        <w:left w:val="none" w:sz="0" w:space="0" w:color="auto"/>
        <w:bottom w:val="none" w:sz="0" w:space="0" w:color="auto"/>
        <w:right w:val="none" w:sz="0" w:space="0" w:color="auto"/>
      </w:divBdr>
    </w:div>
    <w:div w:id="376779398">
      <w:bodyDiv w:val="1"/>
      <w:marLeft w:val="0"/>
      <w:marRight w:val="0"/>
      <w:marTop w:val="0"/>
      <w:marBottom w:val="0"/>
      <w:divBdr>
        <w:top w:val="none" w:sz="0" w:space="0" w:color="auto"/>
        <w:left w:val="none" w:sz="0" w:space="0" w:color="auto"/>
        <w:bottom w:val="none" w:sz="0" w:space="0" w:color="auto"/>
        <w:right w:val="none" w:sz="0" w:space="0" w:color="auto"/>
      </w:divBdr>
      <w:divsChild>
        <w:div w:id="51512834">
          <w:blockQuote w:val="1"/>
          <w:marLeft w:val="720"/>
          <w:marRight w:val="720"/>
          <w:marTop w:val="100"/>
          <w:marBottom w:val="100"/>
          <w:divBdr>
            <w:top w:val="none" w:sz="0" w:space="0" w:color="auto"/>
            <w:left w:val="none" w:sz="0" w:space="0" w:color="auto"/>
            <w:bottom w:val="none" w:sz="0" w:space="0" w:color="auto"/>
            <w:right w:val="none" w:sz="0" w:space="0" w:color="auto"/>
          </w:divBdr>
        </w:div>
        <w:div w:id="459958664">
          <w:blockQuote w:val="1"/>
          <w:marLeft w:val="720"/>
          <w:marRight w:val="720"/>
          <w:marTop w:val="100"/>
          <w:marBottom w:val="100"/>
          <w:divBdr>
            <w:top w:val="none" w:sz="0" w:space="0" w:color="auto"/>
            <w:left w:val="none" w:sz="0" w:space="0" w:color="auto"/>
            <w:bottom w:val="none" w:sz="0" w:space="0" w:color="auto"/>
            <w:right w:val="none" w:sz="0" w:space="0" w:color="auto"/>
          </w:divBdr>
        </w:div>
        <w:div w:id="557517024">
          <w:blockQuote w:val="1"/>
          <w:marLeft w:val="720"/>
          <w:marRight w:val="720"/>
          <w:marTop w:val="100"/>
          <w:marBottom w:val="100"/>
          <w:divBdr>
            <w:top w:val="none" w:sz="0" w:space="0" w:color="auto"/>
            <w:left w:val="none" w:sz="0" w:space="0" w:color="auto"/>
            <w:bottom w:val="none" w:sz="0" w:space="0" w:color="auto"/>
            <w:right w:val="none" w:sz="0" w:space="0" w:color="auto"/>
          </w:divBdr>
        </w:div>
        <w:div w:id="602883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726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35585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23599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290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2439375">
      <w:bodyDiv w:val="1"/>
      <w:marLeft w:val="0"/>
      <w:marRight w:val="0"/>
      <w:marTop w:val="0"/>
      <w:marBottom w:val="0"/>
      <w:divBdr>
        <w:top w:val="none" w:sz="0" w:space="0" w:color="auto"/>
        <w:left w:val="none" w:sz="0" w:space="0" w:color="auto"/>
        <w:bottom w:val="none" w:sz="0" w:space="0" w:color="auto"/>
        <w:right w:val="none" w:sz="0" w:space="0" w:color="auto"/>
      </w:divBdr>
    </w:div>
    <w:div w:id="504247304">
      <w:bodyDiv w:val="1"/>
      <w:marLeft w:val="0"/>
      <w:marRight w:val="0"/>
      <w:marTop w:val="0"/>
      <w:marBottom w:val="0"/>
      <w:divBdr>
        <w:top w:val="none" w:sz="0" w:space="0" w:color="auto"/>
        <w:left w:val="none" w:sz="0" w:space="0" w:color="auto"/>
        <w:bottom w:val="none" w:sz="0" w:space="0" w:color="auto"/>
        <w:right w:val="none" w:sz="0" w:space="0" w:color="auto"/>
      </w:divBdr>
    </w:div>
    <w:div w:id="516501458">
      <w:bodyDiv w:val="1"/>
      <w:marLeft w:val="0"/>
      <w:marRight w:val="0"/>
      <w:marTop w:val="0"/>
      <w:marBottom w:val="0"/>
      <w:divBdr>
        <w:top w:val="none" w:sz="0" w:space="0" w:color="auto"/>
        <w:left w:val="none" w:sz="0" w:space="0" w:color="auto"/>
        <w:bottom w:val="none" w:sz="0" w:space="0" w:color="auto"/>
        <w:right w:val="none" w:sz="0" w:space="0" w:color="auto"/>
      </w:divBdr>
    </w:div>
    <w:div w:id="522328922">
      <w:bodyDiv w:val="1"/>
      <w:marLeft w:val="0"/>
      <w:marRight w:val="0"/>
      <w:marTop w:val="0"/>
      <w:marBottom w:val="0"/>
      <w:divBdr>
        <w:top w:val="none" w:sz="0" w:space="0" w:color="auto"/>
        <w:left w:val="none" w:sz="0" w:space="0" w:color="auto"/>
        <w:bottom w:val="none" w:sz="0" w:space="0" w:color="auto"/>
        <w:right w:val="none" w:sz="0" w:space="0" w:color="auto"/>
      </w:divBdr>
    </w:div>
    <w:div w:id="547490819">
      <w:bodyDiv w:val="1"/>
      <w:marLeft w:val="0"/>
      <w:marRight w:val="0"/>
      <w:marTop w:val="0"/>
      <w:marBottom w:val="0"/>
      <w:divBdr>
        <w:top w:val="none" w:sz="0" w:space="0" w:color="auto"/>
        <w:left w:val="none" w:sz="0" w:space="0" w:color="auto"/>
        <w:bottom w:val="none" w:sz="0" w:space="0" w:color="auto"/>
        <w:right w:val="none" w:sz="0" w:space="0" w:color="auto"/>
      </w:divBdr>
    </w:div>
    <w:div w:id="575553047">
      <w:bodyDiv w:val="1"/>
      <w:marLeft w:val="0"/>
      <w:marRight w:val="0"/>
      <w:marTop w:val="0"/>
      <w:marBottom w:val="0"/>
      <w:divBdr>
        <w:top w:val="none" w:sz="0" w:space="0" w:color="auto"/>
        <w:left w:val="none" w:sz="0" w:space="0" w:color="auto"/>
        <w:bottom w:val="none" w:sz="0" w:space="0" w:color="auto"/>
        <w:right w:val="none" w:sz="0" w:space="0" w:color="auto"/>
      </w:divBdr>
    </w:div>
    <w:div w:id="580023177">
      <w:bodyDiv w:val="1"/>
      <w:marLeft w:val="0"/>
      <w:marRight w:val="0"/>
      <w:marTop w:val="0"/>
      <w:marBottom w:val="0"/>
      <w:divBdr>
        <w:top w:val="none" w:sz="0" w:space="0" w:color="auto"/>
        <w:left w:val="none" w:sz="0" w:space="0" w:color="auto"/>
        <w:bottom w:val="none" w:sz="0" w:space="0" w:color="auto"/>
        <w:right w:val="none" w:sz="0" w:space="0" w:color="auto"/>
      </w:divBdr>
    </w:div>
    <w:div w:id="630137201">
      <w:bodyDiv w:val="1"/>
      <w:marLeft w:val="0"/>
      <w:marRight w:val="0"/>
      <w:marTop w:val="0"/>
      <w:marBottom w:val="0"/>
      <w:divBdr>
        <w:top w:val="none" w:sz="0" w:space="0" w:color="auto"/>
        <w:left w:val="none" w:sz="0" w:space="0" w:color="auto"/>
        <w:bottom w:val="none" w:sz="0" w:space="0" w:color="auto"/>
        <w:right w:val="none" w:sz="0" w:space="0" w:color="auto"/>
      </w:divBdr>
    </w:div>
    <w:div w:id="630400768">
      <w:bodyDiv w:val="1"/>
      <w:marLeft w:val="0"/>
      <w:marRight w:val="0"/>
      <w:marTop w:val="0"/>
      <w:marBottom w:val="0"/>
      <w:divBdr>
        <w:top w:val="none" w:sz="0" w:space="0" w:color="auto"/>
        <w:left w:val="none" w:sz="0" w:space="0" w:color="auto"/>
        <w:bottom w:val="none" w:sz="0" w:space="0" w:color="auto"/>
        <w:right w:val="none" w:sz="0" w:space="0" w:color="auto"/>
      </w:divBdr>
    </w:div>
    <w:div w:id="791170785">
      <w:bodyDiv w:val="1"/>
      <w:marLeft w:val="0"/>
      <w:marRight w:val="0"/>
      <w:marTop w:val="0"/>
      <w:marBottom w:val="0"/>
      <w:divBdr>
        <w:top w:val="none" w:sz="0" w:space="0" w:color="auto"/>
        <w:left w:val="none" w:sz="0" w:space="0" w:color="auto"/>
        <w:bottom w:val="none" w:sz="0" w:space="0" w:color="auto"/>
        <w:right w:val="none" w:sz="0" w:space="0" w:color="auto"/>
      </w:divBdr>
    </w:div>
    <w:div w:id="809060536">
      <w:bodyDiv w:val="1"/>
      <w:marLeft w:val="0"/>
      <w:marRight w:val="0"/>
      <w:marTop w:val="0"/>
      <w:marBottom w:val="0"/>
      <w:divBdr>
        <w:top w:val="none" w:sz="0" w:space="0" w:color="auto"/>
        <w:left w:val="none" w:sz="0" w:space="0" w:color="auto"/>
        <w:bottom w:val="none" w:sz="0" w:space="0" w:color="auto"/>
        <w:right w:val="none" w:sz="0" w:space="0" w:color="auto"/>
      </w:divBdr>
    </w:div>
    <w:div w:id="856893035">
      <w:bodyDiv w:val="1"/>
      <w:marLeft w:val="0"/>
      <w:marRight w:val="0"/>
      <w:marTop w:val="0"/>
      <w:marBottom w:val="0"/>
      <w:divBdr>
        <w:top w:val="none" w:sz="0" w:space="0" w:color="auto"/>
        <w:left w:val="none" w:sz="0" w:space="0" w:color="auto"/>
        <w:bottom w:val="none" w:sz="0" w:space="0" w:color="auto"/>
        <w:right w:val="none" w:sz="0" w:space="0" w:color="auto"/>
      </w:divBdr>
    </w:div>
    <w:div w:id="911238651">
      <w:bodyDiv w:val="1"/>
      <w:marLeft w:val="0"/>
      <w:marRight w:val="0"/>
      <w:marTop w:val="0"/>
      <w:marBottom w:val="0"/>
      <w:divBdr>
        <w:top w:val="none" w:sz="0" w:space="0" w:color="auto"/>
        <w:left w:val="none" w:sz="0" w:space="0" w:color="auto"/>
        <w:bottom w:val="none" w:sz="0" w:space="0" w:color="auto"/>
        <w:right w:val="none" w:sz="0" w:space="0" w:color="auto"/>
      </w:divBdr>
      <w:divsChild>
        <w:div w:id="1077440318">
          <w:marLeft w:val="0"/>
          <w:marRight w:val="0"/>
          <w:marTop w:val="0"/>
          <w:marBottom w:val="0"/>
          <w:divBdr>
            <w:top w:val="none" w:sz="0" w:space="0" w:color="auto"/>
            <w:left w:val="none" w:sz="0" w:space="0" w:color="auto"/>
            <w:bottom w:val="none" w:sz="0" w:space="0" w:color="auto"/>
            <w:right w:val="none" w:sz="0" w:space="0" w:color="auto"/>
          </w:divBdr>
        </w:div>
      </w:divsChild>
    </w:div>
    <w:div w:id="982588407">
      <w:bodyDiv w:val="1"/>
      <w:marLeft w:val="0"/>
      <w:marRight w:val="0"/>
      <w:marTop w:val="0"/>
      <w:marBottom w:val="0"/>
      <w:divBdr>
        <w:top w:val="none" w:sz="0" w:space="0" w:color="auto"/>
        <w:left w:val="none" w:sz="0" w:space="0" w:color="auto"/>
        <w:bottom w:val="none" w:sz="0" w:space="0" w:color="auto"/>
        <w:right w:val="none" w:sz="0" w:space="0" w:color="auto"/>
      </w:divBdr>
    </w:div>
    <w:div w:id="1008368682">
      <w:bodyDiv w:val="1"/>
      <w:marLeft w:val="0"/>
      <w:marRight w:val="0"/>
      <w:marTop w:val="0"/>
      <w:marBottom w:val="0"/>
      <w:divBdr>
        <w:top w:val="none" w:sz="0" w:space="0" w:color="auto"/>
        <w:left w:val="none" w:sz="0" w:space="0" w:color="auto"/>
        <w:bottom w:val="none" w:sz="0" w:space="0" w:color="auto"/>
        <w:right w:val="none" w:sz="0" w:space="0" w:color="auto"/>
      </w:divBdr>
    </w:div>
    <w:div w:id="1012611461">
      <w:bodyDiv w:val="1"/>
      <w:marLeft w:val="0"/>
      <w:marRight w:val="0"/>
      <w:marTop w:val="0"/>
      <w:marBottom w:val="0"/>
      <w:divBdr>
        <w:top w:val="none" w:sz="0" w:space="0" w:color="auto"/>
        <w:left w:val="none" w:sz="0" w:space="0" w:color="auto"/>
        <w:bottom w:val="none" w:sz="0" w:space="0" w:color="auto"/>
        <w:right w:val="none" w:sz="0" w:space="0" w:color="auto"/>
      </w:divBdr>
    </w:div>
    <w:div w:id="1070885052">
      <w:bodyDiv w:val="1"/>
      <w:marLeft w:val="0"/>
      <w:marRight w:val="0"/>
      <w:marTop w:val="0"/>
      <w:marBottom w:val="0"/>
      <w:divBdr>
        <w:top w:val="none" w:sz="0" w:space="0" w:color="auto"/>
        <w:left w:val="none" w:sz="0" w:space="0" w:color="auto"/>
        <w:bottom w:val="none" w:sz="0" w:space="0" w:color="auto"/>
        <w:right w:val="none" w:sz="0" w:space="0" w:color="auto"/>
      </w:divBdr>
      <w:divsChild>
        <w:div w:id="24641784">
          <w:marLeft w:val="0"/>
          <w:marRight w:val="0"/>
          <w:marTop w:val="0"/>
          <w:marBottom w:val="0"/>
          <w:divBdr>
            <w:top w:val="none" w:sz="0" w:space="0" w:color="auto"/>
            <w:left w:val="none" w:sz="0" w:space="0" w:color="auto"/>
            <w:bottom w:val="none" w:sz="0" w:space="0" w:color="auto"/>
            <w:right w:val="none" w:sz="0" w:space="0" w:color="auto"/>
          </w:divBdr>
          <w:divsChild>
            <w:div w:id="1663310176">
              <w:marLeft w:val="0"/>
              <w:marRight w:val="0"/>
              <w:marTop w:val="0"/>
              <w:marBottom w:val="0"/>
              <w:divBdr>
                <w:top w:val="none" w:sz="0" w:space="0" w:color="auto"/>
                <w:left w:val="none" w:sz="0" w:space="0" w:color="auto"/>
                <w:bottom w:val="none" w:sz="0" w:space="0" w:color="auto"/>
                <w:right w:val="none" w:sz="0" w:space="0" w:color="auto"/>
              </w:divBdr>
              <w:divsChild>
                <w:div w:id="595134374">
                  <w:marLeft w:val="0"/>
                  <w:marRight w:val="0"/>
                  <w:marTop w:val="0"/>
                  <w:marBottom w:val="0"/>
                  <w:divBdr>
                    <w:top w:val="none" w:sz="0" w:space="0" w:color="auto"/>
                    <w:left w:val="none" w:sz="0" w:space="0" w:color="auto"/>
                    <w:bottom w:val="none" w:sz="0" w:space="0" w:color="auto"/>
                    <w:right w:val="none" w:sz="0" w:space="0" w:color="auto"/>
                  </w:divBdr>
                  <w:divsChild>
                    <w:div w:id="1923644038">
                      <w:marLeft w:val="0"/>
                      <w:marRight w:val="0"/>
                      <w:marTop w:val="0"/>
                      <w:marBottom w:val="0"/>
                      <w:divBdr>
                        <w:top w:val="none" w:sz="0" w:space="0" w:color="auto"/>
                        <w:left w:val="none" w:sz="0" w:space="0" w:color="auto"/>
                        <w:bottom w:val="none" w:sz="0" w:space="0" w:color="auto"/>
                        <w:right w:val="none" w:sz="0" w:space="0" w:color="auto"/>
                      </w:divBdr>
                      <w:divsChild>
                        <w:div w:id="24684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942553">
          <w:marLeft w:val="0"/>
          <w:marRight w:val="0"/>
          <w:marTop w:val="0"/>
          <w:marBottom w:val="0"/>
          <w:divBdr>
            <w:top w:val="none" w:sz="0" w:space="0" w:color="auto"/>
            <w:left w:val="none" w:sz="0" w:space="0" w:color="auto"/>
            <w:bottom w:val="none" w:sz="0" w:space="0" w:color="auto"/>
            <w:right w:val="none" w:sz="0" w:space="0" w:color="auto"/>
          </w:divBdr>
          <w:divsChild>
            <w:div w:id="1200126177">
              <w:marLeft w:val="0"/>
              <w:marRight w:val="0"/>
              <w:marTop w:val="0"/>
              <w:marBottom w:val="0"/>
              <w:divBdr>
                <w:top w:val="none" w:sz="0" w:space="0" w:color="auto"/>
                <w:left w:val="none" w:sz="0" w:space="0" w:color="auto"/>
                <w:bottom w:val="none" w:sz="0" w:space="0" w:color="auto"/>
                <w:right w:val="none" w:sz="0" w:space="0" w:color="auto"/>
              </w:divBdr>
              <w:divsChild>
                <w:div w:id="2022467550">
                  <w:marLeft w:val="0"/>
                  <w:marRight w:val="0"/>
                  <w:marTop w:val="0"/>
                  <w:marBottom w:val="0"/>
                  <w:divBdr>
                    <w:top w:val="none" w:sz="0" w:space="0" w:color="auto"/>
                    <w:left w:val="none" w:sz="0" w:space="0" w:color="auto"/>
                    <w:bottom w:val="none" w:sz="0" w:space="0" w:color="auto"/>
                    <w:right w:val="none" w:sz="0" w:space="0" w:color="auto"/>
                  </w:divBdr>
                  <w:divsChild>
                    <w:div w:id="467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221216">
      <w:bodyDiv w:val="1"/>
      <w:marLeft w:val="0"/>
      <w:marRight w:val="0"/>
      <w:marTop w:val="0"/>
      <w:marBottom w:val="0"/>
      <w:divBdr>
        <w:top w:val="none" w:sz="0" w:space="0" w:color="auto"/>
        <w:left w:val="none" w:sz="0" w:space="0" w:color="auto"/>
        <w:bottom w:val="none" w:sz="0" w:space="0" w:color="auto"/>
        <w:right w:val="none" w:sz="0" w:space="0" w:color="auto"/>
      </w:divBdr>
    </w:div>
    <w:div w:id="1131244690">
      <w:bodyDiv w:val="1"/>
      <w:marLeft w:val="0"/>
      <w:marRight w:val="0"/>
      <w:marTop w:val="0"/>
      <w:marBottom w:val="0"/>
      <w:divBdr>
        <w:top w:val="none" w:sz="0" w:space="0" w:color="auto"/>
        <w:left w:val="none" w:sz="0" w:space="0" w:color="auto"/>
        <w:bottom w:val="none" w:sz="0" w:space="0" w:color="auto"/>
        <w:right w:val="none" w:sz="0" w:space="0" w:color="auto"/>
      </w:divBdr>
    </w:div>
    <w:div w:id="1266039452">
      <w:bodyDiv w:val="1"/>
      <w:marLeft w:val="0"/>
      <w:marRight w:val="0"/>
      <w:marTop w:val="0"/>
      <w:marBottom w:val="0"/>
      <w:divBdr>
        <w:top w:val="none" w:sz="0" w:space="0" w:color="auto"/>
        <w:left w:val="none" w:sz="0" w:space="0" w:color="auto"/>
        <w:bottom w:val="none" w:sz="0" w:space="0" w:color="auto"/>
        <w:right w:val="none" w:sz="0" w:space="0" w:color="auto"/>
      </w:divBdr>
    </w:div>
    <w:div w:id="1266421349">
      <w:bodyDiv w:val="1"/>
      <w:marLeft w:val="0"/>
      <w:marRight w:val="0"/>
      <w:marTop w:val="0"/>
      <w:marBottom w:val="0"/>
      <w:divBdr>
        <w:top w:val="none" w:sz="0" w:space="0" w:color="auto"/>
        <w:left w:val="none" w:sz="0" w:space="0" w:color="auto"/>
        <w:bottom w:val="none" w:sz="0" w:space="0" w:color="auto"/>
        <w:right w:val="none" w:sz="0" w:space="0" w:color="auto"/>
      </w:divBdr>
    </w:div>
    <w:div w:id="1293440735">
      <w:bodyDiv w:val="1"/>
      <w:marLeft w:val="0"/>
      <w:marRight w:val="0"/>
      <w:marTop w:val="0"/>
      <w:marBottom w:val="0"/>
      <w:divBdr>
        <w:top w:val="none" w:sz="0" w:space="0" w:color="auto"/>
        <w:left w:val="none" w:sz="0" w:space="0" w:color="auto"/>
        <w:bottom w:val="none" w:sz="0" w:space="0" w:color="auto"/>
        <w:right w:val="none" w:sz="0" w:space="0" w:color="auto"/>
      </w:divBdr>
    </w:div>
    <w:div w:id="1302268746">
      <w:bodyDiv w:val="1"/>
      <w:marLeft w:val="0"/>
      <w:marRight w:val="0"/>
      <w:marTop w:val="0"/>
      <w:marBottom w:val="0"/>
      <w:divBdr>
        <w:top w:val="none" w:sz="0" w:space="0" w:color="auto"/>
        <w:left w:val="none" w:sz="0" w:space="0" w:color="auto"/>
        <w:bottom w:val="none" w:sz="0" w:space="0" w:color="auto"/>
        <w:right w:val="none" w:sz="0" w:space="0" w:color="auto"/>
      </w:divBdr>
    </w:div>
    <w:div w:id="1321156515">
      <w:bodyDiv w:val="1"/>
      <w:marLeft w:val="0"/>
      <w:marRight w:val="0"/>
      <w:marTop w:val="0"/>
      <w:marBottom w:val="0"/>
      <w:divBdr>
        <w:top w:val="none" w:sz="0" w:space="0" w:color="auto"/>
        <w:left w:val="none" w:sz="0" w:space="0" w:color="auto"/>
        <w:bottom w:val="none" w:sz="0" w:space="0" w:color="auto"/>
        <w:right w:val="none" w:sz="0" w:space="0" w:color="auto"/>
      </w:divBdr>
      <w:divsChild>
        <w:div w:id="1204245435">
          <w:marLeft w:val="0"/>
          <w:marRight w:val="0"/>
          <w:marTop w:val="0"/>
          <w:marBottom w:val="0"/>
          <w:divBdr>
            <w:top w:val="none" w:sz="0" w:space="0" w:color="auto"/>
            <w:left w:val="none" w:sz="0" w:space="0" w:color="auto"/>
            <w:bottom w:val="none" w:sz="0" w:space="0" w:color="auto"/>
            <w:right w:val="none" w:sz="0" w:space="0" w:color="auto"/>
          </w:divBdr>
          <w:divsChild>
            <w:div w:id="110711585">
              <w:marLeft w:val="0"/>
              <w:marRight w:val="0"/>
              <w:marTop w:val="0"/>
              <w:marBottom w:val="0"/>
              <w:divBdr>
                <w:top w:val="none" w:sz="0" w:space="0" w:color="auto"/>
                <w:left w:val="none" w:sz="0" w:space="0" w:color="auto"/>
                <w:bottom w:val="none" w:sz="0" w:space="0" w:color="auto"/>
                <w:right w:val="none" w:sz="0" w:space="0" w:color="auto"/>
              </w:divBdr>
              <w:divsChild>
                <w:div w:id="1450777745">
                  <w:marLeft w:val="0"/>
                  <w:marRight w:val="0"/>
                  <w:marTop w:val="0"/>
                  <w:marBottom w:val="0"/>
                  <w:divBdr>
                    <w:top w:val="none" w:sz="0" w:space="0" w:color="auto"/>
                    <w:left w:val="none" w:sz="0" w:space="0" w:color="auto"/>
                    <w:bottom w:val="none" w:sz="0" w:space="0" w:color="auto"/>
                    <w:right w:val="none" w:sz="0" w:space="0" w:color="auto"/>
                  </w:divBdr>
                  <w:divsChild>
                    <w:div w:id="531114933">
                      <w:marLeft w:val="0"/>
                      <w:marRight w:val="0"/>
                      <w:marTop w:val="0"/>
                      <w:marBottom w:val="0"/>
                      <w:divBdr>
                        <w:top w:val="none" w:sz="0" w:space="0" w:color="auto"/>
                        <w:left w:val="none" w:sz="0" w:space="0" w:color="auto"/>
                        <w:bottom w:val="none" w:sz="0" w:space="0" w:color="auto"/>
                        <w:right w:val="none" w:sz="0" w:space="0" w:color="auto"/>
                      </w:divBdr>
                      <w:divsChild>
                        <w:div w:id="214587446">
                          <w:marLeft w:val="0"/>
                          <w:marRight w:val="0"/>
                          <w:marTop w:val="0"/>
                          <w:marBottom w:val="0"/>
                          <w:divBdr>
                            <w:top w:val="none" w:sz="0" w:space="0" w:color="auto"/>
                            <w:left w:val="none" w:sz="0" w:space="0" w:color="auto"/>
                            <w:bottom w:val="none" w:sz="0" w:space="0" w:color="auto"/>
                            <w:right w:val="none" w:sz="0" w:space="0" w:color="auto"/>
                          </w:divBdr>
                          <w:divsChild>
                            <w:div w:id="96023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747821">
      <w:bodyDiv w:val="1"/>
      <w:marLeft w:val="0"/>
      <w:marRight w:val="0"/>
      <w:marTop w:val="0"/>
      <w:marBottom w:val="0"/>
      <w:divBdr>
        <w:top w:val="none" w:sz="0" w:space="0" w:color="auto"/>
        <w:left w:val="none" w:sz="0" w:space="0" w:color="auto"/>
        <w:bottom w:val="none" w:sz="0" w:space="0" w:color="auto"/>
        <w:right w:val="none" w:sz="0" w:space="0" w:color="auto"/>
      </w:divBdr>
    </w:div>
    <w:div w:id="1326323496">
      <w:bodyDiv w:val="1"/>
      <w:marLeft w:val="0"/>
      <w:marRight w:val="0"/>
      <w:marTop w:val="0"/>
      <w:marBottom w:val="0"/>
      <w:divBdr>
        <w:top w:val="none" w:sz="0" w:space="0" w:color="auto"/>
        <w:left w:val="none" w:sz="0" w:space="0" w:color="auto"/>
        <w:bottom w:val="none" w:sz="0" w:space="0" w:color="auto"/>
        <w:right w:val="none" w:sz="0" w:space="0" w:color="auto"/>
      </w:divBdr>
    </w:div>
    <w:div w:id="1380780076">
      <w:bodyDiv w:val="1"/>
      <w:marLeft w:val="0"/>
      <w:marRight w:val="0"/>
      <w:marTop w:val="0"/>
      <w:marBottom w:val="0"/>
      <w:divBdr>
        <w:top w:val="none" w:sz="0" w:space="0" w:color="auto"/>
        <w:left w:val="none" w:sz="0" w:space="0" w:color="auto"/>
        <w:bottom w:val="none" w:sz="0" w:space="0" w:color="auto"/>
        <w:right w:val="none" w:sz="0" w:space="0" w:color="auto"/>
      </w:divBdr>
    </w:div>
    <w:div w:id="1386026754">
      <w:bodyDiv w:val="1"/>
      <w:marLeft w:val="0"/>
      <w:marRight w:val="0"/>
      <w:marTop w:val="0"/>
      <w:marBottom w:val="0"/>
      <w:divBdr>
        <w:top w:val="none" w:sz="0" w:space="0" w:color="auto"/>
        <w:left w:val="none" w:sz="0" w:space="0" w:color="auto"/>
        <w:bottom w:val="none" w:sz="0" w:space="0" w:color="auto"/>
        <w:right w:val="none" w:sz="0" w:space="0" w:color="auto"/>
      </w:divBdr>
    </w:div>
    <w:div w:id="1401639171">
      <w:bodyDiv w:val="1"/>
      <w:marLeft w:val="0"/>
      <w:marRight w:val="0"/>
      <w:marTop w:val="0"/>
      <w:marBottom w:val="0"/>
      <w:divBdr>
        <w:top w:val="none" w:sz="0" w:space="0" w:color="auto"/>
        <w:left w:val="none" w:sz="0" w:space="0" w:color="auto"/>
        <w:bottom w:val="none" w:sz="0" w:space="0" w:color="auto"/>
        <w:right w:val="none" w:sz="0" w:space="0" w:color="auto"/>
      </w:divBdr>
    </w:div>
    <w:div w:id="1409964877">
      <w:bodyDiv w:val="1"/>
      <w:marLeft w:val="0"/>
      <w:marRight w:val="0"/>
      <w:marTop w:val="0"/>
      <w:marBottom w:val="0"/>
      <w:divBdr>
        <w:top w:val="none" w:sz="0" w:space="0" w:color="auto"/>
        <w:left w:val="none" w:sz="0" w:space="0" w:color="auto"/>
        <w:bottom w:val="none" w:sz="0" w:space="0" w:color="auto"/>
        <w:right w:val="none" w:sz="0" w:space="0" w:color="auto"/>
      </w:divBdr>
    </w:div>
    <w:div w:id="1418358675">
      <w:bodyDiv w:val="1"/>
      <w:marLeft w:val="0"/>
      <w:marRight w:val="0"/>
      <w:marTop w:val="0"/>
      <w:marBottom w:val="0"/>
      <w:divBdr>
        <w:top w:val="none" w:sz="0" w:space="0" w:color="auto"/>
        <w:left w:val="none" w:sz="0" w:space="0" w:color="auto"/>
        <w:bottom w:val="none" w:sz="0" w:space="0" w:color="auto"/>
        <w:right w:val="none" w:sz="0" w:space="0" w:color="auto"/>
      </w:divBdr>
    </w:div>
    <w:div w:id="1422944989">
      <w:bodyDiv w:val="1"/>
      <w:marLeft w:val="0"/>
      <w:marRight w:val="0"/>
      <w:marTop w:val="0"/>
      <w:marBottom w:val="0"/>
      <w:divBdr>
        <w:top w:val="none" w:sz="0" w:space="0" w:color="auto"/>
        <w:left w:val="none" w:sz="0" w:space="0" w:color="auto"/>
        <w:bottom w:val="none" w:sz="0" w:space="0" w:color="auto"/>
        <w:right w:val="none" w:sz="0" w:space="0" w:color="auto"/>
      </w:divBdr>
      <w:divsChild>
        <w:div w:id="14113938">
          <w:marLeft w:val="0"/>
          <w:marRight w:val="0"/>
          <w:marTop w:val="0"/>
          <w:marBottom w:val="0"/>
          <w:divBdr>
            <w:top w:val="none" w:sz="0" w:space="0" w:color="auto"/>
            <w:left w:val="none" w:sz="0" w:space="0" w:color="auto"/>
            <w:bottom w:val="none" w:sz="0" w:space="0" w:color="auto"/>
            <w:right w:val="none" w:sz="0" w:space="0" w:color="auto"/>
          </w:divBdr>
          <w:divsChild>
            <w:div w:id="240453590">
              <w:marLeft w:val="0"/>
              <w:marRight w:val="0"/>
              <w:marTop w:val="0"/>
              <w:marBottom w:val="0"/>
              <w:divBdr>
                <w:top w:val="none" w:sz="0" w:space="0" w:color="auto"/>
                <w:left w:val="none" w:sz="0" w:space="0" w:color="auto"/>
                <w:bottom w:val="none" w:sz="0" w:space="0" w:color="auto"/>
                <w:right w:val="none" w:sz="0" w:space="0" w:color="auto"/>
              </w:divBdr>
            </w:div>
            <w:div w:id="873150114">
              <w:marLeft w:val="0"/>
              <w:marRight w:val="0"/>
              <w:marTop w:val="0"/>
              <w:marBottom w:val="0"/>
              <w:divBdr>
                <w:top w:val="none" w:sz="0" w:space="0" w:color="auto"/>
                <w:left w:val="none" w:sz="0" w:space="0" w:color="auto"/>
                <w:bottom w:val="none" w:sz="0" w:space="0" w:color="auto"/>
                <w:right w:val="none" w:sz="0" w:space="0" w:color="auto"/>
              </w:divBdr>
            </w:div>
            <w:div w:id="960692375">
              <w:marLeft w:val="0"/>
              <w:marRight w:val="0"/>
              <w:marTop w:val="0"/>
              <w:marBottom w:val="0"/>
              <w:divBdr>
                <w:top w:val="none" w:sz="0" w:space="0" w:color="auto"/>
                <w:left w:val="none" w:sz="0" w:space="0" w:color="auto"/>
                <w:bottom w:val="none" w:sz="0" w:space="0" w:color="auto"/>
                <w:right w:val="none" w:sz="0" w:space="0" w:color="auto"/>
              </w:divBdr>
            </w:div>
            <w:div w:id="2065518674">
              <w:marLeft w:val="0"/>
              <w:marRight w:val="0"/>
              <w:marTop w:val="0"/>
              <w:marBottom w:val="0"/>
              <w:divBdr>
                <w:top w:val="none" w:sz="0" w:space="0" w:color="auto"/>
                <w:left w:val="none" w:sz="0" w:space="0" w:color="auto"/>
                <w:bottom w:val="none" w:sz="0" w:space="0" w:color="auto"/>
                <w:right w:val="none" w:sz="0" w:space="0" w:color="auto"/>
              </w:divBdr>
            </w:div>
          </w:divsChild>
        </w:div>
        <w:div w:id="94519979">
          <w:marLeft w:val="0"/>
          <w:marRight w:val="0"/>
          <w:marTop w:val="0"/>
          <w:marBottom w:val="0"/>
          <w:divBdr>
            <w:top w:val="none" w:sz="0" w:space="0" w:color="auto"/>
            <w:left w:val="none" w:sz="0" w:space="0" w:color="auto"/>
            <w:bottom w:val="none" w:sz="0" w:space="0" w:color="auto"/>
            <w:right w:val="none" w:sz="0" w:space="0" w:color="auto"/>
          </w:divBdr>
          <w:divsChild>
            <w:div w:id="104427147">
              <w:marLeft w:val="0"/>
              <w:marRight w:val="0"/>
              <w:marTop w:val="0"/>
              <w:marBottom w:val="0"/>
              <w:divBdr>
                <w:top w:val="none" w:sz="0" w:space="0" w:color="auto"/>
                <w:left w:val="none" w:sz="0" w:space="0" w:color="auto"/>
                <w:bottom w:val="none" w:sz="0" w:space="0" w:color="auto"/>
                <w:right w:val="none" w:sz="0" w:space="0" w:color="auto"/>
              </w:divBdr>
            </w:div>
            <w:div w:id="290744830">
              <w:marLeft w:val="0"/>
              <w:marRight w:val="0"/>
              <w:marTop w:val="0"/>
              <w:marBottom w:val="0"/>
              <w:divBdr>
                <w:top w:val="none" w:sz="0" w:space="0" w:color="auto"/>
                <w:left w:val="none" w:sz="0" w:space="0" w:color="auto"/>
                <w:bottom w:val="none" w:sz="0" w:space="0" w:color="auto"/>
                <w:right w:val="none" w:sz="0" w:space="0" w:color="auto"/>
              </w:divBdr>
            </w:div>
            <w:div w:id="302783455">
              <w:marLeft w:val="0"/>
              <w:marRight w:val="0"/>
              <w:marTop w:val="0"/>
              <w:marBottom w:val="0"/>
              <w:divBdr>
                <w:top w:val="none" w:sz="0" w:space="0" w:color="auto"/>
                <w:left w:val="none" w:sz="0" w:space="0" w:color="auto"/>
                <w:bottom w:val="none" w:sz="0" w:space="0" w:color="auto"/>
                <w:right w:val="none" w:sz="0" w:space="0" w:color="auto"/>
              </w:divBdr>
            </w:div>
            <w:div w:id="426771695">
              <w:marLeft w:val="0"/>
              <w:marRight w:val="0"/>
              <w:marTop w:val="0"/>
              <w:marBottom w:val="0"/>
              <w:divBdr>
                <w:top w:val="none" w:sz="0" w:space="0" w:color="auto"/>
                <w:left w:val="none" w:sz="0" w:space="0" w:color="auto"/>
                <w:bottom w:val="none" w:sz="0" w:space="0" w:color="auto"/>
                <w:right w:val="none" w:sz="0" w:space="0" w:color="auto"/>
              </w:divBdr>
            </w:div>
            <w:div w:id="462968875">
              <w:marLeft w:val="0"/>
              <w:marRight w:val="0"/>
              <w:marTop w:val="0"/>
              <w:marBottom w:val="0"/>
              <w:divBdr>
                <w:top w:val="none" w:sz="0" w:space="0" w:color="auto"/>
                <w:left w:val="none" w:sz="0" w:space="0" w:color="auto"/>
                <w:bottom w:val="none" w:sz="0" w:space="0" w:color="auto"/>
                <w:right w:val="none" w:sz="0" w:space="0" w:color="auto"/>
              </w:divBdr>
            </w:div>
            <w:div w:id="465778740">
              <w:marLeft w:val="0"/>
              <w:marRight w:val="0"/>
              <w:marTop w:val="0"/>
              <w:marBottom w:val="0"/>
              <w:divBdr>
                <w:top w:val="none" w:sz="0" w:space="0" w:color="auto"/>
                <w:left w:val="none" w:sz="0" w:space="0" w:color="auto"/>
                <w:bottom w:val="none" w:sz="0" w:space="0" w:color="auto"/>
                <w:right w:val="none" w:sz="0" w:space="0" w:color="auto"/>
              </w:divBdr>
            </w:div>
            <w:div w:id="517737249">
              <w:marLeft w:val="0"/>
              <w:marRight w:val="0"/>
              <w:marTop w:val="0"/>
              <w:marBottom w:val="0"/>
              <w:divBdr>
                <w:top w:val="none" w:sz="0" w:space="0" w:color="auto"/>
                <w:left w:val="none" w:sz="0" w:space="0" w:color="auto"/>
                <w:bottom w:val="none" w:sz="0" w:space="0" w:color="auto"/>
                <w:right w:val="none" w:sz="0" w:space="0" w:color="auto"/>
              </w:divBdr>
            </w:div>
            <w:div w:id="571161691">
              <w:marLeft w:val="0"/>
              <w:marRight w:val="0"/>
              <w:marTop w:val="0"/>
              <w:marBottom w:val="0"/>
              <w:divBdr>
                <w:top w:val="none" w:sz="0" w:space="0" w:color="auto"/>
                <w:left w:val="none" w:sz="0" w:space="0" w:color="auto"/>
                <w:bottom w:val="none" w:sz="0" w:space="0" w:color="auto"/>
                <w:right w:val="none" w:sz="0" w:space="0" w:color="auto"/>
              </w:divBdr>
            </w:div>
            <w:div w:id="641737374">
              <w:marLeft w:val="0"/>
              <w:marRight w:val="0"/>
              <w:marTop w:val="0"/>
              <w:marBottom w:val="0"/>
              <w:divBdr>
                <w:top w:val="none" w:sz="0" w:space="0" w:color="auto"/>
                <w:left w:val="none" w:sz="0" w:space="0" w:color="auto"/>
                <w:bottom w:val="none" w:sz="0" w:space="0" w:color="auto"/>
                <w:right w:val="none" w:sz="0" w:space="0" w:color="auto"/>
              </w:divBdr>
            </w:div>
            <w:div w:id="726493977">
              <w:marLeft w:val="0"/>
              <w:marRight w:val="0"/>
              <w:marTop w:val="0"/>
              <w:marBottom w:val="0"/>
              <w:divBdr>
                <w:top w:val="none" w:sz="0" w:space="0" w:color="auto"/>
                <w:left w:val="none" w:sz="0" w:space="0" w:color="auto"/>
                <w:bottom w:val="none" w:sz="0" w:space="0" w:color="auto"/>
                <w:right w:val="none" w:sz="0" w:space="0" w:color="auto"/>
              </w:divBdr>
            </w:div>
            <w:div w:id="759183791">
              <w:marLeft w:val="0"/>
              <w:marRight w:val="0"/>
              <w:marTop w:val="0"/>
              <w:marBottom w:val="0"/>
              <w:divBdr>
                <w:top w:val="none" w:sz="0" w:space="0" w:color="auto"/>
                <w:left w:val="none" w:sz="0" w:space="0" w:color="auto"/>
                <w:bottom w:val="none" w:sz="0" w:space="0" w:color="auto"/>
                <w:right w:val="none" w:sz="0" w:space="0" w:color="auto"/>
              </w:divBdr>
            </w:div>
            <w:div w:id="818227843">
              <w:marLeft w:val="0"/>
              <w:marRight w:val="0"/>
              <w:marTop w:val="0"/>
              <w:marBottom w:val="0"/>
              <w:divBdr>
                <w:top w:val="none" w:sz="0" w:space="0" w:color="auto"/>
                <w:left w:val="none" w:sz="0" w:space="0" w:color="auto"/>
                <w:bottom w:val="none" w:sz="0" w:space="0" w:color="auto"/>
                <w:right w:val="none" w:sz="0" w:space="0" w:color="auto"/>
              </w:divBdr>
            </w:div>
            <w:div w:id="832262363">
              <w:marLeft w:val="0"/>
              <w:marRight w:val="0"/>
              <w:marTop w:val="0"/>
              <w:marBottom w:val="0"/>
              <w:divBdr>
                <w:top w:val="none" w:sz="0" w:space="0" w:color="auto"/>
                <w:left w:val="none" w:sz="0" w:space="0" w:color="auto"/>
                <w:bottom w:val="none" w:sz="0" w:space="0" w:color="auto"/>
                <w:right w:val="none" w:sz="0" w:space="0" w:color="auto"/>
              </w:divBdr>
            </w:div>
            <w:div w:id="867182452">
              <w:marLeft w:val="0"/>
              <w:marRight w:val="0"/>
              <w:marTop w:val="0"/>
              <w:marBottom w:val="0"/>
              <w:divBdr>
                <w:top w:val="none" w:sz="0" w:space="0" w:color="auto"/>
                <w:left w:val="none" w:sz="0" w:space="0" w:color="auto"/>
                <w:bottom w:val="none" w:sz="0" w:space="0" w:color="auto"/>
                <w:right w:val="none" w:sz="0" w:space="0" w:color="auto"/>
              </w:divBdr>
            </w:div>
            <w:div w:id="924612005">
              <w:marLeft w:val="0"/>
              <w:marRight w:val="0"/>
              <w:marTop w:val="0"/>
              <w:marBottom w:val="0"/>
              <w:divBdr>
                <w:top w:val="none" w:sz="0" w:space="0" w:color="auto"/>
                <w:left w:val="none" w:sz="0" w:space="0" w:color="auto"/>
                <w:bottom w:val="none" w:sz="0" w:space="0" w:color="auto"/>
                <w:right w:val="none" w:sz="0" w:space="0" w:color="auto"/>
              </w:divBdr>
            </w:div>
            <w:div w:id="1198813099">
              <w:marLeft w:val="0"/>
              <w:marRight w:val="0"/>
              <w:marTop w:val="0"/>
              <w:marBottom w:val="0"/>
              <w:divBdr>
                <w:top w:val="none" w:sz="0" w:space="0" w:color="auto"/>
                <w:left w:val="none" w:sz="0" w:space="0" w:color="auto"/>
                <w:bottom w:val="none" w:sz="0" w:space="0" w:color="auto"/>
                <w:right w:val="none" w:sz="0" w:space="0" w:color="auto"/>
              </w:divBdr>
            </w:div>
            <w:div w:id="1362706957">
              <w:marLeft w:val="0"/>
              <w:marRight w:val="0"/>
              <w:marTop w:val="0"/>
              <w:marBottom w:val="0"/>
              <w:divBdr>
                <w:top w:val="none" w:sz="0" w:space="0" w:color="auto"/>
                <w:left w:val="none" w:sz="0" w:space="0" w:color="auto"/>
                <w:bottom w:val="none" w:sz="0" w:space="0" w:color="auto"/>
                <w:right w:val="none" w:sz="0" w:space="0" w:color="auto"/>
              </w:divBdr>
            </w:div>
            <w:div w:id="1367103921">
              <w:marLeft w:val="0"/>
              <w:marRight w:val="0"/>
              <w:marTop w:val="0"/>
              <w:marBottom w:val="0"/>
              <w:divBdr>
                <w:top w:val="none" w:sz="0" w:space="0" w:color="auto"/>
                <w:left w:val="none" w:sz="0" w:space="0" w:color="auto"/>
                <w:bottom w:val="none" w:sz="0" w:space="0" w:color="auto"/>
                <w:right w:val="none" w:sz="0" w:space="0" w:color="auto"/>
              </w:divBdr>
            </w:div>
            <w:div w:id="1580677210">
              <w:marLeft w:val="0"/>
              <w:marRight w:val="0"/>
              <w:marTop w:val="0"/>
              <w:marBottom w:val="0"/>
              <w:divBdr>
                <w:top w:val="none" w:sz="0" w:space="0" w:color="auto"/>
                <w:left w:val="none" w:sz="0" w:space="0" w:color="auto"/>
                <w:bottom w:val="none" w:sz="0" w:space="0" w:color="auto"/>
                <w:right w:val="none" w:sz="0" w:space="0" w:color="auto"/>
              </w:divBdr>
            </w:div>
            <w:div w:id="1708603460">
              <w:marLeft w:val="0"/>
              <w:marRight w:val="0"/>
              <w:marTop w:val="0"/>
              <w:marBottom w:val="0"/>
              <w:divBdr>
                <w:top w:val="none" w:sz="0" w:space="0" w:color="auto"/>
                <w:left w:val="none" w:sz="0" w:space="0" w:color="auto"/>
                <w:bottom w:val="none" w:sz="0" w:space="0" w:color="auto"/>
                <w:right w:val="none" w:sz="0" w:space="0" w:color="auto"/>
              </w:divBdr>
            </w:div>
            <w:div w:id="1885939957">
              <w:marLeft w:val="0"/>
              <w:marRight w:val="0"/>
              <w:marTop w:val="0"/>
              <w:marBottom w:val="0"/>
              <w:divBdr>
                <w:top w:val="none" w:sz="0" w:space="0" w:color="auto"/>
                <w:left w:val="none" w:sz="0" w:space="0" w:color="auto"/>
                <w:bottom w:val="none" w:sz="0" w:space="0" w:color="auto"/>
                <w:right w:val="none" w:sz="0" w:space="0" w:color="auto"/>
              </w:divBdr>
            </w:div>
            <w:div w:id="1890141026">
              <w:marLeft w:val="0"/>
              <w:marRight w:val="0"/>
              <w:marTop w:val="0"/>
              <w:marBottom w:val="0"/>
              <w:divBdr>
                <w:top w:val="none" w:sz="0" w:space="0" w:color="auto"/>
                <w:left w:val="none" w:sz="0" w:space="0" w:color="auto"/>
                <w:bottom w:val="none" w:sz="0" w:space="0" w:color="auto"/>
                <w:right w:val="none" w:sz="0" w:space="0" w:color="auto"/>
              </w:divBdr>
            </w:div>
            <w:div w:id="1895501826">
              <w:marLeft w:val="0"/>
              <w:marRight w:val="0"/>
              <w:marTop w:val="0"/>
              <w:marBottom w:val="0"/>
              <w:divBdr>
                <w:top w:val="none" w:sz="0" w:space="0" w:color="auto"/>
                <w:left w:val="none" w:sz="0" w:space="0" w:color="auto"/>
                <w:bottom w:val="none" w:sz="0" w:space="0" w:color="auto"/>
                <w:right w:val="none" w:sz="0" w:space="0" w:color="auto"/>
              </w:divBdr>
            </w:div>
            <w:div w:id="1916040751">
              <w:marLeft w:val="0"/>
              <w:marRight w:val="0"/>
              <w:marTop w:val="0"/>
              <w:marBottom w:val="0"/>
              <w:divBdr>
                <w:top w:val="none" w:sz="0" w:space="0" w:color="auto"/>
                <w:left w:val="none" w:sz="0" w:space="0" w:color="auto"/>
                <w:bottom w:val="none" w:sz="0" w:space="0" w:color="auto"/>
                <w:right w:val="none" w:sz="0" w:space="0" w:color="auto"/>
              </w:divBdr>
            </w:div>
            <w:div w:id="1940330604">
              <w:marLeft w:val="0"/>
              <w:marRight w:val="0"/>
              <w:marTop w:val="0"/>
              <w:marBottom w:val="0"/>
              <w:divBdr>
                <w:top w:val="none" w:sz="0" w:space="0" w:color="auto"/>
                <w:left w:val="none" w:sz="0" w:space="0" w:color="auto"/>
                <w:bottom w:val="none" w:sz="0" w:space="0" w:color="auto"/>
                <w:right w:val="none" w:sz="0" w:space="0" w:color="auto"/>
              </w:divBdr>
            </w:div>
          </w:divsChild>
        </w:div>
        <w:div w:id="304967546">
          <w:marLeft w:val="0"/>
          <w:marRight w:val="0"/>
          <w:marTop w:val="0"/>
          <w:marBottom w:val="0"/>
          <w:divBdr>
            <w:top w:val="none" w:sz="0" w:space="0" w:color="auto"/>
            <w:left w:val="none" w:sz="0" w:space="0" w:color="auto"/>
            <w:bottom w:val="none" w:sz="0" w:space="0" w:color="auto"/>
            <w:right w:val="none" w:sz="0" w:space="0" w:color="auto"/>
          </w:divBdr>
          <w:divsChild>
            <w:div w:id="930552808">
              <w:marLeft w:val="0"/>
              <w:marRight w:val="0"/>
              <w:marTop w:val="0"/>
              <w:marBottom w:val="0"/>
              <w:divBdr>
                <w:top w:val="none" w:sz="0" w:space="0" w:color="auto"/>
                <w:left w:val="none" w:sz="0" w:space="0" w:color="auto"/>
                <w:bottom w:val="none" w:sz="0" w:space="0" w:color="auto"/>
                <w:right w:val="none" w:sz="0" w:space="0" w:color="auto"/>
              </w:divBdr>
            </w:div>
          </w:divsChild>
        </w:div>
        <w:div w:id="1032149634">
          <w:marLeft w:val="0"/>
          <w:marRight w:val="0"/>
          <w:marTop w:val="0"/>
          <w:marBottom w:val="0"/>
          <w:divBdr>
            <w:top w:val="none" w:sz="0" w:space="0" w:color="auto"/>
            <w:left w:val="none" w:sz="0" w:space="0" w:color="auto"/>
            <w:bottom w:val="none" w:sz="0" w:space="0" w:color="auto"/>
            <w:right w:val="none" w:sz="0" w:space="0" w:color="auto"/>
          </w:divBdr>
          <w:divsChild>
            <w:div w:id="552350700">
              <w:marLeft w:val="0"/>
              <w:marRight w:val="0"/>
              <w:marTop w:val="0"/>
              <w:marBottom w:val="0"/>
              <w:divBdr>
                <w:top w:val="none" w:sz="0" w:space="0" w:color="auto"/>
                <w:left w:val="none" w:sz="0" w:space="0" w:color="auto"/>
                <w:bottom w:val="none" w:sz="0" w:space="0" w:color="auto"/>
                <w:right w:val="none" w:sz="0" w:space="0" w:color="auto"/>
              </w:divBdr>
            </w:div>
            <w:div w:id="1702322884">
              <w:marLeft w:val="0"/>
              <w:marRight w:val="0"/>
              <w:marTop w:val="0"/>
              <w:marBottom w:val="0"/>
              <w:divBdr>
                <w:top w:val="none" w:sz="0" w:space="0" w:color="auto"/>
                <w:left w:val="none" w:sz="0" w:space="0" w:color="auto"/>
                <w:bottom w:val="none" w:sz="0" w:space="0" w:color="auto"/>
                <w:right w:val="none" w:sz="0" w:space="0" w:color="auto"/>
              </w:divBdr>
            </w:div>
            <w:div w:id="2056389167">
              <w:marLeft w:val="0"/>
              <w:marRight w:val="0"/>
              <w:marTop w:val="0"/>
              <w:marBottom w:val="0"/>
              <w:divBdr>
                <w:top w:val="none" w:sz="0" w:space="0" w:color="auto"/>
                <w:left w:val="none" w:sz="0" w:space="0" w:color="auto"/>
                <w:bottom w:val="none" w:sz="0" w:space="0" w:color="auto"/>
                <w:right w:val="none" w:sz="0" w:space="0" w:color="auto"/>
              </w:divBdr>
            </w:div>
          </w:divsChild>
        </w:div>
        <w:div w:id="1630473842">
          <w:marLeft w:val="0"/>
          <w:marRight w:val="0"/>
          <w:marTop w:val="0"/>
          <w:marBottom w:val="0"/>
          <w:divBdr>
            <w:top w:val="none" w:sz="0" w:space="0" w:color="auto"/>
            <w:left w:val="none" w:sz="0" w:space="0" w:color="auto"/>
            <w:bottom w:val="none" w:sz="0" w:space="0" w:color="auto"/>
            <w:right w:val="none" w:sz="0" w:space="0" w:color="auto"/>
          </w:divBdr>
        </w:div>
      </w:divsChild>
    </w:div>
    <w:div w:id="1445685286">
      <w:bodyDiv w:val="1"/>
      <w:marLeft w:val="0"/>
      <w:marRight w:val="0"/>
      <w:marTop w:val="0"/>
      <w:marBottom w:val="0"/>
      <w:divBdr>
        <w:top w:val="none" w:sz="0" w:space="0" w:color="auto"/>
        <w:left w:val="none" w:sz="0" w:space="0" w:color="auto"/>
        <w:bottom w:val="none" w:sz="0" w:space="0" w:color="auto"/>
        <w:right w:val="none" w:sz="0" w:space="0" w:color="auto"/>
      </w:divBdr>
      <w:divsChild>
        <w:div w:id="178738004">
          <w:blockQuote w:val="1"/>
          <w:marLeft w:val="720"/>
          <w:marRight w:val="720"/>
          <w:marTop w:val="100"/>
          <w:marBottom w:val="100"/>
          <w:divBdr>
            <w:top w:val="none" w:sz="0" w:space="0" w:color="auto"/>
            <w:left w:val="none" w:sz="0" w:space="0" w:color="auto"/>
            <w:bottom w:val="none" w:sz="0" w:space="0" w:color="auto"/>
            <w:right w:val="none" w:sz="0" w:space="0" w:color="auto"/>
          </w:divBdr>
        </w:div>
        <w:div w:id="462238805">
          <w:blockQuote w:val="1"/>
          <w:marLeft w:val="720"/>
          <w:marRight w:val="720"/>
          <w:marTop w:val="100"/>
          <w:marBottom w:val="100"/>
          <w:divBdr>
            <w:top w:val="none" w:sz="0" w:space="0" w:color="auto"/>
            <w:left w:val="none" w:sz="0" w:space="0" w:color="auto"/>
            <w:bottom w:val="none" w:sz="0" w:space="0" w:color="auto"/>
            <w:right w:val="none" w:sz="0" w:space="0" w:color="auto"/>
          </w:divBdr>
        </w:div>
        <w:div w:id="549851131">
          <w:blockQuote w:val="1"/>
          <w:marLeft w:val="720"/>
          <w:marRight w:val="720"/>
          <w:marTop w:val="100"/>
          <w:marBottom w:val="100"/>
          <w:divBdr>
            <w:top w:val="none" w:sz="0" w:space="0" w:color="auto"/>
            <w:left w:val="none" w:sz="0" w:space="0" w:color="auto"/>
            <w:bottom w:val="none" w:sz="0" w:space="0" w:color="auto"/>
            <w:right w:val="none" w:sz="0" w:space="0" w:color="auto"/>
          </w:divBdr>
        </w:div>
        <w:div w:id="685984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418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783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815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961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6735031">
      <w:bodyDiv w:val="1"/>
      <w:marLeft w:val="0"/>
      <w:marRight w:val="0"/>
      <w:marTop w:val="0"/>
      <w:marBottom w:val="0"/>
      <w:divBdr>
        <w:top w:val="none" w:sz="0" w:space="0" w:color="auto"/>
        <w:left w:val="none" w:sz="0" w:space="0" w:color="auto"/>
        <w:bottom w:val="none" w:sz="0" w:space="0" w:color="auto"/>
        <w:right w:val="none" w:sz="0" w:space="0" w:color="auto"/>
      </w:divBdr>
    </w:div>
    <w:div w:id="1462915455">
      <w:bodyDiv w:val="1"/>
      <w:marLeft w:val="0"/>
      <w:marRight w:val="0"/>
      <w:marTop w:val="0"/>
      <w:marBottom w:val="0"/>
      <w:divBdr>
        <w:top w:val="none" w:sz="0" w:space="0" w:color="auto"/>
        <w:left w:val="none" w:sz="0" w:space="0" w:color="auto"/>
        <w:bottom w:val="none" w:sz="0" w:space="0" w:color="auto"/>
        <w:right w:val="none" w:sz="0" w:space="0" w:color="auto"/>
      </w:divBdr>
    </w:div>
    <w:div w:id="1473594361">
      <w:bodyDiv w:val="1"/>
      <w:marLeft w:val="0"/>
      <w:marRight w:val="0"/>
      <w:marTop w:val="0"/>
      <w:marBottom w:val="0"/>
      <w:divBdr>
        <w:top w:val="none" w:sz="0" w:space="0" w:color="auto"/>
        <w:left w:val="none" w:sz="0" w:space="0" w:color="auto"/>
        <w:bottom w:val="none" w:sz="0" w:space="0" w:color="auto"/>
        <w:right w:val="none" w:sz="0" w:space="0" w:color="auto"/>
      </w:divBdr>
    </w:div>
    <w:div w:id="1489325474">
      <w:bodyDiv w:val="1"/>
      <w:marLeft w:val="0"/>
      <w:marRight w:val="0"/>
      <w:marTop w:val="0"/>
      <w:marBottom w:val="0"/>
      <w:divBdr>
        <w:top w:val="none" w:sz="0" w:space="0" w:color="auto"/>
        <w:left w:val="none" w:sz="0" w:space="0" w:color="auto"/>
        <w:bottom w:val="none" w:sz="0" w:space="0" w:color="auto"/>
        <w:right w:val="none" w:sz="0" w:space="0" w:color="auto"/>
      </w:divBdr>
    </w:div>
    <w:div w:id="1524830924">
      <w:bodyDiv w:val="1"/>
      <w:marLeft w:val="0"/>
      <w:marRight w:val="0"/>
      <w:marTop w:val="0"/>
      <w:marBottom w:val="0"/>
      <w:divBdr>
        <w:top w:val="none" w:sz="0" w:space="0" w:color="auto"/>
        <w:left w:val="none" w:sz="0" w:space="0" w:color="auto"/>
        <w:bottom w:val="none" w:sz="0" w:space="0" w:color="auto"/>
        <w:right w:val="none" w:sz="0" w:space="0" w:color="auto"/>
      </w:divBdr>
    </w:div>
    <w:div w:id="1642230727">
      <w:bodyDiv w:val="1"/>
      <w:marLeft w:val="0"/>
      <w:marRight w:val="0"/>
      <w:marTop w:val="0"/>
      <w:marBottom w:val="0"/>
      <w:divBdr>
        <w:top w:val="none" w:sz="0" w:space="0" w:color="auto"/>
        <w:left w:val="none" w:sz="0" w:space="0" w:color="auto"/>
        <w:bottom w:val="none" w:sz="0" w:space="0" w:color="auto"/>
        <w:right w:val="none" w:sz="0" w:space="0" w:color="auto"/>
      </w:divBdr>
    </w:div>
    <w:div w:id="1702513041">
      <w:bodyDiv w:val="1"/>
      <w:marLeft w:val="0"/>
      <w:marRight w:val="0"/>
      <w:marTop w:val="0"/>
      <w:marBottom w:val="0"/>
      <w:divBdr>
        <w:top w:val="none" w:sz="0" w:space="0" w:color="auto"/>
        <w:left w:val="none" w:sz="0" w:space="0" w:color="auto"/>
        <w:bottom w:val="none" w:sz="0" w:space="0" w:color="auto"/>
        <w:right w:val="none" w:sz="0" w:space="0" w:color="auto"/>
      </w:divBdr>
    </w:div>
    <w:div w:id="1744375856">
      <w:bodyDiv w:val="1"/>
      <w:marLeft w:val="0"/>
      <w:marRight w:val="0"/>
      <w:marTop w:val="0"/>
      <w:marBottom w:val="0"/>
      <w:divBdr>
        <w:top w:val="none" w:sz="0" w:space="0" w:color="auto"/>
        <w:left w:val="none" w:sz="0" w:space="0" w:color="auto"/>
        <w:bottom w:val="none" w:sz="0" w:space="0" w:color="auto"/>
        <w:right w:val="none" w:sz="0" w:space="0" w:color="auto"/>
      </w:divBdr>
    </w:div>
    <w:div w:id="1750421542">
      <w:bodyDiv w:val="1"/>
      <w:marLeft w:val="0"/>
      <w:marRight w:val="0"/>
      <w:marTop w:val="0"/>
      <w:marBottom w:val="0"/>
      <w:divBdr>
        <w:top w:val="none" w:sz="0" w:space="0" w:color="auto"/>
        <w:left w:val="none" w:sz="0" w:space="0" w:color="auto"/>
        <w:bottom w:val="none" w:sz="0" w:space="0" w:color="auto"/>
        <w:right w:val="none" w:sz="0" w:space="0" w:color="auto"/>
      </w:divBdr>
    </w:div>
    <w:div w:id="1814760008">
      <w:bodyDiv w:val="1"/>
      <w:marLeft w:val="0"/>
      <w:marRight w:val="0"/>
      <w:marTop w:val="0"/>
      <w:marBottom w:val="0"/>
      <w:divBdr>
        <w:top w:val="none" w:sz="0" w:space="0" w:color="auto"/>
        <w:left w:val="none" w:sz="0" w:space="0" w:color="auto"/>
        <w:bottom w:val="none" w:sz="0" w:space="0" w:color="auto"/>
        <w:right w:val="none" w:sz="0" w:space="0" w:color="auto"/>
      </w:divBdr>
    </w:div>
    <w:div w:id="1825120771">
      <w:bodyDiv w:val="1"/>
      <w:marLeft w:val="0"/>
      <w:marRight w:val="0"/>
      <w:marTop w:val="0"/>
      <w:marBottom w:val="0"/>
      <w:divBdr>
        <w:top w:val="none" w:sz="0" w:space="0" w:color="auto"/>
        <w:left w:val="none" w:sz="0" w:space="0" w:color="auto"/>
        <w:bottom w:val="none" w:sz="0" w:space="0" w:color="auto"/>
        <w:right w:val="none" w:sz="0" w:space="0" w:color="auto"/>
      </w:divBdr>
      <w:divsChild>
        <w:div w:id="507982194">
          <w:marLeft w:val="0"/>
          <w:marRight w:val="0"/>
          <w:marTop w:val="0"/>
          <w:marBottom w:val="0"/>
          <w:divBdr>
            <w:top w:val="none" w:sz="0" w:space="0" w:color="auto"/>
            <w:left w:val="none" w:sz="0" w:space="0" w:color="auto"/>
            <w:bottom w:val="none" w:sz="0" w:space="0" w:color="auto"/>
            <w:right w:val="none" w:sz="0" w:space="0" w:color="auto"/>
          </w:divBdr>
          <w:divsChild>
            <w:div w:id="1249851003">
              <w:marLeft w:val="0"/>
              <w:marRight w:val="0"/>
              <w:marTop w:val="0"/>
              <w:marBottom w:val="0"/>
              <w:divBdr>
                <w:top w:val="none" w:sz="0" w:space="0" w:color="auto"/>
                <w:left w:val="none" w:sz="0" w:space="0" w:color="auto"/>
                <w:bottom w:val="none" w:sz="0" w:space="0" w:color="auto"/>
                <w:right w:val="none" w:sz="0" w:space="0" w:color="auto"/>
              </w:divBdr>
              <w:divsChild>
                <w:div w:id="1764452224">
                  <w:marLeft w:val="0"/>
                  <w:marRight w:val="0"/>
                  <w:marTop w:val="0"/>
                  <w:marBottom w:val="0"/>
                  <w:divBdr>
                    <w:top w:val="none" w:sz="0" w:space="0" w:color="auto"/>
                    <w:left w:val="none" w:sz="0" w:space="0" w:color="auto"/>
                    <w:bottom w:val="none" w:sz="0" w:space="0" w:color="auto"/>
                    <w:right w:val="none" w:sz="0" w:space="0" w:color="auto"/>
                  </w:divBdr>
                  <w:divsChild>
                    <w:div w:id="204721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231913">
          <w:marLeft w:val="0"/>
          <w:marRight w:val="0"/>
          <w:marTop w:val="0"/>
          <w:marBottom w:val="0"/>
          <w:divBdr>
            <w:top w:val="none" w:sz="0" w:space="0" w:color="auto"/>
            <w:left w:val="none" w:sz="0" w:space="0" w:color="auto"/>
            <w:bottom w:val="none" w:sz="0" w:space="0" w:color="auto"/>
            <w:right w:val="none" w:sz="0" w:space="0" w:color="auto"/>
          </w:divBdr>
          <w:divsChild>
            <w:div w:id="1386561816">
              <w:marLeft w:val="0"/>
              <w:marRight w:val="0"/>
              <w:marTop w:val="0"/>
              <w:marBottom w:val="0"/>
              <w:divBdr>
                <w:top w:val="none" w:sz="0" w:space="0" w:color="auto"/>
                <w:left w:val="none" w:sz="0" w:space="0" w:color="auto"/>
                <w:bottom w:val="none" w:sz="0" w:space="0" w:color="auto"/>
                <w:right w:val="none" w:sz="0" w:space="0" w:color="auto"/>
              </w:divBdr>
              <w:divsChild>
                <w:div w:id="173850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435512">
      <w:bodyDiv w:val="1"/>
      <w:marLeft w:val="0"/>
      <w:marRight w:val="0"/>
      <w:marTop w:val="0"/>
      <w:marBottom w:val="0"/>
      <w:divBdr>
        <w:top w:val="none" w:sz="0" w:space="0" w:color="auto"/>
        <w:left w:val="none" w:sz="0" w:space="0" w:color="auto"/>
        <w:bottom w:val="none" w:sz="0" w:space="0" w:color="auto"/>
        <w:right w:val="none" w:sz="0" w:space="0" w:color="auto"/>
      </w:divBdr>
    </w:div>
    <w:div w:id="1839424492">
      <w:bodyDiv w:val="1"/>
      <w:marLeft w:val="0"/>
      <w:marRight w:val="0"/>
      <w:marTop w:val="0"/>
      <w:marBottom w:val="0"/>
      <w:divBdr>
        <w:top w:val="none" w:sz="0" w:space="0" w:color="auto"/>
        <w:left w:val="none" w:sz="0" w:space="0" w:color="auto"/>
        <w:bottom w:val="none" w:sz="0" w:space="0" w:color="auto"/>
        <w:right w:val="none" w:sz="0" w:space="0" w:color="auto"/>
      </w:divBdr>
    </w:div>
    <w:div w:id="1849252136">
      <w:bodyDiv w:val="1"/>
      <w:marLeft w:val="0"/>
      <w:marRight w:val="0"/>
      <w:marTop w:val="0"/>
      <w:marBottom w:val="0"/>
      <w:divBdr>
        <w:top w:val="none" w:sz="0" w:space="0" w:color="auto"/>
        <w:left w:val="none" w:sz="0" w:space="0" w:color="auto"/>
        <w:bottom w:val="none" w:sz="0" w:space="0" w:color="auto"/>
        <w:right w:val="none" w:sz="0" w:space="0" w:color="auto"/>
      </w:divBdr>
    </w:div>
    <w:div w:id="1900363953">
      <w:bodyDiv w:val="1"/>
      <w:marLeft w:val="0"/>
      <w:marRight w:val="0"/>
      <w:marTop w:val="0"/>
      <w:marBottom w:val="0"/>
      <w:divBdr>
        <w:top w:val="none" w:sz="0" w:space="0" w:color="auto"/>
        <w:left w:val="none" w:sz="0" w:space="0" w:color="auto"/>
        <w:bottom w:val="none" w:sz="0" w:space="0" w:color="auto"/>
        <w:right w:val="none" w:sz="0" w:space="0" w:color="auto"/>
      </w:divBdr>
    </w:div>
    <w:div w:id="1908343903">
      <w:bodyDiv w:val="1"/>
      <w:marLeft w:val="0"/>
      <w:marRight w:val="0"/>
      <w:marTop w:val="0"/>
      <w:marBottom w:val="0"/>
      <w:divBdr>
        <w:top w:val="none" w:sz="0" w:space="0" w:color="auto"/>
        <w:left w:val="none" w:sz="0" w:space="0" w:color="auto"/>
        <w:bottom w:val="none" w:sz="0" w:space="0" w:color="auto"/>
        <w:right w:val="none" w:sz="0" w:space="0" w:color="auto"/>
      </w:divBdr>
    </w:div>
    <w:div w:id="1928265803">
      <w:bodyDiv w:val="1"/>
      <w:marLeft w:val="0"/>
      <w:marRight w:val="0"/>
      <w:marTop w:val="0"/>
      <w:marBottom w:val="0"/>
      <w:divBdr>
        <w:top w:val="none" w:sz="0" w:space="0" w:color="auto"/>
        <w:left w:val="none" w:sz="0" w:space="0" w:color="auto"/>
        <w:bottom w:val="none" w:sz="0" w:space="0" w:color="auto"/>
        <w:right w:val="none" w:sz="0" w:space="0" w:color="auto"/>
      </w:divBdr>
    </w:div>
    <w:div w:id="2024939795">
      <w:bodyDiv w:val="1"/>
      <w:marLeft w:val="0"/>
      <w:marRight w:val="0"/>
      <w:marTop w:val="0"/>
      <w:marBottom w:val="0"/>
      <w:divBdr>
        <w:top w:val="none" w:sz="0" w:space="0" w:color="auto"/>
        <w:left w:val="none" w:sz="0" w:space="0" w:color="auto"/>
        <w:bottom w:val="none" w:sz="0" w:space="0" w:color="auto"/>
        <w:right w:val="none" w:sz="0" w:space="0" w:color="auto"/>
      </w:divBdr>
    </w:div>
    <w:div w:id="2031490903">
      <w:bodyDiv w:val="1"/>
      <w:marLeft w:val="0"/>
      <w:marRight w:val="0"/>
      <w:marTop w:val="0"/>
      <w:marBottom w:val="0"/>
      <w:divBdr>
        <w:top w:val="none" w:sz="0" w:space="0" w:color="auto"/>
        <w:left w:val="none" w:sz="0" w:space="0" w:color="auto"/>
        <w:bottom w:val="none" w:sz="0" w:space="0" w:color="auto"/>
        <w:right w:val="none" w:sz="0" w:space="0" w:color="auto"/>
      </w:divBdr>
    </w:div>
    <w:div w:id="2044938098">
      <w:bodyDiv w:val="1"/>
      <w:marLeft w:val="0"/>
      <w:marRight w:val="0"/>
      <w:marTop w:val="0"/>
      <w:marBottom w:val="0"/>
      <w:divBdr>
        <w:top w:val="none" w:sz="0" w:space="0" w:color="auto"/>
        <w:left w:val="none" w:sz="0" w:space="0" w:color="auto"/>
        <w:bottom w:val="none" w:sz="0" w:space="0" w:color="auto"/>
        <w:right w:val="none" w:sz="0" w:space="0" w:color="auto"/>
      </w:divBdr>
    </w:div>
    <w:div w:id="2050062113">
      <w:bodyDiv w:val="1"/>
      <w:marLeft w:val="0"/>
      <w:marRight w:val="0"/>
      <w:marTop w:val="0"/>
      <w:marBottom w:val="0"/>
      <w:divBdr>
        <w:top w:val="none" w:sz="0" w:space="0" w:color="auto"/>
        <w:left w:val="none" w:sz="0" w:space="0" w:color="auto"/>
        <w:bottom w:val="none" w:sz="0" w:space="0" w:color="auto"/>
        <w:right w:val="none" w:sz="0" w:space="0" w:color="auto"/>
      </w:divBdr>
      <w:divsChild>
        <w:div w:id="926228315">
          <w:marLeft w:val="0"/>
          <w:marRight w:val="0"/>
          <w:marTop w:val="0"/>
          <w:marBottom w:val="0"/>
          <w:divBdr>
            <w:top w:val="none" w:sz="0" w:space="0" w:color="auto"/>
            <w:left w:val="none" w:sz="0" w:space="0" w:color="auto"/>
            <w:bottom w:val="none" w:sz="0" w:space="0" w:color="auto"/>
            <w:right w:val="none" w:sz="0" w:space="0" w:color="auto"/>
          </w:divBdr>
          <w:divsChild>
            <w:div w:id="918290907">
              <w:marLeft w:val="0"/>
              <w:marRight w:val="0"/>
              <w:marTop w:val="0"/>
              <w:marBottom w:val="0"/>
              <w:divBdr>
                <w:top w:val="none" w:sz="0" w:space="0" w:color="auto"/>
                <w:left w:val="none" w:sz="0" w:space="0" w:color="auto"/>
                <w:bottom w:val="none" w:sz="0" w:space="0" w:color="auto"/>
                <w:right w:val="none" w:sz="0" w:space="0" w:color="auto"/>
              </w:divBdr>
              <w:divsChild>
                <w:div w:id="188182651">
                  <w:marLeft w:val="0"/>
                  <w:marRight w:val="0"/>
                  <w:marTop w:val="0"/>
                  <w:marBottom w:val="0"/>
                  <w:divBdr>
                    <w:top w:val="none" w:sz="0" w:space="0" w:color="auto"/>
                    <w:left w:val="none" w:sz="0" w:space="0" w:color="auto"/>
                    <w:bottom w:val="none" w:sz="0" w:space="0" w:color="auto"/>
                    <w:right w:val="none" w:sz="0" w:space="0" w:color="auto"/>
                  </w:divBdr>
                  <w:divsChild>
                    <w:div w:id="476651382">
                      <w:marLeft w:val="0"/>
                      <w:marRight w:val="0"/>
                      <w:marTop w:val="0"/>
                      <w:marBottom w:val="0"/>
                      <w:divBdr>
                        <w:top w:val="none" w:sz="0" w:space="0" w:color="auto"/>
                        <w:left w:val="none" w:sz="0" w:space="0" w:color="auto"/>
                        <w:bottom w:val="none" w:sz="0" w:space="0" w:color="auto"/>
                        <w:right w:val="none" w:sz="0" w:space="0" w:color="auto"/>
                      </w:divBdr>
                      <w:divsChild>
                        <w:div w:id="197941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159211">
          <w:marLeft w:val="0"/>
          <w:marRight w:val="0"/>
          <w:marTop w:val="0"/>
          <w:marBottom w:val="0"/>
          <w:divBdr>
            <w:top w:val="none" w:sz="0" w:space="0" w:color="auto"/>
            <w:left w:val="none" w:sz="0" w:space="0" w:color="auto"/>
            <w:bottom w:val="none" w:sz="0" w:space="0" w:color="auto"/>
            <w:right w:val="none" w:sz="0" w:space="0" w:color="auto"/>
          </w:divBdr>
          <w:divsChild>
            <w:div w:id="930818916">
              <w:marLeft w:val="0"/>
              <w:marRight w:val="0"/>
              <w:marTop w:val="0"/>
              <w:marBottom w:val="0"/>
              <w:divBdr>
                <w:top w:val="none" w:sz="0" w:space="0" w:color="auto"/>
                <w:left w:val="none" w:sz="0" w:space="0" w:color="auto"/>
                <w:bottom w:val="none" w:sz="0" w:space="0" w:color="auto"/>
                <w:right w:val="none" w:sz="0" w:space="0" w:color="auto"/>
              </w:divBdr>
              <w:divsChild>
                <w:div w:id="1160001121">
                  <w:marLeft w:val="0"/>
                  <w:marRight w:val="0"/>
                  <w:marTop w:val="0"/>
                  <w:marBottom w:val="0"/>
                  <w:divBdr>
                    <w:top w:val="none" w:sz="0" w:space="0" w:color="auto"/>
                    <w:left w:val="none" w:sz="0" w:space="0" w:color="auto"/>
                    <w:bottom w:val="none" w:sz="0" w:space="0" w:color="auto"/>
                    <w:right w:val="none" w:sz="0" w:space="0" w:color="auto"/>
                  </w:divBdr>
                  <w:divsChild>
                    <w:div w:id="11155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247020">
      <w:bodyDiv w:val="1"/>
      <w:marLeft w:val="0"/>
      <w:marRight w:val="0"/>
      <w:marTop w:val="0"/>
      <w:marBottom w:val="0"/>
      <w:divBdr>
        <w:top w:val="none" w:sz="0" w:space="0" w:color="auto"/>
        <w:left w:val="none" w:sz="0" w:space="0" w:color="auto"/>
        <w:bottom w:val="none" w:sz="0" w:space="0" w:color="auto"/>
        <w:right w:val="none" w:sz="0" w:space="0" w:color="auto"/>
      </w:divBdr>
      <w:divsChild>
        <w:div w:id="654576644">
          <w:marLeft w:val="0"/>
          <w:marRight w:val="0"/>
          <w:marTop w:val="0"/>
          <w:marBottom w:val="0"/>
          <w:divBdr>
            <w:top w:val="none" w:sz="0" w:space="0" w:color="auto"/>
            <w:left w:val="none" w:sz="0" w:space="0" w:color="auto"/>
            <w:bottom w:val="none" w:sz="0" w:space="0" w:color="auto"/>
            <w:right w:val="none" w:sz="0" w:space="0" w:color="auto"/>
          </w:divBdr>
          <w:divsChild>
            <w:div w:id="202444518">
              <w:marLeft w:val="0"/>
              <w:marRight w:val="0"/>
              <w:marTop w:val="0"/>
              <w:marBottom w:val="0"/>
              <w:divBdr>
                <w:top w:val="none" w:sz="0" w:space="0" w:color="auto"/>
                <w:left w:val="none" w:sz="0" w:space="0" w:color="auto"/>
                <w:bottom w:val="none" w:sz="0" w:space="0" w:color="auto"/>
                <w:right w:val="none" w:sz="0" w:space="0" w:color="auto"/>
              </w:divBdr>
              <w:divsChild>
                <w:div w:id="204173707">
                  <w:marLeft w:val="0"/>
                  <w:marRight w:val="0"/>
                  <w:marTop w:val="0"/>
                  <w:marBottom w:val="0"/>
                  <w:divBdr>
                    <w:top w:val="none" w:sz="0" w:space="0" w:color="auto"/>
                    <w:left w:val="none" w:sz="0" w:space="0" w:color="auto"/>
                    <w:bottom w:val="none" w:sz="0" w:space="0" w:color="auto"/>
                    <w:right w:val="none" w:sz="0" w:space="0" w:color="auto"/>
                  </w:divBdr>
                  <w:divsChild>
                    <w:div w:id="2007130893">
                      <w:marLeft w:val="0"/>
                      <w:marRight w:val="0"/>
                      <w:marTop w:val="0"/>
                      <w:marBottom w:val="0"/>
                      <w:divBdr>
                        <w:top w:val="none" w:sz="0" w:space="0" w:color="auto"/>
                        <w:left w:val="none" w:sz="0" w:space="0" w:color="auto"/>
                        <w:bottom w:val="none" w:sz="0" w:space="0" w:color="auto"/>
                        <w:right w:val="none" w:sz="0" w:space="0" w:color="auto"/>
                      </w:divBdr>
                      <w:divsChild>
                        <w:div w:id="744306735">
                          <w:marLeft w:val="0"/>
                          <w:marRight w:val="0"/>
                          <w:marTop w:val="0"/>
                          <w:marBottom w:val="0"/>
                          <w:divBdr>
                            <w:top w:val="none" w:sz="0" w:space="0" w:color="auto"/>
                            <w:left w:val="none" w:sz="0" w:space="0" w:color="auto"/>
                            <w:bottom w:val="none" w:sz="0" w:space="0" w:color="auto"/>
                            <w:right w:val="none" w:sz="0" w:space="0" w:color="auto"/>
                          </w:divBdr>
                          <w:divsChild>
                            <w:div w:id="209197669">
                              <w:marLeft w:val="0"/>
                              <w:marRight w:val="0"/>
                              <w:marTop w:val="0"/>
                              <w:marBottom w:val="0"/>
                              <w:divBdr>
                                <w:top w:val="none" w:sz="0" w:space="0" w:color="auto"/>
                                <w:left w:val="none" w:sz="0" w:space="0" w:color="auto"/>
                                <w:bottom w:val="none" w:sz="0" w:space="0" w:color="auto"/>
                                <w:right w:val="none" w:sz="0" w:space="0" w:color="auto"/>
                              </w:divBdr>
                              <w:divsChild>
                                <w:div w:id="1462917887">
                                  <w:marLeft w:val="0"/>
                                  <w:marRight w:val="0"/>
                                  <w:marTop w:val="0"/>
                                  <w:marBottom w:val="0"/>
                                  <w:divBdr>
                                    <w:top w:val="none" w:sz="0" w:space="0" w:color="auto"/>
                                    <w:left w:val="none" w:sz="0" w:space="0" w:color="auto"/>
                                    <w:bottom w:val="none" w:sz="0" w:space="0" w:color="auto"/>
                                    <w:right w:val="none" w:sz="0" w:space="0" w:color="auto"/>
                                  </w:divBdr>
                                  <w:divsChild>
                                    <w:div w:id="93836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678515">
                          <w:marLeft w:val="0"/>
                          <w:marRight w:val="0"/>
                          <w:marTop w:val="0"/>
                          <w:marBottom w:val="0"/>
                          <w:divBdr>
                            <w:top w:val="none" w:sz="0" w:space="0" w:color="auto"/>
                            <w:left w:val="none" w:sz="0" w:space="0" w:color="auto"/>
                            <w:bottom w:val="none" w:sz="0" w:space="0" w:color="auto"/>
                            <w:right w:val="none" w:sz="0" w:space="0" w:color="auto"/>
                          </w:divBdr>
                          <w:divsChild>
                            <w:div w:id="1593398057">
                              <w:marLeft w:val="0"/>
                              <w:marRight w:val="0"/>
                              <w:marTop w:val="0"/>
                              <w:marBottom w:val="0"/>
                              <w:divBdr>
                                <w:top w:val="none" w:sz="0" w:space="0" w:color="auto"/>
                                <w:left w:val="none" w:sz="0" w:space="0" w:color="auto"/>
                                <w:bottom w:val="none" w:sz="0" w:space="0" w:color="auto"/>
                                <w:right w:val="none" w:sz="0" w:space="0" w:color="auto"/>
                              </w:divBdr>
                              <w:divsChild>
                                <w:div w:id="13175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2944212">
      <w:bodyDiv w:val="1"/>
      <w:marLeft w:val="0"/>
      <w:marRight w:val="0"/>
      <w:marTop w:val="0"/>
      <w:marBottom w:val="0"/>
      <w:divBdr>
        <w:top w:val="none" w:sz="0" w:space="0" w:color="auto"/>
        <w:left w:val="none" w:sz="0" w:space="0" w:color="auto"/>
        <w:bottom w:val="none" w:sz="0" w:space="0" w:color="auto"/>
        <w:right w:val="none" w:sz="0" w:space="0" w:color="auto"/>
      </w:divBdr>
    </w:div>
    <w:div w:id="2087720829">
      <w:bodyDiv w:val="1"/>
      <w:marLeft w:val="0"/>
      <w:marRight w:val="0"/>
      <w:marTop w:val="0"/>
      <w:marBottom w:val="0"/>
      <w:divBdr>
        <w:top w:val="none" w:sz="0" w:space="0" w:color="auto"/>
        <w:left w:val="none" w:sz="0" w:space="0" w:color="auto"/>
        <w:bottom w:val="none" w:sz="0" w:space="0" w:color="auto"/>
        <w:right w:val="none" w:sz="0" w:space="0" w:color="auto"/>
      </w:divBdr>
      <w:divsChild>
        <w:div w:id="49421039">
          <w:blockQuote w:val="1"/>
          <w:marLeft w:val="720"/>
          <w:marRight w:val="720"/>
          <w:marTop w:val="100"/>
          <w:marBottom w:val="100"/>
          <w:divBdr>
            <w:top w:val="none" w:sz="0" w:space="0" w:color="auto"/>
            <w:left w:val="none" w:sz="0" w:space="0" w:color="auto"/>
            <w:bottom w:val="none" w:sz="0" w:space="0" w:color="auto"/>
            <w:right w:val="none" w:sz="0" w:space="0" w:color="auto"/>
          </w:divBdr>
        </w:div>
        <w:div w:id="269164301">
          <w:blockQuote w:val="1"/>
          <w:marLeft w:val="720"/>
          <w:marRight w:val="720"/>
          <w:marTop w:val="100"/>
          <w:marBottom w:val="100"/>
          <w:divBdr>
            <w:top w:val="none" w:sz="0" w:space="0" w:color="auto"/>
            <w:left w:val="none" w:sz="0" w:space="0" w:color="auto"/>
            <w:bottom w:val="none" w:sz="0" w:space="0" w:color="auto"/>
            <w:right w:val="none" w:sz="0" w:space="0" w:color="auto"/>
          </w:divBdr>
        </w:div>
        <w:div w:id="696590485">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92669">
          <w:blockQuote w:val="1"/>
          <w:marLeft w:val="720"/>
          <w:marRight w:val="720"/>
          <w:marTop w:val="100"/>
          <w:marBottom w:val="100"/>
          <w:divBdr>
            <w:top w:val="none" w:sz="0" w:space="0" w:color="auto"/>
            <w:left w:val="none" w:sz="0" w:space="0" w:color="auto"/>
            <w:bottom w:val="none" w:sz="0" w:space="0" w:color="auto"/>
            <w:right w:val="none" w:sz="0" w:space="0" w:color="auto"/>
          </w:divBdr>
        </w:div>
        <w:div w:id="907417612">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6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428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649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60048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ncbi.nlm.nih.gov/core/lw/2.0/html/tileshop_pmc/tileshop_pmc_inline.html?title=Click%20on%20image%20to%20zoom&amp;p=PMC3&amp;id=5839591_pcbi.1006026.g001.jpg"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www.antibodyregistry.org/AB_2683289" TargetMode="External"/><Relationship Id="rId26" Type="http://schemas.openxmlformats.org/officeDocument/2006/relationships/hyperlink" Target="https://www.antibodyregistry.org/AB_141607" TargetMode="External"/><Relationship Id="rId39" Type="http://schemas.openxmlformats.org/officeDocument/2006/relationships/hyperlink" Target="https://www.avantorsciences.com/no/en/product/564378/vwr-microscope-slides" TargetMode="External"/><Relationship Id="rId21" Type="http://schemas.openxmlformats.org/officeDocument/2006/relationships/hyperlink" Target="https://www.bio-techne.com/p/antibodies/hsp60-antibody_nbp3-05536" TargetMode="External"/><Relationship Id="rId34" Type="http://schemas.openxmlformats.org/officeDocument/2006/relationships/hyperlink" Target="https://www.thermofisher.com/order/catalog/product/21041025" TargetMode="External"/><Relationship Id="rId42" Type="http://schemas.openxmlformats.org/officeDocument/2006/relationships/hyperlink" Target="https://imagej.net/ij/" TargetMode="External"/><Relationship Id="rId47" Type="http://schemas.openxmlformats.org/officeDocument/2006/relationships/hyperlink" Target="https://www.perl.org/" TargetMode="External"/><Relationship Id="rId50" Type="http://schemas.openxmlformats.org/officeDocument/2006/relationships/hyperlink" Target="http://www.usadellab.org/cms/index.php?page=trimmomatic" TargetMode="External"/><Relationship Id="rId55" Type="http://schemas.openxmlformats.org/officeDocument/2006/relationships/hyperlink" Target="https://github.com/DiseaseTranscriptomicsLab/StressGranules" TargetMode="External"/><Relationship Id="rId63" Type="http://schemas.openxmlformats.org/officeDocument/2006/relationships/image" Target="media/image9.png"/><Relationship Id="rId68" Type="http://schemas.openxmlformats.org/officeDocument/2006/relationships/image" Target="media/image14.png"/><Relationship Id="rId76" Type="http://schemas.openxmlformats.org/officeDocument/2006/relationships/image" Target="media/image22.png"/><Relationship Id="rId8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hyperlink" Target="https://www.antibodyregistry.org/AB_1849348" TargetMode="External"/><Relationship Id="rId29" Type="http://schemas.openxmlformats.org/officeDocument/2006/relationships/hyperlink" Target="https://www.sigmaaldrich.com/PT/en/product/sigma/d9542" TargetMode="External"/><Relationship Id="rId11" Type="http://schemas.microsoft.com/office/2018/08/relationships/commentsExtensible" Target="commentsExtensible.xml"/><Relationship Id="rId24" Type="http://schemas.openxmlformats.org/officeDocument/2006/relationships/hyperlink" Target="https://www.antibodyregistry.org/AB_2536183" TargetMode="External"/><Relationship Id="rId32" Type="http://schemas.openxmlformats.org/officeDocument/2006/relationships/hyperlink" Target="https://www.sigmaaldrich.com/PT/en/product/sigma/t8787?srsltid=AfmBOooR8kid7G3fMSTLtCPQ86mrB7Zz47KyBVq4w50O5X_LJ9vNDqqX" TargetMode="External"/><Relationship Id="rId37" Type="http://schemas.openxmlformats.org/officeDocument/2006/relationships/hyperlink" Target="https://ecatalog.corning.com/life-sciences/b2c/US/en/Microplates/Assay-Microplates/96-Well-Microplates/Costar%C2%AE-Multiple-Well-Cell-Culture-Plates/p/3524" TargetMode="External"/><Relationship Id="rId40" Type="http://schemas.openxmlformats.org/officeDocument/2006/relationships/hyperlink" Target="https://www.marienfeld-superior.com/cover-glasses-thickness-no-1-circular.html" TargetMode="External"/><Relationship Id="rId45" Type="http://schemas.openxmlformats.org/officeDocument/2006/relationships/hyperlink" Target="https://www.microsoft.com/pt-pt/microsoft-365/powerpoint?market=pt" TargetMode="External"/><Relationship Id="rId53" Type="http://schemas.openxmlformats.org/officeDocument/2006/relationships/hyperlink" Target="https://portal.gdc.cancer.gov/" TargetMode="External"/><Relationship Id="rId58" Type="http://schemas.openxmlformats.org/officeDocument/2006/relationships/image" Target="media/image4.png"/><Relationship Id="rId66" Type="http://schemas.openxmlformats.org/officeDocument/2006/relationships/image" Target="media/image12.png"/><Relationship Id="rId74" Type="http://schemas.openxmlformats.org/officeDocument/2006/relationships/image" Target="media/image20.png"/><Relationship Id="rId79" Type="http://schemas.openxmlformats.org/officeDocument/2006/relationships/image" Target="media/image25.png"/><Relationship Id="rId5" Type="http://schemas.openxmlformats.org/officeDocument/2006/relationships/webSettings" Target="webSettings.xml"/><Relationship Id="rId61" Type="http://schemas.openxmlformats.org/officeDocument/2006/relationships/image" Target="media/image7.png"/><Relationship Id="rId82"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hyperlink" Target="https://www.jenabioscience.com/rna-technologies/rna-analysis-detection/dsrna-detection/rnt-sci-10010-anti-dsrna-monoclonal-j2" TargetMode="External"/><Relationship Id="rId31" Type="http://schemas.openxmlformats.org/officeDocument/2006/relationships/hyperlink" Target="https://www.sigmaaldrich.com/PT/en/product/mm/309795?srsltid=AfmBOoq26uSOiKaorwUeQSt1i4Riiz7YoBirNQzfddgxl3sjWRkbAueB" TargetMode="External"/><Relationship Id="rId44" Type="http://schemas.openxmlformats.org/officeDocument/2006/relationships/hyperlink" Target="https://imaris.oxinst.com/support/imaris-release-notes/" TargetMode="External"/><Relationship Id="rId52" Type="http://schemas.openxmlformats.org/officeDocument/2006/relationships/hyperlink" Target="https://github.com/vastgroup/vast-tools?tab=readme-ov-file" TargetMode="External"/><Relationship Id="rId60" Type="http://schemas.openxmlformats.org/officeDocument/2006/relationships/image" Target="media/image6.png"/><Relationship Id="rId65" Type="http://schemas.openxmlformats.org/officeDocument/2006/relationships/image" Target="media/image11.png"/><Relationship Id="rId73" Type="http://schemas.openxmlformats.org/officeDocument/2006/relationships/image" Target="media/image19.png"/><Relationship Id="rId78" Type="http://schemas.openxmlformats.org/officeDocument/2006/relationships/image" Target="media/image24.png"/><Relationship Id="rId81" Type="http://schemas.openxmlformats.org/officeDocument/2006/relationships/image" Target="media/image2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hyperlink" Target="RRID:AB_3086708" TargetMode="External"/><Relationship Id="rId27" Type="http://schemas.openxmlformats.org/officeDocument/2006/relationships/hyperlink" Target="https://www.thermofisher.com/antibody/product/Donkey-anti-Chicken-IgY-H-L-Highly-Cross-Adsorbed-Secondary-Antibody-Polyclonal/A78950" TargetMode="External"/><Relationship Id="rId30" Type="http://schemas.openxmlformats.org/officeDocument/2006/relationships/hyperlink" Target="https://www.sigmaaldrich.com/PT/en/product/sigma/s6021" TargetMode="External"/><Relationship Id="rId35" Type="http://schemas.openxmlformats.org/officeDocument/2006/relationships/hyperlink" Target="https://www.thermofisher.com/order/catalog/product/A5209401" TargetMode="External"/><Relationship Id="rId43" Type="http://schemas.openxmlformats.org/officeDocument/2006/relationships/hyperlink" Target="https://www.zeiss.com/microscopy/en/products/software/zeiss-zen.html" TargetMode="External"/><Relationship Id="rId48" Type="http://schemas.openxmlformats.org/officeDocument/2006/relationships/hyperlink" Target="https://bowtie-bio.sourceforge.net/index.shtml" TargetMode="External"/><Relationship Id="rId56" Type="http://schemas.openxmlformats.org/officeDocument/2006/relationships/hyperlink" Target="https://github.com/DiseaseTranscriptomicsLab/CHARM" TargetMode="External"/><Relationship Id="rId64" Type="http://schemas.openxmlformats.org/officeDocument/2006/relationships/image" Target="media/image10.png"/><Relationship Id="rId69" Type="http://schemas.openxmlformats.org/officeDocument/2006/relationships/image" Target="media/image15.png"/><Relationship Id="rId77" Type="http://schemas.openxmlformats.org/officeDocument/2006/relationships/image" Target="media/image23.png"/><Relationship Id="rId8" Type="http://schemas.openxmlformats.org/officeDocument/2006/relationships/comments" Target="comments.xml"/><Relationship Id="rId51" Type="http://schemas.openxmlformats.org/officeDocument/2006/relationships/hyperlink" Target="https://subread.sourceforge.net/" TargetMode="External"/><Relationship Id="rId72" Type="http://schemas.openxmlformats.org/officeDocument/2006/relationships/image" Target="media/image18.png"/><Relationship Id="rId80"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hyperlink" Target="mailto:alexandre.afonso@gimm.pt" TargetMode="External"/><Relationship Id="rId17" Type="http://schemas.openxmlformats.org/officeDocument/2006/relationships/hyperlink" Target="https://www.atlasantibodies.com/products/primary-antibodies/triple-a-polyclonals/anti-tia1-antibody-hpa056961/" TargetMode="External"/><Relationship Id="rId25" Type="http://schemas.openxmlformats.org/officeDocument/2006/relationships/hyperlink" Target="https://www.thermofisher.com/antibody/product/Donkey-anti-Mouse-IgG-H-L-Highly-Cross-Adsorbed-Secondary-Antibody-Polyclonal/A-21202" TargetMode="External"/><Relationship Id="rId33" Type="http://schemas.openxmlformats.org/officeDocument/2006/relationships/hyperlink" Target="https://www.agilent.com/store/pt_BR/Prod-X090710-8/X090710-8" TargetMode="External"/><Relationship Id="rId38" Type="http://schemas.openxmlformats.org/officeDocument/2006/relationships/hyperlink" Target="https://vectorlabs.com/products/vectashield/?srsltid=AfmBOoqd3FPwDvjWnkaHs4-02AFcfNj2dIlr_zqlpEyMr5wXBmwR6FFE" TargetMode="External"/><Relationship Id="rId46" Type="http://schemas.openxmlformats.org/officeDocument/2006/relationships/hyperlink" Target="https://www.r-project.org/" TargetMode="External"/><Relationship Id="rId59" Type="http://schemas.openxmlformats.org/officeDocument/2006/relationships/image" Target="media/image5.png"/><Relationship Id="rId67" Type="http://schemas.openxmlformats.org/officeDocument/2006/relationships/image" Target="media/image13.png"/><Relationship Id="rId20" Type="http://schemas.openxmlformats.org/officeDocument/2006/relationships/hyperlink" Target="https://www.antibodyregistry.org/AB_2922431" TargetMode="External"/><Relationship Id="rId41" Type="http://schemas.openxmlformats.org/officeDocument/2006/relationships/hyperlink" Target="https://www.cellosaurus.org/CVCL_0042" TargetMode="External"/><Relationship Id="rId54" Type="http://schemas.openxmlformats.org/officeDocument/2006/relationships/hyperlink" Target="https://vastdb.crg.eu/wiki/Downloads" TargetMode="External"/><Relationship Id="rId62" Type="http://schemas.openxmlformats.org/officeDocument/2006/relationships/image" Target="media/image8.png"/><Relationship Id="rId70" Type="http://schemas.openxmlformats.org/officeDocument/2006/relationships/image" Target="media/image16.png"/><Relationship Id="rId75" Type="http://schemas.openxmlformats.org/officeDocument/2006/relationships/image" Target="media/image21.png"/><Relationship Id="rId83"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sigmaaldrich.com/PT/en/product/sigma/hpa004052?srsltid=AfmBOoqfSwXW7nPM0OM0P4x5j5fc4xYyM8QhR_tEeujTy9vxy9YmkN1x" TargetMode="External"/><Relationship Id="rId23" Type="http://schemas.openxmlformats.org/officeDocument/2006/relationships/hyperlink" Target="https://www.thermofisher.com/antibody/product/Donkey-anti-Rabbit-IgG-H-L-Highly-Cross-Adsorbed-Secondary-Antibody-Polyclonal/A-31573" TargetMode="External"/><Relationship Id="rId28" Type="http://schemas.openxmlformats.org/officeDocument/2006/relationships/hyperlink" Target="https://www.antibodyregistry.org/AB_2921072" TargetMode="External"/><Relationship Id="rId36" Type="http://schemas.openxmlformats.org/officeDocument/2006/relationships/hyperlink" Target="https://www.emsdiasum.com/paraformaldehyde-16-aqueous-sol-em-grade-2?srsltid=AfmBOorc0_i288UIwY4A9xCxhHQJzgoW8otHLyiwyP3UU3oJdDGWTbdf" TargetMode="External"/><Relationship Id="rId49" Type="http://schemas.openxmlformats.org/officeDocument/2006/relationships/hyperlink" Target="https://github.com/alexdobin/STAR" TargetMode="External"/><Relationship Id="rId5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C85E2-8D81-4B89-9A55-1BD7B5561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769</TotalTime>
  <Pages>1</Pages>
  <Words>171598</Words>
  <Characters>926632</Characters>
  <Application>Microsoft Office Word</Application>
  <DocSecurity>0</DocSecurity>
  <Lines>7721</Lines>
  <Paragraphs>2192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Instituto de Medicina Molecular</Company>
  <LinksUpToDate>false</LinksUpToDate>
  <CharactersWithSpaces>1096038</CharactersWithSpaces>
  <SharedDoc>false</SharedDoc>
  <HLinks>
    <vt:vector size="54" baseType="variant">
      <vt:variant>
        <vt:i4>6881402</vt:i4>
      </vt:variant>
      <vt:variant>
        <vt:i4>873</vt:i4>
      </vt:variant>
      <vt:variant>
        <vt:i4>0</vt:i4>
      </vt:variant>
      <vt:variant>
        <vt:i4>5</vt:i4>
      </vt:variant>
      <vt:variant>
        <vt:lpwstr>https://github.com/DiseaseTranscriptomicsLab/StressGranules</vt:lpwstr>
      </vt:variant>
      <vt:variant>
        <vt:lpwstr/>
      </vt:variant>
      <vt:variant>
        <vt:i4>4522015</vt:i4>
      </vt:variant>
      <vt:variant>
        <vt:i4>867</vt:i4>
      </vt:variant>
      <vt:variant>
        <vt:i4>0</vt:i4>
      </vt:variant>
      <vt:variant>
        <vt:i4>5</vt:i4>
      </vt:variant>
      <vt:variant>
        <vt:lpwstr>https://vastdb.crg.eu/wiki/Downloads</vt:lpwstr>
      </vt:variant>
      <vt:variant>
        <vt:lpwstr/>
      </vt:variant>
      <vt:variant>
        <vt:i4>2752635</vt:i4>
      </vt:variant>
      <vt:variant>
        <vt:i4>861</vt:i4>
      </vt:variant>
      <vt:variant>
        <vt:i4>0</vt:i4>
      </vt:variant>
      <vt:variant>
        <vt:i4>5</vt:i4>
      </vt:variant>
      <vt:variant>
        <vt:lpwstr>https://github.com/vastgroup/vast-tools</vt:lpwstr>
      </vt:variant>
      <vt:variant>
        <vt:lpwstr/>
      </vt:variant>
      <vt:variant>
        <vt:i4>5177391</vt:i4>
      </vt:variant>
      <vt:variant>
        <vt:i4>0</vt:i4>
      </vt:variant>
      <vt:variant>
        <vt:i4>0</vt:i4>
      </vt:variant>
      <vt:variant>
        <vt:i4>5</vt:i4>
      </vt:variant>
      <vt:variant>
        <vt:lpwstr>mailto:alexandre.afonso@gimm.pt</vt:lpwstr>
      </vt:variant>
      <vt:variant>
        <vt:lpwstr/>
      </vt:variant>
      <vt:variant>
        <vt:i4>196694</vt:i4>
      </vt:variant>
      <vt:variant>
        <vt:i4>12</vt:i4>
      </vt:variant>
      <vt:variant>
        <vt:i4>0</vt:i4>
      </vt:variant>
      <vt:variant>
        <vt:i4>5</vt:i4>
      </vt:variant>
      <vt:variant>
        <vt:lpwstr>https://journals.plos.org/plosbiology/article?id=10.1371/journal.pbio.3000481</vt:lpwstr>
      </vt:variant>
      <vt:variant>
        <vt:lpwstr/>
      </vt:variant>
      <vt:variant>
        <vt:i4>655361</vt:i4>
      </vt:variant>
      <vt:variant>
        <vt:i4>9</vt:i4>
      </vt:variant>
      <vt:variant>
        <vt:i4>0</vt:i4>
      </vt:variant>
      <vt:variant>
        <vt:i4>5</vt:i4>
      </vt:variant>
      <vt:variant>
        <vt:lpwstr>https://pubmed.ncbi.nlm.nih.gov/26771021/</vt:lpwstr>
      </vt:variant>
      <vt:variant>
        <vt:lpwstr/>
      </vt:variant>
      <vt:variant>
        <vt:i4>5767237</vt:i4>
      </vt:variant>
      <vt:variant>
        <vt:i4>6</vt:i4>
      </vt:variant>
      <vt:variant>
        <vt:i4>0</vt:i4>
      </vt:variant>
      <vt:variant>
        <vt:i4>5</vt:i4>
      </vt:variant>
      <vt:variant>
        <vt:lpwstr>https://www.biorxiv.org/content/10.1101/2024.04.15.589678v4.full</vt:lpwstr>
      </vt:variant>
      <vt:variant>
        <vt:lpwstr/>
      </vt:variant>
      <vt:variant>
        <vt:i4>5439555</vt:i4>
      </vt:variant>
      <vt:variant>
        <vt:i4>3</vt:i4>
      </vt:variant>
      <vt:variant>
        <vt:i4>0</vt:i4>
      </vt:variant>
      <vt:variant>
        <vt:i4>5</vt:i4>
      </vt:variant>
      <vt:variant>
        <vt:lpwstr>http://www.cell.com/figureguidelines</vt:lpwstr>
      </vt:variant>
      <vt:variant>
        <vt:lpwstr/>
      </vt:variant>
      <vt:variant>
        <vt:i4>6029312</vt:i4>
      </vt:variant>
      <vt:variant>
        <vt:i4>0</vt:i4>
      </vt:variant>
      <vt:variant>
        <vt:i4>0</vt:i4>
      </vt:variant>
      <vt:variant>
        <vt:i4>5</vt:i4>
      </vt:variant>
      <vt:variant>
        <vt:lpwstr>http://www.editorialmanager.com/cell/?__hstc=25856994.c83d2f60aa16a24070159a46c5ace125.1747485481899.1747904097690.1748087818811.3&amp;__hssc=25856994.1.1748087818811&amp;__hsfp=568536523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Miguel Guedes Da Silva Afonso</dc:creator>
  <cp:keywords/>
  <dc:description/>
  <cp:lastModifiedBy>Joana Jesus</cp:lastModifiedBy>
  <cp:revision>53</cp:revision>
  <cp:lastPrinted>2025-06-19T17:33:00Z</cp:lastPrinted>
  <dcterms:created xsi:type="dcterms:W3CDTF">2025-11-24T11:57:00Z</dcterms:created>
  <dcterms:modified xsi:type="dcterms:W3CDTF">2026-06-05T11:57:00Z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id="0qTPcJe2"/&gt;&lt;style id="http://www.zotero.org/styles/nature" hasBibliography="1" bibliographyStyleHasBeenSet="1"/&gt;&lt;prefs&gt;&lt;pref name="fieldType" value="Field"/&gt;&lt;pref name="automaticJournalAbbreviatio</vt:lpwstr>
  </property>
  <property fmtid="{D5CDD505-2E9C-101B-9397-08002B2CF9AE}" pid="3" name="ZOTERO_PREF_2">
    <vt:lpwstr>ns" value="true"/&gt;&lt;pref name="dontAskDelayCitationUpdates" value="true"/&gt;&lt;/prefs&gt;&lt;/data&gt;</vt:lpwstr>
  </property>
  <property fmtid="{D5CDD505-2E9C-101B-9397-08002B2CF9AE}" pid="4" name="MSIP_Label_defa4170-0d19-0005-0004-bc88714345d2_Enabled">
    <vt:lpwstr>true</vt:lpwstr>
  </property>
  <property fmtid="{D5CDD505-2E9C-101B-9397-08002B2CF9AE}" pid="5" name="MSIP_Label_defa4170-0d19-0005-0004-bc88714345d2_SetDate">
    <vt:lpwstr>2025-03-12T12:44:26Z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09839d39-20e6-405d-8c08-dbc5e1ab3b3b</vt:lpwstr>
  </property>
  <property fmtid="{D5CDD505-2E9C-101B-9397-08002B2CF9AE}" pid="9" name="MSIP_Label_defa4170-0d19-0005-0004-bc88714345d2_ActionId">
    <vt:lpwstr>d81ac54a-4cfe-4519-a1dc-5def7d9383cf</vt:lpwstr>
  </property>
  <property fmtid="{D5CDD505-2E9C-101B-9397-08002B2CF9AE}" pid="10" name="MSIP_Label_defa4170-0d19-0005-0004-bc88714345d2_ContentBits">
    <vt:lpwstr>0</vt:lpwstr>
  </property>
  <property fmtid="{D5CDD505-2E9C-101B-9397-08002B2CF9AE}" pid="11" name="MSIP_Label_defa4170-0d19-0005-0004-bc88714345d2_Tag">
    <vt:lpwstr>10, 3, 0, 1</vt:lpwstr>
  </property>
  <property fmtid="{D5CDD505-2E9C-101B-9397-08002B2CF9AE}" pid="12" name="GrammarlyDocumentId">
    <vt:lpwstr>948bb585-d324-47cb-9360-acf385d6bd16</vt:lpwstr>
  </property>
</Properties>
</file>