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D7885" w14:textId="210F4ED2" w:rsidR="00B21F49" w:rsidRPr="003F45BD" w:rsidRDefault="005F63BD" w:rsidP="00B21F49">
      <w:pPr>
        <w:pStyle w:val="SemEspaamento"/>
        <w:jc w:val="both"/>
        <w:rPr>
          <w:lang w:val="en-GB"/>
        </w:rPr>
      </w:pPr>
      <w:r w:rsidRPr="003F45BD">
        <w:rPr>
          <w:lang w:val="en-GB"/>
        </w:rPr>
        <w:t>Supplemental Information</w:t>
      </w:r>
    </w:p>
    <w:p w14:paraId="693543D5" w14:textId="3D3DF212" w:rsidR="00B21F49" w:rsidRPr="003F45BD" w:rsidRDefault="00B21F49" w:rsidP="00B21F49">
      <w:pPr>
        <w:jc w:val="both"/>
        <w:rPr>
          <w:rFonts w:asciiTheme="majorHAnsi" w:hAnsiTheme="majorHAnsi" w:cs="Arial"/>
          <w:b/>
          <w:bCs/>
          <w:sz w:val="32"/>
          <w:szCs w:val="32"/>
          <w:lang w:val="en-GB"/>
        </w:rPr>
      </w:pPr>
      <w:r w:rsidRPr="003F45BD">
        <w:rPr>
          <w:rFonts w:asciiTheme="majorHAnsi" w:hAnsiTheme="majorHAnsi" w:cs="Arial"/>
          <w:b/>
          <w:bCs/>
          <w:sz w:val="32"/>
          <w:szCs w:val="32"/>
          <w:lang w:val="en-GB"/>
        </w:rPr>
        <w:t xml:space="preserve">Revisiting Stress Granule Transcriptomes </w:t>
      </w:r>
      <w:r w:rsidR="008B5F94" w:rsidRPr="003F45BD">
        <w:rPr>
          <w:rFonts w:asciiTheme="majorHAnsi" w:hAnsiTheme="majorHAnsi" w:cs="Arial"/>
          <w:b/>
          <w:bCs/>
          <w:sz w:val="32"/>
          <w:szCs w:val="32"/>
          <w:lang w:val="en-GB"/>
        </w:rPr>
        <w:t xml:space="preserve">Suggests </w:t>
      </w:r>
      <w:r w:rsidRPr="003F45BD">
        <w:rPr>
          <w:rFonts w:asciiTheme="majorHAnsi" w:hAnsiTheme="majorHAnsi" w:cs="Arial"/>
          <w:b/>
          <w:bCs/>
          <w:sz w:val="32"/>
          <w:szCs w:val="32"/>
          <w:lang w:val="en-GB"/>
        </w:rPr>
        <w:t>Mitochondrial RNA Enrichment Despite Methodological Bias</w:t>
      </w:r>
    </w:p>
    <w:p w14:paraId="3B782117" w14:textId="77777777" w:rsidR="00B21F49" w:rsidRPr="00692FB7" w:rsidRDefault="00B21F49" w:rsidP="00B21F49">
      <w:pPr>
        <w:jc w:val="both"/>
        <w:rPr>
          <w:rFonts w:cs="Arial"/>
          <w:sz w:val="24"/>
          <w:szCs w:val="24"/>
          <w:lang w:val="pt-PT"/>
        </w:rPr>
      </w:pPr>
      <w:r w:rsidRPr="00692FB7">
        <w:rPr>
          <w:rFonts w:cs="Arial"/>
          <w:sz w:val="24"/>
          <w:szCs w:val="24"/>
          <w:lang w:val="pt-PT"/>
        </w:rPr>
        <w:t>Alexandre Kaizeler</w:t>
      </w:r>
      <w:r w:rsidRPr="00692FB7">
        <w:rPr>
          <w:rFonts w:cs="Arial"/>
          <w:sz w:val="24"/>
          <w:szCs w:val="24"/>
          <w:vertAlign w:val="superscript"/>
          <w:lang w:val="pt-PT"/>
        </w:rPr>
        <w:t>1,2,3</w:t>
      </w:r>
      <w:r w:rsidRPr="00692FB7">
        <w:rPr>
          <w:rFonts w:cs="Arial"/>
          <w:sz w:val="24"/>
          <w:szCs w:val="24"/>
          <w:lang w:val="pt-PT"/>
        </w:rPr>
        <w:t>*</w:t>
      </w:r>
    </w:p>
    <w:p w14:paraId="0A9A399D" w14:textId="77777777" w:rsidR="00B21F49" w:rsidRPr="00692FB7" w:rsidRDefault="00B21F49" w:rsidP="00B21F49">
      <w:pPr>
        <w:jc w:val="both"/>
        <w:rPr>
          <w:rFonts w:cs="Arial"/>
          <w:sz w:val="24"/>
          <w:szCs w:val="24"/>
          <w:lang w:val="pt-PT"/>
        </w:rPr>
      </w:pPr>
      <w:r w:rsidRPr="00692FB7">
        <w:rPr>
          <w:rFonts w:cs="Arial"/>
          <w:sz w:val="24"/>
          <w:szCs w:val="24"/>
          <w:lang w:val="pt-PT"/>
        </w:rPr>
        <w:t>Diogo Coutinho</w:t>
      </w:r>
      <w:r w:rsidRPr="00692FB7">
        <w:rPr>
          <w:rFonts w:cs="Arial"/>
          <w:sz w:val="24"/>
          <w:szCs w:val="24"/>
          <w:vertAlign w:val="superscript"/>
          <w:lang w:val="pt-PT"/>
        </w:rPr>
        <w:t>1</w:t>
      </w:r>
    </w:p>
    <w:p w14:paraId="59A0EFBC" w14:textId="77777777" w:rsidR="00B21F49" w:rsidRPr="00692FB7" w:rsidRDefault="00B21F49" w:rsidP="00B21F49">
      <w:pPr>
        <w:jc w:val="both"/>
        <w:rPr>
          <w:rFonts w:cs="Arial"/>
          <w:sz w:val="24"/>
          <w:szCs w:val="24"/>
          <w:lang w:val="pt-PT"/>
        </w:rPr>
      </w:pPr>
      <w:r w:rsidRPr="00692FB7">
        <w:rPr>
          <w:rFonts w:cs="Arial"/>
          <w:sz w:val="24"/>
          <w:szCs w:val="24"/>
          <w:lang w:val="pt-PT"/>
        </w:rPr>
        <w:t>Diana V. Vieira</w:t>
      </w:r>
      <w:r w:rsidRPr="00692FB7">
        <w:rPr>
          <w:rFonts w:cs="Arial"/>
          <w:sz w:val="24"/>
          <w:szCs w:val="24"/>
          <w:vertAlign w:val="superscript"/>
          <w:lang w:val="pt-PT"/>
        </w:rPr>
        <w:t>1</w:t>
      </w:r>
    </w:p>
    <w:p w14:paraId="0E19E5E1" w14:textId="77777777" w:rsidR="00B21F49" w:rsidRPr="00692FB7" w:rsidRDefault="00B21F49" w:rsidP="00B21F49">
      <w:pPr>
        <w:jc w:val="both"/>
        <w:rPr>
          <w:rFonts w:cs="Arial"/>
          <w:sz w:val="24"/>
          <w:szCs w:val="24"/>
          <w:lang w:val="pt-PT"/>
        </w:rPr>
      </w:pPr>
      <w:r w:rsidRPr="00692FB7">
        <w:rPr>
          <w:rFonts w:cs="Arial"/>
          <w:sz w:val="24"/>
          <w:szCs w:val="24"/>
          <w:lang w:val="pt-PT"/>
        </w:rPr>
        <w:t>Vanessa A. Morais</w:t>
      </w:r>
      <w:r w:rsidRPr="00692FB7">
        <w:rPr>
          <w:rFonts w:cs="Arial"/>
          <w:sz w:val="24"/>
          <w:szCs w:val="24"/>
          <w:vertAlign w:val="superscript"/>
          <w:lang w:val="pt-PT"/>
        </w:rPr>
        <w:t>1,</w:t>
      </w:r>
      <w:proofErr w:type="gramStart"/>
      <w:r w:rsidRPr="00692FB7">
        <w:rPr>
          <w:rFonts w:cs="Arial"/>
          <w:sz w:val="24"/>
          <w:szCs w:val="24"/>
          <w:vertAlign w:val="superscript"/>
          <w:lang w:val="pt-PT"/>
        </w:rPr>
        <w:t>2,</w:t>
      </w:r>
      <w:r w:rsidRPr="00692FB7">
        <w:rPr>
          <w:rFonts w:cs="Arial"/>
          <w:sz w:val="24"/>
          <w:szCs w:val="24"/>
          <w:lang w:val="pt-PT"/>
        </w:rPr>
        <w:t>*</w:t>
      </w:r>
      <w:proofErr w:type="gramEnd"/>
      <w:r w:rsidRPr="00692FB7">
        <w:rPr>
          <w:rFonts w:cs="Arial"/>
          <w:sz w:val="24"/>
          <w:szCs w:val="24"/>
          <w:lang w:val="pt-PT"/>
        </w:rPr>
        <w:t>*</w:t>
      </w:r>
    </w:p>
    <w:p w14:paraId="12948F68" w14:textId="77777777" w:rsidR="00B21F49" w:rsidRPr="00692FB7" w:rsidRDefault="00B21F49" w:rsidP="00B21F49">
      <w:pPr>
        <w:jc w:val="both"/>
        <w:rPr>
          <w:rFonts w:cs="Arial"/>
          <w:sz w:val="24"/>
          <w:szCs w:val="24"/>
          <w:lang w:val="pt-PT"/>
        </w:rPr>
      </w:pPr>
      <w:r w:rsidRPr="00692FB7">
        <w:rPr>
          <w:rFonts w:cs="Arial"/>
          <w:sz w:val="24"/>
          <w:szCs w:val="24"/>
          <w:lang w:val="pt-PT"/>
        </w:rPr>
        <w:t>Nuno L. Barbosa-Morais</w:t>
      </w:r>
      <w:r w:rsidRPr="00692FB7">
        <w:rPr>
          <w:rFonts w:cs="Arial"/>
          <w:sz w:val="24"/>
          <w:szCs w:val="24"/>
          <w:vertAlign w:val="superscript"/>
          <w:lang w:val="pt-PT"/>
        </w:rPr>
        <w:t>1,2,3</w:t>
      </w:r>
      <w:r w:rsidRPr="00692FB7">
        <w:rPr>
          <w:rFonts w:cs="Arial"/>
          <w:sz w:val="24"/>
          <w:szCs w:val="24"/>
          <w:lang w:val="pt-PT"/>
        </w:rPr>
        <w:t>***</w:t>
      </w:r>
    </w:p>
    <w:p w14:paraId="684E31C4" w14:textId="2B85623B" w:rsidR="00B21F49" w:rsidRPr="00692FB7" w:rsidRDefault="00B21F49" w:rsidP="00B21F49">
      <w:pPr>
        <w:jc w:val="both"/>
        <w:rPr>
          <w:rFonts w:cs="Arial"/>
          <w:sz w:val="24"/>
          <w:szCs w:val="24"/>
          <w:lang w:val="pt-PT"/>
        </w:rPr>
      </w:pPr>
      <w:r w:rsidRPr="00692FB7">
        <w:rPr>
          <w:rFonts w:cs="Arial"/>
          <w:sz w:val="24"/>
          <w:szCs w:val="24"/>
          <w:vertAlign w:val="superscript"/>
          <w:lang w:val="pt-PT"/>
        </w:rPr>
        <w:t>1</w:t>
      </w:r>
      <w:r w:rsidRPr="00692FB7">
        <w:rPr>
          <w:rFonts w:cs="Arial"/>
          <w:sz w:val="24"/>
          <w:szCs w:val="24"/>
          <w:lang w:val="pt-PT"/>
        </w:rPr>
        <w:t xml:space="preserve"> </w:t>
      </w:r>
      <w:r w:rsidR="00126A2D" w:rsidRPr="00692FB7">
        <w:rPr>
          <w:rFonts w:cs="Arial"/>
          <w:sz w:val="24"/>
          <w:szCs w:val="24"/>
          <w:lang w:val="pt-PT"/>
        </w:rPr>
        <w:t xml:space="preserve">GIMM - </w:t>
      </w:r>
      <w:r w:rsidRPr="00692FB7">
        <w:rPr>
          <w:rFonts w:cs="Arial"/>
          <w:sz w:val="24"/>
          <w:szCs w:val="24"/>
          <w:lang w:val="pt-PT"/>
        </w:rPr>
        <w:t xml:space="preserve">Gulbenkian </w:t>
      </w:r>
      <w:proofErr w:type="spellStart"/>
      <w:r w:rsidRPr="00692FB7">
        <w:rPr>
          <w:rFonts w:cs="Arial"/>
          <w:sz w:val="24"/>
          <w:szCs w:val="24"/>
          <w:lang w:val="pt-PT"/>
        </w:rPr>
        <w:t>Institute</w:t>
      </w:r>
      <w:proofErr w:type="spellEnd"/>
      <w:r w:rsidRPr="00692FB7">
        <w:rPr>
          <w:rFonts w:cs="Arial"/>
          <w:sz w:val="24"/>
          <w:szCs w:val="24"/>
          <w:lang w:val="pt-PT"/>
        </w:rPr>
        <w:t xml:space="preserve"> for Molecular Medicine, 1649-</w:t>
      </w:r>
      <w:r w:rsidR="00126A2D" w:rsidRPr="00692FB7">
        <w:rPr>
          <w:rFonts w:cs="Arial"/>
          <w:sz w:val="24"/>
          <w:szCs w:val="24"/>
          <w:lang w:val="pt-PT"/>
        </w:rPr>
        <w:t xml:space="preserve">035 </w:t>
      </w:r>
      <w:proofErr w:type="spellStart"/>
      <w:r w:rsidRPr="00692FB7">
        <w:rPr>
          <w:rFonts w:cs="Arial"/>
          <w:sz w:val="24"/>
          <w:szCs w:val="24"/>
          <w:lang w:val="pt-PT"/>
        </w:rPr>
        <w:t>Lisbon</w:t>
      </w:r>
      <w:proofErr w:type="spellEnd"/>
      <w:r w:rsidRPr="00692FB7">
        <w:rPr>
          <w:rFonts w:cs="Arial"/>
          <w:sz w:val="24"/>
          <w:szCs w:val="24"/>
          <w:lang w:val="pt-PT"/>
        </w:rPr>
        <w:t>, Portugal</w:t>
      </w:r>
    </w:p>
    <w:p w14:paraId="1AD813C2" w14:textId="77777777" w:rsidR="00B21F49" w:rsidRPr="00692FB7" w:rsidRDefault="00B21F49" w:rsidP="00B21F49">
      <w:pPr>
        <w:jc w:val="both"/>
        <w:rPr>
          <w:rFonts w:cs="Arial"/>
          <w:sz w:val="24"/>
          <w:szCs w:val="24"/>
          <w:lang w:val="pt-PT"/>
        </w:rPr>
      </w:pPr>
      <w:r w:rsidRPr="00692FB7">
        <w:rPr>
          <w:rFonts w:cs="Arial"/>
          <w:sz w:val="24"/>
          <w:szCs w:val="24"/>
          <w:vertAlign w:val="superscript"/>
          <w:lang w:val="pt-PT"/>
        </w:rPr>
        <w:t>2</w:t>
      </w:r>
      <w:r w:rsidRPr="00692FB7">
        <w:rPr>
          <w:rFonts w:cs="Arial"/>
          <w:sz w:val="24"/>
          <w:szCs w:val="24"/>
          <w:lang w:val="pt-PT"/>
        </w:rPr>
        <w:t xml:space="preserve"> Faculdade de Medicina, Universidade de Lisboa, 1649-028 </w:t>
      </w:r>
      <w:proofErr w:type="spellStart"/>
      <w:r w:rsidRPr="00692FB7">
        <w:rPr>
          <w:rFonts w:cs="Arial"/>
          <w:sz w:val="24"/>
          <w:szCs w:val="24"/>
          <w:lang w:val="pt-PT"/>
        </w:rPr>
        <w:t>Lisbon</w:t>
      </w:r>
      <w:proofErr w:type="spellEnd"/>
      <w:r w:rsidRPr="00692FB7">
        <w:rPr>
          <w:rFonts w:cs="Arial"/>
          <w:sz w:val="24"/>
          <w:szCs w:val="24"/>
          <w:lang w:val="pt-PT"/>
        </w:rPr>
        <w:t>, Portugal</w:t>
      </w:r>
    </w:p>
    <w:p w14:paraId="6E7AAE00" w14:textId="77777777" w:rsidR="00B21F49" w:rsidRPr="00692FB7" w:rsidRDefault="00B21F49" w:rsidP="00B21F49">
      <w:pPr>
        <w:jc w:val="both"/>
        <w:rPr>
          <w:rFonts w:cs="Arial"/>
          <w:sz w:val="24"/>
          <w:szCs w:val="24"/>
          <w:lang w:val="pt-PT"/>
        </w:rPr>
      </w:pPr>
      <w:r w:rsidRPr="00692FB7">
        <w:rPr>
          <w:rFonts w:cs="Arial"/>
          <w:sz w:val="24"/>
          <w:szCs w:val="24"/>
          <w:vertAlign w:val="superscript"/>
          <w:lang w:val="pt-PT"/>
        </w:rPr>
        <w:t>3</w:t>
      </w:r>
      <w:r w:rsidRPr="00692FB7">
        <w:rPr>
          <w:rFonts w:cs="Arial"/>
          <w:sz w:val="24"/>
          <w:szCs w:val="24"/>
          <w:lang w:val="pt-PT"/>
        </w:rPr>
        <w:t xml:space="preserve"> </w:t>
      </w:r>
      <w:proofErr w:type="spellStart"/>
      <w:r w:rsidRPr="00692FB7">
        <w:rPr>
          <w:rFonts w:cs="Arial"/>
          <w:sz w:val="24"/>
          <w:szCs w:val="24"/>
          <w:lang w:val="pt-PT"/>
        </w:rPr>
        <w:t>Comprehensive</w:t>
      </w:r>
      <w:proofErr w:type="spellEnd"/>
      <w:r w:rsidRPr="00692FB7">
        <w:rPr>
          <w:rFonts w:cs="Arial"/>
          <w:sz w:val="24"/>
          <w:szCs w:val="24"/>
          <w:lang w:val="pt-PT"/>
        </w:rPr>
        <w:t xml:space="preserve"> </w:t>
      </w:r>
      <w:proofErr w:type="spellStart"/>
      <w:r w:rsidRPr="00692FB7">
        <w:rPr>
          <w:rFonts w:cs="Arial"/>
          <w:sz w:val="24"/>
          <w:szCs w:val="24"/>
          <w:lang w:val="pt-PT"/>
        </w:rPr>
        <w:t>Health</w:t>
      </w:r>
      <w:proofErr w:type="spellEnd"/>
      <w:r w:rsidRPr="00692FB7">
        <w:rPr>
          <w:rFonts w:cs="Arial"/>
          <w:sz w:val="24"/>
          <w:szCs w:val="24"/>
          <w:lang w:val="pt-PT"/>
        </w:rPr>
        <w:t xml:space="preserve"> Research Centre (CHRC), NOVA Medical </w:t>
      </w:r>
      <w:proofErr w:type="spellStart"/>
      <w:r w:rsidRPr="00692FB7">
        <w:rPr>
          <w:rFonts w:cs="Arial"/>
          <w:sz w:val="24"/>
          <w:szCs w:val="24"/>
          <w:lang w:val="pt-PT"/>
        </w:rPr>
        <w:t>School|Faculdade</w:t>
      </w:r>
      <w:proofErr w:type="spellEnd"/>
      <w:r w:rsidRPr="00692FB7">
        <w:rPr>
          <w:rFonts w:cs="Arial"/>
          <w:sz w:val="24"/>
          <w:szCs w:val="24"/>
          <w:lang w:val="pt-PT"/>
        </w:rPr>
        <w:t xml:space="preserve"> de Ciências Médicas, NMS|FCM, Universidade NOVA de Lisboa, 1169-056 </w:t>
      </w:r>
      <w:proofErr w:type="spellStart"/>
      <w:r w:rsidRPr="00692FB7">
        <w:rPr>
          <w:rFonts w:cs="Arial"/>
          <w:sz w:val="24"/>
          <w:szCs w:val="24"/>
          <w:lang w:val="pt-PT"/>
        </w:rPr>
        <w:t>Lisbon</w:t>
      </w:r>
      <w:proofErr w:type="spellEnd"/>
      <w:r w:rsidRPr="00692FB7">
        <w:rPr>
          <w:rFonts w:cs="Arial"/>
          <w:sz w:val="24"/>
          <w:szCs w:val="24"/>
          <w:lang w:val="pt-PT"/>
        </w:rPr>
        <w:t>, Portugal</w:t>
      </w:r>
    </w:p>
    <w:p w14:paraId="73721C80" w14:textId="77777777" w:rsidR="00B21F49" w:rsidRPr="003F45BD" w:rsidRDefault="00B21F49" w:rsidP="00B21F49">
      <w:pPr>
        <w:jc w:val="both"/>
        <w:rPr>
          <w:rFonts w:cs="Arial"/>
          <w:sz w:val="24"/>
          <w:szCs w:val="24"/>
          <w:lang w:val="en-GB"/>
        </w:rPr>
      </w:pPr>
      <w:r w:rsidRPr="003F45BD">
        <w:rPr>
          <w:rFonts w:cs="Arial"/>
          <w:sz w:val="24"/>
          <w:szCs w:val="24"/>
          <w:lang w:val="en-GB"/>
        </w:rPr>
        <w:t xml:space="preserve">* First Corresponding Author: Alexandre Kaizeler – </w:t>
      </w:r>
      <w:hyperlink r:id="rId6" w:history="1">
        <w:r w:rsidRPr="003F45BD">
          <w:rPr>
            <w:rStyle w:val="Hiperligao"/>
            <w:rFonts w:cs="Arial"/>
            <w:sz w:val="24"/>
            <w:szCs w:val="24"/>
            <w:lang w:val="en-GB"/>
          </w:rPr>
          <w:t>alexandre.afonso@gimm.pt</w:t>
        </w:r>
      </w:hyperlink>
    </w:p>
    <w:p w14:paraId="7BBC46EB" w14:textId="1B0EB12F" w:rsidR="00B21F49" w:rsidRPr="003F45BD" w:rsidRDefault="00B21F49" w:rsidP="00B21F49">
      <w:pPr>
        <w:jc w:val="both"/>
        <w:rPr>
          <w:rFonts w:cs="Arial"/>
          <w:sz w:val="24"/>
          <w:szCs w:val="24"/>
          <w:lang w:val="en-GB"/>
        </w:rPr>
      </w:pPr>
      <w:r w:rsidRPr="003F45BD">
        <w:rPr>
          <w:rFonts w:cs="Arial"/>
          <w:sz w:val="24"/>
          <w:szCs w:val="24"/>
          <w:lang w:val="en-GB"/>
        </w:rPr>
        <w:t xml:space="preserve">** Second Corresponding Author: Vanessa A. Morais – </w:t>
      </w:r>
      <w:r w:rsidR="00284532" w:rsidRPr="003F45BD">
        <w:rPr>
          <w:rFonts w:cs="Arial"/>
          <w:sz w:val="24"/>
          <w:szCs w:val="24"/>
          <w:lang w:val="en-GB"/>
        </w:rPr>
        <w:t>vmorais@medicina.ulisboa.pt</w:t>
      </w:r>
    </w:p>
    <w:p w14:paraId="51A450FC" w14:textId="0F3F432E" w:rsidR="00501771" w:rsidRPr="003F45BD" w:rsidRDefault="00B21F49" w:rsidP="00513035">
      <w:pPr>
        <w:jc w:val="both"/>
        <w:rPr>
          <w:rFonts w:cs="Arial"/>
          <w:sz w:val="24"/>
          <w:szCs w:val="24"/>
          <w:lang w:val="en-GB"/>
        </w:rPr>
      </w:pPr>
      <w:r w:rsidRPr="003F45BD">
        <w:rPr>
          <w:rFonts w:cs="Arial"/>
          <w:sz w:val="24"/>
          <w:szCs w:val="24"/>
          <w:lang w:val="en-GB"/>
        </w:rPr>
        <w:t>*** Third Corresponding Author: Nuno L. Barbosa-Morais – nuno.morais@nms.unl.pt</w:t>
      </w:r>
    </w:p>
    <w:p w14:paraId="4EA4EF4A" w14:textId="77777777" w:rsidR="000078A7" w:rsidRPr="003F45BD" w:rsidRDefault="000078A7">
      <w:pPr>
        <w:spacing w:line="278" w:lineRule="auto"/>
        <w:rPr>
          <w:rFonts w:asciiTheme="majorHAnsi" w:eastAsiaTheme="majorEastAsia" w:hAnsiTheme="majorHAnsi" w:cstheme="majorBidi"/>
          <w:color w:val="0F4761" w:themeColor="accent1" w:themeShade="BF"/>
          <w:sz w:val="40"/>
          <w:szCs w:val="40"/>
          <w:lang w:val="en-GB"/>
        </w:rPr>
      </w:pPr>
      <w:r w:rsidRPr="003F45BD">
        <w:rPr>
          <w:lang w:val="en-GB"/>
        </w:rPr>
        <w:br w:type="page"/>
      </w:r>
    </w:p>
    <w:p w14:paraId="31D4FE9A" w14:textId="04BC80C6" w:rsidR="00501771" w:rsidRPr="003F45BD" w:rsidRDefault="00501771" w:rsidP="00501771">
      <w:pPr>
        <w:pStyle w:val="Ttulo1"/>
        <w:rPr>
          <w:lang w:val="en-GB"/>
        </w:rPr>
      </w:pPr>
      <w:r w:rsidRPr="003F45BD">
        <w:rPr>
          <w:lang w:val="en-GB"/>
        </w:rPr>
        <w:lastRenderedPageBreak/>
        <w:t>Supplementary Data</w:t>
      </w:r>
    </w:p>
    <w:p w14:paraId="79A7EA09" w14:textId="18623285" w:rsidR="0060418A" w:rsidRPr="003F45BD" w:rsidRDefault="0009003D" w:rsidP="0060418A">
      <w:pPr>
        <w:pStyle w:val="Ttulo1"/>
        <w:rPr>
          <w:lang w:val="en-GB"/>
        </w:rPr>
      </w:pPr>
      <w:r w:rsidRPr="003F45BD">
        <w:rPr>
          <w:lang w:val="en-GB"/>
        </w:rPr>
        <w:t xml:space="preserve">Materials and </w:t>
      </w:r>
      <w:r w:rsidR="0060418A" w:rsidRPr="003F45BD">
        <w:rPr>
          <w:lang w:val="en-GB"/>
        </w:rPr>
        <w:t>Methods</w:t>
      </w:r>
    </w:p>
    <w:p w14:paraId="435DE36E" w14:textId="77777777" w:rsidR="0060418A" w:rsidRPr="003F45BD" w:rsidRDefault="0060418A" w:rsidP="0060418A">
      <w:pPr>
        <w:pStyle w:val="Ttulo2"/>
        <w:rPr>
          <w:lang w:val="en-GB"/>
        </w:rPr>
      </w:pPr>
      <w:r w:rsidRPr="003F45BD">
        <w:rPr>
          <w:lang w:val="en-GB"/>
        </w:rPr>
        <w:t>Sampling bias simulations (Mimi-</w:t>
      </w:r>
      <w:proofErr w:type="spellStart"/>
      <w:r w:rsidRPr="003F45BD">
        <w:rPr>
          <w:lang w:val="en-GB"/>
        </w:rPr>
        <w:t>Seq</w:t>
      </w:r>
      <w:proofErr w:type="spellEnd"/>
      <w:r w:rsidRPr="003F45BD">
        <w:rPr>
          <w:lang w:val="en-GB"/>
        </w:rPr>
        <w:t>)</w:t>
      </w:r>
    </w:p>
    <w:p w14:paraId="55779E6A" w14:textId="0E28C565" w:rsidR="00976A54" w:rsidRPr="003F45BD" w:rsidRDefault="0060418A" w:rsidP="0060418A">
      <w:pPr>
        <w:rPr>
          <w:rFonts w:ascii="Arial" w:hAnsi="Arial" w:cs="Arial"/>
          <w:sz w:val="24"/>
          <w:szCs w:val="24"/>
          <w:lang w:val="en-GB"/>
        </w:rPr>
      </w:pPr>
      <w:r w:rsidRPr="003F45BD">
        <w:rPr>
          <w:rFonts w:ascii="Arial" w:hAnsi="Arial" w:cs="Arial"/>
          <w:sz w:val="24"/>
          <w:szCs w:val="24"/>
          <w:lang w:val="en-GB"/>
        </w:rPr>
        <w:t>To assess potential sampling bias, we simulated RNA-</w:t>
      </w:r>
      <w:proofErr w:type="spellStart"/>
      <w:r w:rsidRPr="003F45BD">
        <w:rPr>
          <w:rFonts w:ascii="Arial" w:hAnsi="Arial" w:cs="Arial"/>
          <w:sz w:val="24"/>
          <w:szCs w:val="24"/>
          <w:lang w:val="en-GB"/>
        </w:rPr>
        <w:t>seq</w:t>
      </w:r>
      <w:proofErr w:type="spellEnd"/>
      <w:r w:rsidRPr="003F45BD">
        <w:rPr>
          <w:rFonts w:ascii="Arial" w:hAnsi="Arial" w:cs="Arial"/>
          <w:sz w:val="24"/>
          <w:szCs w:val="24"/>
          <w:lang w:val="en-GB"/>
        </w:rPr>
        <w:t xml:space="preserve"> fragmentation using expression and fragment length distributions derived from GSE99304</w:t>
      </w:r>
      <w:r w:rsidRPr="0077722C">
        <w:rPr>
          <w:rFonts w:ascii="Arial" w:hAnsi="Arial" w:cs="Arial"/>
          <w:sz w:val="24"/>
          <w:szCs w:val="24"/>
          <w:lang w:val="en-GB"/>
        </w:rPr>
        <w:fldChar w:fldCharType="begin"/>
      </w:r>
      <w:r w:rsidR="00E1546D" w:rsidRPr="003F45BD">
        <w:rPr>
          <w:rFonts w:ascii="Arial" w:hAnsi="Arial" w:cs="Arial"/>
          <w:sz w:val="24"/>
          <w:szCs w:val="24"/>
          <w:lang w:val="en-GB"/>
        </w:rPr>
        <w:instrText xml:space="preserve"> ADDIN ZOTERO_ITEM CSL_CITATION {"citationID":"qSnAwhjp","properties":{"formattedCitation":"(1)","plainCitation":"(1)","noteIndex":0},"citationItems":[{"id":"iQhpNGpf/dG3nnzJH","uris":["http://zotero.org/users/local/1p9EH8ax/items/WPA4SC2G"],"itemData":{"id":"f9pzkrjY/dGyVcsiE","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77722C">
        <w:rPr>
          <w:rFonts w:ascii="Arial" w:hAnsi="Arial" w:cs="Arial"/>
          <w:sz w:val="24"/>
          <w:szCs w:val="24"/>
          <w:lang w:val="en-GB"/>
        </w:rPr>
        <w:fldChar w:fldCharType="separate"/>
      </w:r>
      <w:r w:rsidR="00E1546D" w:rsidRPr="003F45BD">
        <w:rPr>
          <w:rFonts w:ascii="Aptos" w:hAnsi="Aptos"/>
          <w:sz w:val="24"/>
          <w:lang w:val="en-GB"/>
        </w:rPr>
        <w:t>(1)</w:t>
      </w:r>
      <w:r w:rsidRPr="0077722C">
        <w:rPr>
          <w:rFonts w:ascii="Arial" w:hAnsi="Arial" w:cs="Arial"/>
          <w:sz w:val="24"/>
          <w:szCs w:val="24"/>
          <w:lang w:val="en-GB"/>
        </w:rPr>
        <w:fldChar w:fldCharType="end"/>
      </w:r>
      <w:r w:rsidRPr="003F45BD">
        <w:rPr>
          <w:rFonts w:ascii="Arial" w:hAnsi="Arial" w:cs="Arial"/>
          <w:sz w:val="24"/>
          <w:szCs w:val="24"/>
          <w:lang w:val="en-GB"/>
        </w:rPr>
        <w:t xml:space="preserve"> WC and SG samples. For each sample, paired-end alignments were used to extract two metrics from BAM files: </w:t>
      </w:r>
    </w:p>
    <w:p w14:paraId="2770BA5B" w14:textId="77777777" w:rsidR="00976A54" w:rsidRPr="003F45BD" w:rsidRDefault="0060418A" w:rsidP="00976A54">
      <w:pPr>
        <w:pStyle w:val="PargrafodaLista"/>
        <w:numPr>
          <w:ilvl w:val="0"/>
          <w:numId w:val="3"/>
        </w:numPr>
        <w:rPr>
          <w:rFonts w:ascii="Arial" w:hAnsi="Arial" w:cs="Arial"/>
          <w:sz w:val="24"/>
          <w:szCs w:val="24"/>
          <w:lang w:val="en-GB"/>
        </w:rPr>
      </w:pPr>
      <w:r w:rsidRPr="003F45BD">
        <w:rPr>
          <w:rFonts w:ascii="Arial" w:hAnsi="Arial" w:cs="Arial"/>
          <w:sz w:val="24"/>
          <w:szCs w:val="24"/>
          <w:lang w:val="en-GB"/>
        </w:rPr>
        <w:t xml:space="preserve">the observed </w:t>
      </w:r>
      <w:r w:rsidR="00976A54" w:rsidRPr="003F45BD">
        <w:rPr>
          <w:rFonts w:ascii="Arial" w:hAnsi="Arial" w:cs="Arial"/>
          <w:sz w:val="24"/>
          <w:szCs w:val="24"/>
          <w:lang w:val="en-GB"/>
        </w:rPr>
        <w:t>t</w:t>
      </w:r>
      <w:r w:rsidRPr="003F45BD">
        <w:rPr>
          <w:rFonts w:ascii="Arial" w:hAnsi="Arial" w:cs="Arial"/>
          <w:sz w:val="24"/>
          <w:szCs w:val="24"/>
          <w:lang w:val="en-GB"/>
        </w:rPr>
        <w:t xml:space="preserve">emplate </w:t>
      </w:r>
      <w:r w:rsidR="00976A54" w:rsidRPr="003F45BD">
        <w:rPr>
          <w:rFonts w:ascii="Arial" w:hAnsi="Arial" w:cs="Arial"/>
          <w:sz w:val="24"/>
          <w:szCs w:val="24"/>
          <w:lang w:val="en-GB"/>
        </w:rPr>
        <w:t>len</w:t>
      </w:r>
      <w:r w:rsidRPr="003F45BD">
        <w:rPr>
          <w:rFonts w:ascii="Arial" w:hAnsi="Arial" w:cs="Arial"/>
          <w:sz w:val="24"/>
          <w:szCs w:val="24"/>
          <w:lang w:val="en-GB"/>
        </w:rPr>
        <w:t>gth (TLEN) field, which reports the observed fragment siz</w:t>
      </w:r>
      <w:r w:rsidR="00976A54" w:rsidRPr="003F45BD">
        <w:rPr>
          <w:rFonts w:ascii="Arial" w:hAnsi="Arial" w:cs="Arial"/>
          <w:sz w:val="24"/>
          <w:szCs w:val="24"/>
          <w:lang w:val="en-GB"/>
        </w:rPr>
        <w:t>e;</w:t>
      </w:r>
    </w:p>
    <w:p w14:paraId="0927EB58" w14:textId="77777777" w:rsidR="00976A54" w:rsidRPr="003F45BD" w:rsidRDefault="0060418A" w:rsidP="00976A54">
      <w:pPr>
        <w:pStyle w:val="PargrafodaLista"/>
        <w:numPr>
          <w:ilvl w:val="0"/>
          <w:numId w:val="3"/>
        </w:numPr>
        <w:rPr>
          <w:rFonts w:ascii="Arial" w:hAnsi="Arial" w:cs="Arial"/>
          <w:sz w:val="24"/>
          <w:szCs w:val="24"/>
          <w:lang w:val="en-GB"/>
        </w:rPr>
      </w:pPr>
      <w:r w:rsidRPr="003F45BD">
        <w:rPr>
          <w:rFonts w:ascii="Arial" w:hAnsi="Arial" w:cs="Arial"/>
          <w:sz w:val="24"/>
          <w:szCs w:val="24"/>
          <w:lang w:val="en-GB"/>
        </w:rPr>
        <w:t>the median fragment position, calculated for each read pair as</w:t>
      </w:r>
      <w:r w:rsidR="00976A54" w:rsidRPr="003F45BD">
        <w:rPr>
          <w:rFonts w:ascii="Arial" w:hAnsi="Arial" w:cs="Arial"/>
          <w:sz w:val="24"/>
          <w:szCs w:val="24"/>
          <w:lang w:val="en-GB"/>
        </w:rPr>
        <w:t>:</w:t>
      </w:r>
    </w:p>
    <w:p w14:paraId="4730B68E" w14:textId="08EE9E03" w:rsidR="00976A54" w:rsidRPr="003F45BD" w:rsidRDefault="00000000" w:rsidP="00144B83">
      <w:pPr>
        <w:ind w:left="360"/>
        <w:jc w:val="center"/>
        <w:rPr>
          <w:rFonts w:ascii="Arial" w:hAnsi="Arial" w:cs="Arial"/>
          <w:sz w:val="24"/>
          <w:szCs w:val="24"/>
          <w:lang w:val="en-GB"/>
        </w:rPr>
      </w:pPr>
      <m:oMath>
        <m:f>
          <m:fPr>
            <m:ctrlPr>
              <w:rPr>
                <w:rFonts w:ascii="Cambria Math" w:hAnsi="Cambria Math" w:cs="Arial"/>
                <w:i/>
                <w:sz w:val="24"/>
                <w:szCs w:val="24"/>
                <w:lang w:val="en-GB"/>
              </w:rPr>
            </m:ctrlPr>
          </m:fPr>
          <m:num>
            <m:r>
              <w:rPr>
                <w:rFonts w:ascii="Cambria Math" w:hAnsi="Cambria Math" w:cs="Arial"/>
                <w:sz w:val="24"/>
                <w:szCs w:val="24"/>
                <w:lang w:val="en-GB"/>
              </w:rPr>
              <m:t xml:space="preserve">start </m:t>
            </m:r>
            <m:d>
              <m:dPr>
                <m:ctrlPr>
                  <w:rPr>
                    <w:rFonts w:ascii="Cambria Math" w:hAnsi="Cambria Math" w:cs="Arial"/>
                    <w:i/>
                    <w:sz w:val="24"/>
                    <w:szCs w:val="24"/>
                    <w:lang w:val="en-GB"/>
                  </w:rPr>
                </m:ctrlPr>
              </m:dPr>
              <m:e>
                <m:sSub>
                  <m:sSubPr>
                    <m:ctrlPr>
                      <w:rPr>
                        <w:rFonts w:ascii="Cambria Math" w:hAnsi="Cambria Math" w:cs="Arial"/>
                        <w:i/>
                        <w:sz w:val="24"/>
                        <w:szCs w:val="24"/>
                        <w:lang w:val="en-GB"/>
                      </w:rPr>
                    </m:ctrlPr>
                  </m:sSubPr>
                  <m:e>
                    <m:r>
                      <w:rPr>
                        <w:rFonts w:ascii="Cambria Math" w:hAnsi="Cambria Math" w:cs="Arial"/>
                        <w:sz w:val="24"/>
                        <w:szCs w:val="24"/>
                        <w:lang w:val="en-GB"/>
                      </w:rPr>
                      <m:t>read</m:t>
                    </m:r>
                  </m:e>
                  <m:sub>
                    <m:r>
                      <w:rPr>
                        <w:rFonts w:ascii="Cambria Math" w:hAnsi="Cambria Math" w:cs="Arial"/>
                        <w:sz w:val="24"/>
                        <w:szCs w:val="24"/>
                        <w:lang w:val="en-GB"/>
                      </w:rPr>
                      <m:t>1</m:t>
                    </m:r>
                  </m:sub>
                </m:sSub>
              </m:e>
            </m:d>
            <m:r>
              <w:rPr>
                <w:rFonts w:ascii="Cambria Math" w:hAnsi="Cambria Math" w:cs="Arial"/>
                <w:sz w:val="24"/>
                <w:szCs w:val="24"/>
                <w:lang w:val="en-GB"/>
              </w:rPr>
              <m:t xml:space="preserve">+start </m:t>
            </m:r>
            <m:d>
              <m:dPr>
                <m:ctrlPr>
                  <w:rPr>
                    <w:rFonts w:ascii="Cambria Math" w:hAnsi="Cambria Math" w:cs="Arial"/>
                    <w:i/>
                    <w:sz w:val="24"/>
                    <w:szCs w:val="24"/>
                    <w:lang w:val="en-GB"/>
                  </w:rPr>
                </m:ctrlPr>
              </m:dPr>
              <m:e>
                <m:sSub>
                  <m:sSubPr>
                    <m:ctrlPr>
                      <w:rPr>
                        <w:rFonts w:ascii="Cambria Math" w:hAnsi="Cambria Math" w:cs="Arial"/>
                        <w:i/>
                        <w:sz w:val="24"/>
                        <w:szCs w:val="24"/>
                        <w:lang w:val="en-GB"/>
                      </w:rPr>
                    </m:ctrlPr>
                  </m:sSubPr>
                  <m:e>
                    <m:r>
                      <w:rPr>
                        <w:rFonts w:ascii="Cambria Math" w:hAnsi="Cambria Math" w:cs="Arial"/>
                        <w:sz w:val="24"/>
                        <w:szCs w:val="24"/>
                        <w:lang w:val="en-GB"/>
                      </w:rPr>
                      <m:t>read</m:t>
                    </m:r>
                  </m:e>
                  <m:sub>
                    <m:r>
                      <w:rPr>
                        <w:rFonts w:ascii="Cambria Math" w:hAnsi="Cambria Math" w:cs="Arial"/>
                        <w:sz w:val="24"/>
                        <w:szCs w:val="24"/>
                        <w:lang w:val="en-GB"/>
                      </w:rPr>
                      <m:t>2</m:t>
                    </m:r>
                  </m:sub>
                </m:sSub>
              </m:e>
            </m:d>
            <m:r>
              <w:rPr>
                <w:rFonts w:ascii="Cambria Math" w:hAnsi="Cambria Math" w:cs="Arial"/>
                <w:sz w:val="24"/>
                <w:szCs w:val="24"/>
                <w:lang w:val="en-GB"/>
              </w:rPr>
              <m:t>+read length</m:t>
            </m:r>
          </m:num>
          <m:den>
            <m:r>
              <w:rPr>
                <w:rFonts w:ascii="Cambria Math" w:hAnsi="Cambria Math" w:cs="Arial"/>
                <w:sz w:val="24"/>
                <w:szCs w:val="24"/>
                <w:lang w:val="en-GB"/>
              </w:rPr>
              <m:t>2</m:t>
            </m:r>
          </m:den>
        </m:f>
      </m:oMath>
      <w:r w:rsidR="00144B83" w:rsidRPr="003F45BD">
        <w:rPr>
          <w:rFonts w:ascii="Arial" w:hAnsi="Arial" w:cs="Arial"/>
          <w:sz w:val="24"/>
          <w:szCs w:val="24"/>
          <w:lang w:val="en-GB"/>
        </w:rPr>
        <w:t xml:space="preserve"> </w:t>
      </w:r>
      <w:r w:rsidR="00144B83" w:rsidRPr="003F45BD">
        <w:rPr>
          <w:rFonts w:ascii="Arial" w:hAnsi="Arial" w:cs="Arial"/>
          <w:i/>
          <w:iCs/>
          <w:sz w:val="24"/>
          <w:szCs w:val="24"/>
          <w:lang w:val="en-GB"/>
        </w:rPr>
        <w:t>(1)</w:t>
      </w:r>
    </w:p>
    <w:p w14:paraId="1CB7887F" w14:textId="77777777" w:rsidR="00976A54" w:rsidRPr="003F45BD" w:rsidRDefault="00976A54" w:rsidP="00976A54">
      <w:pPr>
        <w:pStyle w:val="Ttulo1"/>
        <w:rPr>
          <w:rFonts w:ascii="Arial" w:eastAsiaTheme="minorEastAsia" w:hAnsi="Arial" w:cs="Arial"/>
          <w:color w:val="auto"/>
          <w:sz w:val="24"/>
          <w:szCs w:val="24"/>
          <w:lang w:val="en-GB"/>
        </w:rPr>
      </w:pPr>
      <w:r w:rsidRPr="003F45BD">
        <w:rPr>
          <w:rFonts w:ascii="Arial" w:eastAsiaTheme="minorEastAsia" w:hAnsi="Arial" w:cs="Arial"/>
          <w:color w:val="auto"/>
          <w:sz w:val="24"/>
          <w:szCs w:val="24"/>
          <w:lang w:val="en-GB"/>
        </w:rPr>
        <w:t>For each fragmentation event, fragment lengths were randomly sampled from the corresponding empirical size distribution, and transcripts were iteratively fragmented until no additional fragment could be accommodated within the remaining sequence. This approach preserved both transcript identity and fragment length characteristics in the simulated reads.</w:t>
      </w:r>
    </w:p>
    <w:p w14:paraId="5994C672" w14:textId="3F20B788" w:rsidR="00976A54" w:rsidRPr="003F45BD" w:rsidRDefault="00976A54" w:rsidP="00976A54">
      <w:pPr>
        <w:pStyle w:val="Ttulo1"/>
        <w:rPr>
          <w:rFonts w:ascii="Arial" w:eastAsiaTheme="minorEastAsia" w:hAnsi="Arial" w:cs="Arial"/>
          <w:color w:val="auto"/>
          <w:sz w:val="24"/>
          <w:szCs w:val="24"/>
          <w:lang w:val="en-GB"/>
        </w:rPr>
      </w:pPr>
      <w:r w:rsidRPr="003F45BD">
        <w:rPr>
          <w:rFonts w:ascii="Arial" w:eastAsiaTheme="minorEastAsia" w:hAnsi="Arial" w:cs="Arial"/>
          <w:color w:val="auto"/>
          <w:sz w:val="24"/>
          <w:szCs w:val="24"/>
          <w:lang w:val="en-GB"/>
        </w:rPr>
        <w:t>Following simulation, transcript abundances were converted back to discrete read counts to generate sequencing-like count matrices, allowing downstream differential expression analyses, while preserving the intended total library depth of empirical SG datasets. Three simulated WC and three simulated SG samples were generated to assess whether subsampling to approximately 10% of total reads, mimicking the SG fraction, was sufficient to induce length-dependent transcript representation biases.</w:t>
      </w:r>
    </w:p>
    <w:p w14:paraId="594CCD1C" w14:textId="4899A0D4" w:rsidR="00395C8C" w:rsidRPr="00436866" w:rsidRDefault="00395C8C" w:rsidP="00E92DBF">
      <w:pPr>
        <w:pStyle w:val="Ttulo2"/>
        <w:rPr>
          <w:lang w:val="en-GB"/>
        </w:rPr>
      </w:pPr>
      <w:r w:rsidRPr="003F45BD">
        <w:rPr>
          <w:lang w:val="en-GB"/>
        </w:rPr>
        <w:t xml:space="preserve">Dataset-specific </w:t>
      </w:r>
      <w:r w:rsidR="00060B9F" w:rsidRPr="003F45BD">
        <w:rPr>
          <w:lang w:val="en-GB"/>
        </w:rPr>
        <w:t>caveats and exclusion criteria</w:t>
      </w:r>
    </w:p>
    <w:p w14:paraId="5EEF2879" w14:textId="71886E23" w:rsidR="00692FB7" w:rsidRDefault="00692FB7" w:rsidP="00692FB7">
      <w:pPr>
        <w:pStyle w:val="Ttulo2"/>
        <w:rPr>
          <w:rFonts w:ascii="Arial" w:hAnsi="Arial" w:cs="Arial"/>
          <w:color w:val="000000" w:themeColor="text1"/>
          <w:sz w:val="24"/>
          <w:szCs w:val="24"/>
          <w:lang w:val="en-GB"/>
        </w:rPr>
      </w:pPr>
      <w:r>
        <w:rPr>
          <w:rFonts w:ascii="Arial" w:hAnsi="Arial" w:cs="Arial"/>
          <w:color w:val="000000" w:themeColor="text1"/>
          <w:sz w:val="24"/>
          <w:szCs w:val="24"/>
          <w:lang w:val="en-GB"/>
        </w:rPr>
        <w:t xml:space="preserve">For the full list of datasets used </w:t>
      </w:r>
      <w:r w:rsidR="0037684D">
        <w:rPr>
          <w:rFonts w:ascii="Arial" w:hAnsi="Arial" w:cs="Arial"/>
          <w:color w:val="000000" w:themeColor="text1"/>
          <w:sz w:val="24"/>
          <w:szCs w:val="24"/>
          <w:lang w:val="en-GB"/>
        </w:rPr>
        <w:t>throughout this work (see Table 1; Figure 1B), please refer to the main publication’s Materials and Methods sub-section “Datasets”.</w:t>
      </w:r>
    </w:p>
    <w:p w14:paraId="5288C6B6" w14:textId="3112C0FC" w:rsidR="0037684D" w:rsidRPr="00E92DBF" w:rsidRDefault="0037684D" w:rsidP="00E92DBF">
      <w:pPr>
        <w:jc w:val="both"/>
        <w:rPr>
          <w:rFonts w:ascii="Arial" w:hAnsi="Arial" w:cs="Arial"/>
          <w:sz w:val="24"/>
          <w:szCs w:val="24"/>
          <w:lang w:val="en-GB"/>
        </w:rPr>
      </w:pPr>
      <w:r w:rsidRPr="00E92DBF">
        <w:rPr>
          <w:rFonts w:ascii="Arial" w:hAnsi="Arial" w:cs="Arial"/>
          <w:sz w:val="24"/>
          <w:szCs w:val="24"/>
          <w:lang w:val="en-GB"/>
        </w:rPr>
        <w:t>For the final set of SG and WC transcriptomes corrected for centrifugation-associated RNA length biases (Figure 4A), studies were maintained if they had appropriate technical controls (</w:t>
      </w:r>
      <w:r w:rsidRPr="00E92DBF">
        <w:rPr>
          <w:rFonts w:ascii="Arial" w:hAnsi="Arial" w:cs="Arial"/>
          <w:i/>
          <w:iCs/>
          <w:sz w:val="24"/>
          <w:szCs w:val="24"/>
          <w:lang w:val="en-GB"/>
        </w:rPr>
        <w:t>i.e.</w:t>
      </w:r>
      <w:r w:rsidRPr="00E92DBF">
        <w:rPr>
          <w:rFonts w:ascii="Arial" w:hAnsi="Arial" w:cs="Arial"/>
          <w:sz w:val="24"/>
          <w:szCs w:val="24"/>
          <w:lang w:val="en-GB"/>
        </w:rPr>
        <w:t>, not just SG samples, but also equivalent cellular fractions, empty vectors, in stressed and unstressed conditions) and at least 3 SG replicate samples</w:t>
      </w:r>
      <w:r>
        <w:rPr>
          <w:rFonts w:ascii="Arial" w:hAnsi="Arial" w:cs="Arial"/>
          <w:sz w:val="24"/>
          <w:szCs w:val="24"/>
          <w:lang w:val="en-GB"/>
        </w:rPr>
        <w:t xml:space="preserve">. </w:t>
      </w:r>
      <w:r w:rsidRPr="00E92DBF">
        <w:rPr>
          <w:rFonts w:ascii="Arial" w:hAnsi="Arial" w:cs="Arial"/>
          <w:sz w:val="24"/>
          <w:szCs w:val="24"/>
          <w:lang w:val="en-GB"/>
        </w:rPr>
        <w:t>Even though most DC studies had no appropriate technical controls, we considered that our simulated SG samples could serve as such, and thus these studies were maintained.</w:t>
      </w:r>
    </w:p>
    <w:p w14:paraId="2DE88E5A" w14:textId="46A442AB" w:rsidR="0037684D" w:rsidRPr="00E92DBF" w:rsidRDefault="0037684D" w:rsidP="00E92DBF">
      <w:pPr>
        <w:rPr>
          <w:rFonts w:ascii="Arial" w:hAnsi="Arial" w:cs="Arial"/>
          <w:sz w:val="24"/>
          <w:szCs w:val="24"/>
          <w:lang w:val="en-GB"/>
        </w:rPr>
      </w:pPr>
      <w:r w:rsidRPr="00E92DBF">
        <w:rPr>
          <w:rFonts w:ascii="Arial" w:hAnsi="Arial" w:cs="Arial"/>
          <w:sz w:val="24"/>
          <w:szCs w:val="24"/>
          <w:lang w:val="en-GB"/>
        </w:rPr>
        <w:t>A more detailed assessment of some of the datasets, as well as their reason for exclusion/inclusion is provided below:</w:t>
      </w:r>
    </w:p>
    <w:p w14:paraId="0BAAE82A" w14:textId="177B2938" w:rsidR="00E74A80" w:rsidRPr="00436866" w:rsidRDefault="00E74A80" w:rsidP="00E74A80">
      <w:pPr>
        <w:pStyle w:val="Ttulo2"/>
        <w:numPr>
          <w:ilvl w:val="0"/>
          <w:numId w:val="5"/>
        </w:numPr>
        <w:rPr>
          <w:rFonts w:ascii="Arial" w:hAnsi="Arial" w:cs="Arial"/>
          <w:color w:val="000000" w:themeColor="text1"/>
          <w:sz w:val="24"/>
          <w:szCs w:val="24"/>
          <w:lang w:val="en-GB"/>
        </w:rPr>
      </w:pPr>
      <w:r w:rsidRPr="00436866">
        <w:rPr>
          <w:rFonts w:ascii="Arial" w:hAnsi="Arial" w:cs="Arial"/>
          <w:b/>
          <w:bCs/>
          <w:color w:val="000000" w:themeColor="text1"/>
          <w:sz w:val="24"/>
          <w:szCs w:val="24"/>
          <w:lang w:val="en-GB"/>
        </w:rPr>
        <w:lastRenderedPageBreak/>
        <w:t>Matheny 2021 (GSE119977</w:t>
      </w:r>
      <w:r w:rsidRPr="00436866">
        <w:rPr>
          <w:rFonts w:ascii="Arial" w:hAnsi="Arial" w:cs="Arial"/>
          <w:b/>
          <w:bCs/>
          <w:color w:val="000000" w:themeColor="text1"/>
          <w:sz w:val="24"/>
          <w:szCs w:val="24"/>
          <w:lang w:val="en-GB"/>
        </w:rPr>
        <w:fldChar w:fldCharType="begin"/>
      </w:r>
      <w:r w:rsidR="00E1546D" w:rsidRPr="00436866">
        <w:rPr>
          <w:rFonts w:ascii="Arial" w:hAnsi="Arial" w:cs="Arial"/>
          <w:b/>
          <w:bCs/>
          <w:color w:val="000000" w:themeColor="text1"/>
          <w:sz w:val="24"/>
          <w:szCs w:val="24"/>
          <w:lang w:val="en-GB"/>
        </w:rPr>
        <w:instrText xml:space="preserve"> ADDIN ZOTERO_ITEM CSL_CITATION {"citationID":"qAZreuHl","properties":{"unsorted":false,"formattedCitation":"(2, 3)","plainCitation":"(2, 3)","noteIndex":0},"citationItems":[{"id":"iQhpNGpf/FJb9rkVK","uris":["http://zotero.org/users/local/1p9EH8ax/items/JRJEKK4Q"],"itemData":{"id":"iQhpNGpf/FJb9rkVK","type":"article-journal","abstract":"Stress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436866">
        <w:rPr>
          <w:rFonts w:ascii="Arial" w:hAnsi="Arial" w:cs="Arial"/>
          <w:b/>
          <w:bCs/>
          <w:color w:val="000000" w:themeColor="text1"/>
          <w:sz w:val="24"/>
          <w:szCs w:val="24"/>
          <w:lang w:val="en-GB"/>
        </w:rPr>
        <w:fldChar w:fldCharType="separate"/>
      </w:r>
      <w:r w:rsidR="00E1546D" w:rsidRPr="00436866">
        <w:rPr>
          <w:rFonts w:ascii="Arial" w:hAnsi="Arial" w:cs="Arial"/>
          <w:color w:val="000000" w:themeColor="text1"/>
          <w:sz w:val="24"/>
          <w:lang w:val="en-GB"/>
        </w:rPr>
        <w:t>(2, 3)</w:t>
      </w:r>
      <w:r w:rsidRPr="00436866">
        <w:rPr>
          <w:rFonts w:ascii="Arial" w:hAnsi="Arial" w:cs="Arial"/>
          <w:b/>
          <w:bCs/>
          <w:color w:val="000000" w:themeColor="text1"/>
          <w:sz w:val="24"/>
          <w:szCs w:val="24"/>
          <w:lang w:val="en-GB"/>
        </w:rPr>
        <w:fldChar w:fldCharType="end"/>
      </w:r>
      <w:r w:rsidRPr="00436866">
        <w:rPr>
          <w:rFonts w:ascii="Arial" w:hAnsi="Arial" w:cs="Arial"/>
          <w:b/>
          <w:bCs/>
          <w:color w:val="000000" w:themeColor="text1"/>
          <w:sz w:val="24"/>
          <w:szCs w:val="24"/>
          <w:lang w:val="en-GB"/>
        </w:rPr>
        <w:t>)</w:t>
      </w:r>
      <w:r w:rsidRPr="00436866">
        <w:rPr>
          <w:rFonts w:ascii="Arial" w:hAnsi="Arial" w:cs="Arial"/>
          <w:color w:val="000000" w:themeColor="text1"/>
          <w:sz w:val="24"/>
          <w:szCs w:val="24"/>
          <w:lang w:val="en-GB"/>
        </w:rPr>
        <w:t xml:space="preserve">: In the course of our reanalysis, a subset of samples </w:t>
      </w:r>
      <w:r w:rsidR="0037684D" w:rsidRPr="00436866">
        <w:rPr>
          <w:rFonts w:ascii="Arial" w:hAnsi="Arial" w:cs="Arial"/>
          <w:color w:val="000000" w:themeColor="text1"/>
          <w:sz w:val="24"/>
          <w:szCs w:val="24"/>
          <w:lang w:val="en-GB"/>
        </w:rPr>
        <w:t>labelled</w:t>
      </w:r>
      <w:r w:rsidRPr="00436866">
        <w:rPr>
          <w:rFonts w:ascii="Arial" w:hAnsi="Arial" w:cs="Arial"/>
          <w:color w:val="000000" w:themeColor="text1"/>
          <w:sz w:val="24"/>
          <w:szCs w:val="24"/>
          <w:lang w:val="en-GB"/>
        </w:rPr>
        <w:t xml:space="preserve"> as G3BP KO appeared, by expression profile, more consistent with G3BP WT. We raised this with the original authors, who confirmed and corrected the </w:t>
      </w:r>
      <w:r w:rsidR="0037684D" w:rsidRPr="00436866">
        <w:rPr>
          <w:rFonts w:ascii="Arial" w:hAnsi="Arial" w:cs="Arial"/>
          <w:color w:val="000000" w:themeColor="text1"/>
          <w:sz w:val="24"/>
          <w:szCs w:val="24"/>
          <w:lang w:val="en-GB"/>
        </w:rPr>
        <w:t>labelling</w:t>
      </w:r>
      <w:r w:rsidRPr="00436866">
        <w:rPr>
          <w:rFonts w:ascii="Arial" w:hAnsi="Arial" w:cs="Arial"/>
          <w:color w:val="000000" w:themeColor="text1"/>
          <w:sz w:val="24"/>
          <w:szCs w:val="24"/>
          <w:lang w:val="en-GB"/>
        </w:rPr>
        <w:fldChar w:fldCharType="begin"/>
      </w:r>
      <w:r w:rsidR="00E1546D" w:rsidRPr="00F70A21">
        <w:rPr>
          <w:rFonts w:ascii="Arial" w:hAnsi="Arial" w:cs="Arial"/>
          <w:color w:val="000000" w:themeColor="text1"/>
          <w:sz w:val="24"/>
          <w:szCs w:val="24"/>
          <w:lang w:val="en-GB"/>
        </w:rPr>
        <w:instrText xml:space="preserve"> ADDIN ZOTERO_ITEM CSL_CITATION {"citationID":"LeWtZYb7","properties":{"unsorted":false,"formattedCitation":"(3)","plainCitation":"(3)","noteIndex":0},"citationItems":[{"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436866">
        <w:rPr>
          <w:rFonts w:ascii="Arial" w:hAnsi="Arial" w:cs="Arial"/>
          <w:color w:val="000000" w:themeColor="text1"/>
          <w:sz w:val="24"/>
          <w:szCs w:val="24"/>
          <w:lang w:val="en-GB"/>
        </w:rPr>
        <w:fldChar w:fldCharType="separate"/>
      </w:r>
      <w:r w:rsidR="00E1546D" w:rsidRPr="00436866">
        <w:rPr>
          <w:rFonts w:ascii="Arial" w:hAnsi="Arial" w:cs="Arial"/>
          <w:color w:val="000000" w:themeColor="text1"/>
          <w:sz w:val="24"/>
          <w:lang w:val="en-GB"/>
        </w:rPr>
        <w:t>(3)</w:t>
      </w:r>
      <w:r w:rsidRPr="00436866">
        <w:rPr>
          <w:rFonts w:ascii="Arial" w:hAnsi="Arial" w:cs="Arial"/>
          <w:color w:val="000000" w:themeColor="text1"/>
          <w:sz w:val="24"/>
          <w:szCs w:val="24"/>
          <w:lang w:val="en-GB"/>
        </w:rPr>
        <w:fldChar w:fldCharType="end"/>
      </w:r>
      <w:r w:rsidRPr="00436866">
        <w:rPr>
          <w:rFonts w:ascii="Arial" w:hAnsi="Arial" w:cs="Arial"/>
          <w:color w:val="000000" w:themeColor="text1"/>
          <w:sz w:val="24"/>
          <w:szCs w:val="24"/>
          <w:lang w:val="en-GB"/>
        </w:rPr>
        <w:t>; the corrected dataset was used in our analyses.</w:t>
      </w:r>
    </w:p>
    <w:p w14:paraId="369953FF" w14:textId="6AE90476" w:rsidR="00E74A80" w:rsidRPr="00F70A21" w:rsidRDefault="00E74A80" w:rsidP="00E74A80">
      <w:pPr>
        <w:pStyle w:val="Ttulo2"/>
        <w:numPr>
          <w:ilvl w:val="0"/>
          <w:numId w:val="5"/>
        </w:numPr>
        <w:rPr>
          <w:rFonts w:ascii="Arial" w:hAnsi="Arial" w:cs="Arial"/>
          <w:color w:val="000000" w:themeColor="text1"/>
          <w:sz w:val="24"/>
          <w:szCs w:val="24"/>
          <w:lang w:val="en-GB"/>
        </w:rPr>
      </w:pPr>
      <w:r w:rsidRPr="00F70A21">
        <w:rPr>
          <w:rFonts w:ascii="Arial" w:hAnsi="Arial" w:cs="Arial"/>
          <w:b/>
          <w:bCs/>
          <w:color w:val="000000" w:themeColor="text1"/>
          <w:sz w:val="24"/>
          <w:szCs w:val="24"/>
          <w:lang w:val="en-GB"/>
        </w:rPr>
        <w:t>Padron 2019 (GSE121575</w:t>
      </w:r>
      <w:r w:rsidRPr="00F70A21">
        <w:rPr>
          <w:rFonts w:ascii="Arial" w:hAnsi="Arial" w:cs="Arial"/>
          <w:b/>
          <w:bCs/>
          <w:color w:val="000000" w:themeColor="text1"/>
          <w:sz w:val="24"/>
          <w:szCs w:val="24"/>
          <w:lang w:val="en-GB"/>
        </w:rPr>
        <w:fldChar w:fldCharType="begin"/>
      </w:r>
      <w:r w:rsidR="00E1546D" w:rsidRPr="002E41BF">
        <w:rPr>
          <w:rFonts w:ascii="Arial" w:hAnsi="Arial" w:cs="Arial"/>
          <w:b/>
          <w:bCs/>
          <w:color w:val="000000" w:themeColor="text1"/>
          <w:sz w:val="24"/>
          <w:szCs w:val="24"/>
          <w:lang w:val="en-GB"/>
        </w:rPr>
        <w:instrText xml:space="preserve"> ADDIN ZOTERO_ITEM CSL_CITATION {"citationID":"3YWBNpcu","properties":{"unsorted":false,"formattedCitation":"(4)","plainCitation":"(4)","noteIndex":0},"citationItems":[{"id":402,"uris":["http://zotero.org/users/local/q86rvdj2/items/4M8MEZKM"],"itemData":{"id":402,"type":"article-journal","abstract":"Diverse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Cell","page":"875–887.e5","PMID":"31442426","PMCID":"PMC6834362","title":"Proximity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instrText>
      </w:r>
      <w:r w:rsidRPr="00F70A21">
        <w:rPr>
          <w:rFonts w:ascii="Arial" w:hAnsi="Arial" w:cs="Arial"/>
          <w:b/>
          <w:bCs/>
          <w:color w:val="000000" w:themeColor="text1"/>
          <w:sz w:val="24"/>
          <w:szCs w:val="24"/>
          <w:lang w:val="en-GB"/>
        </w:rPr>
        <w:fldChar w:fldCharType="separate"/>
      </w:r>
      <w:r w:rsidR="00E1546D" w:rsidRPr="00F70A21">
        <w:rPr>
          <w:rFonts w:ascii="Arial" w:hAnsi="Arial" w:cs="Arial"/>
          <w:color w:val="000000" w:themeColor="text1"/>
          <w:sz w:val="24"/>
          <w:lang w:val="en-GB"/>
        </w:rPr>
        <w:t>(4)</w:t>
      </w:r>
      <w:r w:rsidRPr="00F70A21">
        <w:rPr>
          <w:rFonts w:ascii="Arial" w:hAnsi="Arial" w:cs="Arial"/>
          <w:b/>
          <w:bCs/>
          <w:color w:val="000000" w:themeColor="text1"/>
          <w:sz w:val="24"/>
          <w:szCs w:val="24"/>
          <w:lang w:val="en-GB"/>
        </w:rPr>
        <w:fldChar w:fldCharType="end"/>
      </w:r>
      <w:r w:rsidRPr="00F70A21">
        <w:rPr>
          <w:rFonts w:ascii="Arial" w:hAnsi="Arial" w:cs="Arial"/>
          <w:b/>
          <w:bCs/>
          <w:color w:val="000000" w:themeColor="text1"/>
          <w:sz w:val="24"/>
          <w:szCs w:val="24"/>
          <w:lang w:val="en-GB"/>
        </w:rPr>
        <w:t>)</w:t>
      </w:r>
      <w:r w:rsidRPr="002E41BF">
        <w:rPr>
          <w:rFonts w:ascii="Arial" w:hAnsi="Arial" w:cs="Arial"/>
          <w:color w:val="000000" w:themeColor="text1"/>
          <w:sz w:val="24"/>
          <w:szCs w:val="24"/>
          <w:lang w:val="en-GB"/>
        </w:rPr>
        <w:t xml:space="preserve">: This study was performed in HEK293 cells, which have a female karyotype. Several Y-chromosome-specific </w:t>
      </w:r>
      <w:r w:rsidRPr="00F70A21">
        <w:rPr>
          <w:rFonts w:ascii="Arial" w:hAnsi="Arial" w:cs="Arial"/>
          <w:color w:val="000000" w:themeColor="text1"/>
          <w:sz w:val="24"/>
          <w:szCs w:val="24"/>
          <w:lang w:val="en-GB"/>
        </w:rPr>
        <w:t>proteins (</w:t>
      </w:r>
      <w:r w:rsidRPr="00F70A21">
        <w:rPr>
          <w:rFonts w:ascii="Arial" w:hAnsi="Arial" w:cs="Arial"/>
          <w:i/>
          <w:iCs/>
          <w:color w:val="000000" w:themeColor="text1"/>
          <w:sz w:val="24"/>
          <w:szCs w:val="24"/>
          <w:lang w:val="en-GB"/>
        </w:rPr>
        <w:t>e.g.</w:t>
      </w:r>
      <w:r w:rsidRPr="00F70A21">
        <w:rPr>
          <w:rFonts w:ascii="Arial" w:hAnsi="Arial" w:cs="Arial"/>
          <w:color w:val="000000" w:themeColor="text1"/>
          <w:sz w:val="24"/>
          <w:szCs w:val="24"/>
          <w:lang w:val="en-GB"/>
        </w:rPr>
        <w:t xml:space="preserve">, DDX3Y) were nonetheless reported </w:t>
      </w:r>
      <w:r w:rsidR="0037684D">
        <w:rPr>
          <w:rFonts w:ascii="Arial" w:hAnsi="Arial" w:cs="Arial"/>
          <w:color w:val="000000" w:themeColor="text1"/>
          <w:sz w:val="24"/>
          <w:szCs w:val="24"/>
          <w:lang w:val="en-GB"/>
        </w:rPr>
        <w:t>as being especially present within SG</w:t>
      </w:r>
      <w:r w:rsidR="007C6086">
        <w:rPr>
          <w:rFonts w:ascii="Arial" w:hAnsi="Arial" w:cs="Arial"/>
          <w:color w:val="000000" w:themeColor="text1"/>
          <w:sz w:val="24"/>
          <w:szCs w:val="24"/>
          <w:lang w:val="en-GB"/>
        </w:rPr>
        <w:t xml:space="preserve"> </w:t>
      </w:r>
      <w:r w:rsidRPr="002E41BF">
        <w:rPr>
          <w:rFonts w:ascii="Arial" w:hAnsi="Arial" w:cs="Arial"/>
          <w:color w:val="000000" w:themeColor="text1"/>
          <w:sz w:val="24"/>
          <w:szCs w:val="24"/>
          <w:lang w:val="en-GB"/>
        </w:rPr>
        <w:fldChar w:fldCharType="begin"/>
      </w:r>
      <w:r w:rsidR="00E1546D" w:rsidRPr="002E41BF">
        <w:rPr>
          <w:rFonts w:ascii="Arial" w:hAnsi="Arial" w:cs="Arial"/>
          <w:color w:val="000000" w:themeColor="text1"/>
          <w:sz w:val="24"/>
          <w:szCs w:val="24"/>
          <w:lang w:val="en-GB"/>
        </w:rPr>
        <w:instrText xml:space="preserve"> ADDIN ZOTERO_ITEM CSL_CITATION {"citationID":"ld1VAHEL","properties":{"unsorted":false,"formattedCitation":"(4)","plainCitation":"(4)","noteIndex":0},"citationItems":[{"id":402,"uris":["http://zotero.org/users/local/q86rvdj2/items/4M8MEZKM"],"itemData":{"id":402,"type":"article-journal","abstract":"Diverse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Cell","page":"875–887.e5","PMID":"31442426","PMCID":"PMC6834362","title":"Proximity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instrText>
      </w:r>
      <w:r w:rsidRPr="002E41BF">
        <w:rPr>
          <w:rFonts w:ascii="Arial" w:hAnsi="Arial" w:cs="Arial"/>
          <w:color w:val="000000" w:themeColor="text1"/>
          <w:sz w:val="24"/>
          <w:szCs w:val="24"/>
          <w:lang w:val="en-GB"/>
        </w:rPr>
        <w:fldChar w:fldCharType="separate"/>
      </w:r>
      <w:r w:rsidR="00E1546D" w:rsidRPr="00F70A21">
        <w:rPr>
          <w:rFonts w:ascii="Arial" w:hAnsi="Arial" w:cs="Arial"/>
          <w:color w:val="000000" w:themeColor="text1"/>
          <w:sz w:val="24"/>
          <w:lang w:val="en-GB"/>
        </w:rPr>
        <w:t>(4)</w:t>
      </w:r>
      <w:r w:rsidRPr="002E41BF">
        <w:rPr>
          <w:rFonts w:ascii="Arial" w:hAnsi="Arial" w:cs="Arial"/>
          <w:color w:val="000000" w:themeColor="text1"/>
          <w:sz w:val="24"/>
          <w:szCs w:val="24"/>
          <w:lang w:val="en-GB"/>
        </w:rPr>
        <w:fldChar w:fldCharType="end"/>
      </w:r>
      <w:r w:rsidRPr="00F70A21">
        <w:rPr>
          <w:rFonts w:ascii="Arial" w:hAnsi="Arial" w:cs="Arial"/>
          <w:color w:val="000000" w:themeColor="text1"/>
          <w:sz w:val="24"/>
          <w:szCs w:val="24"/>
          <w:lang w:val="en-GB"/>
        </w:rPr>
        <w:t>. Additionally, we found limited replicate concordance under stress conditions (Supplementary Figure 19A) and</w:t>
      </w:r>
      <w:r w:rsidR="00C555E3">
        <w:rPr>
          <w:rFonts w:ascii="Arial" w:hAnsi="Arial" w:cs="Arial"/>
          <w:color w:val="000000" w:themeColor="text1"/>
          <w:sz w:val="24"/>
          <w:szCs w:val="24"/>
          <w:lang w:val="en-GB"/>
        </w:rPr>
        <w:t>,</w:t>
      </w:r>
      <w:r w:rsidRPr="00F70A21">
        <w:rPr>
          <w:rFonts w:ascii="Arial" w:hAnsi="Arial" w:cs="Arial"/>
          <w:color w:val="000000" w:themeColor="text1"/>
          <w:sz w:val="24"/>
          <w:szCs w:val="24"/>
          <w:lang w:val="en-GB"/>
        </w:rPr>
        <w:t xml:space="preserve"> given that only two replicates were available, this dataset was excluded from our analyses.</w:t>
      </w:r>
    </w:p>
    <w:p w14:paraId="33383514" w14:textId="2B20CF45" w:rsidR="00E74A80" w:rsidRPr="00F70A21" w:rsidRDefault="00E74A80" w:rsidP="00E74A80">
      <w:pPr>
        <w:pStyle w:val="Ttulo2"/>
        <w:numPr>
          <w:ilvl w:val="0"/>
          <w:numId w:val="5"/>
        </w:numPr>
        <w:rPr>
          <w:rFonts w:ascii="Arial" w:hAnsi="Arial" w:cs="Arial"/>
          <w:color w:val="000000" w:themeColor="text1"/>
          <w:sz w:val="24"/>
          <w:szCs w:val="24"/>
          <w:lang w:val="en-GB"/>
        </w:rPr>
      </w:pPr>
      <w:r w:rsidRPr="00F70A21">
        <w:rPr>
          <w:rFonts w:ascii="Arial" w:hAnsi="Arial" w:cs="Arial"/>
          <w:b/>
          <w:bCs/>
          <w:color w:val="000000" w:themeColor="text1"/>
          <w:sz w:val="24"/>
          <w:szCs w:val="24"/>
          <w:lang w:val="en-GB"/>
        </w:rPr>
        <w:t>Honda 2021 (GSE143413</w:t>
      </w:r>
      <w:r w:rsidRPr="00F70A21">
        <w:rPr>
          <w:rFonts w:ascii="Arial" w:hAnsi="Arial" w:cs="Arial"/>
          <w:b/>
          <w:bCs/>
          <w:color w:val="000000" w:themeColor="text1"/>
          <w:sz w:val="24"/>
          <w:szCs w:val="24"/>
          <w:lang w:val="en-GB"/>
        </w:rPr>
        <w:fldChar w:fldCharType="begin"/>
      </w:r>
      <w:r w:rsidR="00E1546D" w:rsidRPr="00F70A21">
        <w:rPr>
          <w:rFonts w:ascii="Arial" w:hAnsi="Arial" w:cs="Arial"/>
          <w:b/>
          <w:bCs/>
          <w:color w:val="000000" w:themeColor="text1"/>
          <w:sz w:val="24"/>
          <w:szCs w:val="24"/>
          <w:lang w:val="en-GB"/>
        </w:rPr>
        <w:instrText xml:space="preserve"> ADDIN ZOTERO_ITEM CSL_CITATION {"citationID":"7pfopFon","properties":{"unsorted":false,"formattedCitation":"(5)","plainCitation":"(5)","noteIndex":0},"citationItems":[{"id":400,"uris":["http://zotero.org/users/local/q86rvdj2/items/GUCRRNBK"],"itemData":{"id":400,"type":"article-journal","abstract":"Abstract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 4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Commun","page":"4416","title":"High-depth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schema":"https://github.com/citation-style-language/schema/raw/master/csl-citation.json"} </w:instrText>
      </w:r>
      <w:r w:rsidRPr="00F70A21">
        <w:rPr>
          <w:rFonts w:ascii="Arial" w:hAnsi="Arial" w:cs="Arial"/>
          <w:b/>
          <w:bCs/>
          <w:color w:val="000000" w:themeColor="text1"/>
          <w:sz w:val="24"/>
          <w:szCs w:val="24"/>
          <w:lang w:val="en-GB"/>
        </w:rPr>
        <w:fldChar w:fldCharType="separate"/>
      </w:r>
      <w:r w:rsidR="00E1546D" w:rsidRPr="00F70A21">
        <w:rPr>
          <w:rFonts w:ascii="Arial" w:hAnsi="Arial" w:cs="Arial"/>
          <w:color w:val="000000" w:themeColor="text1"/>
          <w:sz w:val="24"/>
          <w:lang w:val="en-GB"/>
        </w:rPr>
        <w:t>(5)</w:t>
      </w:r>
      <w:r w:rsidRPr="00F70A21">
        <w:rPr>
          <w:rFonts w:ascii="Arial" w:hAnsi="Arial" w:cs="Arial"/>
          <w:b/>
          <w:bCs/>
          <w:color w:val="000000" w:themeColor="text1"/>
          <w:sz w:val="24"/>
          <w:szCs w:val="24"/>
          <w:lang w:val="en-GB"/>
        </w:rPr>
        <w:fldChar w:fldCharType="end"/>
      </w:r>
      <w:r w:rsidRPr="00F70A21">
        <w:rPr>
          <w:rFonts w:ascii="Arial" w:hAnsi="Arial" w:cs="Arial"/>
          <w:b/>
          <w:bCs/>
          <w:color w:val="000000" w:themeColor="text1"/>
          <w:sz w:val="24"/>
          <w:szCs w:val="24"/>
          <w:lang w:val="en-GB"/>
        </w:rPr>
        <w:t>)</w:t>
      </w:r>
      <w:r w:rsidRPr="00F70A21">
        <w:rPr>
          <w:rFonts w:ascii="Arial" w:hAnsi="Arial" w:cs="Arial"/>
          <w:color w:val="000000" w:themeColor="text1"/>
          <w:sz w:val="24"/>
          <w:szCs w:val="24"/>
          <w:lang w:val="en-GB"/>
        </w:rPr>
        <w:t xml:space="preserve">: As only one SG </w:t>
      </w:r>
      <w:r w:rsidR="00C555E3">
        <w:rPr>
          <w:rFonts w:ascii="Arial" w:hAnsi="Arial" w:cs="Arial"/>
          <w:color w:val="000000" w:themeColor="text1"/>
          <w:sz w:val="24"/>
          <w:szCs w:val="24"/>
          <w:lang w:val="en-GB"/>
        </w:rPr>
        <w:t>sample</w:t>
      </w:r>
      <w:r w:rsidRPr="00F70A21">
        <w:rPr>
          <w:rFonts w:ascii="Arial" w:hAnsi="Arial" w:cs="Arial"/>
          <w:color w:val="000000" w:themeColor="text1"/>
          <w:sz w:val="24"/>
          <w:szCs w:val="24"/>
          <w:lang w:val="en-GB"/>
        </w:rPr>
        <w:t xml:space="preserve"> was available, this dataset was excluded.</w:t>
      </w:r>
    </w:p>
    <w:p w14:paraId="0E591922" w14:textId="62EBE15B" w:rsidR="00E74A80" w:rsidRPr="00F70A21" w:rsidRDefault="00E74A80" w:rsidP="00E74A80">
      <w:pPr>
        <w:pStyle w:val="Ttulo2"/>
        <w:numPr>
          <w:ilvl w:val="0"/>
          <w:numId w:val="5"/>
        </w:numPr>
        <w:rPr>
          <w:rFonts w:ascii="Arial" w:hAnsi="Arial" w:cs="Arial"/>
          <w:color w:val="000000" w:themeColor="text1"/>
          <w:sz w:val="24"/>
          <w:szCs w:val="24"/>
          <w:lang w:val="en-GB"/>
        </w:rPr>
      </w:pPr>
      <w:r w:rsidRPr="00F70A21">
        <w:rPr>
          <w:rFonts w:ascii="Arial" w:hAnsi="Arial" w:cs="Arial"/>
          <w:b/>
          <w:bCs/>
          <w:color w:val="000000" w:themeColor="text1"/>
          <w:sz w:val="24"/>
          <w:szCs w:val="24"/>
          <w:lang w:val="en-GB"/>
        </w:rPr>
        <w:t>Sato 2023 (GSE188397</w:t>
      </w:r>
      <w:r w:rsidRPr="00F70A21">
        <w:rPr>
          <w:rFonts w:ascii="Arial" w:hAnsi="Arial" w:cs="Arial"/>
          <w:b/>
          <w:bCs/>
          <w:color w:val="000000" w:themeColor="text1"/>
          <w:sz w:val="24"/>
          <w:szCs w:val="24"/>
          <w:lang w:val="en-GB"/>
        </w:rPr>
        <w:fldChar w:fldCharType="begin"/>
      </w:r>
      <w:r w:rsidR="00E1546D" w:rsidRPr="002E41BF">
        <w:rPr>
          <w:rFonts w:ascii="Arial" w:hAnsi="Arial" w:cs="Arial"/>
          <w:b/>
          <w:bCs/>
          <w:color w:val="000000" w:themeColor="text1"/>
          <w:sz w:val="24"/>
          <w:szCs w:val="24"/>
          <w:lang w:val="en-GB"/>
        </w:rPr>
        <w:instrText xml:space="preserve"> ADDIN ZOTERO_ITEM CSL_CITATION {"citationID":"z5Ug5zfB","properties":{"unsorted":false,"formattedCitation":"(6)","plainCitation":"(6)","noteIndex":0},"citationItems":[{"id":48,"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NY)","language":"eng","page":"3984-4011","PMID":"37219408","PMCID":"PMC10258020","source":"PubMed","title":"Stress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instrText>
      </w:r>
      <w:r w:rsidRPr="00F70A21">
        <w:rPr>
          <w:rFonts w:ascii="Arial" w:hAnsi="Arial" w:cs="Arial"/>
          <w:b/>
          <w:bCs/>
          <w:color w:val="000000" w:themeColor="text1"/>
          <w:sz w:val="24"/>
          <w:szCs w:val="24"/>
          <w:lang w:val="en-GB"/>
        </w:rPr>
        <w:fldChar w:fldCharType="separate"/>
      </w:r>
      <w:r w:rsidR="00E1546D" w:rsidRPr="00F70A21">
        <w:rPr>
          <w:rFonts w:ascii="Arial" w:hAnsi="Arial" w:cs="Arial"/>
          <w:color w:val="000000" w:themeColor="text1"/>
          <w:sz w:val="24"/>
          <w:lang w:val="en-GB"/>
        </w:rPr>
        <w:t>(6)</w:t>
      </w:r>
      <w:r w:rsidRPr="00F70A21">
        <w:rPr>
          <w:rFonts w:ascii="Arial" w:hAnsi="Arial" w:cs="Arial"/>
          <w:b/>
          <w:bCs/>
          <w:color w:val="000000" w:themeColor="text1"/>
          <w:sz w:val="24"/>
          <w:szCs w:val="24"/>
          <w:lang w:val="en-GB"/>
        </w:rPr>
        <w:fldChar w:fldCharType="end"/>
      </w:r>
      <w:r w:rsidRPr="002E41BF">
        <w:rPr>
          <w:rFonts w:ascii="Arial" w:hAnsi="Arial" w:cs="Arial"/>
          <w:b/>
          <w:bCs/>
          <w:color w:val="000000" w:themeColor="text1"/>
          <w:sz w:val="24"/>
          <w:szCs w:val="24"/>
          <w:lang w:val="en-GB"/>
        </w:rPr>
        <w:t>)</w:t>
      </w:r>
      <w:r w:rsidRPr="00F70A21">
        <w:rPr>
          <w:rFonts w:ascii="Arial" w:hAnsi="Arial" w:cs="Arial"/>
          <w:color w:val="000000" w:themeColor="text1"/>
          <w:sz w:val="24"/>
          <w:szCs w:val="24"/>
          <w:lang w:val="en-GB"/>
        </w:rPr>
        <w:t>: In several conditions, stressed replicates correlated more closely with unstressed samples than with each other (Supplementary Figure 19B, G3BP1 interactome as example). As only two replicates were available per condition, this dataset was excluded.</w:t>
      </w:r>
    </w:p>
    <w:p w14:paraId="0B25F12A" w14:textId="7CA99017" w:rsidR="00E74A80" w:rsidRPr="002E41BF" w:rsidRDefault="00E74A80" w:rsidP="00E74A80">
      <w:pPr>
        <w:pStyle w:val="Ttulo2"/>
        <w:numPr>
          <w:ilvl w:val="0"/>
          <w:numId w:val="5"/>
        </w:numPr>
        <w:rPr>
          <w:rFonts w:ascii="Arial" w:hAnsi="Arial" w:cs="Arial"/>
          <w:color w:val="000000" w:themeColor="text1"/>
          <w:sz w:val="24"/>
          <w:szCs w:val="24"/>
          <w:lang w:val="en-GB"/>
        </w:rPr>
      </w:pPr>
      <w:r w:rsidRPr="002E41BF">
        <w:rPr>
          <w:rFonts w:ascii="Arial" w:hAnsi="Arial" w:cs="Arial"/>
          <w:b/>
          <w:bCs/>
          <w:color w:val="000000" w:themeColor="text1"/>
          <w:sz w:val="24"/>
          <w:szCs w:val="24"/>
          <w:lang w:val="en-GB"/>
        </w:rPr>
        <w:t>Xiao 2023 (</w:t>
      </w:r>
      <w:r w:rsidRPr="00F70A21">
        <w:rPr>
          <w:rFonts w:ascii="Arial" w:hAnsi="Arial" w:cs="Arial"/>
          <w:b/>
          <w:bCs/>
          <w:color w:val="000000" w:themeColor="text1"/>
          <w:sz w:val="24"/>
          <w:szCs w:val="24"/>
          <w:lang w:val="en-GB"/>
        </w:rPr>
        <w:t>GSE226161</w:t>
      </w:r>
      <w:r w:rsidRPr="002E41BF">
        <w:rPr>
          <w:rFonts w:ascii="Arial" w:hAnsi="Arial" w:cs="Arial"/>
          <w:b/>
          <w:bCs/>
          <w:color w:val="000000" w:themeColor="text1"/>
          <w:sz w:val="24"/>
          <w:szCs w:val="24"/>
          <w:lang w:val="en-GB"/>
        </w:rPr>
        <w:fldChar w:fldCharType="begin"/>
      </w:r>
      <w:r w:rsidR="00E1546D" w:rsidRPr="002E41BF">
        <w:rPr>
          <w:rFonts w:ascii="Arial" w:hAnsi="Arial" w:cs="Arial"/>
          <w:b/>
          <w:bCs/>
          <w:color w:val="000000" w:themeColor="text1"/>
          <w:sz w:val="24"/>
          <w:szCs w:val="24"/>
          <w:lang w:val="en-GB"/>
        </w:rPr>
        <w:instrText xml:space="preserve"> ADDIN ZOTERO_ITEM CSL_CITATION {"citationID":"HjCWbTJ3","properties":{"unsorted":false,"formattedCitation":"(7)","plainCitation":"(7)","noteIndex":0},"citationItems":[{"id":420,"uris":["http://zotero.org/users/local/q86rvdj2/items/AS57WKJT"],"itemData":{"id":420,"type":"article-journal","abstract":"RNA-binding proteins (RBPs) regulate diverse cellular processes by dynamically interacting with RNA targets. However, effective methods to capture both stable and transient interactions between RBPs and their RNA targets are still lacking, especially when the interaction is dynamic or samples are limited. Here we present an assay of reverse transcription-based RBP binding site sequencing (ARTR-seq), which relies on in situ reverse transcription of RBP-bound RNAs guided by antibodies to identify RBP binding sites. ARTR-seq avoids ultraviolet crosslinking and immunoprecipitation, allowing for efficient and specific identification of RBP binding sites from as few as 20 cells or a tissue section. Taking advantage of rapid formaldehyde fixation, ARTR-seq enables capturing the dynamic RNA binding by RBPs over a short period of time, as demonstrated by the profiling of dynamic RNA binding of G3BP1 during stress granule assembly on a timescale as short as 10 minutes.","container-title":"Nature Methods","DOI":"10.1038/s41592-023-02146-w","ISSN":"1548-7105","issue":"2","journalAbbreviation":"Nat Methods","page":"247–258","PMID":"38200227","PMCID":"PMC10864177","title":"Profiling of RNA-binding protein binding sites by in situ reverse transcription-based sequencing","volume":"21","author":[{"family":"Xiao","given":"Yu"},{"family":"Chen","given":"Yan-Ming"},{"family":"Zou","given":"Zhongyu"},{"family":"Ye","given":"Chang"},{"family":"Dou","given":"Xiaoyang"},{"family":"Wu","given":"Jinjun"},{"family":"Liu","given":"Chang"},{"family":"Liu","given":"Shun"},{"family":"Yan","given":"Hao"},{"family":"Wang","given":"Pingluan"},{"family":"Zeng","given":"Tie-Bo"},{"family":"Liu","given":"Qinzhe"},{"family":"Fei","given":"Jingyi"},{"family":"Tang","given":"Weixin"},{"family":"He","given":"Chuan"}],"issued":{"date-parts":[["2024",2]]}}}],"schema":"https://github.com/citation-style-language/schema/raw/master/csl-citation.json"} </w:instrText>
      </w:r>
      <w:r w:rsidRPr="002E41BF">
        <w:rPr>
          <w:rFonts w:ascii="Arial" w:hAnsi="Arial" w:cs="Arial"/>
          <w:b/>
          <w:bCs/>
          <w:color w:val="000000" w:themeColor="text1"/>
          <w:sz w:val="24"/>
          <w:szCs w:val="24"/>
          <w:lang w:val="en-GB"/>
        </w:rPr>
        <w:fldChar w:fldCharType="separate"/>
      </w:r>
      <w:r w:rsidR="00E1546D" w:rsidRPr="00F70A21">
        <w:rPr>
          <w:rFonts w:ascii="Arial" w:hAnsi="Arial" w:cs="Arial"/>
          <w:color w:val="000000" w:themeColor="text1"/>
          <w:sz w:val="24"/>
          <w:lang w:val="en-GB"/>
        </w:rPr>
        <w:t>(7)</w:t>
      </w:r>
      <w:r w:rsidRPr="002E41BF">
        <w:rPr>
          <w:rFonts w:ascii="Arial" w:hAnsi="Arial" w:cs="Arial"/>
          <w:b/>
          <w:bCs/>
          <w:color w:val="000000" w:themeColor="text1"/>
          <w:sz w:val="24"/>
          <w:szCs w:val="24"/>
          <w:lang w:val="en-GB"/>
        </w:rPr>
        <w:fldChar w:fldCharType="end"/>
      </w:r>
      <w:r w:rsidRPr="002E41BF">
        <w:rPr>
          <w:rFonts w:ascii="Arial" w:hAnsi="Arial" w:cs="Arial"/>
          <w:b/>
          <w:bCs/>
          <w:color w:val="000000" w:themeColor="text1"/>
          <w:sz w:val="24"/>
          <w:szCs w:val="24"/>
          <w:lang w:val="en-GB"/>
        </w:rPr>
        <w:t>)</w:t>
      </w:r>
      <w:r w:rsidRPr="002E41BF">
        <w:rPr>
          <w:rFonts w:ascii="Arial" w:hAnsi="Arial" w:cs="Arial"/>
          <w:color w:val="000000" w:themeColor="text1"/>
          <w:sz w:val="24"/>
          <w:szCs w:val="24"/>
          <w:lang w:val="en-GB"/>
        </w:rPr>
        <w:t>: Several replicates exhibit limited correlation with one another (Supplementary Figure 19C). As only two replicates were available per condition, this dataset was excluded.</w:t>
      </w:r>
    </w:p>
    <w:p w14:paraId="49A19A7F" w14:textId="097E3F2F" w:rsidR="00E74A80" w:rsidRPr="002E41BF" w:rsidRDefault="00E74A80" w:rsidP="00E74A80">
      <w:pPr>
        <w:pStyle w:val="Ttulo2"/>
        <w:numPr>
          <w:ilvl w:val="0"/>
          <w:numId w:val="5"/>
        </w:numPr>
        <w:rPr>
          <w:rFonts w:ascii="Arial" w:hAnsi="Arial" w:cs="Arial"/>
          <w:color w:val="000000" w:themeColor="text1"/>
          <w:sz w:val="24"/>
          <w:szCs w:val="24"/>
          <w:lang w:val="en-GB"/>
        </w:rPr>
      </w:pPr>
      <w:r w:rsidRPr="002E41BF">
        <w:rPr>
          <w:rFonts w:ascii="Arial" w:hAnsi="Arial" w:cs="Arial"/>
          <w:b/>
          <w:bCs/>
          <w:color w:val="000000" w:themeColor="text1"/>
          <w:sz w:val="24"/>
          <w:szCs w:val="24"/>
          <w:lang w:val="en-GB"/>
        </w:rPr>
        <w:t>Ren 2023 (GSE223295</w:t>
      </w:r>
      <w:r w:rsidRPr="002E41BF">
        <w:rPr>
          <w:rFonts w:ascii="Arial" w:hAnsi="Arial" w:cs="Arial"/>
          <w:b/>
          <w:bCs/>
          <w:color w:val="000000" w:themeColor="text1"/>
          <w:sz w:val="24"/>
          <w:szCs w:val="24"/>
          <w:lang w:val="en-GB"/>
        </w:rPr>
        <w:fldChar w:fldCharType="begin"/>
      </w:r>
      <w:r w:rsidR="00E1546D" w:rsidRPr="002E41BF">
        <w:rPr>
          <w:rFonts w:ascii="Arial" w:hAnsi="Arial" w:cs="Arial"/>
          <w:b/>
          <w:bCs/>
          <w:color w:val="000000" w:themeColor="text1"/>
          <w:sz w:val="24"/>
          <w:szCs w:val="24"/>
          <w:lang w:val="en-GB"/>
        </w:rPr>
        <w:instrText xml:space="preserve"> ADDIN ZOTERO_ITEM CSL_CITATION {"citationID":"MYCeccxw","properties":{"unsorted":false,"formattedCitation":"(8)","plainCitation":"(8)","noteIndex":0},"citationItems":[{"id":51,"uris":["http://zotero.org/users/local/q86rvdj2/items/KINUZQD6"],"itemData":{"id":51,"type":"article-journal","abstract":"Stress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Commun","language":"eng","page":"7390","PMID":"37968266","PMCID":"PMC10651888","source":"PubMed","title":"Profiling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sidRPr="002E41BF">
        <w:rPr>
          <w:rFonts w:ascii="Arial" w:hAnsi="Arial" w:cs="Arial"/>
          <w:b/>
          <w:bCs/>
          <w:color w:val="000000" w:themeColor="text1"/>
          <w:sz w:val="24"/>
          <w:szCs w:val="24"/>
          <w:lang w:val="en-GB"/>
        </w:rPr>
        <w:fldChar w:fldCharType="separate"/>
      </w:r>
      <w:r w:rsidR="00E1546D" w:rsidRPr="002E41BF">
        <w:rPr>
          <w:rFonts w:ascii="Arial" w:hAnsi="Arial" w:cs="Arial"/>
          <w:color w:val="000000" w:themeColor="text1"/>
          <w:sz w:val="24"/>
          <w:lang w:val="en-GB"/>
        </w:rPr>
        <w:t>(8)</w:t>
      </w:r>
      <w:r w:rsidRPr="002E41BF">
        <w:rPr>
          <w:rFonts w:ascii="Arial" w:hAnsi="Arial" w:cs="Arial"/>
          <w:b/>
          <w:bCs/>
          <w:color w:val="000000" w:themeColor="text1"/>
          <w:sz w:val="24"/>
          <w:szCs w:val="24"/>
          <w:lang w:val="en-GB"/>
        </w:rPr>
        <w:fldChar w:fldCharType="end"/>
      </w:r>
      <w:r w:rsidRPr="002E41BF">
        <w:rPr>
          <w:rFonts w:ascii="Arial" w:hAnsi="Arial" w:cs="Arial"/>
          <w:b/>
          <w:bCs/>
          <w:color w:val="000000" w:themeColor="text1"/>
          <w:sz w:val="24"/>
          <w:szCs w:val="24"/>
          <w:lang w:val="en-GB"/>
        </w:rPr>
        <w:t>)</w:t>
      </w:r>
      <w:r w:rsidRPr="002E41BF">
        <w:rPr>
          <w:rFonts w:ascii="Arial" w:hAnsi="Arial" w:cs="Arial"/>
          <w:color w:val="000000" w:themeColor="text1"/>
          <w:sz w:val="24"/>
          <w:szCs w:val="24"/>
          <w:lang w:val="en-GB"/>
        </w:rPr>
        <w:t>: Although four putative SG samples were available, these corresponded to two distinct stressors (</w:t>
      </w:r>
      <w:proofErr w:type="spellStart"/>
      <w:r w:rsidRPr="002E41BF">
        <w:rPr>
          <w:rFonts w:ascii="Arial" w:hAnsi="Arial" w:cs="Arial"/>
          <w:color w:val="000000" w:themeColor="text1"/>
          <w:sz w:val="24"/>
          <w:szCs w:val="24"/>
          <w:lang w:val="en-GB"/>
        </w:rPr>
        <w:t>arsenite</w:t>
      </w:r>
      <w:proofErr w:type="spellEnd"/>
      <w:r w:rsidRPr="002E41BF">
        <w:rPr>
          <w:rFonts w:ascii="Arial" w:hAnsi="Arial" w:cs="Arial"/>
          <w:color w:val="000000" w:themeColor="text1"/>
          <w:sz w:val="24"/>
          <w:szCs w:val="24"/>
          <w:lang w:val="en-GB"/>
        </w:rPr>
        <w:t xml:space="preserve"> and sorbitol, two replicates each) rather than three or more replicates of a single condition. A triplicate sample group, collected one hour after stress removal, was reported as representing a recovery-phase SG state; however, as no other dataset in our meta-analysis included a comparable recovery</w:t>
      </w:r>
      <w:r w:rsidR="006844F6">
        <w:rPr>
          <w:rFonts w:ascii="Arial" w:hAnsi="Arial" w:cs="Arial"/>
          <w:color w:val="000000" w:themeColor="text1"/>
          <w:sz w:val="24"/>
          <w:szCs w:val="24"/>
          <w:lang w:val="en-GB"/>
        </w:rPr>
        <w:t>,</w:t>
      </w:r>
      <w:r w:rsidRPr="002E41BF">
        <w:rPr>
          <w:rFonts w:ascii="Arial" w:hAnsi="Arial" w:cs="Arial"/>
          <w:color w:val="000000" w:themeColor="text1"/>
          <w:sz w:val="24"/>
          <w:szCs w:val="24"/>
          <w:lang w:val="en-GB"/>
        </w:rPr>
        <w:t xml:space="preserve"> we opted to exclude the dataset from our analyses.</w:t>
      </w:r>
    </w:p>
    <w:p w14:paraId="57B0C37E" w14:textId="520BD9B6" w:rsidR="00E74A80" w:rsidRPr="002E41BF" w:rsidRDefault="00E74A80" w:rsidP="00E74A80">
      <w:pPr>
        <w:pStyle w:val="Ttulo2"/>
        <w:numPr>
          <w:ilvl w:val="0"/>
          <w:numId w:val="5"/>
        </w:numPr>
        <w:rPr>
          <w:rFonts w:ascii="Arial" w:hAnsi="Arial" w:cs="Arial"/>
          <w:color w:val="000000" w:themeColor="text1"/>
          <w:sz w:val="24"/>
          <w:szCs w:val="24"/>
          <w:lang w:val="en-GB"/>
        </w:rPr>
      </w:pPr>
      <w:r w:rsidRPr="002E41BF">
        <w:rPr>
          <w:rFonts w:ascii="Arial" w:hAnsi="Arial" w:cs="Arial"/>
          <w:b/>
          <w:bCs/>
          <w:color w:val="000000" w:themeColor="text1"/>
          <w:sz w:val="24"/>
          <w:szCs w:val="24"/>
          <w:lang w:val="en-GB"/>
        </w:rPr>
        <w:t>Shen 2022 (GSE171792</w:t>
      </w:r>
      <w:r w:rsidRPr="002E41BF">
        <w:rPr>
          <w:rFonts w:ascii="Arial" w:hAnsi="Arial" w:cs="Arial"/>
          <w:b/>
          <w:bCs/>
          <w:color w:val="000000" w:themeColor="text1"/>
          <w:sz w:val="24"/>
          <w:szCs w:val="24"/>
          <w:lang w:val="en-GB"/>
        </w:rPr>
        <w:fldChar w:fldCharType="begin"/>
      </w:r>
      <w:r w:rsidR="00E1546D" w:rsidRPr="002E41BF">
        <w:rPr>
          <w:rFonts w:ascii="Arial" w:hAnsi="Arial" w:cs="Arial"/>
          <w:b/>
          <w:bCs/>
          <w:color w:val="000000" w:themeColor="text1"/>
          <w:sz w:val="24"/>
          <w:szCs w:val="24"/>
          <w:lang w:val="en-GB"/>
        </w:rPr>
        <w:instrText xml:space="preserve"> ADDIN ZOTERO_ITEM CSL_CITATION {"citationID":"85HsLDWs","properties":{"unsorted":false,"formattedCitation":"(9)","plainCitation":"(9)","noteIndex":0},"citationItems":[{"id":38,"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Fange"}],"issued":{"date-parts":[["2022",7]]}}}],"schema":"https://github.com/citation-style-language/schema/raw/master/csl-citation.json"} </w:instrText>
      </w:r>
      <w:r w:rsidRPr="002E41BF">
        <w:rPr>
          <w:rFonts w:ascii="Arial" w:hAnsi="Arial" w:cs="Arial"/>
          <w:b/>
          <w:bCs/>
          <w:color w:val="000000" w:themeColor="text1"/>
          <w:sz w:val="24"/>
          <w:szCs w:val="24"/>
          <w:lang w:val="en-GB"/>
        </w:rPr>
        <w:fldChar w:fldCharType="separate"/>
      </w:r>
      <w:r w:rsidR="00E1546D" w:rsidRPr="002E41BF">
        <w:rPr>
          <w:rFonts w:ascii="Arial" w:hAnsi="Arial" w:cs="Arial"/>
          <w:color w:val="000000" w:themeColor="text1"/>
          <w:sz w:val="24"/>
          <w:lang w:val="en-GB"/>
        </w:rPr>
        <w:t>(9)</w:t>
      </w:r>
      <w:r w:rsidRPr="002E41BF">
        <w:rPr>
          <w:rFonts w:ascii="Arial" w:hAnsi="Arial" w:cs="Arial"/>
          <w:b/>
          <w:bCs/>
          <w:color w:val="000000" w:themeColor="text1"/>
          <w:sz w:val="24"/>
          <w:szCs w:val="24"/>
          <w:lang w:val="en-GB"/>
        </w:rPr>
        <w:fldChar w:fldCharType="end"/>
      </w:r>
      <w:r w:rsidRPr="002E41BF">
        <w:rPr>
          <w:rFonts w:ascii="Arial" w:hAnsi="Arial" w:cs="Arial"/>
          <w:b/>
          <w:bCs/>
          <w:color w:val="000000" w:themeColor="text1"/>
          <w:sz w:val="24"/>
          <w:szCs w:val="24"/>
          <w:lang w:val="en-GB"/>
        </w:rPr>
        <w:t>)</w:t>
      </w:r>
      <w:r w:rsidRPr="002E41BF">
        <w:rPr>
          <w:rFonts w:ascii="Arial" w:hAnsi="Arial" w:cs="Arial"/>
          <w:color w:val="000000" w:themeColor="text1"/>
          <w:sz w:val="24"/>
          <w:szCs w:val="24"/>
          <w:lang w:val="en-GB"/>
        </w:rPr>
        <w:t>: After filtering lowly expressed genes, the two "Stressed APEX2-GFP" replicates showed lower concordance with each other than other replicate pairs in the same dataset, as well as accounting for most of the variability within the dataset (Supplementary 19 D, E). With only two replicates available, this dataset was excluded.</w:t>
      </w:r>
    </w:p>
    <w:p w14:paraId="33488BF2" w14:textId="24BC5DB0" w:rsidR="00E74A80" w:rsidRPr="002E41BF" w:rsidRDefault="00E1546D" w:rsidP="00E74A80">
      <w:pPr>
        <w:pStyle w:val="Ttulo2"/>
        <w:numPr>
          <w:ilvl w:val="0"/>
          <w:numId w:val="5"/>
        </w:numPr>
        <w:rPr>
          <w:rFonts w:ascii="Arial" w:hAnsi="Arial" w:cs="Arial"/>
          <w:color w:val="000000" w:themeColor="text1"/>
          <w:sz w:val="24"/>
          <w:szCs w:val="24"/>
          <w:lang w:val="en-GB"/>
        </w:rPr>
      </w:pPr>
      <w:r w:rsidRPr="002E41BF">
        <w:rPr>
          <w:rFonts w:ascii="Arial" w:hAnsi="Arial" w:cs="Arial"/>
          <w:b/>
          <w:bCs/>
          <w:color w:val="000000" w:themeColor="text1"/>
          <w:sz w:val="24"/>
          <w:szCs w:val="24"/>
          <w:lang w:val="en-GB"/>
        </w:rPr>
        <w:t>Zhou 2024 (</w:t>
      </w:r>
      <w:r w:rsidR="00E74A80" w:rsidRPr="002E41BF">
        <w:rPr>
          <w:rFonts w:ascii="Arial" w:hAnsi="Arial" w:cs="Arial"/>
          <w:b/>
          <w:bCs/>
          <w:color w:val="000000" w:themeColor="text1"/>
          <w:sz w:val="24"/>
          <w:szCs w:val="24"/>
          <w:lang w:val="en-GB"/>
        </w:rPr>
        <w:t>GSE218180</w:t>
      </w:r>
      <w:r w:rsidRPr="002E41BF">
        <w:rPr>
          <w:rFonts w:ascii="Arial" w:hAnsi="Arial" w:cs="Arial"/>
          <w:b/>
          <w:bCs/>
          <w:color w:val="000000" w:themeColor="text1"/>
          <w:sz w:val="24"/>
          <w:szCs w:val="24"/>
          <w:lang w:val="en-GB"/>
        </w:rPr>
        <w:fldChar w:fldCharType="begin"/>
      </w:r>
      <w:r w:rsidRPr="002E41BF">
        <w:rPr>
          <w:rFonts w:ascii="Arial" w:hAnsi="Arial" w:cs="Arial"/>
          <w:b/>
          <w:bCs/>
          <w:color w:val="000000" w:themeColor="text1"/>
          <w:sz w:val="24"/>
          <w:szCs w:val="24"/>
          <w:lang w:val="en-GB"/>
        </w:rPr>
        <w:instrText xml:space="preserve"> ADDIN ZOTERO_ITEM CSL_CITATION {"citationID":"CKRgalrW","properties":{"unsorted":false,"formattedCitation":"(10)","plainCitation":"(10)","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Pr="002E41BF">
        <w:rPr>
          <w:rFonts w:ascii="Arial" w:hAnsi="Arial" w:cs="Arial"/>
          <w:b/>
          <w:bCs/>
          <w:color w:val="000000" w:themeColor="text1"/>
          <w:sz w:val="24"/>
          <w:szCs w:val="24"/>
          <w:lang w:val="en-GB"/>
        </w:rPr>
        <w:fldChar w:fldCharType="separate"/>
      </w:r>
      <w:r w:rsidRPr="002E41BF">
        <w:rPr>
          <w:rFonts w:ascii="Arial" w:hAnsi="Arial" w:cs="Arial"/>
          <w:color w:val="000000" w:themeColor="text1"/>
          <w:sz w:val="24"/>
          <w:lang w:val="en-GB"/>
        </w:rPr>
        <w:t>(10)</w:t>
      </w:r>
      <w:r w:rsidRPr="002E41BF">
        <w:rPr>
          <w:rFonts w:ascii="Arial" w:hAnsi="Arial" w:cs="Arial"/>
          <w:b/>
          <w:bCs/>
          <w:color w:val="000000" w:themeColor="text1"/>
          <w:sz w:val="24"/>
          <w:szCs w:val="24"/>
          <w:lang w:val="en-GB"/>
        </w:rPr>
        <w:fldChar w:fldCharType="end"/>
      </w:r>
      <w:r w:rsidRPr="002E41BF">
        <w:rPr>
          <w:rFonts w:ascii="Arial" w:hAnsi="Arial" w:cs="Arial"/>
          <w:b/>
          <w:bCs/>
          <w:color w:val="000000" w:themeColor="text1"/>
          <w:sz w:val="24"/>
          <w:szCs w:val="24"/>
          <w:lang w:val="en-GB"/>
        </w:rPr>
        <w:t>)</w:t>
      </w:r>
      <w:r w:rsidR="00E74A80" w:rsidRPr="002E41BF">
        <w:rPr>
          <w:rFonts w:ascii="Arial" w:hAnsi="Arial" w:cs="Arial"/>
          <w:color w:val="000000" w:themeColor="text1"/>
          <w:sz w:val="24"/>
          <w:szCs w:val="24"/>
          <w:lang w:val="en-GB"/>
        </w:rPr>
        <w:t xml:space="preserve">: The three SG replicates in this dataset were </w:t>
      </w:r>
      <w:r w:rsidR="00E9666F">
        <w:rPr>
          <w:rFonts w:ascii="Arial" w:hAnsi="Arial" w:cs="Arial"/>
          <w:color w:val="000000" w:themeColor="text1"/>
          <w:sz w:val="24"/>
          <w:szCs w:val="24"/>
          <w:lang w:val="en-GB"/>
        </w:rPr>
        <w:t>concordant</w:t>
      </w:r>
      <w:r w:rsidR="00E74A80" w:rsidRPr="002E41BF">
        <w:rPr>
          <w:rFonts w:ascii="Arial" w:hAnsi="Arial" w:cs="Arial"/>
          <w:color w:val="000000" w:themeColor="text1"/>
          <w:sz w:val="24"/>
          <w:szCs w:val="24"/>
          <w:lang w:val="en-GB"/>
        </w:rPr>
        <w:t>. However, the study design did not include a technical control (</w:t>
      </w:r>
      <w:r w:rsidR="00E74A80" w:rsidRPr="002E41BF">
        <w:rPr>
          <w:rFonts w:ascii="Arial" w:hAnsi="Arial" w:cs="Arial"/>
          <w:i/>
          <w:iCs/>
          <w:color w:val="000000" w:themeColor="text1"/>
          <w:sz w:val="24"/>
          <w:szCs w:val="24"/>
          <w:lang w:val="en-GB"/>
        </w:rPr>
        <w:t>e.g</w:t>
      </w:r>
      <w:r w:rsidR="00E74A80" w:rsidRPr="002E41BF">
        <w:rPr>
          <w:rFonts w:ascii="Arial" w:hAnsi="Arial" w:cs="Arial"/>
          <w:color w:val="000000" w:themeColor="text1"/>
          <w:sz w:val="24"/>
          <w:szCs w:val="24"/>
          <w:lang w:val="en-GB"/>
        </w:rPr>
        <w:t>., the same purification protocol applied to a non-SG structure), which would be needed to separate a biological SG signal from effects of the purification technique itself. Without this control, we were unable to confidently attribute the observed signal to SG biology, and this dataset was excluded.</w:t>
      </w:r>
    </w:p>
    <w:p w14:paraId="012D8E39" w14:textId="738CA769" w:rsidR="00E74A80" w:rsidRPr="002E41BF" w:rsidRDefault="00E1546D" w:rsidP="00E74A80">
      <w:pPr>
        <w:pStyle w:val="Ttulo2"/>
        <w:numPr>
          <w:ilvl w:val="0"/>
          <w:numId w:val="5"/>
        </w:numPr>
        <w:rPr>
          <w:rFonts w:ascii="Arial" w:hAnsi="Arial" w:cs="Arial"/>
          <w:color w:val="000000" w:themeColor="text1"/>
          <w:sz w:val="24"/>
          <w:szCs w:val="24"/>
          <w:lang w:val="en-GB"/>
        </w:rPr>
      </w:pPr>
      <w:proofErr w:type="spellStart"/>
      <w:r w:rsidRPr="002E41BF">
        <w:rPr>
          <w:rFonts w:ascii="Arial" w:hAnsi="Arial" w:cs="Arial"/>
          <w:b/>
          <w:bCs/>
          <w:color w:val="000000" w:themeColor="text1"/>
          <w:sz w:val="24"/>
          <w:szCs w:val="24"/>
          <w:lang w:val="en-GB"/>
        </w:rPr>
        <w:lastRenderedPageBreak/>
        <w:t>Rajachandran</w:t>
      </w:r>
      <w:proofErr w:type="spellEnd"/>
      <w:r w:rsidRPr="002E41BF">
        <w:rPr>
          <w:rFonts w:ascii="Arial" w:hAnsi="Arial" w:cs="Arial"/>
          <w:b/>
          <w:bCs/>
          <w:color w:val="000000" w:themeColor="text1"/>
          <w:sz w:val="24"/>
          <w:szCs w:val="24"/>
          <w:lang w:val="en-GB"/>
        </w:rPr>
        <w:t xml:space="preserve"> 2024 (</w:t>
      </w:r>
      <w:r w:rsidR="00E74A80" w:rsidRPr="002E41BF">
        <w:rPr>
          <w:rFonts w:ascii="Arial" w:hAnsi="Arial" w:cs="Arial"/>
          <w:b/>
          <w:bCs/>
          <w:color w:val="000000" w:themeColor="text1"/>
          <w:sz w:val="24"/>
          <w:szCs w:val="24"/>
          <w:lang w:val="en-GB"/>
        </w:rPr>
        <w:t>PRJNA1152621</w:t>
      </w:r>
      <w:r w:rsidRPr="002E41BF">
        <w:rPr>
          <w:rFonts w:ascii="Arial" w:hAnsi="Arial" w:cs="Arial"/>
          <w:b/>
          <w:bCs/>
          <w:color w:val="000000" w:themeColor="text1"/>
          <w:sz w:val="24"/>
          <w:szCs w:val="24"/>
          <w:lang w:val="en-GB"/>
        </w:rPr>
        <w:fldChar w:fldCharType="begin"/>
      </w:r>
      <w:r w:rsidRPr="002E41BF">
        <w:rPr>
          <w:rFonts w:ascii="Arial" w:hAnsi="Arial" w:cs="Arial"/>
          <w:b/>
          <w:bCs/>
          <w:color w:val="000000" w:themeColor="text1"/>
          <w:sz w:val="24"/>
          <w:szCs w:val="24"/>
          <w:lang w:val="en-GB"/>
        </w:rPr>
        <w:instrText xml:space="preserve"> ADDIN ZOTERO_ITEM CSL_CITATION {"citationID":"YukZUoAl","properties":{"unsorted":false,"formattedCitation":"(11)","plainCitation":"(11)","noteIndex":0},"citationItems":[{"id":902,"uris":["http://zotero.org/users/local/q86rvdj2/items/VDPQSALM"],"itemData":{"id":902,"type":"article-journal","abstract":"The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nucleoli, the mitochondria, and the stress granules. Using PHOTON, we also reveal the functional role of m6A modifications on mRNA partitioning into stress granules. These results collectively demonstrate that PHOTON is a flexible and generalizable platform for understanding subcellular molecular dynamics through the transcriptomic lens.","container-title":"Nature Communications","DOI":"10.1038/s41467-025-59801-3","ISSN":"2041-1723","issue":"1","journalAbbreviation":"Nat Commun","language":"eng","page":"4457","PMID":"40368943","PMCID":"PMC12078482","source":"PubMed","title":"Subcellular level spatial transcriptomics with PHOTON","volume":"16","author":[{"family":"Rajachandran","given":"Shreya"},{"family":"Xu","given":"Qianlan"},{"family":"Cao","given":"Qiqi"},{"family":"Zhang","given":"Xin"},{"family":"Chen","given":"Fei"},{"family":"Mangiameli","given":"Sarah M."},{"family":"Chen","given":"Haiqi"}],"issued":{"date-parts":[["2025",5,14]]}}}],"schema":"https://github.com/citation-style-language/schema/raw/master/csl-citation.json"} </w:instrText>
      </w:r>
      <w:r w:rsidRPr="002E41BF">
        <w:rPr>
          <w:rFonts w:ascii="Arial" w:hAnsi="Arial" w:cs="Arial"/>
          <w:b/>
          <w:bCs/>
          <w:color w:val="000000" w:themeColor="text1"/>
          <w:sz w:val="24"/>
          <w:szCs w:val="24"/>
          <w:lang w:val="en-GB"/>
        </w:rPr>
        <w:fldChar w:fldCharType="separate"/>
      </w:r>
      <w:r w:rsidRPr="002E41BF">
        <w:rPr>
          <w:rFonts w:ascii="Arial" w:hAnsi="Arial" w:cs="Arial"/>
          <w:color w:val="000000" w:themeColor="text1"/>
          <w:sz w:val="24"/>
          <w:lang w:val="en-GB"/>
        </w:rPr>
        <w:t>(11)</w:t>
      </w:r>
      <w:r w:rsidRPr="002E41BF">
        <w:rPr>
          <w:rFonts w:ascii="Arial" w:hAnsi="Arial" w:cs="Arial"/>
          <w:b/>
          <w:bCs/>
          <w:color w:val="000000" w:themeColor="text1"/>
          <w:sz w:val="24"/>
          <w:szCs w:val="24"/>
          <w:lang w:val="en-GB"/>
        </w:rPr>
        <w:fldChar w:fldCharType="end"/>
      </w:r>
      <w:r w:rsidRPr="002E41BF">
        <w:rPr>
          <w:rFonts w:ascii="Arial" w:hAnsi="Arial" w:cs="Arial"/>
          <w:b/>
          <w:bCs/>
          <w:color w:val="000000" w:themeColor="text1"/>
          <w:sz w:val="24"/>
          <w:szCs w:val="24"/>
          <w:lang w:val="en-GB"/>
        </w:rPr>
        <w:t>)</w:t>
      </w:r>
      <w:r w:rsidR="00E74A80" w:rsidRPr="002E41BF">
        <w:rPr>
          <w:rFonts w:ascii="Arial" w:hAnsi="Arial" w:cs="Arial"/>
          <w:b/>
          <w:bCs/>
          <w:color w:val="000000" w:themeColor="text1"/>
          <w:sz w:val="24"/>
          <w:szCs w:val="24"/>
          <w:lang w:val="en-GB"/>
        </w:rPr>
        <w:t>:</w:t>
      </w:r>
      <w:r w:rsidR="00E74A80" w:rsidRPr="002E41BF">
        <w:rPr>
          <w:rFonts w:ascii="Arial" w:hAnsi="Arial" w:cs="Arial"/>
          <w:color w:val="000000" w:themeColor="text1"/>
          <w:sz w:val="24"/>
          <w:szCs w:val="24"/>
          <w:lang w:val="en-GB"/>
        </w:rPr>
        <w:t xml:space="preserve"> This study included three SG replicates alongside two nucleolus samples, profiled using the same purification technique. As the nucleolus samples were generated under an identical technical protocol applied to a different cellular structure, we considered them an adequate technical control, allowing us to distinguish SG-specific biological signal from effects of the purification method itself. This dataset was therefore retained for our analyses.</w:t>
      </w:r>
    </w:p>
    <w:p w14:paraId="4BB5C2E0" w14:textId="4E7A166F" w:rsidR="00E74A80" w:rsidRPr="002E41BF" w:rsidRDefault="00E1546D" w:rsidP="00E74A80">
      <w:pPr>
        <w:pStyle w:val="Ttulo2"/>
        <w:numPr>
          <w:ilvl w:val="0"/>
          <w:numId w:val="5"/>
        </w:numPr>
        <w:rPr>
          <w:rFonts w:ascii="Arial" w:hAnsi="Arial" w:cs="Arial"/>
          <w:color w:val="000000" w:themeColor="text1"/>
          <w:sz w:val="24"/>
          <w:szCs w:val="24"/>
          <w:lang w:val="en-GB"/>
        </w:rPr>
      </w:pPr>
      <w:r w:rsidRPr="00266BB0">
        <w:rPr>
          <w:rFonts w:ascii="Arial" w:hAnsi="Arial" w:cs="Arial"/>
          <w:b/>
          <w:bCs/>
          <w:color w:val="000000" w:themeColor="text1"/>
          <w:sz w:val="24"/>
          <w:szCs w:val="24"/>
          <w:lang w:val="en-GB"/>
        </w:rPr>
        <w:t>Iadevaia 2022 (</w:t>
      </w:r>
      <w:r w:rsidR="00E74A80" w:rsidRPr="002E41BF">
        <w:rPr>
          <w:rFonts w:ascii="Arial" w:hAnsi="Arial" w:cs="Arial"/>
          <w:b/>
          <w:bCs/>
          <w:color w:val="000000" w:themeColor="text1"/>
          <w:sz w:val="24"/>
          <w:szCs w:val="24"/>
          <w:lang w:val="en-GB"/>
        </w:rPr>
        <w:t>GSE171655</w:t>
      </w:r>
      <w:r w:rsidRPr="00266BB0">
        <w:rPr>
          <w:rFonts w:ascii="Arial" w:hAnsi="Arial" w:cs="Arial"/>
          <w:b/>
          <w:bCs/>
          <w:color w:val="000000" w:themeColor="text1"/>
          <w:sz w:val="24"/>
          <w:szCs w:val="24"/>
          <w:lang w:val="en-GB"/>
        </w:rPr>
        <w:fldChar w:fldCharType="begin"/>
      </w:r>
      <w:r w:rsidRPr="00266BB0">
        <w:rPr>
          <w:rFonts w:ascii="Arial" w:hAnsi="Arial" w:cs="Arial"/>
          <w:b/>
          <w:bCs/>
          <w:color w:val="000000" w:themeColor="text1"/>
          <w:sz w:val="24"/>
          <w:szCs w:val="24"/>
          <w:lang w:val="en-GB"/>
        </w:rPr>
        <w:instrText xml:space="preserve"> ADDIN ZOTERO_ITEM CSL_CITATION {"citationID":"IQ8PapZM","properties":{"unsorted":false,"formattedCitation":"(12)","plainCitation":"(12)","noteIndex":0},"citationItems":[{"id":464,"uris":["http://zotero.org/users/local/q86rvdj2/items/RLQWVZML"],"itemData":{"id":464,"type":"article-journal","abstract":"To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Sci","page":"jcs259194","PMID":"35098996","PMCID":"PMC8976915","title":"Novel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sidRPr="00266BB0">
        <w:rPr>
          <w:rFonts w:ascii="Arial" w:hAnsi="Arial" w:cs="Arial"/>
          <w:b/>
          <w:bCs/>
          <w:color w:val="000000" w:themeColor="text1"/>
          <w:sz w:val="24"/>
          <w:szCs w:val="24"/>
          <w:lang w:val="en-GB"/>
        </w:rPr>
        <w:fldChar w:fldCharType="separate"/>
      </w:r>
      <w:r w:rsidRPr="002E41BF">
        <w:rPr>
          <w:rFonts w:ascii="Arial" w:hAnsi="Arial" w:cs="Arial"/>
          <w:color w:val="000000" w:themeColor="text1"/>
          <w:sz w:val="24"/>
          <w:lang w:val="en-GB"/>
        </w:rPr>
        <w:t>(12)</w:t>
      </w:r>
      <w:r w:rsidRPr="00266BB0">
        <w:rPr>
          <w:rFonts w:ascii="Arial" w:hAnsi="Arial" w:cs="Arial"/>
          <w:b/>
          <w:bCs/>
          <w:color w:val="000000" w:themeColor="text1"/>
          <w:sz w:val="24"/>
          <w:szCs w:val="24"/>
          <w:lang w:val="en-GB"/>
        </w:rPr>
        <w:fldChar w:fldCharType="end"/>
      </w:r>
      <w:r w:rsidRPr="00266BB0">
        <w:rPr>
          <w:rFonts w:ascii="Arial" w:hAnsi="Arial" w:cs="Arial"/>
          <w:b/>
          <w:bCs/>
          <w:color w:val="000000" w:themeColor="text1"/>
          <w:sz w:val="24"/>
          <w:szCs w:val="24"/>
          <w:lang w:val="en-GB"/>
        </w:rPr>
        <w:t>)</w:t>
      </w:r>
      <w:r w:rsidR="00E74A80" w:rsidRPr="002E41BF">
        <w:rPr>
          <w:rFonts w:ascii="Arial" w:hAnsi="Arial" w:cs="Arial"/>
          <w:color w:val="000000" w:themeColor="text1"/>
          <w:sz w:val="24"/>
          <w:szCs w:val="24"/>
          <w:lang w:val="en-GB"/>
        </w:rPr>
        <w:t xml:space="preserve">: In this dataset, SG-designated samples correlated more closely with unstressed whole-cell (Total) samples than with stressed whole-cell samples </w:t>
      </w:r>
      <w:r w:rsidR="00E74A80" w:rsidRPr="0037684D">
        <w:rPr>
          <w:rFonts w:ascii="Arial" w:hAnsi="Arial" w:cs="Arial"/>
          <w:color w:val="000000" w:themeColor="text1"/>
          <w:sz w:val="24"/>
          <w:szCs w:val="24"/>
          <w:lang w:val="en-GB"/>
        </w:rPr>
        <w:t>(</w:t>
      </w:r>
      <w:r w:rsidR="00E74A80" w:rsidRPr="00E92DBF">
        <w:rPr>
          <w:rFonts w:ascii="Arial" w:hAnsi="Arial" w:cs="Arial"/>
          <w:color w:val="000000" w:themeColor="text1"/>
          <w:sz w:val="24"/>
          <w:szCs w:val="24"/>
          <w:lang w:val="en-GB"/>
        </w:rPr>
        <w:t>Supplementary Figure 19F–G</w:t>
      </w:r>
      <w:r w:rsidR="00E74A80" w:rsidRPr="0037684D">
        <w:rPr>
          <w:rFonts w:ascii="Arial" w:hAnsi="Arial" w:cs="Arial"/>
          <w:color w:val="000000" w:themeColor="text1"/>
          <w:sz w:val="24"/>
          <w:szCs w:val="24"/>
          <w:lang w:val="en-GB"/>
        </w:rPr>
        <w:t>),</w:t>
      </w:r>
      <w:r w:rsidR="00E74A80" w:rsidRPr="002E41BF">
        <w:rPr>
          <w:rFonts w:ascii="Arial" w:hAnsi="Arial" w:cs="Arial"/>
          <w:color w:val="000000" w:themeColor="text1"/>
          <w:sz w:val="24"/>
          <w:szCs w:val="24"/>
          <w:lang w:val="en-GB"/>
        </w:rPr>
        <w:t xml:space="preserve"> differing from the pattern observed in other DC-purified datasets. To further investigate this, we generated matched simulated samples using our </w:t>
      </w:r>
      <w:proofErr w:type="spellStart"/>
      <w:r w:rsidR="00E74A80" w:rsidRPr="002E41BF">
        <w:rPr>
          <w:rFonts w:ascii="Arial" w:hAnsi="Arial" w:cs="Arial"/>
          <w:color w:val="000000" w:themeColor="text1"/>
          <w:sz w:val="24"/>
          <w:szCs w:val="24"/>
          <w:lang w:val="en-GB"/>
        </w:rPr>
        <w:t>SpinSim</w:t>
      </w:r>
      <w:proofErr w:type="spellEnd"/>
      <w:r w:rsidR="00E74A80" w:rsidRPr="002E41BF">
        <w:rPr>
          <w:rFonts w:ascii="Arial" w:hAnsi="Arial" w:cs="Arial"/>
          <w:color w:val="000000" w:themeColor="text1"/>
          <w:sz w:val="24"/>
          <w:szCs w:val="24"/>
          <w:lang w:val="en-GB"/>
        </w:rPr>
        <w:t xml:space="preserve"> approach; these exhibited a markedly stronger RNA length bias than simulated samples derived from other DC studies </w:t>
      </w:r>
      <w:r w:rsidR="00E74A80" w:rsidRPr="0037684D">
        <w:rPr>
          <w:rFonts w:ascii="Arial" w:hAnsi="Arial" w:cs="Arial"/>
          <w:color w:val="000000" w:themeColor="text1"/>
          <w:sz w:val="24"/>
          <w:szCs w:val="24"/>
          <w:lang w:val="en-GB"/>
        </w:rPr>
        <w:t>(</w:t>
      </w:r>
      <w:r w:rsidR="00E74A80" w:rsidRPr="00E92DBF">
        <w:rPr>
          <w:rFonts w:ascii="Arial" w:hAnsi="Arial" w:cs="Arial"/>
          <w:color w:val="000000" w:themeColor="text1"/>
          <w:sz w:val="24"/>
          <w:szCs w:val="24"/>
          <w:lang w:val="en-GB"/>
        </w:rPr>
        <w:t>Supplementary Figure 19H</w:t>
      </w:r>
      <w:r w:rsidR="00E74A80" w:rsidRPr="0037684D">
        <w:rPr>
          <w:rFonts w:ascii="Arial" w:hAnsi="Arial" w:cs="Arial"/>
          <w:color w:val="000000" w:themeColor="text1"/>
          <w:sz w:val="24"/>
          <w:szCs w:val="24"/>
          <w:lang w:val="en-GB"/>
        </w:rPr>
        <w:t>),</w:t>
      </w:r>
      <w:r w:rsidR="00E74A80" w:rsidRPr="002E41BF">
        <w:rPr>
          <w:rFonts w:ascii="Arial" w:hAnsi="Arial" w:cs="Arial"/>
          <w:color w:val="000000" w:themeColor="text1"/>
          <w:sz w:val="24"/>
          <w:szCs w:val="24"/>
          <w:lang w:val="en-GB"/>
        </w:rPr>
        <w:t xml:space="preserve"> suggesting the isolated structures may differ from canonical SGs in composition. This is consistent with the original study's own characterisation of these structures as a distinct entity, termed paracrine granules, rather than canonical SGs</w:t>
      </w:r>
      <w:r w:rsidRPr="00436866">
        <w:rPr>
          <w:rFonts w:ascii="Arial" w:hAnsi="Arial" w:cs="Arial"/>
          <w:color w:val="000000" w:themeColor="text1"/>
          <w:sz w:val="24"/>
          <w:szCs w:val="24"/>
          <w:lang w:val="en-GB"/>
        </w:rPr>
        <w:fldChar w:fldCharType="begin"/>
      </w:r>
      <w:r w:rsidRPr="00436866">
        <w:rPr>
          <w:rFonts w:ascii="Arial" w:hAnsi="Arial" w:cs="Arial"/>
          <w:color w:val="000000" w:themeColor="text1"/>
          <w:sz w:val="24"/>
          <w:szCs w:val="24"/>
          <w:lang w:val="en-GB"/>
        </w:rPr>
        <w:instrText xml:space="preserve"> ADDIN ZOTERO_ITEM CSL_CITATION {"citationID":"kaRINXDI","properties":{"unsorted":false,"formattedCitation":"(12)","plainCitation":"(12)","noteIndex":0},"citationItems":[{"id":464,"uris":["http://zotero.org/users/local/q86rvdj2/items/RLQWVZML"],"itemData":{"id":464,"type":"article-journal","abstract":"To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Sci","page":"jcs259194","PMID":"35098996","PMCID":"PMC8976915","title":"Novel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sidRPr="00436866">
        <w:rPr>
          <w:rFonts w:ascii="Arial" w:hAnsi="Arial" w:cs="Arial"/>
          <w:color w:val="000000" w:themeColor="text1"/>
          <w:sz w:val="24"/>
          <w:szCs w:val="24"/>
          <w:lang w:val="en-GB"/>
        </w:rPr>
        <w:fldChar w:fldCharType="separate"/>
      </w:r>
      <w:r w:rsidRPr="002E41BF">
        <w:rPr>
          <w:rFonts w:ascii="Arial" w:hAnsi="Arial" w:cs="Arial"/>
          <w:color w:val="000000" w:themeColor="text1"/>
          <w:sz w:val="24"/>
          <w:lang w:val="en-GB"/>
        </w:rPr>
        <w:t>(12)</w:t>
      </w:r>
      <w:r w:rsidRPr="00436866">
        <w:rPr>
          <w:rFonts w:ascii="Arial" w:hAnsi="Arial" w:cs="Arial"/>
          <w:color w:val="000000" w:themeColor="text1"/>
          <w:sz w:val="24"/>
          <w:szCs w:val="24"/>
          <w:lang w:val="en-GB"/>
        </w:rPr>
        <w:fldChar w:fldCharType="end"/>
      </w:r>
      <w:r w:rsidR="00E74A80" w:rsidRPr="002E41BF">
        <w:rPr>
          <w:rFonts w:ascii="Arial" w:hAnsi="Arial" w:cs="Arial"/>
          <w:color w:val="000000" w:themeColor="text1"/>
          <w:sz w:val="24"/>
          <w:szCs w:val="24"/>
          <w:lang w:val="en-GB"/>
        </w:rPr>
        <w:t>. Given this, we considered the dataset outside the scope of our SG meta-analysis and excluded it from our analyses.</w:t>
      </w:r>
    </w:p>
    <w:p w14:paraId="1701DEA0" w14:textId="6962F7AF" w:rsidR="00E74A80" w:rsidRPr="00266BB0" w:rsidRDefault="00E74A80" w:rsidP="00E74A80">
      <w:pPr>
        <w:pStyle w:val="Ttulo2"/>
        <w:rPr>
          <w:rFonts w:ascii="Arial" w:hAnsi="Arial" w:cs="Arial"/>
          <w:color w:val="000000" w:themeColor="text1"/>
          <w:sz w:val="24"/>
          <w:szCs w:val="24"/>
          <w:lang w:val="en-GB"/>
        </w:rPr>
      </w:pPr>
      <w:r w:rsidRPr="002E41BF">
        <w:rPr>
          <w:rFonts w:ascii="Arial" w:hAnsi="Arial" w:cs="Arial"/>
          <w:color w:val="000000" w:themeColor="text1"/>
          <w:sz w:val="24"/>
          <w:szCs w:val="24"/>
          <w:lang w:val="en-GB"/>
        </w:rPr>
        <w:t xml:space="preserve">Analyses of all datasets (both retained and excluded) are available in a public </w:t>
      </w:r>
      <w:proofErr w:type="spellStart"/>
      <w:r w:rsidR="00E1546D" w:rsidRPr="00436866">
        <w:rPr>
          <w:rFonts w:ascii="Arial" w:hAnsi="Arial" w:cs="Arial"/>
          <w:color w:val="000000" w:themeColor="text1"/>
          <w:sz w:val="24"/>
          <w:szCs w:val="24"/>
          <w:lang w:val="en-GB"/>
        </w:rPr>
        <w:t>Zenodo</w:t>
      </w:r>
      <w:proofErr w:type="spellEnd"/>
      <w:r w:rsidRPr="002E41BF">
        <w:rPr>
          <w:rFonts w:ascii="Arial" w:hAnsi="Arial" w:cs="Arial"/>
          <w:color w:val="000000" w:themeColor="text1"/>
          <w:sz w:val="24"/>
          <w:szCs w:val="24"/>
          <w:lang w:val="en-GB"/>
        </w:rPr>
        <w:t xml:space="preserve"> repository</w:t>
      </w:r>
      <w:r w:rsidR="00E1546D" w:rsidRPr="00266BB0">
        <w:rPr>
          <w:rFonts w:ascii="Arial" w:hAnsi="Arial" w:cs="Arial"/>
          <w:color w:val="000000" w:themeColor="text1"/>
          <w:sz w:val="24"/>
          <w:szCs w:val="24"/>
          <w:lang w:val="en-GB"/>
        </w:rPr>
        <w:t xml:space="preserve"> (</w:t>
      </w:r>
      <w:hyperlink r:id="rId7" w:history="1">
        <w:r w:rsidR="00E1546D" w:rsidRPr="00266BB0">
          <w:rPr>
            <w:rStyle w:val="Hiperligao"/>
            <w:rFonts w:ascii="Arial" w:hAnsi="Arial" w:cs="Arial"/>
            <w:sz w:val="24"/>
            <w:szCs w:val="24"/>
            <w:lang w:val="en-GB"/>
          </w:rPr>
          <w:t>https://doi.org/10.5281/zenodo.21724125</w:t>
        </w:r>
      </w:hyperlink>
      <w:r w:rsidR="00E1546D" w:rsidRPr="00266BB0">
        <w:rPr>
          <w:rFonts w:ascii="Arial" w:hAnsi="Arial" w:cs="Arial"/>
          <w:color w:val="000000" w:themeColor="text1"/>
          <w:sz w:val="24"/>
          <w:szCs w:val="24"/>
          <w:lang w:val="en-GB"/>
        </w:rPr>
        <w:t xml:space="preserve">), as well as in a public GitHub repository </w:t>
      </w:r>
      <w:r w:rsidRPr="00266BB0">
        <w:rPr>
          <w:rFonts w:ascii="Arial" w:hAnsi="Arial" w:cs="Arial"/>
          <w:color w:val="000000" w:themeColor="text1"/>
          <w:sz w:val="24"/>
          <w:szCs w:val="24"/>
          <w:lang w:val="en-GB"/>
        </w:rPr>
        <w:t>(</w:t>
      </w:r>
      <w:hyperlink r:id="rId8" w:history="1">
        <w:r w:rsidR="00E1546D" w:rsidRPr="00266BB0">
          <w:rPr>
            <w:rFonts w:ascii="Arial" w:hAnsi="Arial" w:cs="Arial"/>
            <w:sz w:val="24"/>
            <w:szCs w:val="24"/>
          </w:rPr>
          <w:t>https://github.com/DiseaseTranscriptomicsLab/StressGranules</w:t>
        </w:r>
      </w:hyperlink>
      <w:r w:rsidRPr="00266BB0">
        <w:rPr>
          <w:rFonts w:ascii="Arial" w:hAnsi="Arial" w:cs="Arial"/>
          <w:color w:val="000000" w:themeColor="text1"/>
          <w:sz w:val="24"/>
          <w:szCs w:val="24"/>
          <w:lang w:val="en-GB"/>
        </w:rPr>
        <w:t>)</w:t>
      </w:r>
      <w:r w:rsidR="00E1546D" w:rsidRPr="00266BB0">
        <w:rPr>
          <w:rFonts w:ascii="Arial" w:hAnsi="Arial" w:cs="Arial"/>
          <w:color w:val="000000" w:themeColor="text1"/>
          <w:sz w:val="24"/>
          <w:szCs w:val="24"/>
          <w:lang w:val="en-GB"/>
        </w:rPr>
        <w:t>. Analyses are available</w:t>
      </w:r>
      <w:r w:rsidRPr="00266BB0">
        <w:rPr>
          <w:rFonts w:ascii="Arial" w:hAnsi="Arial" w:cs="Arial"/>
          <w:color w:val="000000" w:themeColor="text1"/>
          <w:sz w:val="24"/>
          <w:szCs w:val="24"/>
          <w:lang w:val="en-GB"/>
        </w:rPr>
        <w:t xml:space="preserve"> within the Datasets folder, under the corresponding GSE ID.</w:t>
      </w:r>
    </w:p>
    <w:p w14:paraId="107033FF" w14:textId="400930C1" w:rsidR="00BE5D0E" w:rsidRPr="00436866" w:rsidRDefault="00BE5D0E" w:rsidP="00E92DBF">
      <w:pPr>
        <w:jc w:val="both"/>
        <w:rPr>
          <w:rFonts w:ascii="Arial" w:hAnsi="Arial" w:cs="Arial"/>
          <w:sz w:val="24"/>
          <w:szCs w:val="24"/>
          <w:lang w:val="en-GB"/>
        </w:rPr>
      </w:pPr>
      <w:r w:rsidRPr="00E92DBF">
        <w:rPr>
          <w:rFonts w:ascii="Arial" w:hAnsi="Arial" w:cs="Arial"/>
          <w:sz w:val="24"/>
          <w:szCs w:val="24"/>
          <w:lang w:val="en-GB"/>
        </w:rPr>
        <w:t xml:space="preserve"> </w:t>
      </w:r>
    </w:p>
    <w:p w14:paraId="3B04D4A0" w14:textId="317E6927" w:rsidR="0060418A" w:rsidRPr="00436866" w:rsidRDefault="0060418A" w:rsidP="00976A54">
      <w:pPr>
        <w:pStyle w:val="Ttulo1"/>
        <w:rPr>
          <w:lang w:val="en-GB"/>
        </w:rPr>
      </w:pPr>
      <w:r w:rsidRPr="00436866">
        <w:rPr>
          <w:lang w:val="en-GB"/>
        </w:rPr>
        <w:t>Results</w:t>
      </w:r>
    </w:p>
    <w:p w14:paraId="7156CC5C" w14:textId="5A3B5912" w:rsidR="00B21F49" w:rsidRPr="00436866" w:rsidRDefault="00B00EB2" w:rsidP="00B00EB2">
      <w:pPr>
        <w:pStyle w:val="Ttulo2"/>
        <w:rPr>
          <w:lang w:val="en-GB"/>
        </w:rPr>
      </w:pPr>
      <w:r w:rsidRPr="00436866">
        <w:rPr>
          <w:lang w:val="en-GB"/>
        </w:rPr>
        <w:t>Sampling bias does not explain the RNA length bias in DC-derived SGs</w:t>
      </w:r>
    </w:p>
    <w:p w14:paraId="3574EE59" w14:textId="4A58B8E9" w:rsidR="00B21F49" w:rsidRPr="00436866" w:rsidRDefault="00B00EB2" w:rsidP="00B21F49">
      <w:pPr>
        <w:jc w:val="both"/>
        <w:rPr>
          <w:rFonts w:ascii="Arial" w:hAnsi="Arial" w:cs="Arial"/>
          <w:sz w:val="24"/>
          <w:szCs w:val="24"/>
          <w:lang w:val="en-GB"/>
        </w:rPr>
      </w:pPr>
      <w:r w:rsidRPr="00436866">
        <w:rPr>
          <w:rFonts w:ascii="Arial" w:hAnsi="Arial" w:cs="Arial"/>
          <w:sz w:val="24"/>
          <w:szCs w:val="24"/>
          <w:lang w:val="en-GB"/>
        </w:rPr>
        <w:t>S</w:t>
      </w:r>
      <w:r w:rsidR="00B21F49" w:rsidRPr="00436866">
        <w:rPr>
          <w:rFonts w:ascii="Arial" w:hAnsi="Arial" w:cs="Arial"/>
          <w:sz w:val="24"/>
          <w:szCs w:val="24"/>
          <w:lang w:val="en-GB"/>
        </w:rPr>
        <w:t>ince SGs contain only about 10% of the total cellular mRNA</w:t>
      </w:r>
      <w:r w:rsidR="00B21F49" w:rsidRPr="00436866">
        <w:rPr>
          <w:rFonts w:ascii="Arial" w:hAnsi="Arial" w:cs="Arial"/>
          <w:sz w:val="24"/>
          <w:szCs w:val="24"/>
          <w:lang w:val="en-GB"/>
        </w:rPr>
        <w:fldChar w:fldCharType="begin"/>
      </w:r>
      <w:r w:rsidR="00E1546D" w:rsidRPr="00436866">
        <w:rPr>
          <w:rFonts w:ascii="Arial" w:hAnsi="Arial" w:cs="Arial"/>
          <w:sz w:val="24"/>
          <w:szCs w:val="24"/>
          <w:lang w:val="en-GB"/>
        </w:rPr>
        <w:instrText xml:space="preserve"> ADDIN ZOTERO_ITEM CSL_CITATION {"citationID":"u6c8SHI0","properties":{"formattedCitation":"(1)","plainCitation":"(1)","noteIndex":0},"citationItems":[{"id":"iQhpNGpf/dG3nnzJH","uris":["http://zotero.org/users/local/1p9EH8ax/items/WPA4SC2G"],"itemData":{"id":"UNjSuA79/EEhxEKro","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B21F49" w:rsidRPr="00436866">
        <w:rPr>
          <w:rFonts w:ascii="Arial" w:hAnsi="Arial" w:cs="Arial"/>
          <w:sz w:val="24"/>
          <w:szCs w:val="24"/>
          <w:lang w:val="en-GB"/>
        </w:rPr>
        <w:fldChar w:fldCharType="separate"/>
      </w:r>
      <w:r w:rsidR="00E1546D" w:rsidRPr="00436866">
        <w:rPr>
          <w:rFonts w:ascii="Aptos" w:hAnsi="Aptos"/>
          <w:sz w:val="24"/>
          <w:lang w:val="en-GB"/>
        </w:rPr>
        <w:t>(1)</w:t>
      </w:r>
      <w:r w:rsidR="00B21F49" w:rsidRPr="00436866">
        <w:rPr>
          <w:rFonts w:ascii="Arial" w:hAnsi="Arial" w:cs="Arial"/>
          <w:sz w:val="24"/>
          <w:szCs w:val="24"/>
          <w:lang w:val="en-GB"/>
        </w:rPr>
        <w:fldChar w:fldCharType="end"/>
      </w:r>
      <w:r w:rsidR="00B21F49" w:rsidRPr="00436866">
        <w:rPr>
          <w:rFonts w:ascii="Arial" w:hAnsi="Arial" w:cs="Arial"/>
          <w:sz w:val="24"/>
          <w:szCs w:val="24"/>
          <w:lang w:val="en-GB"/>
        </w:rPr>
        <w:t>, the RNAs detected in SGs may not fully represent the diversity of the whole-cell transcriptome. In small mRNA samples, longer transcripts may be overrepresented. This occurs because the RNA-</w:t>
      </w:r>
      <w:proofErr w:type="spellStart"/>
      <w:r w:rsidR="00B21F49" w:rsidRPr="00436866">
        <w:rPr>
          <w:rFonts w:ascii="Arial" w:hAnsi="Arial" w:cs="Arial"/>
          <w:sz w:val="24"/>
          <w:szCs w:val="24"/>
          <w:lang w:val="en-GB"/>
        </w:rPr>
        <w:t>seq</w:t>
      </w:r>
      <w:proofErr w:type="spellEnd"/>
      <w:r w:rsidR="00B21F49" w:rsidRPr="00436866">
        <w:rPr>
          <w:rFonts w:ascii="Arial" w:hAnsi="Arial" w:cs="Arial"/>
          <w:sz w:val="24"/>
          <w:szCs w:val="24"/>
          <w:lang w:val="en-GB"/>
        </w:rPr>
        <w:t xml:space="preserve"> library preparation process involves fragmentation, which yields more short sequencing reads per full molecule for longer transcripts. Standard normali</w:t>
      </w:r>
      <w:r w:rsidR="00B40903" w:rsidRPr="00436866">
        <w:rPr>
          <w:rFonts w:ascii="Arial" w:hAnsi="Arial" w:cs="Arial"/>
          <w:sz w:val="24"/>
          <w:szCs w:val="24"/>
          <w:lang w:val="en-GB"/>
        </w:rPr>
        <w:t>s</w:t>
      </w:r>
      <w:r w:rsidR="00B21F49" w:rsidRPr="00436866">
        <w:rPr>
          <w:rFonts w:ascii="Arial" w:hAnsi="Arial" w:cs="Arial"/>
          <w:sz w:val="24"/>
          <w:szCs w:val="24"/>
          <w:lang w:val="en-GB"/>
        </w:rPr>
        <w:t>ation methods that account for transcript length do not fully correct for this overrepresentation bias</w:t>
      </w:r>
      <w:r w:rsidR="00B21F49" w:rsidRPr="00436866">
        <w:rPr>
          <w:rFonts w:ascii="Arial" w:hAnsi="Arial" w:cs="Arial"/>
          <w:sz w:val="24"/>
          <w:szCs w:val="24"/>
          <w:lang w:val="en-GB"/>
        </w:rPr>
        <w:fldChar w:fldCharType="begin"/>
      </w:r>
      <w:r w:rsidR="00E1546D" w:rsidRPr="00436866">
        <w:rPr>
          <w:rFonts w:ascii="Arial" w:hAnsi="Arial" w:cs="Arial"/>
          <w:sz w:val="24"/>
          <w:szCs w:val="24"/>
          <w:lang w:val="en-GB"/>
        </w:rPr>
        <w:instrText xml:space="preserve"> ADDIN ZOTERO_ITEM CSL_CITATION {"citationID":"IbkTzySx","properties":{"formattedCitation":"(13, 14)","plainCitation":"(13, 14)","noteIndex":0},"citationItems":[{"id":"iQhpNGpf/D2DAu2JY","uris":["http://zotero.org/users/local/1p9EH8ax/items/DBQW49LU"],"itemData":{"id":79,"type":"article-journal","abstract":"Abstract\n            \n              Background\n              In order to correctly decode phenotypic information from RNA-sequencing (RNA-seq) data, careful selection of the RNA-seq quantification measure is critical for inter-sample comparisons and for downstream analyses, such as differential gene expression between two or more conditions. Several methods have been proposed and continue to be used. However, a consensus has not been reached regarding the best gene expression quantification method for RNA-seq data analysis.\n            \n            \n              Methods\n              In the present study, we used replicate samples from each of 20 patient-derived xenograft (PDX) models spanning 15 tumor types, for a total of 61 human tumor xenograft samples available through the NCI patient-derived model repository (PDMR). We compared the reproducibility across replicate samples based on TPM (transcripts per million), FPKM (fragments per kilobase of transcript per million fragments mapped), and normalized counts using coefficient of variation, intraclass correlation coefficient, and cluster analysis.\n            \n            \n              Results\n              Our results revealed that hierarchical clustering on normalized count data tended to group replicate samples from the same PDX model together more accurately than TPM and FPKM data. Furthermore, normalized count data were observed to have the lowest median coefficient of variation (CV), and highest intraclass correlation (ICC) values across all replicate samples from the same model and for the same gene across all PDX models compared to TPM and FPKM data.\n            \n            \n              Conclusion\n              We provided compelling evidence for a preferred quantification measure to conduct downstream analyses of PDX RNA-seq data. To our knowledge, this is the first comparative study of RNA-seq data quantification measures conducted on PDX models, which are known to be inherently more variable than cell line models. Our findings are consistent with what others have shown for human tumors and cell lines and add further support to the thesis that normalized counts are the best choice for the analysis of RNA-seq data across samples.","container-title":"Journal of Translational Medicine","DOI":"10.1186/s12967-021-02936-w","ISSN":"1479-5876","issue":"1","journalAbbreviation":"J Transl Med","language":"en","page":"269","source":"DOI.org (Crossref)","title":"TPM, FPKM, or Normalized Counts? A Comparative Study of Quantification Measures for the Analysis of RNA-seq Data from the NCI Patient-Derived Models Repository","title-short":"TPM, FPKM, or Normalized Counts?","volume":"19","author":[{"family":"Zhao","given":"Yingdong"},{"family":"Li","given":"Ming-Chung"},{"family":"Konaté","given":"Mariam M."},{"family":"Chen","given":"Li"},{"family":"Das","given":"Biswajit"},{"family":"Karlovich","given":"Chris"},{"family":"Williams","given":"P. Mickey"},{"family":"Evrard","given":"Yvonne A."},{"family":"Doroshow","given":"James H."},{"family":"McShane","given":"Lisa M."}],"issued":{"date-parts":[["2021",12]]}}},{"id":"iQhpNGpf/ikpiS84b","uris":["http://zotero.org/users/local/q86rvdj2/items/C363EF79"],"itemData":{"id":116,"type":"article-journal","container-title":"PLOS Biology","DOI":"10.1371/journal.pbio.3000481","ISSN":"1545-7885","issue":"11","journalAbbreviation":"PLoS Biol","language":"en","page":"e3000481","source":"DOI.org (Crossref)","title":"Recurrent functional misinterpretation of RNA-seq data caused by sample-specific gene length bias","volume":"17","author":[{"family":"Mandelboum","given":"Shir"},{"family":"Manber","given":"Zohar"},{"family":"Elroy-Stein","given":"Orna"},{"family":"Elkon","given":"Ran"}],"editor":[{"family":"Huang","given":"Sui"}],"issued":{"date-parts":[["2019",11,12]]}}}],"schema":"https://github.com/citation-style-language/schema/raw/master/csl-citation.json"} </w:instrText>
      </w:r>
      <w:r w:rsidR="00B21F49" w:rsidRPr="00436866">
        <w:rPr>
          <w:rFonts w:ascii="Arial" w:hAnsi="Arial" w:cs="Arial"/>
          <w:sz w:val="24"/>
          <w:szCs w:val="24"/>
          <w:lang w:val="en-GB"/>
        </w:rPr>
        <w:fldChar w:fldCharType="separate"/>
      </w:r>
      <w:r w:rsidR="00E1546D" w:rsidRPr="00436866">
        <w:rPr>
          <w:rFonts w:ascii="Aptos" w:hAnsi="Aptos"/>
          <w:sz w:val="24"/>
          <w:lang w:val="en-GB"/>
        </w:rPr>
        <w:t>(13, 14)</w:t>
      </w:r>
      <w:r w:rsidR="00B21F49" w:rsidRPr="00436866">
        <w:rPr>
          <w:rFonts w:ascii="Arial" w:hAnsi="Arial" w:cs="Arial"/>
          <w:sz w:val="24"/>
          <w:szCs w:val="24"/>
          <w:lang w:val="en-GB"/>
        </w:rPr>
        <w:fldChar w:fldCharType="end"/>
      </w:r>
      <w:r w:rsidR="00B21F49" w:rsidRPr="00436866">
        <w:rPr>
          <w:rFonts w:ascii="Arial" w:hAnsi="Arial" w:cs="Arial"/>
          <w:sz w:val="24"/>
          <w:szCs w:val="24"/>
          <w:lang w:val="en-GB"/>
        </w:rPr>
        <w:t>.</w:t>
      </w:r>
    </w:p>
    <w:p w14:paraId="61E89310" w14:textId="6E406986" w:rsidR="00B21F49" w:rsidRPr="00436866" w:rsidRDefault="00B21F49" w:rsidP="00B21F49">
      <w:pPr>
        <w:jc w:val="both"/>
        <w:rPr>
          <w:rFonts w:ascii="Arial" w:hAnsi="Arial" w:cs="Arial"/>
          <w:sz w:val="24"/>
          <w:szCs w:val="24"/>
          <w:lang w:val="en-GB"/>
        </w:rPr>
      </w:pPr>
      <w:r w:rsidRPr="00436866">
        <w:rPr>
          <w:rFonts w:ascii="Arial" w:hAnsi="Arial" w:cs="Arial"/>
          <w:sz w:val="24"/>
          <w:szCs w:val="24"/>
          <w:lang w:val="en-GB"/>
        </w:rPr>
        <w:t xml:space="preserve">To formally assess whether technical or sampling effects could contribute to a length bias, we performed </w:t>
      </w:r>
      <w:r w:rsidRPr="00436866">
        <w:rPr>
          <w:rFonts w:ascii="Arial" w:hAnsi="Arial" w:cs="Arial"/>
          <w:i/>
          <w:iCs/>
          <w:sz w:val="24"/>
          <w:szCs w:val="24"/>
          <w:lang w:val="en-GB"/>
        </w:rPr>
        <w:t>in silico</w:t>
      </w:r>
      <w:r w:rsidRPr="00436866">
        <w:rPr>
          <w:rFonts w:ascii="Arial" w:hAnsi="Arial" w:cs="Arial"/>
          <w:sz w:val="24"/>
          <w:szCs w:val="24"/>
          <w:lang w:val="en-GB"/>
        </w:rPr>
        <w:t xml:space="preserve"> RNA sequencing (RNA-</w:t>
      </w:r>
      <w:proofErr w:type="spellStart"/>
      <w:r w:rsidRPr="00436866">
        <w:rPr>
          <w:rFonts w:ascii="Arial" w:hAnsi="Arial" w:cs="Arial"/>
          <w:sz w:val="24"/>
          <w:szCs w:val="24"/>
          <w:lang w:val="en-GB"/>
        </w:rPr>
        <w:t>seq</w:t>
      </w:r>
      <w:proofErr w:type="spellEnd"/>
      <w:r w:rsidRPr="00436866">
        <w:rPr>
          <w:rFonts w:ascii="Arial" w:hAnsi="Arial" w:cs="Arial"/>
          <w:sz w:val="24"/>
          <w:szCs w:val="24"/>
          <w:lang w:val="en-GB"/>
        </w:rPr>
        <w:t>) simulations using empirical RNA expression levels and fragment length distributions from the original SG and WC samples</w:t>
      </w:r>
      <w:r w:rsidRPr="00436866">
        <w:rPr>
          <w:rFonts w:ascii="Arial" w:hAnsi="Arial" w:cs="Arial"/>
          <w:sz w:val="24"/>
          <w:szCs w:val="24"/>
          <w:lang w:val="en-GB"/>
        </w:rPr>
        <w:fldChar w:fldCharType="begin"/>
      </w:r>
      <w:r w:rsidR="00E1546D" w:rsidRPr="00436866">
        <w:rPr>
          <w:rFonts w:ascii="Arial" w:hAnsi="Arial" w:cs="Arial"/>
          <w:sz w:val="24"/>
          <w:szCs w:val="24"/>
          <w:lang w:val="en-GB"/>
        </w:rPr>
        <w:instrText xml:space="preserve"> ADDIN ZOTERO_ITEM CSL_CITATION {"citationID":"BJJaCXgK","properties":{"formattedCitation":"(1)","plainCitation":"(1)","noteIndex":0},"citationItems":[{"id":"iQhpNGpf/dG3nnzJH","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436866">
        <w:rPr>
          <w:rFonts w:ascii="Arial" w:hAnsi="Arial" w:cs="Arial"/>
          <w:sz w:val="24"/>
          <w:szCs w:val="24"/>
          <w:lang w:val="en-GB"/>
        </w:rPr>
        <w:fldChar w:fldCharType="separate"/>
      </w:r>
      <w:r w:rsidR="00E1546D" w:rsidRPr="00436866">
        <w:rPr>
          <w:rFonts w:ascii="Aptos" w:hAnsi="Aptos"/>
          <w:sz w:val="24"/>
          <w:lang w:val="en-GB"/>
        </w:rPr>
        <w:t>(1)</w:t>
      </w:r>
      <w:r w:rsidRPr="00436866">
        <w:rPr>
          <w:rFonts w:ascii="Arial" w:hAnsi="Arial" w:cs="Arial"/>
          <w:sz w:val="24"/>
          <w:szCs w:val="24"/>
          <w:lang w:val="en-GB"/>
        </w:rPr>
        <w:fldChar w:fldCharType="end"/>
      </w:r>
      <w:r w:rsidRPr="00436866">
        <w:rPr>
          <w:rFonts w:ascii="Arial" w:hAnsi="Arial" w:cs="Arial"/>
          <w:sz w:val="24"/>
          <w:szCs w:val="24"/>
          <w:lang w:val="en-GB"/>
        </w:rPr>
        <w:t> (</w:t>
      </w:r>
      <w:r w:rsidR="00F8714A" w:rsidRPr="00436866">
        <w:rPr>
          <w:rFonts w:ascii="Arial" w:hAnsi="Arial" w:cs="Arial"/>
          <w:sz w:val="24"/>
          <w:szCs w:val="24"/>
          <w:lang w:val="en-GB"/>
        </w:rPr>
        <w:t>Supplementary Figures 2, 3A</w:t>
      </w:r>
      <w:r w:rsidRPr="00436866">
        <w:rPr>
          <w:rFonts w:ascii="Arial" w:hAnsi="Arial" w:cs="Arial"/>
          <w:sz w:val="24"/>
          <w:szCs w:val="24"/>
          <w:lang w:val="en-GB"/>
        </w:rPr>
        <w:t>). </w:t>
      </w:r>
      <w:bookmarkStart w:id="0" w:name="OLE_LINK1"/>
      <w:r w:rsidRPr="00436866">
        <w:rPr>
          <w:rFonts w:ascii="Arial" w:hAnsi="Arial" w:cs="Arial"/>
          <w:sz w:val="24"/>
          <w:szCs w:val="24"/>
          <w:lang w:val="en-GB"/>
        </w:rPr>
        <w:t xml:space="preserve">Additional simulations, in which expression data from one population were paired with the alternate fragmentation profile, demonstrated that fragmentation patterns depended only on the input expression, confirming equivalence of SG and WC fragmentation profiles (Supplementary Figure </w:t>
      </w:r>
      <w:r w:rsidR="00F8714A" w:rsidRPr="00436866">
        <w:rPr>
          <w:rFonts w:ascii="Arial" w:hAnsi="Arial" w:cs="Arial"/>
          <w:sz w:val="24"/>
          <w:szCs w:val="24"/>
          <w:lang w:val="en-GB"/>
        </w:rPr>
        <w:t>3B</w:t>
      </w:r>
      <w:r w:rsidRPr="00436866">
        <w:rPr>
          <w:rFonts w:ascii="Arial" w:hAnsi="Arial" w:cs="Arial"/>
          <w:sz w:val="24"/>
          <w:szCs w:val="24"/>
          <w:lang w:val="en-GB"/>
        </w:rPr>
        <w:t xml:space="preserve">). Finally, we simulated WC and SG samples by drawing </w:t>
      </w:r>
      <w:r w:rsidRPr="00436866">
        <w:rPr>
          <w:rFonts w:ascii="Arial" w:hAnsi="Arial" w:cs="Arial"/>
          <w:sz w:val="24"/>
          <w:szCs w:val="24"/>
          <w:lang w:val="en-GB"/>
        </w:rPr>
        <w:lastRenderedPageBreak/>
        <w:t>reads from the full WC transcriptome, with SG samples representing a 10% subset of that expression. These simulated SG transcriptomes exhibited a negative length bias, in contrast to the positive bias in DC-purified SG transcriptomes (</w:t>
      </w:r>
      <w:r w:rsidR="00F8714A" w:rsidRPr="00436866">
        <w:rPr>
          <w:rFonts w:ascii="Arial" w:hAnsi="Arial" w:cs="Arial"/>
          <w:sz w:val="24"/>
          <w:szCs w:val="24"/>
          <w:lang w:val="en-GB"/>
        </w:rPr>
        <w:t xml:space="preserve">Supplementary </w:t>
      </w:r>
      <w:r w:rsidRPr="00436866">
        <w:rPr>
          <w:rFonts w:ascii="Arial" w:hAnsi="Arial" w:cs="Arial"/>
          <w:sz w:val="24"/>
          <w:szCs w:val="24"/>
          <w:lang w:val="en-GB"/>
        </w:rPr>
        <w:t xml:space="preserve">Figure </w:t>
      </w:r>
      <w:r w:rsidR="00F8714A" w:rsidRPr="00436866">
        <w:rPr>
          <w:rFonts w:ascii="Arial" w:hAnsi="Arial" w:cs="Arial"/>
          <w:sz w:val="24"/>
          <w:szCs w:val="24"/>
          <w:lang w:val="en-GB"/>
        </w:rPr>
        <w:t>3C</w:t>
      </w:r>
      <w:r w:rsidRPr="00436866">
        <w:rPr>
          <w:rFonts w:ascii="Arial" w:hAnsi="Arial" w:cs="Arial"/>
          <w:sz w:val="24"/>
          <w:szCs w:val="24"/>
          <w:lang w:val="en-GB"/>
        </w:rPr>
        <w:t>). This reversal is most likely due to the high abundance of short RN7SL1–3 RNAs in the original WC transcriptome, which constitute approximately 50% of total reads</w:t>
      </w:r>
      <w:r w:rsidRPr="00436866">
        <w:rPr>
          <w:rFonts w:ascii="Arial" w:hAnsi="Arial" w:cs="Arial"/>
          <w:sz w:val="24"/>
          <w:szCs w:val="24"/>
          <w:lang w:val="en-GB"/>
        </w:rPr>
        <w:fldChar w:fldCharType="begin"/>
      </w:r>
      <w:r w:rsidR="00E1546D" w:rsidRPr="00436866">
        <w:rPr>
          <w:rFonts w:ascii="Arial" w:hAnsi="Arial" w:cs="Arial"/>
          <w:sz w:val="24"/>
          <w:szCs w:val="24"/>
          <w:lang w:val="en-GB"/>
        </w:rPr>
        <w:instrText xml:space="preserve"> ADDIN ZOTERO_ITEM CSL_CITATION {"citationID":"L2wTegYY","properties":{"formattedCitation":"(1)","plainCitation":"(1)","noteIndex":0},"citationItems":[{"id":"iQhpNGpf/dG3nnzJH","uris":["http://zotero.org/users/local/1p9EH8ax/items/WPA4SC2G"],"itemData":{"id":"Ffjo3497/U4TBB5NL","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436866">
        <w:rPr>
          <w:rFonts w:ascii="Arial" w:hAnsi="Arial" w:cs="Arial"/>
          <w:sz w:val="24"/>
          <w:szCs w:val="24"/>
          <w:lang w:val="en-GB"/>
        </w:rPr>
        <w:fldChar w:fldCharType="separate"/>
      </w:r>
      <w:r w:rsidR="00E1546D" w:rsidRPr="00436866">
        <w:rPr>
          <w:rFonts w:ascii="Aptos" w:hAnsi="Aptos"/>
          <w:sz w:val="24"/>
          <w:lang w:val="en-GB"/>
        </w:rPr>
        <w:t>(1)</w:t>
      </w:r>
      <w:r w:rsidRPr="00436866">
        <w:rPr>
          <w:rFonts w:ascii="Arial" w:hAnsi="Arial" w:cs="Arial"/>
          <w:sz w:val="24"/>
          <w:szCs w:val="24"/>
          <w:lang w:val="en-GB"/>
        </w:rPr>
        <w:fldChar w:fldCharType="end"/>
      </w:r>
      <w:r w:rsidRPr="00436866">
        <w:rPr>
          <w:rFonts w:ascii="Arial" w:hAnsi="Arial" w:cs="Arial"/>
          <w:sz w:val="24"/>
          <w:szCs w:val="24"/>
          <w:lang w:val="en-GB"/>
        </w:rPr>
        <w:t xml:space="preserve">, and outweigh contributions from longer transcripts in the simulation. </w:t>
      </w:r>
    </w:p>
    <w:p w14:paraId="325EB8A3" w14:textId="22BDBB29" w:rsidR="00B21F49" w:rsidRPr="00436866" w:rsidRDefault="00B21F49" w:rsidP="00B21F49">
      <w:pPr>
        <w:jc w:val="both"/>
        <w:rPr>
          <w:rFonts w:ascii="Arial" w:hAnsi="Arial" w:cs="Arial"/>
          <w:sz w:val="24"/>
          <w:szCs w:val="24"/>
          <w:lang w:val="en-GB"/>
        </w:rPr>
      </w:pPr>
      <w:r w:rsidRPr="00436866">
        <w:rPr>
          <w:rFonts w:ascii="Arial" w:hAnsi="Arial" w:cs="Arial"/>
          <w:sz w:val="24"/>
          <w:szCs w:val="24"/>
          <w:lang w:val="en-GB"/>
        </w:rPr>
        <w:t>Even in this simplified scenario, designed to maximi</w:t>
      </w:r>
      <w:r w:rsidR="00B40903" w:rsidRPr="00436866">
        <w:rPr>
          <w:rFonts w:ascii="Arial" w:hAnsi="Arial" w:cs="Arial"/>
          <w:sz w:val="24"/>
          <w:szCs w:val="24"/>
          <w:lang w:val="en-GB"/>
        </w:rPr>
        <w:t>s</w:t>
      </w:r>
      <w:r w:rsidRPr="00436866">
        <w:rPr>
          <w:rFonts w:ascii="Arial" w:hAnsi="Arial" w:cs="Arial"/>
          <w:sz w:val="24"/>
          <w:szCs w:val="24"/>
          <w:lang w:val="en-GB"/>
        </w:rPr>
        <w:t>e technical enrichment of longer RNAs, the positive length bias in SGs was not reproduced. In fact, library complexity and sequencing depth of SGs in the original study</w:t>
      </w:r>
      <w:r w:rsidRPr="00436866">
        <w:rPr>
          <w:rFonts w:ascii="Arial" w:hAnsi="Arial" w:cs="Arial"/>
          <w:sz w:val="24"/>
          <w:szCs w:val="24"/>
          <w:lang w:val="en-GB"/>
        </w:rPr>
        <w:fldChar w:fldCharType="begin"/>
      </w:r>
      <w:r w:rsidR="00E1546D" w:rsidRPr="00436866">
        <w:rPr>
          <w:rFonts w:ascii="Arial" w:hAnsi="Arial" w:cs="Arial"/>
          <w:sz w:val="24"/>
          <w:szCs w:val="24"/>
          <w:lang w:val="en-GB"/>
        </w:rPr>
        <w:instrText xml:space="preserve"> ADDIN ZOTERO_ITEM CSL_CITATION {"citationID":"HzkJfGpF","properties":{"formattedCitation":"(1)","plainCitation":"(1)","noteIndex":0},"citationItems":[{"id":"iQhpNGpf/dG3nnzJH","uris":["http://zotero.org/users/local/1p9EH8ax/items/WPA4SC2G"],"itemData":{"id":"ixGPuM3I/VImHyTy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436866">
        <w:rPr>
          <w:rFonts w:ascii="Arial" w:hAnsi="Arial" w:cs="Arial"/>
          <w:sz w:val="24"/>
          <w:szCs w:val="24"/>
          <w:lang w:val="en-GB"/>
        </w:rPr>
        <w:fldChar w:fldCharType="separate"/>
      </w:r>
      <w:r w:rsidR="00E1546D" w:rsidRPr="00436866">
        <w:rPr>
          <w:rFonts w:ascii="Aptos" w:hAnsi="Aptos"/>
          <w:sz w:val="24"/>
          <w:lang w:val="en-GB"/>
        </w:rPr>
        <w:t>(1)</w:t>
      </w:r>
      <w:r w:rsidRPr="00436866">
        <w:rPr>
          <w:rFonts w:ascii="Arial" w:hAnsi="Arial" w:cs="Arial"/>
          <w:sz w:val="24"/>
          <w:szCs w:val="24"/>
          <w:lang w:val="en-GB"/>
        </w:rPr>
        <w:fldChar w:fldCharType="end"/>
      </w:r>
      <w:r w:rsidRPr="00436866">
        <w:rPr>
          <w:rFonts w:ascii="Arial" w:hAnsi="Arial" w:cs="Arial"/>
          <w:sz w:val="24"/>
          <w:szCs w:val="24"/>
          <w:lang w:val="en-GB"/>
        </w:rPr>
        <w:t xml:space="preserve"> appear sufficient to prevent the hypothesi</w:t>
      </w:r>
      <w:r w:rsidR="00B40903" w:rsidRPr="00436866">
        <w:rPr>
          <w:rFonts w:ascii="Arial" w:hAnsi="Arial" w:cs="Arial"/>
          <w:sz w:val="24"/>
          <w:szCs w:val="24"/>
          <w:lang w:val="en-GB"/>
        </w:rPr>
        <w:t>s</w:t>
      </w:r>
      <w:r w:rsidRPr="00436866">
        <w:rPr>
          <w:rFonts w:ascii="Arial" w:hAnsi="Arial" w:cs="Arial"/>
          <w:sz w:val="24"/>
          <w:szCs w:val="24"/>
          <w:lang w:val="en-GB"/>
        </w:rPr>
        <w:t>ed sampling bias (</w:t>
      </w:r>
      <w:r w:rsidR="00F8714A" w:rsidRPr="00436866">
        <w:rPr>
          <w:rFonts w:ascii="Arial" w:hAnsi="Arial" w:cs="Arial"/>
          <w:sz w:val="24"/>
          <w:szCs w:val="24"/>
          <w:lang w:val="en-GB"/>
        </w:rPr>
        <w:t xml:space="preserve">Supplementary </w:t>
      </w:r>
      <w:r w:rsidRPr="00436866">
        <w:rPr>
          <w:rFonts w:ascii="Arial" w:hAnsi="Arial" w:cs="Arial"/>
          <w:sz w:val="24"/>
          <w:szCs w:val="24"/>
          <w:lang w:val="en-GB"/>
        </w:rPr>
        <w:t xml:space="preserve">Figure </w:t>
      </w:r>
      <w:r w:rsidR="00F8714A" w:rsidRPr="00436866">
        <w:rPr>
          <w:rFonts w:ascii="Arial" w:hAnsi="Arial" w:cs="Arial"/>
          <w:sz w:val="24"/>
          <w:szCs w:val="24"/>
          <w:lang w:val="en-GB"/>
        </w:rPr>
        <w:t>3</w:t>
      </w:r>
      <w:r w:rsidRPr="00436866">
        <w:rPr>
          <w:rFonts w:ascii="Arial" w:hAnsi="Arial" w:cs="Arial"/>
          <w:sz w:val="24"/>
          <w:szCs w:val="24"/>
          <w:lang w:val="en-GB"/>
        </w:rPr>
        <w:t xml:space="preserve">D). </w:t>
      </w:r>
    </w:p>
    <w:p w14:paraId="76DE074C" w14:textId="560AAC18" w:rsidR="00B21F49" w:rsidRPr="00436866" w:rsidRDefault="00B21F49" w:rsidP="00B21F49">
      <w:pPr>
        <w:jc w:val="both"/>
        <w:rPr>
          <w:rFonts w:ascii="Arial" w:hAnsi="Arial" w:cs="Arial"/>
          <w:sz w:val="24"/>
          <w:szCs w:val="24"/>
          <w:lang w:val="en-GB"/>
        </w:rPr>
      </w:pPr>
      <w:r w:rsidRPr="00436866">
        <w:rPr>
          <w:rFonts w:ascii="Arial" w:hAnsi="Arial" w:cs="Arial"/>
          <w:sz w:val="24"/>
          <w:szCs w:val="24"/>
          <w:lang w:val="en-GB"/>
        </w:rPr>
        <w:t>Collectively, these results suggest that the positive length bias in DC-purified SG transcriptomes is unlikely to arise from either sampling bias or other RNA-</w:t>
      </w:r>
      <w:proofErr w:type="spellStart"/>
      <w:r w:rsidRPr="00436866">
        <w:rPr>
          <w:rFonts w:ascii="Arial" w:hAnsi="Arial" w:cs="Arial"/>
          <w:sz w:val="24"/>
          <w:szCs w:val="24"/>
          <w:lang w:val="en-GB"/>
        </w:rPr>
        <w:t>seq</w:t>
      </w:r>
      <w:proofErr w:type="spellEnd"/>
      <w:r w:rsidRPr="00436866">
        <w:rPr>
          <w:rFonts w:ascii="Arial" w:hAnsi="Arial" w:cs="Arial"/>
          <w:sz w:val="24"/>
          <w:szCs w:val="24"/>
          <w:lang w:val="en-GB"/>
        </w:rPr>
        <w:t xml:space="preserve"> technical effects owing to the lower number of RNA molecules in SGs, when compared to the remainder of the cell.</w:t>
      </w:r>
      <w:bookmarkEnd w:id="0"/>
    </w:p>
    <w:p w14:paraId="10438E25" w14:textId="77777777" w:rsidR="000078A7" w:rsidRPr="00436866" w:rsidRDefault="000078A7">
      <w:pPr>
        <w:spacing w:line="278" w:lineRule="auto"/>
        <w:rPr>
          <w:rFonts w:asciiTheme="majorHAnsi" w:eastAsiaTheme="majorEastAsia" w:hAnsiTheme="majorHAnsi" w:cstheme="majorBidi"/>
          <w:color w:val="0F4761" w:themeColor="accent1" w:themeShade="BF"/>
          <w:sz w:val="40"/>
          <w:szCs w:val="40"/>
          <w:lang w:val="en-GB"/>
        </w:rPr>
      </w:pPr>
      <w:r w:rsidRPr="00436866">
        <w:rPr>
          <w:lang w:val="en-GB"/>
        </w:rPr>
        <w:br w:type="page"/>
      </w:r>
    </w:p>
    <w:p w14:paraId="0901006D" w14:textId="7E153FF5" w:rsidR="00513035" w:rsidRPr="00436866" w:rsidRDefault="00513035" w:rsidP="00513035">
      <w:pPr>
        <w:pStyle w:val="Ttulo1"/>
        <w:rPr>
          <w:lang w:val="en-GB"/>
        </w:rPr>
      </w:pPr>
      <w:r w:rsidRPr="00436866">
        <w:rPr>
          <w:lang w:val="en-GB"/>
        </w:rPr>
        <w:lastRenderedPageBreak/>
        <w:t>Supplementary Figures</w:t>
      </w:r>
    </w:p>
    <w:p w14:paraId="51139792" w14:textId="1DBFE9C1" w:rsidR="00B21F49" w:rsidRPr="00436866" w:rsidRDefault="00C3792B">
      <w:pPr>
        <w:rPr>
          <w:lang w:val="en-GB"/>
        </w:rPr>
      </w:pPr>
      <w:r w:rsidRPr="00436866">
        <w:rPr>
          <w:noProof/>
          <w:lang w:val="en-GB"/>
        </w:rPr>
        <w:drawing>
          <wp:inline distT="0" distB="0" distL="0" distR="0" wp14:anchorId="667747CF" wp14:editId="4992641D">
            <wp:extent cx="5731510" cy="5329745"/>
            <wp:effectExtent l="0" t="0" r="2540" b="4445"/>
            <wp:docPr id="1530119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19389"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731510" cy="5329745"/>
                    </a:xfrm>
                    <a:prstGeom prst="rect">
                      <a:avLst/>
                    </a:prstGeom>
                  </pic:spPr>
                </pic:pic>
              </a:graphicData>
            </a:graphic>
          </wp:inline>
        </w:drawing>
      </w:r>
    </w:p>
    <w:p w14:paraId="7E70EEBD" w14:textId="2EF61676" w:rsidR="00C3792B" w:rsidRPr="00436866" w:rsidRDefault="00C3792B" w:rsidP="00C3792B">
      <w:pPr>
        <w:jc w:val="both"/>
        <w:rPr>
          <w:rFonts w:ascii="Arial" w:hAnsi="Arial" w:cs="Arial"/>
          <w:sz w:val="20"/>
          <w:szCs w:val="20"/>
          <w:lang w:val="en-GB"/>
        </w:rPr>
      </w:pPr>
      <w:r w:rsidRPr="00436866">
        <w:rPr>
          <w:rFonts w:ascii="Arial" w:hAnsi="Arial" w:cs="Arial"/>
          <w:b/>
          <w:bCs/>
          <w:sz w:val="20"/>
          <w:szCs w:val="20"/>
          <w:lang w:val="en-GB"/>
        </w:rPr>
        <w:t>Supplementary Figure 1.</w:t>
      </w:r>
      <w:r w:rsidR="004832A3" w:rsidRPr="00436866">
        <w:rPr>
          <w:rFonts w:ascii="Arial" w:hAnsi="Arial" w:cs="Arial"/>
          <w:b/>
          <w:bCs/>
          <w:sz w:val="20"/>
          <w:szCs w:val="20"/>
          <w:lang w:val="en-GB"/>
        </w:rPr>
        <w:t xml:space="preserve"> U2-OS and PC-3 cells have a similar stress response.</w:t>
      </w:r>
      <w:r w:rsidRPr="00436866">
        <w:rPr>
          <w:rFonts w:ascii="Arial" w:hAnsi="Arial" w:cs="Arial"/>
          <w:b/>
          <w:bCs/>
          <w:sz w:val="20"/>
          <w:szCs w:val="20"/>
          <w:lang w:val="en-GB"/>
        </w:rPr>
        <w:t xml:space="preserve"> </w:t>
      </w:r>
      <w:r w:rsidRPr="00436866">
        <w:rPr>
          <w:rFonts w:ascii="Arial" w:hAnsi="Arial" w:cs="Arial"/>
          <w:sz w:val="20"/>
          <w:szCs w:val="20"/>
          <w:lang w:val="en-GB"/>
        </w:rPr>
        <w:t>(A) (left) Scatter plot of t-statistics of DGE between SGs and WCs in PC-3</w:t>
      </w:r>
      <w:r w:rsidRPr="00436866">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lrBxipxV","properties":{"formattedCitation":"(15)","plainCitation":"(15)","noteIndex":0},"citationItems":[{"id":"iQhpNGpf/haF293HA","uris":["http://zotero.org/users/local/1p9EH8ax/items/4ULW7W7L"],"itemData":{"id":"mYxpVVa4/pCfCs9xK","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436866">
        <w:rPr>
          <w:rFonts w:ascii="Arial" w:hAnsi="Arial" w:cs="Arial"/>
          <w:sz w:val="20"/>
          <w:szCs w:val="20"/>
          <w:lang w:val="en-GB"/>
        </w:rPr>
        <w:fldChar w:fldCharType="separate"/>
      </w:r>
      <w:r w:rsidR="00E1546D" w:rsidRPr="00436866">
        <w:rPr>
          <w:rFonts w:ascii="Aptos" w:hAnsi="Aptos"/>
          <w:sz w:val="20"/>
          <w:lang w:val="en-GB"/>
        </w:rPr>
        <w:t>(15)</w:t>
      </w:r>
      <w:r w:rsidRPr="00436866">
        <w:rPr>
          <w:rFonts w:ascii="Arial" w:hAnsi="Arial" w:cs="Arial"/>
          <w:sz w:val="20"/>
          <w:szCs w:val="20"/>
          <w:lang w:val="en-GB"/>
        </w:rPr>
        <w:fldChar w:fldCharType="end"/>
      </w:r>
      <w:r w:rsidRPr="00436866">
        <w:rPr>
          <w:rFonts w:ascii="Arial" w:hAnsi="Arial" w:cs="Arial"/>
          <w:sz w:val="20"/>
          <w:szCs w:val="20"/>
          <w:lang w:val="en-GB"/>
        </w:rPr>
        <w:t xml:space="preserve"> (Y-Axis) and U2-OS</w:t>
      </w:r>
      <w:r w:rsidRPr="00436866">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Cjy0w0Hl","properties":{"formattedCitation":"(16)","plainCitation":"(16)","noteIndex":0},"citationItems":[{"id":"iQhpNGpf/Jjd3xxh2","uris":["http://zotero.org/users/local/1p9EH8ax/items/ARLW3CQN"],"itemData":{"id":"mYxpVVa4/QNRNPYX4","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436866">
        <w:rPr>
          <w:rFonts w:ascii="Arial" w:hAnsi="Arial" w:cs="Arial"/>
          <w:sz w:val="20"/>
          <w:szCs w:val="20"/>
          <w:lang w:val="en-GB"/>
        </w:rPr>
        <w:fldChar w:fldCharType="separate"/>
      </w:r>
      <w:r w:rsidR="00E1546D" w:rsidRPr="00436866">
        <w:rPr>
          <w:rFonts w:ascii="Aptos" w:hAnsi="Aptos"/>
          <w:sz w:val="20"/>
          <w:lang w:val="en-GB"/>
        </w:rPr>
        <w:t>(16)</w:t>
      </w:r>
      <w:r w:rsidRPr="00436866">
        <w:rPr>
          <w:rFonts w:ascii="Arial" w:hAnsi="Arial" w:cs="Arial"/>
          <w:sz w:val="20"/>
          <w:szCs w:val="20"/>
          <w:lang w:val="en-GB"/>
        </w:rPr>
        <w:fldChar w:fldCharType="end"/>
      </w:r>
      <w:r w:rsidRPr="00436866">
        <w:rPr>
          <w:rFonts w:ascii="Arial" w:hAnsi="Arial" w:cs="Arial"/>
          <w:sz w:val="20"/>
          <w:szCs w:val="20"/>
          <w:lang w:val="en-GB"/>
        </w:rPr>
        <w:t xml:space="preserve"> (X-Axis) cell lines exposed to oxidative stress through </w:t>
      </w:r>
      <w:proofErr w:type="spellStart"/>
      <w:r w:rsidRPr="00436866">
        <w:rPr>
          <w:rFonts w:ascii="Arial" w:hAnsi="Arial" w:cs="Arial"/>
          <w:sz w:val="20"/>
          <w:szCs w:val="20"/>
          <w:lang w:val="en-GB"/>
        </w:rPr>
        <w:t>arsenite</w:t>
      </w:r>
      <w:proofErr w:type="spellEnd"/>
      <w:r w:rsidRPr="00436866">
        <w:rPr>
          <w:rFonts w:ascii="Arial" w:hAnsi="Arial" w:cs="Arial"/>
          <w:sz w:val="20"/>
          <w:szCs w:val="20"/>
          <w:lang w:val="en-GB"/>
        </w:rPr>
        <w:t xml:space="preserve">;  genes as circles, density contour lines in dark red, Spearman’s correlation coefficient </w:t>
      </w:r>
      <w:r w:rsidRPr="00436866">
        <w:rPr>
          <w:rFonts w:ascii="Symbol" w:eastAsia="Symbol" w:hAnsi="Symbol" w:cs="Symbol"/>
          <w:sz w:val="20"/>
          <w:szCs w:val="20"/>
          <w:lang w:val="en-GB"/>
        </w:rPr>
        <w:t>r</w:t>
      </w:r>
      <w:r w:rsidRPr="00436866">
        <w:rPr>
          <w:rFonts w:ascii="Arial" w:hAnsi="Arial" w:cs="Arial"/>
          <w:sz w:val="20"/>
          <w:szCs w:val="20"/>
          <w:lang w:val="en-GB"/>
        </w:rPr>
        <w:t xml:space="preserve"> and associated test’s p-value on top left corner; strongly upregulated genes in both cell lines (t-statistic &gt; 25) are labelled and highlighted in dark red.</w:t>
      </w:r>
      <w:r w:rsidR="00AC126F" w:rsidRPr="00436866">
        <w:rPr>
          <w:rFonts w:ascii="Arial" w:hAnsi="Arial" w:cs="Arial"/>
          <w:color w:val="000000" w:themeColor="text1"/>
          <w:sz w:val="20"/>
          <w:szCs w:val="20"/>
          <w:lang w:val="en-GB"/>
        </w:rPr>
        <w:t xml:space="preserve"> </w:t>
      </w:r>
      <w:r w:rsidRPr="00436866">
        <w:rPr>
          <w:rFonts w:ascii="Arial" w:hAnsi="Arial" w:cs="Arial"/>
          <w:sz w:val="20"/>
          <w:szCs w:val="20"/>
          <w:lang w:val="en-GB"/>
        </w:rPr>
        <w:t xml:space="preserve">(right) </w:t>
      </w:r>
      <w:r w:rsidRPr="00436866">
        <w:rPr>
          <w:rFonts w:ascii="Arial" w:hAnsi="Arial" w:cs="Arial"/>
          <w:color w:val="000000" w:themeColor="text1"/>
          <w:sz w:val="20"/>
          <w:szCs w:val="20"/>
          <w:lang w:val="en-GB"/>
        </w:rPr>
        <w:t>Scatter plot of GSEA NES of Hallmarks, ranked by t-statistic</w:t>
      </w:r>
      <w:r w:rsidR="001325C6" w:rsidRPr="00436866">
        <w:rPr>
          <w:rFonts w:ascii="Arial" w:hAnsi="Arial" w:cs="Arial"/>
          <w:color w:val="000000" w:themeColor="text1"/>
          <w:sz w:val="20"/>
          <w:szCs w:val="20"/>
          <w:lang w:val="en-GB"/>
        </w:rPr>
        <w:t>s of DGE</w:t>
      </w:r>
      <w:r w:rsidRPr="00436866">
        <w:rPr>
          <w:rFonts w:ascii="Arial" w:hAnsi="Arial" w:cs="Arial"/>
          <w:color w:val="000000" w:themeColor="text1"/>
          <w:sz w:val="20"/>
          <w:szCs w:val="20"/>
          <w:lang w:val="en-GB"/>
        </w:rPr>
        <w:t>, in PC-3</w:t>
      </w:r>
      <w:r w:rsidRPr="00436866">
        <w:rPr>
          <w:rFonts w:ascii="Arial" w:hAnsi="Arial" w:cs="Arial"/>
          <w:color w:val="000000" w:themeColor="text1"/>
          <w:sz w:val="20"/>
          <w:szCs w:val="20"/>
          <w:lang w:val="en-GB"/>
        </w:rPr>
        <w:fldChar w:fldCharType="begin"/>
      </w:r>
      <w:r w:rsidR="00E1546D" w:rsidRPr="00436866">
        <w:rPr>
          <w:rFonts w:ascii="Arial" w:hAnsi="Arial" w:cs="Arial"/>
          <w:color w:val="000000" w:themeColor="text1"/>
          <w:sz w:val="20"/>
          <w:szCs w:val="20"/>
          <w:lang w:val="en-GB"/>
        </w:rPr>
        <w:instrText xml:space="preserve"> ADDIN ZOTERO_ITEM CSL_CITATION {"citationID":"ig8Vwi6G","properties":{"formattedCitation":"(15)","plainCitation":"(15)","noteIndex":0},"citationItems":[{"id":"iQhpNGpf/haF293HA","uris":["http://zotero.org/users/local/1p9EH8ax/items/4ULW7W7L"],"itemData":{"id":"RvIocvzB/77ESSHSS","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436866">
        <w:rPr>
          <w:rFonts w:ascii="Arial" w:hAnsi="Arial" w:cs="Arial"/>
          <w:color w:val="000000" w:themeColor="text1"/>
          <w:sz w:val="20"/>
          <w:szCs w:val="20"/>
          <w:lang w:val="en-GB"/>
        </w:rPr>
        <w:fldChar w:fldCharType="separate"/>
      </w:r>
      <w:r w:rsidR="00E1546D" w:rsidRPr="00436866">
        <w:rPr>
          <w:rFonts w:ascii="Aptos" w:hAnsi="Aptos"/>
          <w:sz w:val="20"/>
          <w:lang w:val="en-GB"/>
        </w:rPr>
        <w:t>(15)</w:t>
      </w:r>
      <w:r w:rsidRPr="00436866">
        <w:rPr>
          <w:rFonts w:ascii="Arial" w:hAnsi="Arial" w:cs="Arial"/>
          <w:color w:val="000000" w:themeColor="text1"/>
          <w:sz w:val="20"/>
          <w:szCs w:val="20"/>
          <w:lang w:val="en-GB"/>
        </w:rPr>
        <w:fldChar w:fldCharType="end"/>
      </w:r>
      <w:r w:rsidRPr="00436866">
        <w:rPr>
          <w:rFonts w:ascii="Arial" w:hAnsi="Arial" w:cs="Arial"/>
          <w:color w:val="000000" w:themeColor="text1"/>
          <w:sz w:val="20"/>
          <w:szCs w:val="20"/>
          <w:lang w:val="en-GB"/>
        </w:rPr>
        <w:t xml:space="preserve"> (Y-axis) </w:t>
      </w:r>
      <w:r w:rsidRPr="00436866">
        <w:rPr>
          <w:rFonts w:ascii="Arial" w:hAnsi="Arial" w:cs="Arial"/>
          <w:i/>
          <w:iCs/>
          <w:color w:val="000000" w:themeColor="text1"/>
          <w:sz w:val="20"/>
          <w:szCs w:val="20"/>
          <w:lang w:val="en-GB"/>
        </w:rPr>
        <w:t xml:space="preserve">versus </w:t>
      </w:r>
      <w:r w:rsidRPr="00436866">
        <w:rPr>
          <w:rFonts w:ascii="Arial" w:hAnsi="Arial" w:cs="Arial"/>
          <w:color w:val="000000" w:themeColor="text1"/>
          <w:sz w:val="20"/>
          <w:szCs w:val="20"/>
          <w:lang w:val="en-GB"/>
        </w:rPr>
        <w:t>U2-OS</w:t>
      </w:r>
      <w:r w:rsidRPr="00436866">
        <w:rPr>
          <w:rFonts w:ascii="Arial" w:hAnsi="Arial" w:cs="Arial"/>
          <w:color w:val="000000" w:themeColor="text1"/>
          <w:sz w:val="20"/>
          <w:szCs w:val="20"/>
          <w:lang w:val="en-GB"/>
        </w:rPr>
        <w:fldChar w:fldCharType="begin"/>
      </w:r>
      <w:r w:rsidR="00E1546D" w:rsidRPr="00436866">
        <w:rPr>
          <w:rFonts w:ascii="Arial" w:hAnsi="Arial" w:cs="Arial"/>
          <w:color w:val="000000" w:themeColor="text1"/>
          <w:sz w:val="20"/>
          <w:szCs w:val="20"/>
          <w:lang w:val="en-GB"/>
        </w:rPr>
        <w:instrText xml:space="preserve"> ADDIN ZOTERO_ITEM CSL_CITATION {"citationID":"GUmjuS8o","properties":{"formattedCitation":"(16)","plainCitation":"(16)","noteIndex":0},"citationItems":[{"id":"iQhpNGpf/Jjd3xxh2","uris":["http://zotero.org/users/local/1p9EH8ax/items/ARLW3CQN"],"itemData":{"id":"RvIocvzB/GyAifPp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436866">
        <w:rPr>
          <w:rFonts w:ascii="Arial" w:hAnsi="Arial" w:cs="Arial"/>
          <w:color w:val="000000" w:themeColor="text1"/>
          <w:sz w:val="20"/>
          <w:szCs w:val="20"/>
          <w:lang w:val="en-GB"/>
        </w:rPr>
        <w:fldChar w:fldCharType="separate"/>
      </w:r>
      <w:r w:rsidR="00E1546D" w:rsidRPr="00436866">
        <w:rPr>
          <w:rFonts w:ascii="Aptos" w:hAnsi="Aptos"/>
          <w:sz w:val="20"/>
          <w:lang w:val="en-GB"/>
        </w:rPr>
        <w:t>(16)</w:t>
      </w:r>
      <w:r w:rsidRPr="00436866">
        <w:rPr>
          <w:rFonts w:ascii="Arial" w:hAnsi="Arial" w:cs="Arial"/>
          <w:color w:val="000000" w:themeColor="text1"/>
          <w:sz w:val="20"/>
          <w:szCs w:val="20"/>
          <w:lang w:val="en-GB"/>
        </w:rPr>
        <w:fldChar w:fldCharType="end"/>
      </w:r>
      <w:r w:rsidRPr="00436866">
        <w:rPr>
          <w:rFonts w:ascii="Arial" w:hAnsi="Arial" w:cs="Arial"/>
          <w:color w:val="000000" w:themeColor="text1"/>
          <w:sz w:val="20"/>
          <w:szCs w:val="20"/>
          <w:lang w:val="en-GB"/>
        </w:rPr>
        <w:t xml:space="preserve"> (X-axis) cell lines, exposed to oxidative stress through </w:t>
      </w:r>
      <w:proofErr w:type="spellStart"/>
      <w:r w:rsidRPr="00436866">
        <w:rPr>
          <w:rFonts w:ascii="Arial" w:hAnsi="Arial" w:cs="Arial"/>
          <w:color w:val="000000" w:themeColor="text1"/>
          <w:sz w:val="20"/>
          <w:szCs w:val="20"/>
          <w:lang w:val="en-GB"/>
        </w:rPr>
        <w:t>arsenite</w:t>
      </w:r>
      <w:proofErr w:type="spellEnd"/>
      <w:r w:rsidRPr="00436866">
        <w:rPr>
          <w:rFonts w:ascii="Arial" w:hAnsi="Arial" w:cs="Arial"/>
          <w:color w:val="000000" w:themeColor="text1"/>
          <w:sz w:val="20"/>
          <w:szCs w:val="20"/>
          <w:lang w:val="en-GB"/>
        </w:rPr>
        <w:t>.</w:t>
      </w:r>
      <w:r w:rsidR="00AC126F" w:rsidRPr="00436866">
        <w:rPr>
          <w:rFonts w:ascii="Arial" w:hAnsi="Arial" w:cs="Arial"/>
          <w:color w:val="000000" w:themeColor="text1"/>
          <w:sz w:val="20"/>
          <w:szCs w:val="20"/>
          <w:lang w:val="en-GB"/>
        </w:rPr>
        <w:t xml:space="preserve"> Dashed lines </w:t>
      </w:r>
      <w:r w:rsidR="00330AD9">
        <w:rPr>
          <w:rFonts w:ascii="Arial" w:hAnsi="Arial" w:cs="Arial"/>
          <w:color w:val="000000" w:themeColor="text1"/>
          <w:sz w:val="20"/>
          <w:szCs w:val="20"/>
          <w:lang w:val="en-GB"/>
        </w:rPr>
        <w:t>depict</w:t>
      </w:r>
      <w:r w:rsidR="00AC126F" w:rsidRPr="00436866">
        <w:rPr>
          <w:rFonts w:ascii="Arial" w:hAnsi="Arial" w:cs="Arial"/>
          <w:color w:val="000000" w:themeColor="text1"/>
          <w:sz w:val="20"/>
          <w:szCs w:val="20"/>
          <w:lang w:val="en-GB"/>
        </w:rPr>
        <w:t xml:space="preserve"> identity (Y = X; Y = -X).</w:t>
      </w:r>
      <w:r w:rsidR="00AC126F" w:rsidRPr="00436866">
        <w:rPr>
          <w:rFonts w:ascii="Arial" w:hAnsi="Arial" w:cs="Arial"/>
          <w:sz w:val="20"/>
          <w:szCs w:val="20"/>
          <w:lang w:val="en-GB"/>
        </w:rPr>
        <w:t xml:space="preserve"> </w:t>
      </w:r>
      <w:r w:rsidRPr="00436866">
        <w:rPr>
          <w:rFonts w:ascii="Arial" w:hAnsi="Arial" w:cs="Arial"/>
          <w:sz w:val="20"/>
          <w:szCs w:val="20"/>
          <w:lang w:val="en-GB"/>
        </w:rPr>
        <w:t>(B) Scatter plots of gene expression (in log</w:t>
      </w:r>
      <w:r w:rsidRPr="00436866">
        <w:rPr>
          <w:rFonts w:ascii="Arial" w:hAnsi="Arial" w:cs="Arial"/>
          <w:sz w:val="20"/>
          <w:szCs w:val="20"/>
          <w:vertAlign w:val="subscript"/>
          <w:lang w:val="en-GB"/>
        </w:rPr>
        <w:t xml:space="preserve">2 </w:t>
      </w:r>
      <w:r w:rsidRPr="00436866">
        <w:rPr>
          <w:rFonts w:ascii="Arial" w:hAnsi="Arial" w:cs="Arial"/>
          <w:sz w:val="20"/>
          <w:szCs w:val="20"/>
          <w:lang w:val="en-GB"/>
        </w:rPr>
        <w:t xml:space="preserve">counts-per-million (CPM)) in SGs (Y-Axis) </w:t>
      </w:r>
      <w:r w:rsidRPr="00436866">
        <w:rPr>
          <w:rFonts w:ascii="Arial" w:hAnsi="Arial" w:cs="Arial"/>
          <w:i/>
          <w:iCs/>
          <w:sz w:val="20"/>
          <w:szCs w:val="20"/>
          <w:lang w:val="en-GB"/>
        </w:rPr>
        <w:t>versus</w:t>
      </w:r>
      <w:r w:rsidRPr="00436866">
        <w:rPr>
          <w:rFonts w:ascii="Arial" w:hAnsi="Arial" w:cs="Arial"/>
          <w:sz w:val="20"/>
          <w:szCs w:val="20"/>
          <w:lang w:val="en-GB"/>
        </w:rPr>
        <w:t xml:space="preserve"> WCs (X-Axis), for SG purification by DC</w:t>
      </w:r>
      <w:r w:rsidRPr="00436866">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3WliaoUX","properties":{"formattedCitation":"(1)","plainCitation":"(1)","noteIndex":0},"citationItems":[{"id":"iQhpNGpf/dG3nnzJH","uris":["http://zotero.org/users/local/1p9EH8ax/items/WPA4SC2G"],"itemData":{"id":"JOIL5XaV/agJdTk4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436866">
        <w:rPr>
          <w:rFonts w:ascii="Arial" w:hAnsi="Arial" w:cs="Arial"/>
          <w:sz w:val="20"/>
          <w:szCs w:val="20"/>
          <w:lang w:val="en-GB"/>
        </w:rPr>
        <w:fldChar w:fldCharType="separate"/>
      </w:r>
      <w:r w:rsidR="00E1546D" w:rsidRPr="00436866">
        <w:rPr>
          <w:rFonts w:ascii="Aptos" w:hAnsi="Aptos"/>
          <w:sz w:val="20"/>
          <w:lang w:val="en-GB"/>
        </w:rPr>
        <w:t>(1)</w:t>
      </w:r>
      <w:r w:rsidRPr="00436866">
        <w:rPr>
          <w:rFonts w:ascii="Arial" w:hAnsi="Arial" w:cs="Arial"/>
          <w:sz w:val="20"/>
          <w:szCs w:val="20"/>
          <w:lang w:val="en-GB"/>
        </w:rPr>
        <w:fldChar w:fldCharType="end"/>
      </w:r>
      <w:r w:rsidRPr="00436866">
        <w:rPr>
          <w:rFonts w:ascii="Arial" w:hAnsi="Arial" w:cs="Arial"/>
          <w:sz w:val="20"/>
          <w:szCs w:val="20"/>
          <w:lang w:val="en-GB"/>
        </w:rPr>
        <w:t xml:space="preserve"> (left) and PL</w:t>
      </w:r>
      <w:r w:rsidRPr="00436866">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tOL8Su2I","properties":{"formattedCitation":"(15)","plainCitation":"(15)","noteIndex":0},"citationItems":[{"id":"iQhpNGpf/haF293HA","uris":["http://zotero.org/users/local/1p9EH8ax/items/4ULW7W7L"],"itemData":{"id":"JOIL5XaV/I4H6A3cY","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436866">
        <w:rPr>
          <w:rFonts w:ascii="Arial" w:hAnsi="Arial" w:cs="Arial"/>
          <w:sz w:val="20"/>
          <w:szCs w:val="20"/>
          <w:lang w:val="en-GB"/>
        </w:rPr>
        <w:fldChar w:fldCharType="separate"/>
      </w:r>
      <w:r w:rsidR="00E1546D" w:rsidRPr="00436866">
        <w:rPr>
          <w:rFonts w:ascii="Aptos" w:hAnsi="Aptos"/>
          <w:sz w:val="20"/>
          <w:lang w:val="en-GB"/>
        </w:rPr>
        <w:t>(15)</w:t>
      </w:r>
      <w:r w:rsidRPr="00436866">
        <w:rPr>
          <w:rFonts w:ascii="Arial" w:hAnsi="Arial" w:cs="Arial"/>
          <w:sz w:val="20"/>
          <w:szCs w:val="20"/>
          <w:lang w:val="en-GB"/>
        </w:rPr>
        <w:fldChar w:fldCharType="end"/>
      </w:r>
      <w:r w:rsidRPr="00436866">
        <w:rPr>
          <w:rFonts w:ascii="Arial" w:hAnsi="Arial" w:cs="Arial"/>
          <w:sz w:val="20"/>
          <w:szCs w:val="20"/>
          <w:lang w:val="en-GB"/>
        </w:rPr>
        <w:t xml:space="preserve"> (right); genes as circles, density contour lines in dark red, Spearman’s correlation coefficient </w:t>
      </w:r>
      <w:r w:rsidRPr="00436866">
        <w:rPr>
          <w:rFonts w:ascii="Symbol" w:eastAsia="Symbol" w:hAnsi="Symbol" w:cs="Symbol"/>
          <w:sz w:val="20"/>
          <w:szCs w:val="20"/>
          <w:lang w:val="en-GB"/>
        </w:rPr>
        <w:t>r</w:t>
      </w:r>
      <w:r w:rsidRPr="00436866">
        <w:rPr>
          <w:rFonts w:ascii="Arial" w:hAnsi="Arial" w:cs="Arial"/>
          <w:sz w:val="20"/>
          <w:szCs w:val="20"/>
          <w:lang w:val="en-GB"/>
        </w:rPr>
        <w:t xml:space="preserve"> and associated test’s p-value on top left corner.</w:t>
      </w:r>
    </w:p>
    <w:p w14:paraId="41FC12FB" w14:textId="1661AB07" w:rsidR="00C3792B" w:rsidRPr="00436866" w:rsidRDefault="00CF3BE7">
      <w:pPr>
        <w:rPr>
          <w:lang w:val="en-GB"/>
        </w:rPr>
      </w:pPr>
      <w:r w:rsidRPr="00436866">
        <w:rPr>
          <w:noProof/>
          <w:lang w:val="en-GB"/>
        </w:rPr>
        <w:lastRenderedPageBreak/>
        <w:drawing>
          <wp:inline distT="0" distB="0" distL="0" distR="0" wp14:anchorId="3BEAEE28" wp14:editId="2D0BCB52">
            <wp:extent cx="5731510" cy="3696335"/>
            <wp:effectExtent l="0" t="0" r="0" b="0"/>
            <wp:docPr id="20163722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372262" name="Picture 201637226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696335"/>
                    </a:xfrm>
                    <a:prstGeom prst="rect">
                      <a:avLst/>
                    </a:prstGeom>
                  </pic:spPr>
                </pic:pic>
              </a:graphicData>
            </a:graphic>
          </wp:inline>
        </w:drawing>
      </w:r>
    </w:p>
    <w:p w14:paraId="65AE6898" w14:textId="42C61AB1" w:rsidR="00CF3BE7" w:rsidRPr="00436866" w:rsidRDefault="00CF3BE7" w:rsidP="004832A3">
      <w:pPr>
        <w:rPr>
          <w:rFonts w:ascii="Arial" w:hAnsi="Arial" w:cs="Arial"/>
          <w:sz w:val="20"/>
          <w:szCs w:val="20"/>
          <w:lang w:val="en-GB"/>
        </w:rPr>
      </w:pPr>
      <w:r w:rsidRPr="00436866">
        <w:rPr>
          <w:rFonts w:ascii="Arial" w:hAnsi="Arial" w:cs="Arial"/>
          <w:b/>
          <w:bCs/>
          <w:sz w:val="20"/>
          <w:szCs w:val="20"/>
          <w:lang w:val="en-GB"/>
        </w:rPr>
        <w:t xml:space="preserve">Supplementary Figure 2. </w:t>
      </w:r>
      <w:r w:rsidR="004832A3" w:rsidRPr="00436866">
        <w:rPr>
          <w:rFonts w:ascii="Arial" w:hAnsi="Arial" w:cs="Arial"/>
          <w:b/>
          <w:bCs/>
          <w:sz w:val="20"/>
          <w:szCs w:val="20"/>
          <w:lang w:val="en-GB"/>
        </w:rPr>
        <w:t xml:space="preserve">Sampling bias simulation pipeline. </w:t>
      </w:r>
      <w:r w:rsidRPr="00436866">
        <w:rPr>
          <w:rFonts w:ascii="Arial" w:hAnsi="Arial" w:cs="Arial"/>
          <w:sz w:val="20"/>
          <w:szCs w:val="20"/>
          <w:lang w:val="en-GB"/>
        </w:rPr>
        <w:t>The diagram depicts the experimental workflow from the original study for obtaining WC and SG samples</w:t>
      </w:r>
      <w:r w:rsidRPr="00436866">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bckOrwKO","properties":{"formattedCitation":"(1)","plainCitation":"(1)","noteIndex":0},"citationItems":[{"id":"iQhpNGpf/dG3nnzJH","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436866">
        <w:rPr>
          <w:rFonts w:ascii="Arial" w:hAnsi="Arial" w:cs="Arial"/>
          <w:sz w:val="20"/>
          <w:szCs w:val="20"/>
          <w:lang w:val="en-GB"/>
        </w:rPr>
        <w:fldChar w:fldCharType="separate"/>
      </w:r>
      <w:r w:rsidR="00E1546D" w:rsidRPr="00436866">
        <w:rPr>
          <w:rFonts w:ascii="Aptos" w:hAnsi="Aptos"/>
          <w:sz w:val="20"/>
          <w:lang w:val="en-GB"/>
        </w:rPr>
        <w:t>(1)</w:t>
      </w:r>
      <w:r w:rsidRPr="00436866">
        <w:rPr>
          <w:rFonts w:ascii="Arial" w:hAnsi="Arial" w:cs="Arial"/>
          <w:sz w:val="20"/>
          <w:szCs w:val="20"/>
          <w:lang w:val="en-GB"/>
        </w:rPr>
        <w:fldChar w:fldCharType="end"/>
      </w:r>
      <w:r w:rsidRPr="00436866">
        <w:rPr>
          <w:rFonts w:ascii="Arial" w:hAnsi="Arial" w:cs="Arial"/>
          <w:sz w:val="20"/>
          <w:szCs w:val="20"/>
          <w:lang w:val="en-GB"/>
        </w:rPr>
        <w:t xml:space="preserve"> </w:t>
      </w:r>
      <w:r w:rsidR="004832A3" w:rsidRPr="00436866">
        <w:rPr>
          <w:rFonts w:ascii="Arial" w:hAnsi="Arial" w:cs="Arial"/>
          <w:sz w:val="20"/>
          <w:szCs w:val="20"/>
          <w:lang w:val="en-GB"/>
        </w:rPr>
        <w:t>(steps in grey) and the additional in silico steps performed in our analyses (steps in black).</w:t>
      </w:r>
    </w:p>
    <w:p w14:paraId="55F07942" w14:textId="1B1B0AB8" w:rsidR="004832A3" w:rsidRPr="00436866" w:rsidRDefault="00195180" w:rsidP="004832A3">
      <w:pPr>
        <w:rPr>
          <w:rFonts w:ascii="Arial" w:hAnsi="Arial" w:cs="Arial"/>
          <w:sz w:val="20"/>
          <w:szCs w:val="20"/>
          <w:lang w:val="en-GB"/>
        </w:rPr>
      </w:pPr>
      <w:r w:rsidRPr="00436866">
        <w:rPr>
          <w:rFonts w:ascii="Arial" w:hAnsi="Arial" w:cs="Arial"/>
          <w:noProof/>
          <w:sz w:val="20"/>
          <w:szCs w:val="20"/>
          <w:lang w:val="en-GB"/>
        </w:rPr>
        <w:lastRenderedPageBreak/>
        <w:drawing>
          <wp:inline distT="0" distB="0" distL="0" distR="0" wp14:anchorId="7776FEA5" wp14:editId="11F01C7A">
            <wp:extent cx="5731510" cy="5879465"/>
            <wp:effectExtent l="0" t="0" r="0" b="635"/>
            <wp:docPr id="19681896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189674" name="Picture 196818967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5879465"/>
                    </a:xfrm>
                    <a:prstGeom prst="rect">
                      <a:avLst/>
                    </a:prstGeom>
                  </pic:spPr>
                </pic:pic>
              </a:graphicData>
            </a:graphic>
          </wp:inline>
        </w:drawing>
      </w:r>
    </w:p>
    <w:p w14:paraId="43F40648" w14:textId="3C512B64" w:rsidR="00195180" w:rsidRPr="00436866" w:rsidRDefault="00195180" w:rsidP="00195180">
      <w:pPr>
        <w:autoSpaceDE w:val="0"/>
        <w:autoSpaceDN w:val="0"/>
        <w:adjustRightInd w:val="0"/>
        <w:spacing w:after="0" w:line="240" w:lineRule="auto"/>
        <w:jc w:val="both"/>
        <w:rPr>
          <w:rFonts w:ascii="Arial" w:hAnsi="Arial" w:cs="Arial"/>
          <w:sz w:val="16"/>
          <w:szCs w:val="16"/>
          <w:lang w:val="en-GB"/>
        </w:rPr>
      </w:pPr>
      <w:r w:rsidRPr="00451A9C">
        <w:rPr>
          <w:rFonts w:ascii="Arial" w:eastAsiaTheme="minorHAnsi" w:hAnsi="Arial" w:cs="Arial"/>
          <w:b/>
          <w:bCs/>
          <w:kern w:val="0"/>
          <w:sz w:val="20"/>
          <w:szCs w:val="20"/>
          <w:lang w:val="en-GB"/>
        </w:rPr>
        <w:t>Supplementary Figure 3. Transcriptomes of DC-isolated SGs show no evidence for RNA fragmentation-associated sampling bias.</w:t>
      </w:r>
      <w:r w:rsidRPr="00451A9C">
        <w:rPr>
          <w:rFonts w:ascii="Arial" w:eastAsiaTheme="minorHAnsi" w:hAnsi="Arial" w:cs="Arial"/>
          <w:kern w:val="0"/>
          <w:sz w:val="20"/>
          <w:szCs w:val="20"/>
          <w:lang w:val="en-GB"/>
        </w:rPr>
        <w:t xml:space="preserve"> (A) Relative distribution (density) of fragment length (</w:t>
      </w:r>
      <w:proofErr w:type="spellStart"/>
      <w:r w:rsidRPr="00451A9C">
        <w:rPr>
          <w:rFonts w:ascii="Arial" w:eastAsiaTheme="minorHAnsi" w:hAnsi="Arial" w:cs="Arial"/>
          <w:kern w:val="0"/>
          <w:sz w:val="20"/>
          <w:szCs w:val="20"/>
          <w:lang w:val="en-GB"/>
        </w:rPr>
        <w:t>nt</w:t>
      </w:r>
      <w:proofErr w:type="spellEnd"/>
      <w:r w:rsidRPr="00451A9C">
        <w:rPr>
          <w:rFonts w:ascii="Arial" w:eastAsiaTheme="minorHAnsi" w:hAnsi="Arial" w:cs="Arial"/>
          <w:kern w:val="0"/>
          <w:sz w:val="20"/>
          <w:szCs w:val="20"/>
          <w:lang w:val="en-GB"/>
        </w:rPr>
        <w:t>) in original samples [28] RNA-</w:t>
      </w:r>
      <w:proofErr w:type="spellStart"/>
      <w:r w:rsidRPr="00451A9C">
        <w:rPr>
          <w:rFonts w:ascii="Arial" w:eastAsiaTheme="minorHAnsi" w:hAnsi="Arial" w:cs="Arial"/>
          <w:kern w:val="0"/>
          <w:sz w:val="20"/>
          <w:szCs w:val="20"/>
          <w:lang w:val="en-GB"/>
        </w:rPr>
        <w:t>seq</w:t>
      </w:r>
      <w:proofErr w:type="spellEnd"/>
      <w:r w:rsidRPr="00451A9C">
        <w:rPr>
          <w:rFonts w:ascii="Arial" w:eastAsiaTheme="minorHAnsi" w:hAnsi="Arial" w:cs="Arial"/>
          <w:kern w:val="0"/>
          <w:sz w:val="20"/>
          <w:szCs w:val="20"/>
          <w:lang w:val="en-GB"/>
        </w:rPr>
        <w:t xml:space="preserve"> (Left) and simulated samples (Right). (B) Relative distribution (density) of representative RNA fragment length (</w:t>
      </w:r>
      <w:proofErr w:type="spellStart"/>
      <w:r w:rsidRPr="00451A9C">
        <w:rPr>
          <w:rFonts w:ascii="Arial" w:eastAsiaTheme="minorHAnsi" w:hAnsi="Arial" w:cs="Arial"/>
          <w:kern w:val="0"/>
          <w:sz w:val="20"/>
          <w:szCs w:val="20"/>
          <w:lang w:val="en-GB"/>
        </w:rPr>
        <w:t>nt</w:t>
      </w:r>
      <w:proofErr w:type="spellEnd"/>
      <w:r w:rsidRPr="00451A9C">
        <w:rPr>
          <w:rFonts w:ascii="Arial" w:eastAsiaTheme="minorHAnsi" w:hAnsi="Arial" w:cs="Arial"/>
          <w:kern w:val="0"/>
          <w:sz w:val="20"/>
          <w:szCs w:val="20"/>
          <w:lang w:val="en-GB"/>
        </w:rPr>
        <w:t>) in simulated samples, using WC (Left) or SG (Right) expression as basis, and WC or SG fragmentation distributions as basis. (C) Scatter plot of t-statistics of DGEA between SG and WC simulated samples (Y-Axis) and representative RNA transcript length (</w:t>
      </w:r>
      <w:proofErr w:type="spellStart"/>
      <w:r w:rsidRPr="00451A9C">
        <w:rPr>
          <w:rFonts w:ascii="Arial" w:eastAsiaTheme="minorHAnsi" w:hAnsi="Arial" w:cs="Arial"/>
          <w:kern w:val="0"/>
          <w:sz w:val="20"/>
          <w:szCs w:val="20"/>
          <w:lang w:val="en-GB"/>
        </w:rPr>
        <w:t>nt</w:t>
      </w:r>
      <w:proofErr w:type="spellEnd"/>
      <w:r w:rsidRPr="00451A9C">
        <w:rPr>
          <w:rFonts w:ascii="Arial" w:eastAsiaTheme="minorHAnsi" w:hAnsi="Arial" w:cs="Arial"/>
          <w:kern w:val="0"/>
          <w:sz w:val="20"/>
          <w:szCs w:val="20"/>
          <w:lang w:val="en-GB"/>
        </w:rPr>
        <w:t xml:space="preserve">) (X-Axis, log scale); genes as circles, density contour lines in dark red, Spearman’s correlation coefficient ρ and associated test’s p-value </w:t>
      </w:r>
      <w:r w:rsidR="0019230E" w:rsidRPr="00451A9C">
        <w:rPr>
          <w:rFonts w:ascii="Arial" w:eastAsiaTheme="minorHAnsi" w:hAnsi="Arial" w:cs="Arial"/>
          <w:kern w:val="0"/>
          <w:sz w:val="20"/>
          <w:szCs w:val="20"/>
          <w:lang w:val="en-GB"/>
        </w:rPr>
        <w:t xml:space="preserve">on </w:t>
      </w:r>
      <w:r w:rsidR="00436866">
        <w:rPr>
          <w:rFonts w:ascii="Arial" w:eastAsiaTheme="minorHAnsi" w:hAnsi="Arial" w:cs="Arial"/>
          <w:kern w:val="0"/>
          <w:sz w:val="20"/>
          <w:szCs w:val="20"/>
          <w:lang w:val="en-GB"/>
        </w:rPr>
        <w:t xml:space="preserve">the </w:t>
      </w:r>
      <w:r w:rsidR="0019230E" w:rsidRPr="00451A9C">
        <w:rPr>
          <w:rFonts w:ascii="Arial" w:eastAsiaTheme="minorHAnsi" w:hAnsi="Arial" w:cs="Arial"/>
          <w:kern w:val="0"/>
          <w:sz w:val="20"/>
          <w:szCs w:val="20"/>
          <w:lang w:val="en-GB"/>
        </w:rPr>
        <w:t>top left corner</w:t>
      </w:r>
      <w:r w:rsidRPr="00451A9C">
        <w:rPr>
          <w:rFonts w:ascii="Arial" w:eastAsiaTheme="minorHAnsi" w:hAnsi="Arial" w:cs="Arial"/>
          <w:kern w:val="0"/>
          <w:sz w:val="20"/>
          <w:szCs w:val="20"/>
          <w:lang w:val="en-GB"/>
        </w:rPr>
        <w:t>. The original WC expression</w:t>
      </w:r>
      <w:r w:rsidRPr="00436866">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y5ihc4PB","properties":{"formattedCitation":"(1)","plainCitation":"(1)","noteIndex":0},"citationItems":[{"id":"iQhpNGpf/dG3nnzJH","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436866">
        <w:rPr>
          <w:rFonts w:ascii="Arial" w:hAnsi="Arial" w:cs="Arial"/>
          <w:sz w:val="20"/>
          <w:szCs w:val="20"/>
          <w:lang w:val="en-GB"/>
        </w:rPr>
        <w:fldChar w:fldCharType="separate"/>
      </w:r>
      <w:r w:rsidR="00E1546D" w:rsidRPr="00436866">
        <w:rPr>
          <w:rFonts w:ascii="Aptos" w:hAnsi="Aptos"/>
          <w:sz w:val="20"/>
          <w:lang w:val="en-GB"/>
        </w:rPr>
        <w:t>(1)</w:t>
      </w:r>
      <w:r w:rsidRPr="00436866">
        <w:rPr>
          <w:rFonts w:ascii="Arial" w:hAnsi="Arial" w:cs="Arial"/>
          <w:sz w:val="20"/>
          <w:szCs w:val="20"/>
          <w:lang w:val="en-GB"/>
        </w:rPr>
        <w:fldChar w:fldCharType="end"/>
      </w:r>
      <w:r w:rsidRPr="00451A9C">
        <w:rPr>
          <w:rFonts w:ascii="Arial" w:eastAsiaTheme="minorHAnsi" w:hAnsi="Arial" w:cs="Arial"/>
          <w:kern w:val="0"/>
          <w:sz w:val="20"/>
          <w:szCs w:val="20"/>
          <w:lang w:val="en-GB"/>
        </w:rPr>
        <w:t xml:space="preserve"> was used as the basis for both simulated WC and SG samples, with their respective fragment size distribution as the basis. (D) Cumulative distribution of the percentage of RNA-</w:t>
      </w:r>
      <w:proofErr w:type="spellStart"/>
      <w:r w:rsidRPr="00451A9C">
        <w:rPr>
          <w:rFonts w:ascii="Arial" w:eastAsiaTheme="minorHAnsi" w:hAnsi="Arial" w:cs="Arial"/>
          <w:kern w:val="0"/>
          <w:sz w:val="20"/>
          <w:szCs w:val="20"/>
          <w:lang w:val="en-GB"/>
        </w:rPr>
        <w:t>seq</w:t>
      </w:r>
      <w:proofErr w:type="spellEnd"/>
      <w:r w:rsidRPr="00451A9C">
        <w:rPr>
          <w:rFonts w:ascii="Arial" w:eastAsiaTheme="minorHAnsi" w:hAnsi="Arial" w:cs="Arial"/>
          <w:kern w:val="0"/>
          <w:sz w:val="20"/>
          <w:szCs w:val="20"/>
          <w:lang w:val="en-GB"/>
        </w:rPr>
        <w:t xml:space="preserve"> reads mapping to the increasing number of genes, ordered by decreasing read coverage, in the original dataset</w:t>
      </w:r>
      <w:r w:rsidRPr="00436866">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IeMie5me","properties":{"formattedCitation":"(1)","plainCitation":"(1)","noteIndex":0},"citationItems":[{"id":"iQhpNGpf/dG3nnzJH","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436866">
        <w:rPr>
          <w:rFonts w:ascii="Arial" w:hAnsi="Arial" w:cs="Arial"/>
          <w:sz w:val="20"/>
          <w:szCs w:val="20"/>
          <w:lang w:val="en-GB"/>
        </w:rPr>
        <w:fldChar w:fldCharType="separate"/>
      </w:r>
      <w:r w:rsidR="00E1546D" w:rsidRPr="00436866">
        <w:rPr>
          <w:rFonts w:ascii="Aptos" w:hAnsi="Aptos"/>
          <w:sz w:val="20"/>
          <w:lang w:val="en-GB"/>
        </w:rPr>
        <w:t>(1)</w:t>
      </w:r>
      <w:r w:rsidRPr="00436866">
        <w:rPr>
          <w:rFonts w:ascii="Arial" w:hAnsi="Arial" w:cs="Arial"/>
          <w:sz w:val="20"/>
          <w:szCs w:val="20"/>
          <w:lang w:val="en-GB"/>
        </w:rPr>
        <w:fldChar w:fldCharType="end"/>
      </w:r>
      <w:r w:rsidRPr="00451A9C">
        <w:rPr>
          <w:rFonts w:ascii="Arial" w:eastAsiaTheme="minorHAnsi" w:hAnsi="Arial" w:cs="Arial"/>
          <w:kern w:val="0"/>
          <w:sz w:val="20"/>
          <w:szCs w:val="20"/>
          <w:lang w:val="en-GB"/>
        </w:rPr>
        <w:t>. More genes account for 50% of the reads in SG samples than their WC counterparts, suggesting greater RNA library complexity.</w:t>
      </w:r>
    </w:p>
    <w:p w14:paraId="4967106E" w14:textId="77777777" w:rsidR="004832A3" w:rsidRPr="00436866" w:rsidRDefault="004832A3">
      <w:pPr>
        <w:rPr>
          <w:lang w:val="en-GB"/>
        </w:rPr>
      </w:pPr>
    </w:p>
    <w:p w14:paraId="676F8D52" w14:textId="11DE42A8" w:rsidR="00401EAB" w:rsidRPr="00436866" w:rsidRDefault="009A733E" w:rsidP="00401EAB">
      <w:pPr>
        <w:jc w:val="center"/>
        <w:rPr>
          <w:lang w:val="en-GB"/>
        </w:rPr>
      </w:pPr>
      <w:r w:rsidRPr="00436866">
        <w:rPr>
          <w:noProof/>
          <w:lang w:val="en-GB"/>
        </w:rPr>
        <w:lastRenderedPageBreak/>
        <w:drawing>
          <wp:inline distT="0" distB="0" distL="0" distR="0" wp14:anchorId="43F0D92F" wp14:editId="79BEFBDB">
            <wp:extent cx="5731510" cy="3439160"/>
            <wp:effectExtent l="0" t="0" r="2540" b="8890"/>
            <wp:docPr id="47383609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36095" name="Imagem 47383609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61601B18" w14:textId="578DF5E7" w:rsidR="00401EAB" w:rsidRPr="00436866" w:rsidRDefault="00401EAB" w:rsidP="00401EAB">
      <w:pPr>
        <w:jc w:val="both"/>
        <w:rPr>
          <w:rFonts w:ascii="Arial" w:hAnsi="Arial" w:cs="Arial"/>
          <w:b/>
          <w:bCs/>
          <w:sz w:val="20"/>
          <w:szCs w:val="20"/>
          <w:lang w:val="en-GB"/>
        </w:rPr>
      </w:pPr>
      <w:r w:rsidRPr="00436866">
        <w:rPr>
          <w:rFonts w:ascii="Arial" w:hAnsi="Arial" w:cs="Arial"/>
          <w:b/>
          <w:bCs/>
          <w:sz w:val="20"/>
          <w:szCs w:val="20"/>
          <w:lang w:val="en-GB"/>
        </w:rPr>
        <w:t>Supplementary Figure 4</w:t>
      </w:r>
      <w:r w:rsidRPr="00436866">
        <w:rPr>
          <w:rFonts w:ascii="Arial" w:hAnsi="Arial" w:cs="Arial"/>
          <w:sz w:val="20"/>
          <w:szCs w:val="20"/>
          <w:lang w:val="en-GB"/>
        </w:rPr>
        <w:t xml:space="preserve">. </w:t>
      </w:r>
      <w:r w:rsidRPr="00436866">
        <w:rPr>
          <w:rFonts w:ascii="Arial" w:hAnsi="Arial" w:cs="Arial"/>
          <w:b/>
          <w:bCs/>
          <w:sz w:val="20"/>
          <w:szCs w:val="20"/>
          <w:lang w:val="en-GB"/>
        </w:rPr>
        <w:t>Relative contributions of different sources to gene expression variance in the Matheny 2019</w:t>
      </w:r>
      <w:r w:rsidRPr="00436866">
        <w:rPr>
          <w:rFonts w:ascii="Arial" w:hAnsi="Arial" w:cs="Arial"/>
          <w:b/>
          <w:bCs/>
          <w:sz w:val="20"/>
          <w:szCs w:val="20"/>
          <w:lang w:val="en-GB"/>
        </w:rPr>
        <w:fldChar w:fldCharType="begin"/>
      </w:r>
      <w:r w:rsidR="00E1546D" w:rsidRPr="00436866">
        <w:rPr>
          <w:rFonts w:ascii="Arial" w:hAnsi="Arial" w:cs="Arial"/>
          <w:b/>
          <w:bCs/>
          <w:sz w:val="20"/>
          <w:szCs w:val="20"/>
          <w:lang w:val="en-GB"/>
        </w:rPr>
        <w:instrText xml:space="preserve"> ADDIN ZOTERO_ITEM CSL_CITATION {"citationID":"FMkoFtK9","properties":{"formattedCitation":"(16)","plainCitation":"(16)","noteIndex":0},"citationItems":[{"id":"iQhpNGpf/Jjd3xxh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436866">
        <w:rPr>
          <w:rFonts w:ascii="Arial" w:hAnsi="Arial" w:cs="Arial"/>
          <w:b/>
          <w:bCs/>
          <w:sz w:val="20"/>
          <w:szCs w:val="20"/>
          <w:lang w:val="en-GB"/>
        </w:rPr>
        <w:fldChar w:fldCharType="separate"/>
      </w:r>
      <w:r w:rsidR="00E1546D" w:rsidRPr="00436866">
        <w:rPr>
          <w:rFonts w:ascii="Aptos" w:hAnsi="Aptos"/>
          <w:sz w:val="20"/>
          <w:lang w:val="en-GB"/>
        </w:rPr>
        <w:t>(16)</w:t>
      </w:r>
      <w:r w:rsidRPr="00436866">
        <w:rPr>
          <w:rFonts w:ascii="Arial" w:hAnsi="Arial" w:cs="Arial"/>
          <w:b/>
          <w:bCs/>
          <w:sz w:val="20"/>
          <w:szCs w:val="20"/>
          <w:lang w:val="en-GB"/>
        </w:rPr>
        <w:fldChar w:fldCharType="end"/>
      </w:r>
      <w:r w:rsidRPr="00436866">
        <w:rPr>
          <w:rFonts w:ascii="Arial" w:hAnsi="Arial" w:cs="Arial"/>
          <w:b/>
          <w:bCs/>
          <w:sz w:val="20"/>
          <w:szCs w:val="20"/>
          <w:lang w:val="en-GB"/>
        </w:rPr>
        <w:t xml:space="preserve"> dataset</w:t>
      </w:r>
      <w:r w:rsidRPr="00436866">
        <w:rPr>
          <w:rFonts w:ascii="Arial" w:hAnsi="Arial" w:cs="Arial"/>
          <w:sz w:val="20"/>
          <w:szCs w:val="20"/>
          <w:lang w:val="en-GB"/>
        </w:rPr>
        <w:t>.</w:t>
      </w:r>
      <w:r w:rsidRPr="00436866">
        <w:rPr>
          <w:rFonts w:ascii="Arial" w:hAnsi="Arial" w:cs="Arial"/>
          <w:b/>
          <w:bCs/>
          <w:sz w:val="20"/>
          <w:szCs w:val="20"/>
          <w:lang w:val="en-GB"/>
        </w:rPr>
        <w:t xml:space="preserve"> </w:t>
      </w:r>
      <w:r w:rsidRPr="00436866">
        <w:rPr>
          <w:rFonts w:ascii="Arial" w:hAnsi="Arial" w:cs="Arial"/>
          <w:sz w:val="20"/>
          <w:szCs w:val="20"/>
          <w:lang w:val="en-GB"/>
        </w:rPr>
        <w:t>SG contributes less to gene expression variance than the stress itself or the centrifugation effect.</w:t>
      </w:r>
    </w:p>
    <w:p w14:paraId="2047C31C" w14:textId="6355E917" w:rsidR="00401EAB" w:rsidRPr="00436866" w:rsidRDefault="00785308" w:rsidP="00401EAB">
      <w:pPr>
        <w:rPr>
          <w:lang w:val="en-GB"/>
        </w:rPr>
      </w:pPr>
      <w:r w:rsidRPr="00436866">
        <w:rPr>
          <w:noProof/>
          <w:lang w:val="en-GB"/>
        </w:rPr>
        <w:lastRenderedPageBreak/>
        <w:drawing>
          <wp:inline distT="0" distB="0" distL="0" distR="0" wp14:anchorId="71DC0247" wp14:editId="738951A1">
            <wp:extent cx="5731510" cy="8235567"/>
            <wp:effectExtent l="0" t="0" r="2540" b="0"/>
            <wp:docPr id="50200783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07837" name="Imagem 1"/>
                    <pic:cNvPicPr/>
                  </pic:nvPicPr>
                  <pic:blipFill>
                    <a:blip r:embed="rId13">
                      <a:extLst>
                        <a:ext uri="{28A0092B-C50C-407E-A947-70E740481C1C}">
                          <a14:useLocalDpi xmlns:a14="http://schemas.microsoft.com/office/drawing/2010/main" val="0"/>
                        </a:ext>
                      </a:extLst>
                    </a:blip>
                    <a:stretch>
                      <a:fillRect/>
                    </a:stretch>
                  </pic:blipFill>
                  <pic:spPr>
                    <a:xfrm>
                      <a:off x="0" y="0"/>
                      <a:ext cx="5731510" cy="8235567"/>
                    </a:xfrm>
                    <a:prstGeom prst="rect">
                      <a:avLst/>
                    </a:prstGeom>
                  </pic:spPr>
                </pic:pic>
              </a:graphicData>
            </a:graphic>
          </wp:inline>
        </w:drawing>
      </w:r>
    </w:p>
    <w:p w14:paraId="50FFE7F4" w14:textId="7C291B3D" w:rsidR="00AC126F" w:rsidRPr="00436866" w:rsidRDefault="00785308" w:rsidP="00785308">
      <w:pPr>
        <w:jc w:val="both"/>
        <w:rPr>
          <w:rFonts w:ascii="Arial" w:hAnsi="Arial" w:cs="Arial"/>
          <w:sz w:val="20"/>
          <w:szCs w:val="20"/>
          <w:lang w:val="en-GB"/>
        </w:rPr>
      </w:pPr>
      <w:r w:rsidRPr="00436866">
        <w:rPr>
          <w:rFonts w:ascii="Arial" w:hAnsi="Arial" w:cs="Arial"/>
          <w:b/>
          <w:bCs/>
          <w:sz w:val="20"/>
          <w:szCs w:val="20"/>
          <w:lang w:val="en-GB"/>
        </w:rPr>
        <w:t>Supplementary Figure 5</w:t>
      </w:r>
      <w:r w:rsidRPr="00436866">
        <w:rPr>
          <w:rFonts w:ascii="Arial" w:hAnsi="Arial" w:cs="Arial"/>
          <w:sz w:val="20"/>
          <w:szCs w:val="20"/>
          <w:lang w:val="en-GB"/>
        </w:rPr>
        <w:t xml:space="preserve">. </w:t>
      </w:r>
      <w:r w:rsidR="0019230E" w:rsidRPr="00436866">
        <w:rPr>
          <w:rFonts w:ascii="Arial" w:hAnsi="Arial" w:cs="Arial"/>
          <w:b/>
          <w:bCs/>
          <w:sz w:val="20"/>
          <w:szCs w:val="20"/>
          <w:lang w:val="en-GB"/>
        </w:rPr>
        <w:t>ac</w:t>
      </w:r>
      <w:r w:rsidRPr="00436866">
        <w:rPr>
          <w:rFonts w:ascii="Arial" w:hAnsi="Arial" w:cs="Arial"/>
          <w:b/>
          <w:bCs/>
          <w:sz w:val="20"/>
          <w:szCs w:val="20"/>
          <w:lang w:val="en-GB"/>
        </w:rPr>
        <w:t xml:space="preserve">4C, but not m6A, is associated with altered SG transcript enrichment, driven by RNA length. </w:t>
      </w:r>
      <w:r w:rsidRPr="00436866">
        <w:rPr>
          <w:rFonts w:ascii="Arial" w:hAnsi="Arial" w:cs="Arial"/>
          <w:sz w:val="20"/>
          <w:szCs w:val="20"/>
          <w:lang w:val="en-GB"/>
        </w:rPr>
        <w:t xml:space="preserve">(A) Scatter plots of t-statistics of </w:t>
      </w:r>
      <w:r w:rsidR="0019230E" w:rsidRPr="00436866">
        <w:rPr>
          <w:rFonts w:ascii="Arial" w:hAnsi="Arial" w:cs="Arial"/>
          <w:sz w:val="20"/>
          <w:szCs w:val="20"/>
          <w:lang w:val="en-GB"/>
        </w:rPr>
        <w:t>DGE</w:t>
      </w:r>
      <w:r w:rsidRPr="00436866">
        <w:rPr>
          <w:rFonts w:ascii="Arial" w:hAnsi="Arial" w:cs="Arial"/>
          <w:sz w:val="20"/>
          <w:szCs w:val="20"/>
          <w:lang w:val="en-GB"/>
        </w:rPr>
        <w:t xml:space="preserve"> in WT SGs </w:t>
      </w:r>
      <w:r w:rsidR="00157ABA" w:rsidRPr="00436866">
        <w:rPr>
          <w:rFonts w:ascii="Arial" w:hAnsi="Arial" w:cs="Arial"/>
          <w:i/>
          <w:iCs/>
          <w:sz w:val="20"/>
          <w:szCs w:val="20"/>
          <w:lang w:val="en-GB"/>
        </w:rPr>
        <w:t>versus</w:t>
      </w:r>
      <w:r w:rsidR="00157ABA" w:rsidRPr="00436866">
        <w:rPr>
          <w:rFonts w:ascii="Arial" w:hAnsi="Arial" w:cs="Arial"/>
          <w:sz w:val="20"/>
          <w:szCs w:val="20"/>
          <w:lang w:val="en-GB"/>
        </w:rPr>
        <w:t xml:space="preserve"> </w:t>
      </w:r>
      <w:r w:rsidRPr="00436866">
        <w:rPr>
          <w:rFonts w:ascii="Arial" w:hAnsi="Arial" w:cs="Arial"/>
          <w:sz w:val="20"/>
          <w:szCs w:val="20"/>
          <w:lang w:val="en-GB"/>
        </w:rPr>
        <w:t>WCs (Y-axis) and in SGs</w:t>
      </w:r>
      <w:r w:rsidR="00157ABA" w:rsidRPr="00436866">
        <w:rPr>
          <w:rFonts w:ascii="Arial" w:hAnsi="Arial" w:cs="Arial"/>
          <w:sz w:val="20"/>
          <w:szCs w:val="20"/>
          <w:lang w:val="en-GB"/>
        </w:rPr>
        <w:t xml:space="preserve"> </w:t>
      </w:r>
      <w:r w:rsidR="00157ABA" w:rsidRPr="00436866">
        <w:rPr>
          <w:rFonts w:ascii="Arial" w:hAnsi="Arial" w:cs="Arial"/>
          <w:i/>
          <w:iCs/>
          <w:sz w:val="20"/>
          <w:szCs w:val="20"/>
          <w:lang w:val="en-GB"/>
        </w:rPr>
        <w:t>versus</w:t>
      </w:r>
      <w:r w:rsidRPr="00436866">
        <w:rPr>
          <w:rFonts w:ascii="Arial" w:hAnsi="Arial" w:cs="Arial"/>
          <w:sz w:val="20"/>
          <w:szCs w:val="20"/>
          <w:lang w:val="en-GB"/>
        </w:rPr>
        <w:t xml:space="preserve"> WCs in cells without RNA modifications (X-axis) - ac4C KO</w:t>
      </w:r>
      <w:r w:rsidRPr="00436866">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RbjRwdpw","properties":{"formattedCitation":"(17)","plainCitation":"(17)","noteIndex":0},"citationItems":[{"id":"iQhpNGpf/8Uq8D2Fh","uris":["http://zotero.org/users/local/1p9EH8ax/items/38B6FF2B"],"itemData":{"id":"Hk0tg6qp/uTTEjUUR","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Pr="00436866">
        <w:rPr>
          <w:rFonts w:ascii="Arial" w:hAnsi="Arial" w:cs="Arial"/>
          <w:sz w:val="20"/>
          <w:szCs w:val="20"/>
          <w:lang w:val="en-GB"/>
        </w:rPr>
        <w:fldChar w:fldCharType="separate"/>
      </w:r>
      <w:r w:rsidR="00E1546D" w:rsidRPr="00436866">
        <w:rPr>
          <w:rFonts w:ascii="Aptos" w:hAnsi="Aptos"/>
          <w:sz w:val="20"/>
          <w:lang w:val="en-GB"/>
        </w:rPr>
        <w:t>(17)</w:t>
      </w:r>
      <w:r w:rsidRPr="00436866">
        <w:rPr>
          <w:rFonts w:ascii="Arial" w:hAnsi="Arial" w:cs="Arial"/>
          <w:sz w:val="20"/>
          <w:szCs w:val="20"/>
          <w:lang w:val="en-GB"/>
        </w:rPr>
        <w:fldChar w:fldCharType="end"/>
      </w:r>
      <w:r w:rsidRPr="00436866">
        <w:rPr>
          <w:rFonts w:ascii="Arial" w:hAnsi="Arial" w:cs="Arial"/>
          <w:sz w:val="20"/>
          <w:szCs w:val="20"/>
          <w:lang w:val="en-GB"/>
        </w:rPr>
        <w:t xml:space="preserve"> (Left) and m6A KO</w:t>
      </w:r>
      <w:r w:rsidRPr="00436866">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aM42RPT8","properties":{"formattedCitation":"(18)","plainCitation":"(18)","noteIndex":0},"citationItems":[{"id":"iQhpNGpf/erPBKCBT","uris":["http://zotero.org/users/local/1p9EH8ax/items/ZR7U6BKW"],"itemData":{"id":"Hk0tg6qp/C4oJjrim","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Pr="00436866">
        <w:rPr>
          <w:rFonts w:ascii="Arial" w:hAnsi="Arial" w:cs="Arial"/>
          <w:sz w:val="20"/>
          <w:szCs w:val="20"/>
          <w:lang w:val="en-GB"/>
        </w:rPr>
        <w:fldChar w:fldCharType="separate"/>
      </w:r>
      <w:r w:rsidR="00E1546D" w:rsidRPr="00436866">
        <w:rPr>
          <w:rFonts w:ascii="Aptos" w:hAnsi="Aptos"/>
          <w:sz w:val="20"/>
          <w:lang w:val="en-GB"/>
        </w:rPr>
        <w:t>(18)</w:t>
      </w:r>
      <w:r w:rsidRPr="00436866">
        <w:rPr>
          <w:rFonts w:ascii="Arial" w:hAnsi="Arial" w:cs="Arial"/>
          <w:sz w:val="20"/>
          <w:szCs w:val="20"/>
          <w:lang w:val="en-GB"/>
        </w:rPr>
        <w:fldChar w:fldCharType="end"/>
      </w:r>
      <w:r w:rsidRPr="00436866">
        <w:rPr>
          <w:rFonts w:ascii="Arial" w:hAnsi="Arial" w:cs="Arial"/>
          <w:sz w:val="20"/>
          <w:szCs w:val="20"/>
          <w:lang w:val="en-GB"/>
        </w:rPr>
        <w:t xml:space="preserve"> cells </w:t>
      </w:r>
      <w:r w:rsidRPr="00436866">
        <w:rPr>
          <w:rFonts w:ascii="Arial" w:hAnsi="Arial" w:cs="Arial"/>
          <w:sz w:val="20"/>
          <w:szCs w:val="20"/>
          <w:lang w:val="en-GB"/>
        </w:rPr>
        <w:lastRenderedPageBreak/>
        <w:t xml:space="preserve">(Right); transcripts as circles, density contour lines in dark red, Spearman’s correlation coefficient ρ and associated test’s p-value on the top left corner. (B) Volcano plots of the transcriptomic effect (given by linear modelling with interaction) of ac4C (Left) and m6A (Right) modifications in SG samples. (C) Violin plots of residuals (the difference between the actual value and the value predicted by the linear model applied for any given transcript) as a function of the number of ac4C modifications per transcript; Spearman’s correlation coefficient ρ and associated test’s p-value shown on the top left corner. (D) Scatter plot of residuals (Y-axis) </w:t>
      </w:r>
      <w:r w:rsidR="00157ABA" w:rsidRPr="00436866">
        <w:rPr>
          <w:rFonts w:ascii="Arial" w:hAnsi="Arial" w:cs="Arial"/>
          <w:sz w:val="20"/>
          <w:szCs w:val="20"/>
          <w:lang w:val="en-GB"/>
        </w:rPr>
        <w:t xml:space="preserve">and </w:t>
      </w:r>
      <w:r w:rsidRPr="00436866">
        <w:rPr>
          <w:rFonts w:ascii="Arial" w:hAnsi="Arial" w:cs="Arial"/>
          <w:sz w:val="20"/>
          <w:szCs w:val="20"/>
          <w:lang w:val="en-GB"/>
        </w:rPr>
        <w:t>transcript length (</w:t>
      </w:r>
      <w:proofErr w:type="spellStart"/>
      <w:r w:rsidRPr="00436866">
        <w:rPr>
          <w:rFonts w:ascii="Arial" w:hAnsi="Arial" w:cs="Arial"/>
          <w:sz w:val="20"/>
          <w:szCs w:val="20"/>
          <w:lang w:val="en-GB"/>
        </w:rPr>
        <w:t>nt</w:t>
      </w:r>
      <w:proofErr w:type="spellEnd"/>
      <w:r w:rsidRPr="00436866">
        <w:rPr>
          <w:rFonts w:ascii="Arial" w:hAnsi="Arial" w:cs="Arial"/>
          <w:sz w:val="20"/>
          <w:szCs w:val="20"/>
          <w:lang w:val="en-GB"/>
        </w:rPr>
        <w:t>) (X-axis); transcripts as circles, density contour lines in dark red, Spearman’s correlation coefficient ρ and associated test’s p-value shown on the top left corner. For all panels concerning ac4C, the GSE212380 dataset was used</w:t>
      </w:r>
      <w:r w:rsidRPr="00436866">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6yRMeGRq","properties":{"formattedCitation":"(17)","plainCitation":"(17)","noteIndex":0},"citationItems":[{"id":"iQhpNGpf/8Uq8D2Fh","uris":["http://zotero.org/users/local/1p9EH8ax/items/38B6FF2B"],"itemData":{"id":"Hk0tg6qp/uTTEjUUR","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Pr="00436866">
        <w:rPr>
          <w:rFonts w:ascii="Arial" w:hAnsi="Arial" w:cs="Arial"/>
          <w:sz w:val="20"/>
          <w:szCs w:val="20"/>
          <w:lang w:val="en-GB"/>
        </w:rPr>
        <w:fldChar w:fldCharType="separate"/>
      </w:r>
      <w:r w:rsidR="00E1546D" w:rsidRPr="00436866">
        <w:rPr>
          <w:rFonts w:ascii="Aptos" w:hAnsi="Aptos"/>
          <w:sz w:val="20"/>
          <w:lang w:val="en-GB"/>
        </w:rPr>
        <w:t>(17)</w:t>
      </w:r>
      <w:r w:rsidRPr="00436866">
        <w:rPr>
          <w:rFonts w:ascii="Arial" w:hAnsi="Arial" w:cs="Arial"/>
          <w:sz w:val="20"/>
          <w:szCs w:val="20"/>
          <w:lang w:val="en-GB"/>
        </w:rPr>
        <w:fldChar w:fldCharType="end"/>
      </w:r>
      <w:r w:rsidRPr="00436866">
        <w:rPr>
          <w:rFonts w:ascii="Arial" w:hAnsi="Arial" w:cs="Arial"/>
          <w:sz w:val="20"/>
          <w:szCs w:val="20"/>
          <w:lang w:val="en-GB"/>
        </w:rPr>
        <w:t>. For those concerning m6A, the GSE242766 dataset was used</w:t>
      </w:r>
      <w:r w:rsidRPr="00436866">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55yIBvH2","properties":{"formattedCitation":"(18)","plainCitation":"(18)","noteIndex":0},"citationItems":[{"id":"iQhpNGpf/erPBKCBT","uris":["http://zotero.org/users/local/1p9EH8ax/items/ZR7U6BKW"],"itemData":{"id":"Hk0tg6qp/C4oJjrim","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Pr="00436866">
        <w:rPr>
          <w:rFonts w:ascii="Arial" w:hAnsi="Arial" w:cs="Arial"/>
          <w:sz w:val="20"/>
          <w:szCs w:val="20"/>
          <w:lang w:val="en-GB"/>
        </w:rPr>
        <w:fldChar w:fldCharType="separate"/>
      </w:r>
      <w:r w:rsidR="00E1546D" w:rsidRPr="00436866">
        <w:rPr>
          <w:rFonts w:ascii="Aptos" w:hAnsi="Aptos"/>
          <w:sz w:val="20"/>
          <w:lang w:val="en-GB"/>
        </w:rPr>
        <w:t>(18)</w:t>
      </w:r>
      <w:r w:rsidRPr="00436866">
        <w:rPr>
          <w:rFonts w:ascii="Arial" w:hAnsi="Arial" w:cs="Arial"/>
          <w:sz w:val="20"/>
          <w:szCs w:val="20"/>
          <w:lang w:val="en-GB"/>
        </w:rPr>
        <w:fldChar w:fldCharType="end"/>
      </w:r>
      <w:r w:rsidRPr="00436866">
        <w:rPr>
          <w:rFonts w:ascii="Arial" w:hAnsi="Arial" w:cs="Arial"/>
          <w:sz w:val="20"/>
          <w:szCs w:val="20"/>
          <w:lang w:val="en-GB"/>
        </w:rPr>
        <w:t>.</w:t>
      </w:r>
    </w:p>
    <w:p w14:paraId="60236D11" w14:textId="77777777" w:rsidR="00AC126F" w:rsidRPr="00436866" w:rsidRDefault="00AC126F">
      <w:pPr>
        <w:spacing w:line="278" w:lineRule="auto"/>
        <w:rPr>
          <w:rFonts w:ascii="Arial" w:hAnsi="Arial" w:cs="Arial"/>
          <w:sz w:val="20"/>
          <w:szCs w:val="20"/>
          <w:lang w:val="en-GB"/>
        </w:rPr>
      </w:pPr>
      <w:r w:rsidRPr="00436866">
        <w:rPr>
          <w:rFonts w:ascii="Arial" w:hAnsi="Arial" w:cs="Arial"/>
          <w:sz w:val="20"/>
          <w:szCs w:val="20"/>
          <w:lang w:val="en-GB"/>
        </w:rPr>
        <w:br w:type="page"/>
      </w:r>
    </w:p>
    <w:p w14:paraId="5C3540E2" w14:textId="77777777" w:rsidR="00785308" w:rsidRPr="00436866" w:rsidRDefault="00785308" w:rsidP="00785308">
      <w:pPr>
        <w:jc w:val="both"/>
        <w:rPr>
          <w:rFonts w:ascii="Arial" w:hAnsi="Arial" w:cs="Arial"/>
          <w:sz w:val="20"/>
          <w:szCs w:val="20"/>
          <w:lang w:val="en-GB"/>
        </w:rPr>
      </w:pPr>
    </w:p>
    <w:p w14:paraId="219A75DB" w14:textId="41C1A6BE" w:rsidR="00785308" w:rsidRPr="00436866" w:rsidRDefault="00196102" w:rsidP="00785308">
      <w:pPr>
        <w:jc w:val="both"/>
        <w:rPr>
          <w:rFonts w:ascii="Arial" w:hAnsi="Arial" w:cs="Arial"/>
          <w:sz w:val="20"/>
          <w:szCs w:val="20"/>
          <w:lang w:val="en-GB"/>
        </w:rPr>
      </w:pPr>
      <w:r w:rsidRPr="0037684D">
        <w:rPr>
          <w:rFonts w:ascii="Arial" w:hAnsi="Arial" w:cs="Arial"/>
          <w:noProof/>
          <w:sz w:val="20"/>
          <w:szCs w:val="20"/>
          <w:lang w:val="en-GB"/>
        </w:rPr>
        <w:drawing>
          <wp:inline distT="0" distB="0" distL="0" distR="0" wp14:anchorId="511D6F58" wp14:editId="1F5B1DB6">
            <wp:extent cx="5731510" cy="6888425"/>
            <wp:effectExtent l="0" t="0" r="0" b="0"/>
            <wp:docPr id="5602137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213731" name="Imagem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6888425"/>
                    </a:xfrm>
                    <a:prstGeom prst="rect">
                      <a:avLst/>
                    </a:prstGeom>
                  </pic:spPr>
                </pic:pic>
              </a:graphicData>
            </a:graphic>
          </wp:inline>
        </w:drawing>
      </w:r>
    </w:p>
    <w:p w14:paraId="07C4C43F" w14:textId="37E311B4" w:rsidR="00785308" w:rsidRPr="000D5496" w:rsidRDefault="00785308" w:rsidP="00785308">
      <w:pPr>
        <w:jc w:val="both"/>
        <w:rPr>
          <w:rFonts w:ascii="Arial" w:hAnsi="Arial" w:cs="Arial"/>
          <w:sz w:val="20"/>
          <w:szCs w:val="20"/>
          <w:lang w:val="en-GB"/>
        </w:rPr>
      </w:pPr>
      <w:r w:rsidRPr="00436866">
        <w:rPr>
          <w:rFonts w:ascii="Arial" w:hAnsi="Arial" w:cs="Arial"/>
          <w:b/>
          <w:bCs/>
          <w:sz w:val="20"/>
          <w:szCs w:val="20"/>
          <w:lang w:val="en-GB"/>
        </w:rPr>
        <w:t>Supplementary Figure 6. Samples isolated through DC are highly correlated.</w:t>
      </w:r>
      <w:r w:rsidRPr="00436866">
        <w:rPr>
          <w:rFonts w:ascii="Arial" w:hAnsi="Arial" w:cs="Arial"/>
          <w:sz w:val="20"/>
          <w:szCs w:val="20"/>
          <w:lang w:val="en-GB"/>
        </w:rPr>
        <w:t xml:space="preserve"> (A) Scatter plot of t-statistics of DGE in SGs</w:t>
      </w:r>
      <w:r w:rsidR="00157ABA" w:rsidRPr="00436866">
        <w:rPr>
          <w:rFonts w:ascii="Arial" w:hAnsi="Arial" w:cs="Arial"/>
          <w:sz w:val="20"/>
          <w:szCs w:val="20"/>
          <w:lang w:val="en-GB"/>
        </w:rPr>
        <w:t xml:space="preserve"> </w:t>
      </w:r>
      <w:r w:rsidR="00157ABA" w:rsidRPr="0007068C">
        <w:rPr>
          <w:rFonts w:ascii="Arial" w:hAnsi="Arial" w:cs="Arial"/>
          <w:i/>
          <w:iCs/>
          <w:sz w:val="20"/>
          <w:szCs w:val="20"/>
          <w:lang w:val="en-GB"/>
        </w:rPr>
        <w:t>versus</w:t>
      </w:r>
      <w:r w:rsidRPr="0007068C">
        <w:rPr>
          <w:rFonts w:ascii="Arial" w:hAnsi="Arial" w:cs="Arial"/>
          <w:sz w:val="20"/>
          <w:szCs w:val="20"/>
          <w:lang w:val="en-GB"/>
        </w:rPr>
        <w:t xml:space="preserve"> WCs</w:t>
      </w:r>
      <w:r w:rsidR="006F5FCB" w:rsidRPr="0007068C">
        <w:rPr>
          <w:rFonts w:ascii="Arial" w:hAnsi="Arial" w:cs="Arial"/>
          <w:sz w:val="20"/>
          <w:szCs w:val="20"/>
          <w:lang w:val="en-GB"/>
        </w:rPr>
        <w:fldChar w:fldCharType="begin"/>
      </w:r>
      <w:r w:rsidR="00E1546D" w:rsidRPr="0007068C">
        <w:rPr>
          <w:rFonts w:ascii="Arial" w:hAnsi="Arial" w:cs="Arial"/>
          <w:sz w:val="20"/>
          <w:szCs w:val="20"/>
          <w:lang w:val="en-GB"/>
        </w:rPr>
        <w:instrText xml:space="preserve"> ADDIN ZOTERO_ITEM CSL_CITATION {"citationID":"Tv4B4706","properties":{"formattedCitation":"(1)","plainCitation":"(1)","noteIndex":0},"citationItems":[{"id":"iQhpNGpf/dG3nnzJH","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6F5FCB" w:rsidRPr="0007068C">
        <w:rPr>
          <w:rFonts w:ascii="Arial" w:hAnsi="Arial" w:cs="Arial"/>
          <w:sz w:val="20"/>
          <w:szCs w:val="20"/>
          <w:lang w:val="en-GB"/>
        </w:rPr>
        <w:fldChar w:fldCharType="separate"/>
      </w:r>
      <w:r w:rsidR="00E1546D" w:rsidRPr="0007068C">
        <w:rPr>
          <w:rFonts w:ascii="Aptos" w:hAnsi="Aptos"/>
          <w:sz w:val="20"/>
          <w:lang w:val="en-GB"/>
        </w:rPr>
        <w:t>(1)</w:t>
      </w:r>
      <w:r w:rsidR="006F5FCB" w:rsidRPr="0007068C">
        <w:rPr>
          <w:rFonts w:ascii="Arial" w:hAnsi="Arial" w:cs="Arial"/>
          <w:sz w:val="20"/>
          <w:szCs w:val="20"/>
          <w:lang w:val="en-GB"/>
        </w:rPr>
        <w:fldChar w:fldCharType="end"/>
      </w:r>
      <w:r w:rsidRPr="0007068C">
        <w:rPr>
          <w:rFonts w:ascii="Arial" w:hAnsi="Arial" w:cs="Arial"/>
          <w:sz w:val="20"/>
          <w:szCs w:val="20"/>
          <w:lang w:val="en-GB"/>
        </w:rPr>
        <w:t xml:space="preserve"> (Y-Axis) and in PBs</w:t>
      </w:r>
      <w:r w:rsidR="00157ABA" w:rsidRPr="0007068C">
        <w:rPr>
          <w:rFonts w:ascii="Arial" w:hAnsi="Arial" w:cs="Arial"/>
          <w:sz w:val="20"/>
          <w:szCs w:val="20"/>
          <w:lang w:val="en-GB"/>
        </w:rPr>
        <w:t xml:space="preserve"> </w:t>
      </w:r>
      <w:r w:rsidR="00157ABA" w:rsidRPr="0007068C">
        <w:rPr>
          <w:rFonts w:ascii="Arial" w:hAnsi="Arial" w:cs="Arial"/>
          <w:i/>
          <w:iCs/>
          <w:sz w:val="20"/>
          <w:szCs w:val="20"/>
          <w:lang w:val="en-GB"/>
        </w:rPr>
        <w:t>versus</w:t>
      </w:r>
      <w:r w:rsidRPr="0007068C">
        <w:rPr>
          <w:rFonts w:ascii="Arial" w:hAnsi="Arial" w:cs="Arial"/>
          <w:sz w:val="20"/>
          <w:szCs w:val="20"/>
          <w:lang w:val="en-GB"/>
        </w:rPr>
        <w:t xml:space="preserve"> WCs</w:t>
      </w:r>
      <w:r w:rsidR="006F5FCB" w:rsidRPr="0007068C">
        <w:rPr>
          <w:rFonts w:ascii="Arial" w:hAnsi="Arial" w:cs="Arial"/>
          <w:sz w:val="20"/>
          <w:szCs w:val="20"/>
          <w:lang w:val="en-GB"/>
        </w:rPr>
        <w:fldChar w:fldCharType="begin"/>
      </w:r>
      <w:r w:rsidR="00E1546D" w:rsidRPr="0007068C">
        <w:rPr>
          <w:rFonts w:ascii="Arial" w:hAnsi="Arial" w:cs="Arial"/>
          <w:sz w:val="20"/>
          <w:szCs w:val="20"/>
          <w:lang w:val="en-GB"/>
        </w:rPr>
        <w:instrText xml:space="preserve"> ADDIN ZOTERO_ITEM CSL_CITATION {"citationID":"jJTISGoO","properties":{"formattedCitation":"(16)","plainCitation":"(16)","noteIndex":0},"citationItems":[{"id":"iQhpNGpf/Jjd3xxh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6F5FCB" w:rsidRPr="0007068C">
        <w:rPr>
          <w:rFonts w:ascii="Arial" w:hAnsi="Arial" w:cs="Arial"/>
          <w:sz w:val="20"/>
          <w:szCs w:val="20"/>
          <w:lang w:val="en-GB"/>
        </w:rPr>
        <w:fldChar w:fldCharType="separate"/>
      </w:r>
      <w:r w:rsidR="00E1546D" w:rsidRPr="0007068C">
        <w:rPr>
          <w:rFonts w:ascii="Aptos" w:hAnsi="Aptos"/>
          <w:sz w:val="20"/>
          <w:lang w:val="en-GB"/>
        </w:rPr>
        <w:t>(16)</w:t>
      </w:r>
      <w:r w:rsidR="006F5FCB" w:rsidRPr="0007068C">
        <w:rPr>
          <w:rFonts w:ascii="Arial" w:hAnsi="Arial" w:cs="Arial"/>
          <w:sz w:val="20"/>
          <w:szCs w:val="20"/>
          <w:lang w:val="en-GB"/>
        </w:rPr>
        <w:fldChar w:fldCharType="end"/>
      </w:r>
      <w:r w:rsidRPr="0007068C">
        <w:rPr>
          <w:rFonts w:ascii="Arial" w:hAnsi="Arial" w:cs="Arial"/>
          <w:sz w:val="20"/>
          <w:szCs w:val="20"/>
          <w:lang w:val="en-GB"/>
        </w:rPr>
        <w:t xml:space="preserve"> (X-Axis). (B) Scatter plot of t-statistics of DGE in SGs</w:t>
      </w:r>
      <w:r w:rsidR="00157ABA" w:rsidRPr="0007068C">
        <w:rPr>
          <w:rFonts w:ascii="Arial" w:hAnsi="Arial" w:cs="Arial"/>
          <w:sz w:val="20"/>
          <w:szCs w:val="20"/>
          <w:lang w:val="en-GB"/>
        </w:rPr>
        <w:t xml:space="preserve"> </w:t>
      </w:r>
      <w:r w:rsidR="00157ABA" w:rsidRPr="0007068C">
        <w:rPr>
          <w:rFonts w:ascii="Arial" w:hAnsi="Arial" w:cs="Arial"/>
          <w:i/>
          <w:iCs/>
          <w:sz w:val="20"/>
          <w:szCs w:val="20"/>
          <w:lang w:val="en-GB"/>
        </w:rPr>
        <w:t>versus</w:t>
      </w:r>
      <w:r w:rsidRPr="0007068C">
        <w:rPr>
          <w:rFonts w:ascii="Arial" w:hAnsi="Arial" w:cs="Arial"/>
          <w:sz w:val="20"/>
          <w:szCs w:val="20"/>
          <w:lang w:val="en-GB"/>
        </w:rPr>
        <w:t xml:space="preserve"> WCs</w:t>
      </w:r>
      <w:r w:rsidR="00B82DF4" w:rsidRPr="0007068C">
        <w:rPr>
          <w:rFonts w:ascii="Arial" w:hAnsi="Arial" w:cs="Arial"/>
          <w:sz w:val="20"/>
          <w:szCs w:val="20"/>
          <w:lang w:val="en-GB"/>
        </w:rPr>
        <w:fldChar w:fldCharType="begin"/>
      </w:r>
      <w:r w:rsidR="00E1546D" w:rsidRPr="0007068C">
        <w:rPr>
          <w:rFonts w:ascii="Arial" w:hAnsi="Arial" w:cs="Arial"/>
          <w:sz w:val="20"/>
          <w:szCs w:val="20"/>
          <w:lang w:val="en-GB"/>
        </w:rPr>
        <w:instrText xml:space="preserve"> ADDIN ZOTERO_ITEM CSL_CITATION {"citationID":"1Z1a2TII","properties":{"formattedCitation":"(1)","plainCitation":"(1)","noteIndex":0},"citationItems":[{"id":"iQhpNGpf/dG3nnzJH","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B82DF4" w:rsidRPr="0007068C">
        <w:rPr>
          <w:rFonts w:ascii="Arial" w:hAnsi="Arial" w:cs="Arial"/>
          <w:sz w:val="20"/>
          <w:szCs w:val="20"/>
          <w:lang w:val="en-GB"/>
        </w:rPr>
        <w:fldChar w:fldCharType="separate"/>
      </w:r>
      <w:r w:rsidR="00E1546D" w:rsidRPr="0007068C">
        <w:rPr>
          <w:rFonts w:ascii="Aptos" w:hAnsi="Aptos"/>
          <w:sz w:val="20"/>
          <w:lang w:val="en-GB"/>
        </w:rPr>
        <w:t>(1)</w:t>
      </w:r>
      <w:r w:rsidR="00B82DF4" w:rsidRPr="0007068C">
        <w:rPr>
          <w:rFonts w:ascii="Arial" w:hAnsi="Arial" w:cs="Arial"/>
          <w:sz w:val="20"/>
          <w:szCs w:val="20"/>
          <w:lang w:val="en-GB"/>
        </w:rPr>
        <w:fldChar w:fldCharType="end"/>
      </w:r>
      <w:r w:rsidRPr="0007068C">
        <w:rPr>
          <w:rFonts w:ascii="Arial" w:hAnsi="Arial" w:cs="Arial"/>
          <w:sz w:val="20"/>
          <w:szCs w:val="20"/>
          <w:lang w:val="en-GB"/>
        </w:rPr>
        <w:t xml:space="preserve"> (Y-Axis) and in RNP granules</w:t>
      </w:r>
      <w:r w:rsidR="00157ABA" w:rsidRPr="0007068C">
        <w:rPr>
          <w:rFonts w:ascii="Arial" w:hAnsi="Arial" w:cs="Arial"/>
          <w:sz w:val="20"/>
          <w:szCs w:val="20"/>
          <w:lang w:val="en-GB"/>
        </w:rPr>
        <w:t xml:space="preserve"> </w:t>
      </w:r>
      <w:r w:rsidR="00157ABA" w:rsidRPr="0007068C">
        <w:rPr>
          <w:rFonts w:ascii="Arial" w:hAnsi="Arial" w:cs="Arial"/>
          <w:i/>
          <w:iCs/>
          <w:sz w:val="20"/>
          <w:szCs w:val="20"/>
          <w:lang w:val="en-GB"/>
        </w:rPr>
        <w:t>versus</w:t>
      </w:r>
      <w:r w:rsidRPr="0007068C">
        <w:rPr>
          <w:rFonts w:ascii="Arial" w:hAnsi="Arial" w:cs="Arial"/>
          <w:sz w:val="20"/>
          <w:szCs w:val="20"/>
          <w:lang w:val="en-GB"/>
        </w:rPr>
        <w:t xml:space="preserve"> WCs</w:t>
      </w:r>
      <w:r w:rsidR="00B82DF4" w:rsidRPr="0007068C">
        <w:rPr>
          <w:rFonts w:ascii="Arial" w:hAnsi="Arial" w:cs="Arial"/>
          <w:sz w:val="20"/>
          <w:szCs w:val="20"/>
          <w:lang w:val="en-GB"/>
        </w:rPr>
        <w:fldChar w:fldCharType="begin"/>
      </w:r>
      <w:r w:rsidR="00E1546D" w:rsidRPr="0007068C">
        <w:rPr>
          <w:rFonts w:ascii="Arial" w:hAnsi="Arial" w:cs="Arial"/>
          <w:sz w:val="20"/>
          <w:szCs w:val="20"/>
          <w:lang w:val="en-GB"/>
        </w:rPr>
        <w:instrText xml:space="preserve"> ADDIN ZOTERO_ITEM CSL_CITATION {"citationID":"PBOVdXwY","properties":{"formattedCitation":"(16)","plainCitation":"(16)","noteIndex":0},"citationItems":[{"id":"iQhpNGpf/Jjd3xxh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B82DF4" w:rsidRPr="0007068C">
        <w:rPr>
          <w:rFonts w:ascii="Arial" w:hAnsi="Arial" w:cs="Arial"/>
          <w:sz w:val="20"/>
          <w:szCs w:val="20"/>
          <w:lang w:val="en-GB"/>
        </w:rPr>
        <w:fldChar w:fldCharType="separate"/>
      </w:r>
      <w:r w:rsidR="00E1546D" w:rsidRPr="0007068C">
        <w:rPr>
          <w:rFonts w:ascii="Aptos" w:hAnsi="Aptos"/>
          <w:sz w:val="20"/>
          <w:lang w:val="en-GB"/>
        </w:rPr>
        <w:t>(16)</w:t>
      </w:r>
      <w:r w:rsidR="00B82DF4" w:rsidRPr="0007068C">
        <w:rPr>
          <w:rFonts w:ascii="Arial" w:hAnsi="Arial" w:cs="Arial"/>
          <w:sz w:val="20"/>
          <w:szCs w:val="20"/>
          <w:lang w:val="en-GB"/>
        </w:rPr>
        <w:fldChar w:fldCharType="end"/>
      </w:r>
      <w:r w:rsidRPr="0007068C">
        <w:rPr>
          <w:rFonts w:ascii="Arial" w:hAnsi="Arial" w:cs="Arial"/>
          <w:sz w:val="20"/>
          <w:szCs w:val="20"/>
          <w:lang w:val="en-GB"/>
        </w:rPr>
        <w:t xml:space="preserve"> (X-Axis). (C) Scatter plot of t-statistics of DGE in PBs</w:t>
      </w:r>
      <w:r w:rsidR="00157ABA" w:rsidRPr="0007068C">
        <w:rPr>
          <w:rFonts w:ascii="Arial" w:hAnsi="Arial" w:cs="Arial"/>
          <w:sz w:val="20"/>
          <w:szCs w:val="20"/>
          <w:lang w:val="en-GB"/>
        </w:rPr>
        <w:t xml:space="preserve"> </w:t>
      </w:r>
      <w:r w:rsidR="00157ABA" w:rsidRPr="0007068C">
        <w:rPr>
          <w:rFonts w:ascii="Arial" w:hAnsi="Arial" w:cs="Arial"/>
          <w:i/>
          <w:iCs/>
          <w:sz w:val="20"/>
          <w:szCs w:val="20"/>
          <w:lang w:val="en-GB"/>
        </w:rPr>
        <w:t>versus</w:t>
      </w:r>
      <w:r w:rsidRPr="0007068C">
        <w:rPr>
          <w:rFonts w:ascii="Arial" w:hAnsi="Arial" w:cs="Arial"/>
          <w:sz w:val="20"/>
          <w:szCs w:val="20"/>
          <w:lang w:val="en-GB"/>
        </w:rPr>
        <w:t xml:space="preserve"> WCs</w:t>
      </w:r>
      <w:r w:rsidR="00B82DF4" w:rsidRPr="0007068C">
        <w:rPr>
          <w:rFonts w:ascii="Arial" w:hAnsi="Arial" w:cs="Arial"/>
          <w:sz w:val="20"/>
          <w:szCs w:val="20"/>
          <w:lang w:val="en-GB"/>
        </w:rPr>
        <w:fldChar w:fldCharType="begin"/>
      </w:r>
      <w:r w:rsidR="00E1546D" w:rsidRPr="0007068C">
        <w:rPr>
          <w:rFonts w:ascii="Arial" w:hAnsi="Arial" w:cs="Arial"/>
          <w:sz w:val="20"/>
          <w:szCs w:val="20"/>
          <w:lang w:val="en-GB"/>
        </w:rPr>
        <w:instrText xml:space="preserve"> ADDIN ZOTERO_ITEM CSL_CITATION {"citationID":"tJuOgCqz","properties":{"formattedCitation":"(16)","plainCitation":"(16)","noteIndex":0},"citationItems":[{"id":"iQhpNGpf/Jjd3xxh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B82DF4" w:rsidRPr="0007068C">
        <w:rPr>
          <w:rFonts w:ascii="Arial" w:hAnsi="Arial" w:cs="Arial"/>
          <w:sz w:val="20"/>
          <w:szCs w:val="20"/>
          <w:lang w:val="en-GB"/>
        </w:rPr>
        <w:fldChar w:fldCharType="separate"/>
      </w:r>
      <w:r w:rsidR="00E1546D" w:rsidRPr="0007068C">
        <w:rPr>
          <w:rFonts w:ascii="Aptos" w:hAnsi="Aptos"/>
          <w:sz w:val="20"/>
          <w:lang w:val="en-GB"/>
        </w:rPr>
        <w:t>(16)</w:t>
      </w:r>
      <w:r w:rsidR="00B82DF4" w:rsidRPr="0007068C">
        <w:rPr>
          <w:rFonts w:ascii="Arial" w:hAnsi="Arial" w:cs="Arial"/>
          <w:sz w:val="20"/>
          <w:szCs w:val="20"/>
          <w:lang w:val="en-GB"/>
        </w:rPr>
        <w:fldChar w:fldCharType="end"/>
      </w:r>
      <w:r w:rsidRPr="0007068C">
        <w:rPr>
          <w:rFonts w:ascii="Arial" w:hAnsi="Arial" w:cs="Arial"/>
          <w:sz w:val="20"/>
          <w:szCs w:val="20"/>
          <w:lang w:val="en-GB"/>
        </w:rPr>
        <w:t xml:space="preserve"> (Y-Axis) and in RNP granules </w:t>
      </w:r>
      <w:r w:rsidR="00157ABA" w:rsidRPr="0007068C">
        <w:rPr>
          <w:rFonts w:ascii="Arial" w:hAnsi="Arial" w:cs="Arial"/>
          <w:i/>
          <w:iCs/>
          <w:sz w:val="20"/>
          <w:szCs w:val="20"/>
          <w:lang w:val="en-GB"/>
        </w:rPr>
        <w:t>versus</w:t>
      </w:r>
      <w:r w:rsidR="00157ABA" w:rsidRPr="0007068C">
        <w:rPr>
          <w:rFonts w:ascii="Arial" w:hAnsi="Arial" w:cs="Arial"/>
          <w:sz w:val="20"/>
          <w:szCs w:val="20"/>
          <w:lang w:val="en-GB"/>
        </w:rPr>
        <w:t xml:space="preserve"> </w:t>
      </w:r>
      <w:r w:rsidRPr="0007068C">
        <w:rPr>
          <w:rFonts w:ascii="Arial" w:hAnsi="Arial" w:cs="Arial"/>
          <w:sz w:val="20"/>
          <w:szCs w:val="20"/>
          <w:lang w:val="en-GB"/>
        </w:rPr>
        <w:t>WCs</w:t>
      </w:r>
      <w:r w:rsidR="00B82DF4" w:rsidRPr="000D5496">
        <w:rPr>
          <w:rFonts w:ascii="Arial" w:hAnsi="Arial" w:cs="Arial"/>
          <w:sz w:val="20"/>
          <w:szCs w:val="20"/>
          <w:lang w:val="en-GB"/>
        </w:rPr>
        <w:fldChar w:fldCharType="begin"/>
      </w:r>
      <w:r w:rsidR="00E1546D" w:rsidRPr="000D5496">
        <w:rPr>
          <w:rFonts w:ascii="Arial" w:hAnsi="Arial" w:cs="Arial"/>
          <w:sz w:val="20"/>
          <w:szCs w:val="20"/>
          <w:lang w:val="en-GB"/>
        </w:rPr>
        <w:instrText xml:space="preserve"> ADDIN ZOTERO_ITEM CSL_CITATION {"citationID":"LdQsonyh","properties":{"formattedCitation":"(16)","plainCitation":"(16)","noteIndex":0},"citationItems":[{"id":"iQhpNGpf/Jjd3xxh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B82DF4" w:rsidRPr="000D5496">
        <w:rPr>
          <w:rFonts w:ascii="Arial" w:hAnsi="Arial" w:cs="Arial"/>
          <w:sz w:val="20"/>
          <w:szCs w:val="20"/>
          <w:lang w:val="en-GB"/>
        </w:rPr>
        <w:fldChar w:fldCharType="separate"/>
      </w:r>
      <w:r w:rsidR="00E1546D" w:rsidRPr="000D5496">
        <w:rPr>
          <w:rFonts w:ascii="Aptos" w:hAnsi="Aptos"/>
          <w:sz w:val="20"/>
          <w:lang w:val="en-GB"/>
        </w:rPr>
        <w:t>(16)</w:t>
      </w:r>
      <w:r w:rsidR="00B82DF4" w:rsidRPr="000D5496">
        <w:rPr>
          <w:rFonts w:ascii="Arial" w:hAnsi="Arial" w:cs="Arial"/>
          <w:sz w:val="20"/>
          <w:szCs w:val="20"/>
          <w:lang w:val="en-GB"/>
        </w:rPr>
        <w:fldChar w:fldCharType="end"/>
      </w:r>
      <w:r w:rsidRPr="000D5496">
        <w:rPr>
          <w:rFonts w:ascii="Arial" w:hAnsi="Arial" w:cs="Arial"/>
          <w:sz w:val="20"/>
          <w:szCs w:val="20"/>
          <w:lang w:val="en-GB"/>
        </w:rPr>
        <w:t xml:space="preserve"> (X-Axis). (D) Scatter plot of t-statistics of DGE in PBs purified by FAPS</w:t>
      </w:r>
      <w:r w:rsidR="00B82DF4" w:rsidRPr="000D5496">
        <w:rPr>
          <w:rFonts w:ascii="Arial" w:hAnsi="Arial" w:cs="Arial"/>
          <w:sz w:val="20"/>
          <w:szCs w:val="20"/>
          <w:lang w:val="en-GB"/>
        </w:rPr>
        <w:fldChar w:fldCharType="begin"/>
      </w:r>
      <w:r w:rsidR="00E1546D" w:rsidRPr="000D5496">
        <w:rPr>
          <w:rFonts w:ascii="Arial" w:hAnsi="Arial" w:cs="Arial"/>
          <w:sz w:val="20"/>
          <w:szCs w:val="20"/>
          <w:lang w:val="en-GB"/>
        </w:rPr>
        <w:instrText xml:space="preserve"> ADDIN ZOTERO_ITEM CSL_CITATION {"citationID":"u2zGN7jv","properties":{"formattedCitation":"(19)","plainCitation":"(19)","noteIndex":0},"citationItems":[{"id":"iQhpNGpf/TIpDmWc0","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00B82DF4" w:rsidRPr="000D5496">
        <w:rPr>
          <w:rFonts w:ascii="Arial" w:hAnsi="Arial" w:cs="Arial"/>
          <w:sz w:val="20"/>
          <w:szCs w:val="20"/>
          <w:lang w:val="en-GB"/>
        </w:rPr>
        <w:fldChar w:fldCharType="separate"/>
      </w:r>
      <w:r w:rsidR="00E1546D" w:rsidRPr="000D5496">
        <w:rPr>
          <w:rFonts w:ascii="Aptos" w:hAnsi="Aptos"/>
          <w:sz w:val="20"/>
          <w:lang w:val="en-GB"/>
        </w:rPr>
        <w:t>(19)</w:t>
      </w:r>
      <w:r w:rsidR="00B82DF4" w:rsidRPr="000D5496">
        <w:rPr>
          <w:rFonts w:ascii="Arial" w:hAnsi="Arial" w:cs="Arial"/>
          <w:sz w:val="20"/>
          <w:szCs w:val="20"/>
          <w:lang w:val="en-GB"/>
        </w:rPr>
        <w:fldChar w:fldCharType="end"/>
      </w:r>
      <w:r w:rsidRPr="000D5496">
        <w:rPr>
          <w:rFonts w:ascii="Arial" w:hAnsi="Arial" w:cs="Arial"/>
          <w:sz w:val="20"/>
          <w:szCs w:val="20"/>
          <w:lang w:val="en-GB"/>
        </w:rPr>
        <w:t xml:space="preserve"> (Y-Axis) and by DC</w:t>
      </w:r>
      <w:r w:rsidR="00B82DF4" w:rsidRPr="000D5496">
        <w:rPr>
          <w:rFonts w:ascii="Arial" w:hAnsi="Arial" w:cs="Arial"/>
          <w:sz w:val="20"/>
          <w:szCs w:val="20"/>
          <w:lang w:val="en-GB"/>
        </w:rPr>
        <w:fldChar w:fldCharType="begin"/>
      </w:r>
      <w:r w:rsidR="00E1546D" w:rsidRPr="000D5496">
        <w:rPr>
          <w:rFonts w:ascii="Arial" w:hAnsi="Arial" w:cs="Arial"/>
          <w:sz w:val="20"/>
          <w:szCs w:val="20"/>
          <w:lang w:val="en-GB"/>
        </w:rPr>
        <w:instrText xml:space="preserve"> ADDIN ZOTERO_ITEM CSL_CITATION {"citationID":"P6bHL5Q9","properties":{"formattedCitation":"(16)","plainCitation":"(16)","noteIndex":0},"citationItems":[{"id":"iQhpNGpf/Jjd3xxh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B82DF4" w:rsidRPr="000D5496">
        <w:rPr>
          <w:rFonts w:ascii="Arial" w:hAnsi="Arial" w:cs="Arial"/>
          <w:sz w:val="20"/>
          <w:szCs w:val="20"/>
          <w:lang w:val="en-GB"/>
        </w:rPr>
        <w:fldChar w:fldCharType="separate"/>
      </w:r>
      <w:r w:rsidR="00E1546D" w:rsidRPr="000D5496">
        <w:rPr>
          <w:rFonts w:ascii="Aptos" w:hAnsi="Aptos"/>
          <w:sz w:val="20"/>
          <w:lang w:val="en-GB"/>
        </w:rPr>
        <w:t>(16)</w:t>
      </w:r>
      <w:r w:rsidR="00B82DF4" w:rsidRPr="000D5496">
        <w:rPr>
          <w:rFonts w:ascii="Arial" w:hAnsi="Arial" w:cs="Arial"/>
          <w:sz w:val="20"/>
          <w:szCs w:val="20"/>
          <w:lang w:val="en-GB"/>
        </w:rPr>
        <w:fldChar w:fldCharType="end"/>
      </w:r>
      <w:r w:rsidRPr="000D5496">
        <w:rPr>
          <w:rFonts w:ascii="Arial" w:hAnsi="Arial" w:cs="Arial"/>
          <w:sz w:val="20"/>
          <w:szCs w:val="20"/>
          <w:lang w:val="en-GB"/>
        </w:rPr>
        <w:t>, compared to WCs (X-Axis). (E) Scatter plot of t-statistics of DGE in SGs purified by DC</w:t>
      </w:r>
      <w:r w:rsidR="00B82DF4" w:rsidRPr="000D5496">
        <w:rPr>
          <w:rFonts w:ascii="Arial" w:hAnsi="Arial" w:cs="Arial"/>
          <w:sz w:val="20"/>
          <w:szCs w:val="20"/>
          <w:lang w:val="en-GB"/>
        </w:rPr>
        <w:fldChar w:fldCharType="begin"/>
      </w:r>
      <w:r w:rsidR="00E1546D" w:rsidRPr="000D5496">
        <w:rPr>
          <w:rFonts w:ascii="Arial" w:hAnsi="Arial" w:cs="Arial"/>
          <w:sz w:val="20"/>
          <w:szCs w:val="20"/>
          <w:lang w:val="en-GB"/>
        </w:rPr>
        <w:instrText xml:space="preserve"> ADDIN ZOTERO_ITEM CSL_CITATION {"citationID":"XVdH0fEz","properties":{"formattedCitation":"(1)","plainCitation":"(1)","noteIndex":0},"citationItems":[{"id":"iQhpNGpf/dG3nnzJH","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B82DF4" w:rsidRPr="000D5496">
        <w:rPr>
          <w:rFonts w:ascii="Arial" w:hAnsi="Arial" w:cs="Arial"/>
          <w:sz w:val="20"/>
          <w:szCs w:val="20"/>
          <w:lang w:val="en-GB"/>
        </w:rPr>
        <w:fldChar w:fldCharType="separate"/>
      </w:r>
      <w:r w:rsidR="00E1546D" w:rsidRPr="000D5496">
        <w:rPr>
          <w:rFonts w:ascii="Aptos" w:hAnsi="Aptos"/>
          <w:sz w:val="20"/>
          <w:lang w:val="en-GB"/>
        </w:rPr>
        <w:t>(1)</w:t>
      </w:r>
      <w:r w:rsidR="00B82DF4" w:rsidRPr="000D5496">
        <w:rPr>
          <w:rFonts w:ascii="Arial" w:hAnsi="Arial" w:cs="Arial"/>
          <w:sz w:val="20"/>
          <w:szCs w:val="20"/>
          <w:lang w:val="en-GB"/>
        </w:rPr>
        <w:fldChar w:fldCharType="end"/>
      </w:r>
      <w:r w:rsidRPr="000D5496">
        <w:rPr>
          <w:rFonts w:ascii="Arial" w:hAnsi="Arial" w:cs="Arial"/>
          <w:sz w:val="20"/>
          <w:szCs w:val="20"/>
          <w:lang w:val="en-GB"/>
        </w:rPr>
        <w:t xml:space="preserve"> (Y-Axis) and by FAPS/FANCI</w:t>
      </w:r>
      <w:r w:rsidR="00B82DF4" w:rsidRPr="000D5496">
        <w:rPr>
          <w:rFonts w:ascii="Arial" w:hAnsi="Arial" w:cs="Arial"/>
          <w:sz w:val="20"/>
          <w:szCs w:val="20"/>
          <w:lang w:val="en-GB"/>
        </w:rPr>
        <w:fldChar w:fldCharType="begin"/>
      </w:r>
      <w:r w:rsidR="00E1546D" w:rsidRPr="000D5496">
        <w:rPr>
          <w:rFonts w:ascii="Arial" w:hAnsi="Arial" w:cs="Arial"/>
          <w:sz w:val="20"/>
          <w:szCs w:val="20"/>
          <w:lang w:val="en-GB"/>
        </w:rPr>
        <w:instrText xml:space="preserve"> ADDIN ZOTERO_ITEM CSL_CITATION {"citationID":"bsXZr8ME","properties":{"formattedCitation":"(10)","plainCitation":"(10)","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B82DF4" w:rsidRPr="000D5496">
        <w:rPr>
          <w:rFonts w:ascii="Arial" w:hAnsi="Arial" w:cs="Arial"/>
          <w:sz w:val="20"/>
          <w:szCs w:val="20"/>
          <w:lang w:val="en-GB"/>
        </w:rPr>
        <w:fldChar w:fldCharType="separate"/>
      </w:r>
      <w:r w:rsidR="00E1546D" w:rsidRPr="000D5496">
        <w:rPr>
          <w:rFonts w:ascii="Aptos" w:hAnsi="Aptos"/>
          <w:sz w:val="20"/>
          <w:lang w:val="en-GB"/>
        </w:rPr>
        <w:t>(10)</w:t>
      </w:r>
      <w:r w:rsidR="00B82DF4" w:rsidRPr="000D5496">
        <w:rPr>
          <w:rFonts w:ascii="Arial" w:hAnsi="Arial" w:cs="Arial"/>
          <w:sz w:val="20"/>
          <w:szCs w:val="20"/>
          <w:lang w:val="en-GB"/>
        </w:rPr>
        <w:fldChar w:fldCharType="end"/>
      </w:r>
      <w:r w:rsidRPr="000D5496">
        <w:rPr>
          <w:rFonts w:ascii="Arial" w:hAnsi="Arial" w:cs="Arial"/>
          <w:sz w:val="20"/>
          <w:szCs w:val="20"/>
          <w:lang w:val="en-GB"/>
        </w:rPr>
        <w:t xml:space="preserve"> (X-Axis), comparing to WCs, after batch correction for cell type and stress. (F) Scatter plot of t-statistics of DGEA in SG (Y-Axis) and PB (X-Axis) purified by FAPS/FANCI</w:t>
      </w:r>
      <w:r w:rsidR="00B82DF4" w:rsidRPr="000D5496">
        <w:rPr>
          <w:rFonts w:ascii="Arial" w:hAnsi="Arial" w:cs="Arial"/>
          <w:sz w:val="20"/>
          <w:szCs w:val="20"/>
          <w:lang w:val="en-GB"/>
        </w:rPr>
        <w:fldChar w:fldCharType="begin"/>
      </w:r>
      <w:r w:rsidR="00E1546D" w:rsidRPr="000D5496">
        <w:rPr>
          <w:rFonts w:ascii="Arial" w:hAnsi="Arial" w:cs="Arial"/>
          <w:sz w:val="20"/>
          <w:szCs w:val="20"/>
          <w:lang w:val="en-GB"/>
        </w:rPr>
        <w:instrText xml:space="preserve"> ADDIN ZOTERO_ITEM CSL_CITATION {"citationID":"Kpoa2zvv","properties":{"formattedCitation":"(10, 19)","plainCitation":"(10, 19)","noteIndex":0},"citationItems":[{"id":"iQhpNGpf/TIpDmWc0","uris":["http://zotero.org/users/local/q86rvdj2/items/KSJHQXQ8"],"itemData":{"id":1,"type":"article-journal","abstract":"Post-transcriptional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B82DF4" w:rsidRPr="000D5496">
        <w:rPr>
          <w:rFonts w:ascii="Arial" w:hAnsi="Arial" w:cs="Arial"/>
          <w:sz w:val="20"/>
          <w:szCs w:val="20"/>
          <w:lang w:val="en-GB"/>
        </w:rPr>
        <w:fldChar w:fldCharType="separate"/>
      </w:r>
      <w:r w:rsidR="00E1546D" w:rsidRPr="000D5496">
        <w:rPr>
          <w:rFonts w:ascii="Aptos" w:hAnsi="Aptos"/>
          <w:sz w:val="20"/>
          <w:lang w:val="en-GB"/>
        </w:rPr>
        <w:t>(10, 19)</w:t>
      </w:r>
      <w:r w:rsidR="00B82DF4" w:rsidRPr="000D5496">
        <w:rPr>
          <w:rFonts w:ascii="Arial" w:hAnsi="Arial" w:cs="Arial"/>
          <w:sz w:val="20"/>
          <w:szCs w:val="20"/>
          <w:lang w:val="en-GB"/>
        </w:rPr>
        <w:fldChar w:fldCharType="end"/>
      </w:r>
      <w:r w:rsidRPr="000D5496">
        <w:rPr>
          <w:rFonts w:ascii="Arial" w:hAnsi="Arial" w:cs="Arial"/>
          <w:sz w:val="20"/>
          <w:szCs w:val="20"/>
          <w:lang w:val="en-GB"/>
        </w:rPr>
        <w:t xml:space="preserve"> comparing to WCs, after batch correction for stress</w:t>
      </w:r>
      <w:r w:rsidR="007E2FFB" w:rsidRPr="000D5496">
        <w:rPr>
          <w:rFonts w:ascii="Arial" w:hAnsi="Arial" w:cs="Arial"/>
          <w:sz w:val="20"/>
          <w:szCs w:val="20"/>
          <w:lang w:val="en-GB"/>
        </w:rPr>
        <w:t xml:space="preserve">. </w:t>
      </w:r>
      <w:r w:rsidRPr="000D5496">
        <w:rPr>
          <w:rFonts w:ascii="Arial" w:hAnsi="Arial" w:cs="Arial"/>
          <w:sz w:val="20"/>
          <w:szCs w:val="20"/>
          <w:lang w:val="en-GB"/>
        </w:rPr>
        <w:t>In all panels, genes as circles colo</w:t>
      </w:r>
      <w:r w:rsidR="00157ABA" w:rsidRPr="000D5496">
        <w:rPr>
          <w:rFonts w:ascii="Arial" w:hAnsi="Arial" w:cs="Arial"/>
          <w:sz w:val="20"/>
          <w:szCs w:val="20"/>
          <w:lang w:val="en-GB"/>
        </w:rPr>
        <w:t>u</w:t>
      </w:r>
      <w:r w:rsidRPr="000D5496">
        <w:rPr>
          <w:rFonts w:ascii="Arial" w:hAnsi="Arial" w:cs="Arial"/>
          <w:sz w:val="20"/>
          <w:szCs w:val="20"/>
          <w:lang w:val="en-GB"/>
        </w:rPr>
        <w:t xml:space="preserve">red by RNA </w:t>
      </w:r>
      <w:r w:rsidRPr="000D5496">
        <w:rPr>
          <w:rFonts w:ascii="Arial" w:hAnsi="Arial" w:cs="Arial"/>
          <w:sz w:val="20"/>
          <w:szCs w:val="20"/>
          <w:lang w:val="en-GB"/>
        </w:rPr>
        <w:lastRenderedPageBreak/>
        <w:t>length (</w:t>
      </w:r>
      <w:proofErr w:type="spellStart"/>
      <w:r w:rsidRPr="000D5496">
        <w:rPr>
          <w:rFonts w:ascii="Arial" w:hAnsi="Arial" w:cs="Arial"/>
          <w:sz w:val="20"/>
          <w:szCs w:val="20"/>
          <w:lang w:val="en-GB"/>
        </w:rPr>
        <w:t>nt</w:t>
      </w:r>
      <w:proofErr w:type="spellEnd"/>
      <w:r w:rsidRPr="000D5496">
        <w:rPr>
          <w:rFonts w:ascii="Arial" w:hAnsi="Arial" w:cs="Arial"/>
          <w:sz w:val="20"/>
          <w:szCs w:val="20"/>
          <w:lang w:val="en-GB"/>
        </w:rPr>
        <w:t>); density contour lines in dark red, Spearman’s correlation coefficient ρ and associated test’s p-value on top left corner.</w:t>
      </w:r>
      <w:r w:rsidR="00196102" w:rsidRPr="000D5496" w:rsidDel="00196102">
        <w:rPr>
          <w:rFonts w:ascii="Arial" w:hAnsi="Arial" w:cs="Arial"/>
          <w:sz w:val="20"/>
          <w:szCs w:val="20"/>
          <w:lang w:val="en-GB"/>
        </w:rPr>
        <w:t xml:space="preserve"> </w:t>
      </w:r>
    </w:p>
    <w:p w14:paraId="7664B44A" w14:textId="77777777" w:rsidR="003878D0" w:rsidRPr="000D5496" w:rsidRDefault="003878D0" w:rsidP="00785308">
      <w:pPr>
        <w:jc w:val="both"/>
        <w:rPr>
          <w:rFonts w:ascii="Arial" w:hAnsi="Arial" w:cs="Arial"/>
          <w:sz w:val="20"/>
          <w:szCs w:val="20"/>
          <w:lang w:val="en-GB"/>
        </w:rPr>
      </w:pPr>
    </w:p>
    <w:p w14:paraId="1D2A8F9B" w14:textId="5E46D78C" w:rsidR="003878D0" w:rsidRPr="000D5496" w:rsidRDefault="004D1A37" w:rsidP="00785308">
      <w:pPr>
        <w:jc w:val="both"/>
        <w:rPr>
          <w:rFonts w:ascii="Arial" w:hAnsi="Arial" w:cs="Arial"/>
          <w:sz w:val="20"/>
          <w:szCs w:val="20"/>
          <w:lang w:val="en-GB"/>
        </w:rPr>
      </w:pPr>
      <w:r w:rsidRPr="000D5496">
        <w:rPr>
          <w:rFonts w:ascii="Arial" w:hAnsi="Arial" w:cs="Arial"/>
          <w:noProof/>
          <w:sz w:val="20"/>
          <w:szCs w:val="20"/>
          <w:lang w:val="en-GB"/>
        </w:rPr>
        <w:drawing>
          <wp:inline distT="0" distB="0" distL="0" distR="0" wp14:anchorId="72596F26" wp14:editId="770D94B3">
            <wp:extent cx="5729058" cy="7728585"/>
            <wp:effectExtent l="0" t="0" r="5080" b="5715"/>
            <wp:docPr id="183105076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050767" name="Imagem 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29058" cy="7728585"/>
                    </a:xfrm>
                    <a:prstGeom prst="rect">
                      <a:avLst/>
                    </a:prstGeom>
                  </pic:spPr>
                </pic:pic>
              </a:graphicData>
            </a:graphic>
          </wp:inline>
        </w:drawing>
      </w:r>
    </w:p>
    <w:p w14:paraId="58166F7E" w14:textId="0CA71055" w:rsidR="003878D0" w:rsidRPr="00436866" w:rsidRDefault="003878D0" w:rsidP="003878D0">
      <w:pPr>
        <w:jc w:val="both"/>
        <w:rPr>
          <w:rFonts w:ascii="Arial" w:hAnsi="Arial" w:cs="Arial"/>
          <w:color w:val="000000" w:themeColor="text1"/>
          <w:sz w:val="20"/>
          <w:szCs w:val="20"/>
          <w:lang w:val="en-GB"/>
        </w:rPr>
      </w:pPr>
      <w:r w:rsidRPr="000D5496">
        <w:rPr>
          <w:rFonts w:ascii="Arial" w:hAnsi="Arial" w:cs="Arial"/>
          <w:b/>
          <w:bCs/>
          <w:sz w:val="20"/>
          <w:szCs w:val="20"/>
          <w:lang w:val="en-GB"/>
        </w:rPr>
        <w:t xml:space="preserve">Supplementary Figure 7. </w:t>
      </w:r>
      <w:r w:rsidR="00A70887" w:rsidRPr="000D5496">
        <w:rPr>
          <w:rFonts w:ascii="Arial" w:hAnsi="Arial" w:cs="Arial"/>
          <w:sz w:val="20"/>
          <w:szCs w:val="20"/>
          <w:lang w:val="en-GB"/>
        </w:rPr>
        <w:t xml:space="preserve">(A) </w:t>
      </w:r>
      <w:r w:rsidRPr="000D5496">
        <w:rPr>
          <w:rFonts w:ascii="Arial" w:hAnsi="Arial" w:cs="Arial"/>
          <w:sz w:val="20"/>
          <w:szCs w:val="20"/>
          <w:lang w:val="en-GB"/>
        </w:rPr>
        <w:t xml:space="preserve">Scatter plot of t-statistics of DGE of simulated yeast SG </w:t>
      </w:r>
      <w:r w:rsidRPr="000D5496">
        <w:rPr>
          <w:rFonts w:ascii="Arial" w:hAnsi="Arial" w:cs="Arial"/>
          <w:i/>
          <w:iCs/>
          <w:sz w:val="20"/>
          <w:szCs w:val="20"/>
          <w:lang w:val="en-GB"/>
        </w:rPr>
        <w:t>versus</w:t>
      </w:r>
      <w:r w:rsidRPr="000D5496">
        <w:rPr>
          <w:rFonts w:ascii="Arial" w:hAnsi="Arial" w:cs="Arial"/>
          <w:sz w:val="20"/>
          <w:szCs w:val="20"/>
          <w:lang w:val="en-GB"/>
        </w:rPr>
        <w:t xml:space="preserve"> WC</w:t>
      </w:r>
      <w:r w:rsidR="00A70887" w:rsidRPr="000D5496">
        <w:rPr>
          <w:rFonts w:ascii="Arial" w:hAnsi="Arial" w:cs="Arial"/>
          <w:sz w:val="20"/>
          <w:szCs w:val="20"/>
          <w:lang w:val="en-GB"/>
        </w:rPr>
        <w:t xml:space="preserve"> (Y-Axis)</w:t>
      </w:r>
      <w:r w:rsidRPr="000D5496">
        <w:rPr>
          <w:rFonts w:ascii="Arial" w:hAnsi="Arial" w:cs="Arial"/>
          <w:sz w:val="20"/>
          <w:szCs w:val="20"/>
          <w:lang w:val="en-GB"/>
        </w:rPr>
        <w:t xml:space="preserve">, with </w:t>
      </w:r>
      <w:r w:rsidRPr="000D5496">
        <w:rPr>
          <w:rFonts w:ascii="Arial" w:hAnsi="Arial" w:cs="Arial"/>
          <w:i/>
          <w:iCs/>
          <w:sz w:val="20"/>
          <w:szCs w:val="20"/>
          <w:lang w:val="en-GB"/>
        </w:rPr>
        <w:t>S</w:t>
      </w:r>
      <w:r w:rsidRPr="000D5496">
        <w:rPr>
          <w:rFonts w:ascii="Arial" w:hAnsi="Arial" w:cs="Arial"/>
          <w:sz w:val="20"/>
          <w:szCs w:val="20"/>
          <w:lang w:val="en-GB"/>
        </w:rPr>
        <w:t xml:space="preserve"> estimations based on Sed-</w:t>
      </w:r>
      <w:proofErr w:type="spellStart"/>
      <w:r w:rsidRPr="000D5496">
        <w:rPr>
          <w:rFonts w:ascii="Arial" w:hAnsi="Arial" w:cs="Arial"/>
          <w:sz w:val="20"/>
          <w:szCs w:val="20"/>
          <w:lang w:val="en-GB"/>
        </w:rPr>
        <w:t>seq</w:t>
      </w:r>
      <w:proofErr w:type="spellEnd"/>
      <w:r w:rsidRPr="000D5496">
        <w:rPr>
          <w:rFonts w:ascii="Arial" w:hAnsi="Arial" w:cs="Arial"/>
          <w:sz w:val="20"/>
          <w:szCs w:val="20"/>
          <w:lang w:val="en-GB"/>
        </w:rPr>
        <w:t xml:space="preserve"> data</w:t>
      </w:r>
      <w:r w:rsidRPr="000D5496">
        <w:rPr>
          <w:rFonts w:ascii="Arial" w:hAnsi="Arial" w:cs="Arial"/>
          <w:sz w:val="20"/>
          <w:szCs w:val="20"/>
          <w:vertAlign w:val="superscript"/>
          <w:lang w:val="en-GB"/>
        </w:rPr>
        <w:t>31</w:t>
      </w:r>
      <w:r w:rsidRPr="000D5496">
        <w:rPr>
          <w:rFonts w:ascii="Arial" w:hAnsi="Arial" w:cs="Arial"/>
          <w:sz w:val="20"/>
          <w:szCs w:val="20"/>
          <w:lang w:val="en-GB"/>
        </w:rPr>
        <w:t>, and t-statistics of DGE in yeast SGs purified by DC</w:t>
      </w:r>
      <w:r w:rsidRPr="000D5496">
        <w:rPr>
          <w:rFonts w:ascii="Arial" w:hAnsi="Arial" w:cs="Arial"/>
          <w:sz w:val="20"/>
          <w:szCs w:val="20"/>
          <w:vertAlign w:val="superscript"/>
          <w:lang w:val="en-GB"/>
        </w:rPr>
        <w:t>29</w:t>
      </w:r>
      <w:r w:rsidRPr="000D5496">
        <w:rPr>
          <w:rFonts w:ascii="Arial" w:hAnsi="Arial" w:cs="Arial"/>
          <w:sz w:val="20"/>
          <w:szCs w:val="20"/>
          <w:lang w:val="en-GB"/>
        </w:rPr>
        <w:t xml:space="preserve"> </w:t>
      </w:r>
      <w:r w:rsidRPr="000D5496">
        <w:rPr>
          <w:rFonts w:ascii="Arial" w:hAnsi="Arial" w:cs="Arial"/>
          <w:sz w:val="20"/>
          <w:szCs w:val="20"/>
          <w:lang w:val="en-GB"/>
        </w:rPr>
        <w:lastRenderedPageBreak/>
        <w:t>(X-Axis); transcripts as circles colo</w:t>
      </w:r>
      <w:r w:rsidR="00157ABA" w:rsidRPr="000D5496">
        <w:rPr>
          <w:rFonts w:ascii="Arial" w:hAnsi="Arial" w:cs="Arial"/>
          <w:sz w:val="20"/>
          <w:szCs w:val="20"/>
          <w:lang w:val="en-GB"/>
        </w:rPr>
        <w:t>u</w:t>
      </w:r>
      <w:r w:rsidRPr="000D5496">
        <w:rPr>
          <w:rFonts w:ascii="Arial" w:hAnsi="Arial" w:cs="Arial"/>
          <w:sz w:val="20"/>
          <w:szCs w:val="20"/>
          <w:lang w:val="en-GB"/>
        </w:rPr>
        <w:t xml:space="preserve">red by RNA </w:t>
      </w:r>
      <w:r w:rsidRPr="00436866">
        <w:rPr>
          <w:rFonts w:ascii="Arial" w:hAnsi="Arial" w:cs="Arial"/>
          <w:sz w:val="20"/>
          <w:szCs w:val="20"/>
          <w:lang w:val="en-GB"/>
        </w:rPr>
        <w:t xml:space="preserve">length; density contour lines in dark red, Spearman’s correlation coefficient </w:t>
      </w:r>
      <w:r w:rsidRPr="00436866">
        <w:rPr>
          <w:rFonts w:ascii="Symbol" w:eastAsia="Symbol" w:hAnsi="Symbol" w:cs="Symbol"/>
          <w:sz w:val="20"/>
          <w:szCs w:val="20"/>
          <w:lang w:val="en-GB"/>
        </w:rPr>
        <w:t>r</w:t>
      </w:r>
      <w:r w:rsidRPr="00436866">
        <w:rPr>
          <w:rFonts w:ascii="Arial" w:hAnsi="Arial" w:cs="Arial"/>
          <w:sz w:val="20"/>
          <w:szCs w:val="20"/>
          <w:lang w:val="en-GB"/>
        </w:rPr>
        <w:t xml:space="preserve"> and associated test’s p-value on top left corner.</w:t>
      </w:r>
      <w:r w:rsidRPr="00436866">
        <w:rPr>
          <w:rStyle w:val="Refdecomentrio"/>
          <w:rFonts w:ascii="Arial" w:hAnsi="Arial" w:cs="Arial"/>
          <w:sz w:val="20"/>
          <w:szCs w:val="20"/>
          <w:lang w:val="en-GB"/>
        </w:rPr>
        <w:t xml:space="preserve"> (B)</w:t>
      </w:r>
      <w:r w:rsidRPr="00436866">
        <w:rPr>
          <w:rFonts w:ascii="Arial" w:hAnsi="Arial" w:cs="Arial"/>
          <w:sz w:val="20"/>
          <w:szCs w:val="20"/>
          <w:lang w:val="en-GB"/>
        </w:rPr>
        <w:t xml:space="preserve"> Volcano plot of </w:t>
      </w:r>
      <w:r w:rsidR="00A70887" w:rsidRPr="00436866">
        <w:rPr>
          <w:rFonts w:ascii="Arial" w:hAnsi="Arial" w:cs="Arial"/>
          <w:sz w:val="20"/>
          <w:szCs w:val="20"/>
          <w:lang w:val="en-GB"/>
        </w:rPr>
        <w:t>DGEA</w:t>
      </w:r>
      <w:r w:rsidRPr="00436866">
        <w:rPr>
          <w:rFonts w:ascii="Arial" w:hAnsi="Arial" w:cs="Arial"/>
          <w:sz w:val="20"/>
          <w:szCs w:val="20"/>
          <w:lang w:val="en-GB"/>
        </w:rPr>
        <w:t xml:space="preserve"> (Y-Axis – B-Statistic</w:t>
      </w:r>
      <w:r w:rsidR="00A70887" w:rsidRPr="00436866">
        <w:rPr>
          <w:rFonts w:ascii="Arial" w:hAnsi="Arial" w:cs="Arial"/>
          <w:sz w:val="20"/>
          <w:szCs w:val="20"/>
          <w:lang w:val="en-GB"/>
        </w:rPr>
        <w:t xml:space="preserve">; </w:t>
      </w:r>
      <w:r w:rsidRPr="00436866">
        <w:rPr>
          <w:rFonts w:ascii="Arial" w:hAnsi="Arial" w:cs="Arial"/>
          <w:sz w:val="20"/>
          <w:szCs w:val="20"/>
          <w:lang w:val="en-GB"/>
        </w:rPr>
        <w:t xml:space="preserve">X-Axis - </w:t>
      </w:r>
      <w:r w:rsidR="00A70887" w:rsidRPr="00436866">
        <w:rPr>
          <w:rFonts w:ascii="Arial" w:hAnsi="Arial" w:cs="Arial"/>
          <w:sz w:val="20"/>
          <w:szCs w:val="20"/>
          <w:lang w:val="en-GB"/>
        </w:rPr>
        <w:t>l</w:t>
      </w:r>
      <w:r w:rsidRPr="00436866">
        <w:rPr>
          <w:rFonts w:ascii="Arial" w:hAnsi="Arial" w:cs="Arial"/>
          <w:sz w:val="20"/>
          <w:szCs w:val="20"/>
          <w:lang w:val="en-GB"/>
        </w:rPr>
        <w:t>og2 Fold-Change) between original SGs</w:t>
      </w:r>
      <w:r w:rsidRPr="00436866">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A8mayxbu","properties":{"formattedCitation":"(1)","plainCitation":"(1)","noteIndex":0},"citationItems":[{"id":"iQhpNGpf/dG3nnzJH","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436866">
        <w:rPr>
          <w:rFonts w:ascii="Arial" w:hAnsi="Arial" w:cs="Arial"/>
          <w:sz w:val="20"/>
          <w:szCs w:val="20"/>
          <w:lang w:val="en-GB"/>
        </w:rPr>
        <w:fldChar w:fldCharType="separate"/>
      </w:r>
      <w:r w:rsidR="00E1546D" w:rsidRPr="00436866">
        <w:rPr>
          <w:rFonts w:ascii="Aptos" w:hAnsi="Aptos"/>
          <w:sz w:val="20"/>
          <w:lang w:val="en-GB"/>
        </w:rPr>
        <w:t>(1)</w:t>
      </w:r>
      <w:r w:rsidRPr="00436866">
        <w:rPr>
          <w:rFonts w:ascii="Arial" w:hAnsi="Arial" w:cs="Arial"/>
          <w:sz w:val="20"/>
          <w:szCs w:val="20"/>
          <w:lang w:val="en-GB"/>
        </w:rPr>
        <w:fldChar w:fldCharType="end"/>
      </w:r>
      <w:r w:rsidRPr="00436866">
        <w:rPr>
          <w:rFonts w:ascii="Arial" w:hAnsi="Arial" w:cs="Arial"/>
          <w:sz w:val="20"/>
          <w:szCs w:val="20"/>
          <w:lang w:val="en-GB"/>
        </w:rPr>
        <w:t xml:space="preserve"> and simulated SGs, based on Sed-</w:t>
      </w:r>
      <w:proofErr w:type="spellStart"/>
      <w:r w:rsidRPr="00436866">
        <w:rPr>
          <w:rFonts w:ascii="Arial" w:hAnsi="Arial" w:cs="Arial"/>
          <w:sz w:val="20"/>
          <w:szCs w:val="20"/>
          <w:lang w:val="en-GB"/>
        </w:rPr>
        <w:t>Seq</w:t>
      </w:r>
      <w:proofErr w:type="spellEnd"/>
      <w:r w:rsidRPr="00436866">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SmWPZyln","properties":{"formattedCitation":"(20)","plainCitation":"(20)","noteIndex":0},"citationItems":[{"id":"iQhpNGpf/TdYiqMRp","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Pr="00436866">
        <w:rPr>
          <w:rFonts w:ascii="Arial" w:hAnsi="Arial" w:cs="Arial"/>
          <w:sz w:val="20"/>
          <w:szCs w:val="20"/>
          <w:lang w:val="en-GB"/>
        </w:rPr>
        <w:fldChar w:fldCharType="separate"/>
      </w:r>
      <w:r w:rsidR="00E1546D" w:rsidRPr="00436866">
        <w:rPr>
          <w:rFonts w:ascii="Aptos" w:hAnsi="Aptos"/>
          <w:sz w:val="20"/>
          <w:lang w:val="en-GB"/>
        </w:rPr>
        <w:t>(20)</w:t>
      </w:r>
      <w:r w:rsidRPr="00436866">
        <w:rPr>
          <w:rFonts w:ascii="Arial" w:hAnsi="Arial" w:cs="Arial"/>
          <w:sz w:val="20"/>
          <w:szCs w:val="20"/>
          <w:lang w:val="en-GB"/>
        </w:rPr>
        <w:fldChar w:fldCharType="end"/>
      </w:r>
      <w:r w:rsidRPr="00436866">
        <w:rPr>
          <w:rFonts w:ascii="Arial" w:hAnsi="Arial" w:cs="Arial"/>
          <w:sz w:val="20"/>
          <w:szCs w:val="20"/>
          <w:lang w:val="en-GB"/>
        </w:rPr>
        <w:t xml:space="preserve"> data; transcripts as circles, with commonly used RNA FISH controls</w:t>
      </w:r>
      <w:r w:rsidRPr="00436866">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iW4pQBwQ","properties":{"formattedCitation":"(1)","plainCitation":"(1)","noteIndex":0},"citationItems":[{"id":"iQhpNGpf/dG3nnzJH","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436866">
        <w:rPr>
          <w:rFonts w:ascii="Arial" w:hAnsi="Arial" w:cs="Arial"/>
          <w:sz w:val="20"/>
          <w:szCs w:val="20"/>
          <w:lang w:val="en-GB"/>
        </w:rPr>
        <w:fldChar w:fldCharType="separate"/>
      </w:r>
      <w:r w:rsidR="00E1546D" w:rsidRPr="00436866">
        <w:rPr>
          <w:rFonts w:ascii="Aptos" w:hAnsi="Aptos"/>
          <w:sz w:val="20"/>
          <w:lang w:val="en-GB"/>
        </w:rPr>
        <w:t>(1)</w:t>
      </w:r>
      <w:r w:rsidRPr="00436866">
        <w:rPr>
          <w:rFonts w:ascii="Arial" w:hAnsi="Arial" w:cs="Arial"/>
          <w:sz w:val="20"/>
          <w:szCs w:val="20"/>
          <w:lang w:val="en-GB"/>
        </w:rPr>
        <w:fldChar w:fldCharType="end"/>
      </w:r>
      <w:r w:rsidRPr="00436866">
        <w:rPr>
          <w:rFonts w:ascii="Arial" w:hAnsi="Arial" w:cs="Arial"/>
          <w:sz w:val="20"/>
          <w:szCs w:val="20"/>
          <w:lang w:val="en-GB"/>
        </w:rPr>
        <w:t xml:space="preserve"> in red. Vertical dashed lines correspond to -0.75 and 0.75 log 2FC. Horizontal dashed line corresponds to B-statistic = 0. (C) Volcano plot of </w:t>
      </w:r>
      <w:r w:rsidR="00A70887" w:rsidRPr="00436866">
        <w:rPr>
          <w:rFonts w:ascii="Arial" w:hAnsi="Arial" w:cs="Arial"/>
          <w:sz w:val="20"/>
          <w:szCs w:val="20"/>
          <w:lang w:val="en-GB"/>
        </w:rPr>
        <w:t>DGEA</w:t>
      </w:r>
      <w:r w:rsidRPr="00436866">
        <w:rPr>
          <w:rFonts w:ascii="Arial" w:hAnsi="Arial" w:cs="Arial"/>
          <w:sz w:val="20"/>
          <w:szCs w:val="20"/>
          <w:lang w:val="en-GB"/>
        </w:rPr>
        <w:t xml:space="preserve"> (Y-Axis – B-Statistic</w:t>
      </w:r>
      <w:r w:rsidR="00A70887" w:rsidRPr="00436866">
        <w:rPr>
          <w:rFonts w:ascii="Arial" w:hAnsi="Arial" w:cs="Arial"/>
          <w:sz w:val="20"/>
          <w:szCs w:val="20"/>
          <w:lang w:val="en-GB"/>
        </w:rPr>
        <w:t xml:space="preserve">; </w:t>
      </w:r>
      <w:r w:rsidRPr="00436866">
        <w:rPr>
          <w:rFonts w:ascii="Arial" w:hAnsi="Arial" w:cs="Arial"/>
          <w:sz w:val="20"/>
          <w:szCs w:val="20"/>
          <w:lang w:val="en-GB"/>
        </w:rPr>
        <w:t xml:space="preserve">X-Axis - Log2 Fold-Change) </w:t>
      </w:r>
      <w:r w:rsidR="00A70887" w:rsidRPr="00436866">
        <w:rPr>
          <w:rFonts w:ascii="Arial" w:hAnsi="Arial" w:cs="Arial"/>
          <w:sz w:val="20"/>
          <w:szCs w:val="20"/>
          <w:lang w:val="en-GB"/>
        </w:rPr>
        <w:t xml:space="preserve">of interception of stress with RNP sample types, given by linear </w:t>
      </w:r>
      <w:proofErr w:type="spellStart"/>
      <w:r w:rsidR="00A70887" w:rsidRPr="00436866">
        <w:rPr>
          <w:rFonts w:ascii="Arial" w:hAnsi="Arial" w:cs="Arial"/>
          <w:sz w:val="20"/>
          <w:szCs w:val="20"/>
          <w:lang w:val="en-GB"/>
        </w:rPr>
        <w:t>modeling</w:t>
      </w:r>
      <w:proofErr w:type="spellEnd"/>
      <w:r w:rsidR="00A70887" w:rsidRPr="00436866">
        <w:rPr>
          <w:rFonts w:ascii="Arial" w:hAnsi="Arial" w:cs="Arial"/>
          <w:sz w:val="20"/>
          <w:szCs w:val="20"/>
          <w:lang w:val="en-GB"/>
        </w:rPr>
        <w:t xml:space="preserve"> (</w:t>
      </w:r>
      <w:r w:rsidR="00A70887" w:rsidRPr="00436866">
        <w:rPr>
          <w:rFonts w:ascii="Arial" w:hAnsi="Arial" w:cs="Arial"/>
          <w:i/>
          <w:iCs/>
          <w:sz w:val="20"/>
          <w:szCs w:val="20"/>
          <w:lang w:val="en-GB"/>
        </w:rPr>
        <w:t>i.e.</w:t>
      </w:r>
      <w:r w:rsidR="00A70887" w:rsidRPr="00436866">
        <w:rPr>
          <w:rFonts w:ascii="Arial" w:hAnsi="Arial" w:cs="Arial"/>
          <w:sz w:val="20"/>
          <w:szCs w:val="20"/>
          <w:lang w:val="en-GB"/>
        </w:rPr>
        <w:t>, corresponding to DC-isolated RNP granules stress specific sequestration)</w:t>
      </w:r>
      <w:r w:rsidRPr="00436866">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DLpziUq2","properties":{"formattedCitation":"(16)","plainCitation":"(16)","noteIndex":0},"citationItems":[{"id":"iQhpNGpf/Jjd3xxh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436866">
        <w:rPr>
          <w:rFonts w:ascii="Arial" w:hAnsi="Arial" w:cs="Arial"/>
          <w:sz w:val="20"/>
          <w:szCs w:val="20"/>
          <w:lang w:val="en-GB"/>
        </w:rPr>
        <w:fldChar w:fldCharType="separate"/>
      </w:r>
      <w:r w:rsidR="00E1546D" w:rsidRPr="00436866">
        <w:rPr>
          <w:rFonts w:ascii="Aptos" w:hAnsi="Aptos"/>
          <w:sz w:val="20"/>
          <w:lang w:val="en-GB"/>
        </w:rPr>
        <w:t>(16)</w:t>
      </w:r>
      <w:r w:rsidRPr="00436866">
        <w:rPr>
          <w:rFonts w:ascii="Arial" w:hAnsi="Arial" w:cs="Arial"/>
          <w:sz w:val="20"/>
          <w:szCs w:val="20"/>
          <w:lang w:val="en-GB"/>
        </w:rPr>
        <w:fldChar w:fldCharType="end"/>
      </w:r>
      <w:r w:rsidRPr="00436866">
        <w:rPr>
          <w:rFonts w:ascii="Arial" w:hAnsi="Arial" w:cs="Arial"/>
          <w:sz w:val="20"/>
          <w:szCs w:val="20"/>
          <w:lang w:val="en-GB"/>
        </w:rPr>
        <w:t>; transcripts as circles, with commonly used RNA FISH controls</w:t>
      </w:r>
      <w:r w:rsidRPr="00436866">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YhjfzwBD","properties":{"formattedCitation":"(1)","plainCitation":"(1)","noteIndex":0},"citationItems":[{"id":"iQhpNGpf/dG3nnzJH","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436866">
        <w:rPr>
          <w:rFonts w:ascii="Arial" w:hAnsi="Arial" w:cs="Arial"/>
          <w:sz w:val="20"/>
          <w:szCs w:val="20"/>
          <w:lang w:val="en-GB"/>
        </w:rPr>
        <w:fldChar w:fldCharType="separate"/>
      </w:r>
      <w:r w:rsidR="00E1546D" w:rsidRPr="00436866">
        <w:rPr>
          <w:rFonts w:ascii="Aptos" w:hAnsi="Aptos"/>
          <w:sz w:val="20"/>
          <w:lang w:val="en-GB"/>
        </w:rPr>
        <w:t>(1)</w:t>
      </w:r>
      <w:r w:rsidRPr="00436866">
        <w:rPr>
          <w:rFonts w:ascii="Arial" w:hAnsi="Arial" w:cs="Arial"/>
          <w:sz w:val="20"/>
          <w:szCs w:val="20"/>
          <w:lang w:val="en-GB"/>
        </w:rPr>
        <w:fldChar w:fldCharType="end"/>
      </w:r>
      <w:r w:rsidRPr="00436866">
        <w:rPr>
          <w:rFonts w:ascii="Arial" w:hAnsi="Arial" w:cs="Arial"/>
          <w:sz w:val="20"/>
          <w:szCs w:val="20"/>
          <w:lang w:val="en-GB"/>
        </w:rPr>
        <w:t xml:space="preserve"> in red. Vertical dashed lines correspond to -1 and 1 log2FC. Horizontal dashed line corresponds to B-statistic = 0.</w:t>
      </w:r>
      <w:r w:rsidRPr="00436866">
        <w:rPr>
          <w:rFonts w:ascii="Arial" w:hAnsi="Arial" w:cs="Arial"/>
          <w:b/>
          <w:bCs/>
          <w:sz w:val="20"/>
          <w:szCs w:val="20"/>
          <w:lang w:val="en-GB"/>
        </w:rPr>
        <w:t xml:space="preserve"> </w:t>
      </w:r>
      <w:r w:rsidRPr="00436866">
        <w:rPr>
          <w:rFonts w:ascii="Arial" w:hAnsi="Arial" w:cs="Arial"/>
          <w:sz w:val="20"/>
          <w:szCs w:val="20"/>
          <w:lang w:val="en-GB"/>
        </w:rPr>
        <w:t>(D) Scatter plot of t-statistics of DGE in linear modelled DC-isolated RNP granules stress-specific sequestration</w:t>
      </w:r>
      <w:r w:rsidRPr="00436866">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9NhLMlsm","properties":{"formattedCitation":"(16)","plainCitation":"(16)","noteIndex":0},"citationItems":[{"id":"iQhpNGpf/Jjd3xxh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436866">
        <w:rPr>
          <w:rFonts w:ascii="Arial" w:hAnsi="Arial" w:cs="Arial"/>
          <w:sz w:val="20"/>
          <w:szCs w:val="20"/>
          <w:lang w:val="en-GB"/>
        </w:rPr>
        <w:fldChar w:fldCharType="separate"/>
      </w:r>
      <w:r w:rsidR="00E1546D" w:rsidRPr="00436866">
        <w:rPr>
          <w:rFonts w:ascii="Aptos" w:hAnsi="Aptos"/>
          <w:sz w:val="20"/>
          <w:lang w:val="en-GB"/>
        </w:rPr>
        <w:t>(16)</w:t>
      </w:r>
      <w:r w:rsidRPr="00436866">
        <w:rPr>
          <w:rFonts w:ascii="Arial" w:hAnsi="Arial" w:cs="Arial"/>
          <w:sz w:val="20"/>
          <w:szCs w:val="20"/>
          <w:lang w:val="en-GB"/>
        </w:rPr>
        <w:fldChar w:fldCharType="end"/>
      </w:r>
      <w:r w:rsidRPr="00436866">
        <w:rPr>
          <w:rFonts w:ascii="Arial" w:hAnsi="Arial" w:cs="Arial"/>
          <w:sz w:val="20"/>
          <w:szCs w:val="20"/>
          <w:lang w:val="en-GB"/>
        </w:rPr>
        <w:t xml:space="preserve"> (</w:t>
      </w:r>
      <w:r w:rsidR="00274C12" w:rsidRPr="00436866">
        <w:rPr>
          <w:rFonts w:ascii="Arial" w:hAnsi="Arial" w:cs="Arial"/>
          <w:sz w:val="20"/>
          <w:szCs w:val="20"/>
          <w:lang w:val="en-GB"/>
        </w:rPr>
        <w:t>Y</w:t>
      </w:r>
      <w:r w:rsidRPr="00436866">
        <w:rPr>
          <w:rFonts w:ascii="Arial" w:hAnsi="Arial" w:cs="Arial"/>
          <w:sz w:val="20"/>
          <w:szCs w:val="20"/>
          <w:lang w:val="en-GB"/>
        </w:rPr>
        <w:t>-Axis) and RNA length (</w:t>
      </w:r>
      <w:r w:rsidR="00274C12" w:rsidRPr="00436866">
        <w:rPr>
          <w:rFonts w:ascii="Arial" w:hAnsi="Arial" w:cs="Arial"/>
          <w:sz w:val="20"/>
          <w:szCs w:val="20"/>
          <w:lang w:val="en-GB"/>
        </w:rPr>
        <w:t>X</w:t>
      </w:r>
      <w:r w:rsidRPr="00436866">
        <w:rPr>
          <w:rFonts w:ascii="Arial" w:hAnsi="Arial" w:cs="Arial"/>
          <w:sz w:val="20"/>
          <w:szCs w:val="20"/>
          <w:lang w:val="en-GB"/>
        </w:rPr>
        <w:t xml:space="preserve">-Axis); transcripts as circles; density contour lines </w:t>
      </w:r>
      <w:r w:rsidRPr="007C3B8B">
        <w:rPr>
          <w:rFonts w:ascii="Arial" w:hAnsi="Arial" w:cs="Arial"/>
          <w:sz w:val="20"/>
          <w:szCs w:val="20"/>
          <w:lang w:val="en-GB"/>
        </w:rPr>
        <w:t xml:space="preserve">in dark red, Spearman’s correlation </w:t>
      </w:r>
      <w:r w:rsidR="00896EDF" w:rsidRPr="007C3B8B">
        <w:rPr>
          <w:rFonts w:ascii="Arial" w:hAnsi="Arial" w:cs="Arial"/>
          <w:sz w:val="20"/>
          <w:szCs w:val="20"/>
          <w:lang w:val="en-GB"/>
        </w:rPr>
        <w:t>coefficient ρ</w:t>
      </w:r>
      <w:r w:rsidRPr="007C3B8B">
        <w:rPr>
          <w:rFonts w:ascii="Arial" w:hAnsi="Arial" w:cs="Arial"/>
          <w:sz w:val="20"/>
          <w:szCs w:val="20"/>
          <w:lang w:val="en-GB"/>
        </w:rPr>
        <w:t xml:space="preserve"> and </w:t>
      </w:r>
      <w:r w:rsidRPr="00436866">
        <w:rPr>
          <w:rFonts w:ascii="Arial" w:hAnsi="Arial" w:cs="Arial"/>
          <w:sz w:val="20"/>
          <w:szCs w:val="20"/>
          <w:lang w:val="en-GB"/>
        </w:rPr>
        <w:t xml:space="preserve">associated test’s p-value on top left corner. (E) </w:t>
      </w:r>
      <w:r w:rsidR="000F7253" w:rsidRPr="00436866">
        <w:rPr>
          <w:rFonts w:ascii="Arial" w:hAnsi="Arial" w:cs="Arial"/>
          <w:color w:val="000000" w:themeColor="text1"/>
          <w:sz w:val="20"/>
          <w:szCs w:val="20"/>
          <w:lang w:val="en-GB"/>
        </w:rPr>
        <w:t xml:space="preserve">GSEA NES of Hallmark gene sets, </w:t>
      </w:r>
      <w:r w:rsidR="000F7253" w:rsidRPr="00436866">
        <w:rPr>
          <w:rFonts w:ascii="Arial" w:hAnsi="Arial" w:cs="Arial"/>
          <w:sz w:val="20"/>
          <w:szCs w:val="20"/>
          <w:lang w:val="en-GB"/>
        </w:rPr>
        <w:t>with genes ranked by t-statistics of differential expression</w:t>
      </w:r>
      <w:r w:rsidR="000F7253" w:rsidRPr="00436866">
        <w:rPr>
          <w:rFonts w:ascii="Arial" w:hAnsi="Arial" w:cs="Arial"/>
          <w:color w:val="000000" w:themeColor="text1"/>
          <w:sz w:val="20"/>
          <w:szCs w:val="20"/>
          <w:lang w:val="en-GB"/>
        </w:rPr>
        <w:t>,</w:t>
      </w:r>
      <w:r w:rsidRPr="00436866">
        <w:rPr>
          <w:rFonts w:ascii="Arial" w:hAnsi="Arial" w:cs="Arial"/>
          <w:color w:val="000000" w:themeColor="text1"/>
          <w:sz w:val="20"/>
          <w:szCs w:val="20"/>
          <w:lang w:val="en-GB"/>
        </w:rPr>
        <w:t xml:space="preserve"> in </w:t>
      </w:r>
      <w:r w:rsidRPr="00436866">
        <w:rPr>
          <w:rFonts w:ascii="Arial" w:hAnsi="Arial" w:cs="Arial"/>
          <w:sz w:val="20"/>
          <w:szCs w:val="20"/>
          <w:lang w:val="en-GB"/>
        </w:rPr>
        <w:t>linear modelled DC-isolated RNP granules stress-specific sequestration</w:t>
      </w:r>
      <w:r w:rsidRPr="007C3B8B">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7g9GtdMJ","properties":{"formattedCitation":"(16)","plainCitation":"(16)","noteIndex":0},"citationItems":[{"id":"iQhpNGpf/Jjd3xxh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7C3B8B">
        <w:rPr>
          <w:rFonts w:ascii="Arial" w:hAnsi="Arial" w:cs="Arial"/>
          <w:sz w:val="20"/>
          <w:szCs w:val="20"/>
          <w:lang w:val="en-GB"/>
        </w:rPr>
        <w:fldChar w:fldCharType="separate"/>
      </w:r>
      <w:r w:rsidR="00E1546D" w:rsidRPr="00436866">
        <w:rPr>
          <w:rFonts w:ascii="Aptos" w:hAnsi="Aptos"/>
          <w:sz w:val="20"/>
          <w:lang w:val="en-GB"/>
        </w:rPr>
        <w:t>(16)</w:t>
      </w:r>
      <w:r w:rsidRPr="007C3B8B">
        <w:rPr>
          <w:rFonts w:ascii="Arial" w:hAnsi="Arial" w:cs="Arial"/>
          <w:sz w:val="20"/>
          <w:szCs w:val="20"/>
          <w:lang w:val="en-GB"/>
        </w:rPr>
        <w:fldChar w:fldCharType="end"/>
      </w:r>
      <w:r w:rsidRPr="00436866">
        <w:rPr>
          <w:rFonts w:ascii="Arial" w:hAnsi="Arial" w:cs="Arial"/>
          <w:sz w:val="20"/>
          <w:szCs w:val="20"/>
          <w:lang w:val="en-GB"/>
        </w:rPr>
        <w:t xml:space="preserve">. (F) </w:t>
      </w:r>
      <w:r w:rsidR="000F7253" w:rsidRPr="00436866">
        <w:rPr>
          <w:rFonts w:ascii="Arial" w:hAnsi="Arial" w:cs="Arial"/>
          <w:color w:val="000000" w:themeColor="text1"/>
          <w:sz w:val="20"/>
          <w:szCs w:val="20"/>
          <w:lang w:val="en-GB"/>
        </w:rPr>
        <w:t xml:space="preserve">GSEA NES of Hallmark gene sets, </w:t>
      </w:r>
      <w:r w:rsidR="000F7253" w:rsidRPr="00436866">
        <w:rPr>
          <w:rFonts w:ascii="Arial" w:hAnsi="Arial" w:cs="Arial"/>
          <w:sz w:val="20"/>
          <w:szCs w:val="20"/>
          <w:lang w:val="en-GB"/>
        </w:rPr>
        <w:t>with genes ranked by t-statistics of differential expression</w:t>
      </w:r>
      <w:r w:rsidR="000F7253" w:rsidRPr="00436866">
        <w:rPr>
          <w:rFonts w:ascii="Arial" w:hAnsi="Arial" w:cs="Arial"/>
          <w:color w:val="000000" w:themeColor="text1"/>
          <w:sz w:val="20"/>
          <w:szCs w:val="20"/>
          <w:lang w:val="en-GB"/>
        </w:rPr>
        <w:t xml:space="preserve">, </w:t>
      </w:r>
      <w:r w:rsidRPr="00436866">
        <w:rPr>
          <w:rFonts w:ascii="Arial" w:hAnsi="Arial" w:cs="Arial"/>
          <w:color w:val="000000" w:themeColor="text1"/>
          <w:sz w:val="20"/>
          <w:szCs w:val="20"/>
          <w:lang w:val="en-GB"/>
        </w:rPr>
        <w:t xml:space="preserve">in </w:t>
      </w:r>
      <w:r w:rsidRPr="00436866">
        <w:rPr>
          <w:rFonts w:ascii="Arial" w:hAnsi="Arial" w:cs="Arial"/>
          <w:sz w:val="20"/>
          <w:szCs w:val="20"/>
          <w:lang w:val="en-GB"/>
        </w:rPr>
        <w:t xml:space="preserve">SG-bearing WC samples </w:t>
      </w:r>
      <w:r w:rsidRPr="00436866">
        <w:rPr>
          <w:rFonts w:ascii="Arial" w:hAnsi="Arial" w:cs="Arial"/>
          <w:i/>
          <w:iCs/>
          <w:sz w:val="20"/>
          <w:szCs w:val="20"/>
          <w:lang w:val="en-GB"/>
        </w:rPr>
        <w:t>versus</w:t>
      </w:r>
      <w:r w:rsidRPr="00436866">
        <w:rPr>
          <w:rFonts w:ascii="Arial" w:hAnsi="Arial" w:cs="Arial"/>
          <w:sz w:val="20"/>
          <w:szCs w:val="20"/>
          <w:lang w:val="en-GB"/>
        </w:rPr>
        <w:t xml:space="preserve"> their Non-SG-bearing counterparts</w:t>
      </w:r>
      <w:r w:rsidRPr="007C3B8B">
        <w:rPr>
          <w:rFonts w:ascii="Arial" w:hAnsi="Arial" w:cs="Arial"/>
          <w:sz w:val="20"/>
          <w:szCs w:val="20"/>
          <w:lang w:val="en-GB"/>
        </w:rPr>
        <w:fldChar w:fldCharType="begin"/>
      </w:r>
      <w:r w:rsidR="00E1546D" w:rsidRPr="00436866">
        <w:rPr>
          <w:rFonts w:ascii="Arial" w:hAnsi="Arial" w:cs="Arial"/>
          <w:sz w:val="20"/>
          <w:szCs w:val="20"/>
          <w:lang w:val="en-GB"/>
        </w:rPr>
        <w:instrText xml:space="preserve"> ADDIN ZOTERO_ITEM CSL_CITATION {"citationID":"76dVljmg","properties":{"formattedCitation":"(2, 16)","plainCitation":"(2, 16)","noteIndex":0},"citationItems":[{"id":"iQhpNGpf/Jjd3xxh2","uris":["http://zotero.org/users/local/1p9EH8ax/items/ARLW3CQN"],"itemData":{"id":"3kMMCi5j/Y5AbAQ9p","type":"article-journal","container-title":"Molecular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S."},{"family":"Parker","given":"Roy"}],"issued":{"date-parts":[["2019",12,1]]}}},{"id":"iQhpNGpf/FJb9rkVK","uris":["http://zotero.org/users/local/1p9EH8ax/items/JRJEKK4Q"],"itemData":{"id":"3kMMCi5j/bmm8KRav","type":"article-journal","abstract":"Stress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7C3B8B">
        <w:rPr>
          <w:rFonts w:ascii="Arial" w:hAnsi="Arial" w:cs="Arial"/>
          <w:sz w:val="20"/>
          <w:szCs w:val="20"/>
          <w:lang w:val="en-GB"/>
        </w:rPr>
        <w:fldChar w:fldCharType="separate"/>
      </w:r>
      <w:r w:rsidR="00E1546D" w:rsidRPr="00436866">
        <w:rPr>
          <w:rFonts w:ascii="Aptos" w:hAnsi="Aptos"/>
          <w:sz w:val="20"/>
          <w:lang w:val="en-GB"/>
        </w:rPr>
        <w:t>(2, 16)</w:t>
      </w:r>
      <w:r w:rsidRPr="007C3B8B">
        <w:rPr>
          <w:rFonts w:ascii="Arial" w:hAnsi="Arial" w:cs="Arial"/>
          <w:sz w:val="20"/>
          <w:szCs w:val="20"/>
          <w:lang w:val="en-GB"/>
        </w:rPr>
        <w:fldChar w:fldCharType="end"/>
      </w:r>
      <w:r w:rsidRPr="00436866">
        <w:rPr>
          <w:rFonts w:ascii="Arial" w:hAnsi="Arial" w:cs="Arial"/>
          <w:sz w:val="20"/>
          <w:szCs w:val="20"/>
          <w:lang w:val="en-GB"/>
        </w:rPr>
        <w:t>.</w:t>
      </w:r>
      <w:r w:rsidR="00AC126F" w:rsidRPr="00436866">
        <w:rPr>
          <w:rFonts w:ascii="Arial" w:hAnsi="Arial" w:cs="Arial"/>
          <w:color w:val="000000" w:themeColor="text1"/>
          <w:sz w:val="20"/>
          <w:szCs w:val="20"/>
          <w:lang w:val="en-GB"/>
        </w:rPr>
        <w:t xml:space="preserve"> </w:t>
      </w:r>
    </w:p>
    <w:p w14:paraId="0CCCC8FE" w14:textId="085D08C6" w:rsidR="0006494D" w:rsidRPr="0003490B" w:rsidRDefault="006F0BFD" w:rsidP="0006494D">
      <w:pPr>
        <w:jc w:val="both"/>
        <w:rPr>
          <w:rFonts w:ascii="Arial" w:hAnsi="Arial" w:cs="Arial"/>
          <w:sz w:val="20"/>
          <w:szCs w:val="20"/>
          <w:lang w:val="en-GB"/>
        </w:rPr>
      </w:pPr>
      <w:r>
        <w:rPr>
          <w:rFonts w:ascii="Arial" w:hAnsi="Arial" w:cs="Arial"/>
          <w:noProof/>
          <w:sz w:val="20"/>
          <w:szCs w:val="20"/>
          <w:lang w:val="en-GB"/>
        </w:rPr>
        <w:lastRenderedPageBreak/>
        <w:drawing>
          <wp:inline distT="0" distB="0" distL="0" distR="0" wp14:anchorId="0876896C" wp14:editId="41CB011B">
            <wp:extent cx="5716805" cy="8243570"/>
            <wp:effectExtent l="0" t="0" r="0" b="0"/>
            <wp:docPr id="13442015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01547" name="Picture 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16805" cy="8243570"/>
                    </a:xfrm>
                    <a:prstGeom prst="rect">
                      <a:avLst/>
                    </a:prstGeom>
                  </pic:spPr>
                </pic:pic>
              </a:graphicData>
            </a:graphic>
          </wp:inline>
        </w:drawing>
      </w:r>
    </w:p>
    <w:p w14:paraId="27477F62" w14:textId="0D17E0B9" w:rsidR="0006494D" w:rsidRPr="0007068C" w:rsidRDefault="0006494D" w:rsidP="0006494D">
      <w:pPr>
        <w:jc w:val="both"/>
        <w:rPr>
          <w:rFonts w:ascii="Arial" w:hAnsi="Arial" w:cs="Arial"/>
          <w:sz w:val="20"/>
          <w:szCs w:val="20"/>
          <w:lang w:val="en-GB"/>
        </w:rPr>
      </w:pPr>
      <w:r w:rsidRPr="0003490B">
        <w:rPr>
          <w:rFonts w:ascii="Arial" w:hAnsi="Arial" w:cs="Arial"/>
          <w:b/>
          <w:bCs/>
          <w:sz w:val="20"/>
          <w:szCs w:val="20"/>
          <w:lang w:val="en-GB"/>
        </w:rPr>
        <w:t xml:space="preserve">Supplementary Figure 8. Mitochondrial RNA </w:t>
      </w:r>
      <w:r w:rsidR="006F3ED5">
        <w:rPr>
          <w:rFonts w:ascii="Arial" w:hAnsi="Arial" w:cs="Arial"/>
          <w:b/>
          <w:bCs/>
          <w:sz w:val="20"/>
          <w:szCs w:val="20"/>
          <w:lang w:val="en-GB"/>
        </w:rPr>
        <w:t>e</w:t>
      </w:r>
      <w:r w:rsidRPr="0003490B">
        <w:rPr>
          <w:rFonts w:ascii="Arial" w:hAnsi="Arial" w:cs="Arial"/>
          <w:b/>
          <w:bCs/>
          <w:sz w:val="20"/>
          <w:szCs w:val="20"/>
          <w:lang w:val="en-GB"/>
        </w:rPr>
        <w:t xml:space="preserve">nrichment </w:t>
      </w:r>
      <w:r w:rsidR="006F3ED5">
        <w:rPr>
          <w:rFonts w:ascii="Arial" w:hAnsi="Arial" w:cs="Arial"/>
          <w:b/>
          <w:bCs/>
          <w:sz w:val="20"/>
          <w:szCs w:val="20"/>
          <w:lang w:val="en-GB"/>
        </w:rPr>
        <w:t>a</w:t>
      </w:r>
      <w:r w:rsidRPr="0003490B">
        <w:rPr>
          <w:rFonts w:ascii="Arial" w:hAnsi="Arial" w:cs="Arial"/>
          <w:b/>
          <w:bCs/>
          <w:sz w:val="20"/>
          <w:szCs w:val="20"/>
          <w:lang w:val="en-GB"/>
        </w:rPr>
        <w:t xml:space="preserve">cross SG </w:t>
      </w:r>
      <w:r w:rsidR="006F3ED5">
        <w:rPr>
          <w:rFonts w:ascii="Arial" w:hAnsi="Arial" w:cs="Arial"/>
          <w:b/>
          <w:bCs/>
          <w:sz w:val="20"/>
          <w:szCs w:val="20"/>
          <w:lang w:val="en-GB"/>
        </w:rPr>
        <w:t>t</w:t>
      </w:r>
      <w:r w:rsidRPr="0003490B">
        <w:rPr>
          <w:rFonts w:ascii="Arial" w:hAnsi="Arial" w:cs="Arial"/>
          <w:b/>
          <w:bCs/>
          <w:sz w:val="20"/>
          <w:szCs w:val="20"/>
          <w:lang w:val="en-GB"/>
        </w:rPr>
        <w:t>ranscriptomes.</w:t>
      </w:r>
      <w:r w:rsidRPr="0003490B">
        <w:rPr>
          <w:rFonts w:ascii="Arial" w:hAnsi="Arial" w:cs="Arial"/>
          <w:sz w:val="20"/>
          <w:szCs w:val="20"/>
          <w:lang w:val="en-GB"/>
        </w:rPr>
        <w:t xml:space="preserve"> (A) (Left) </w:t>
      </w:r>
      <w:r w:rsidR="0007068C">
        <w:rPr>
          <w:rFonts w:ascii="Arial" w:hAnsi="Arial" w:cs="Arial"/>
          <w:sz w:val="20"/>
          <w:szCs w:val="20"/>
          <w:lang w:val="en-GB"/>
        </w:rPr>
        <w:t xml:space="preserve">Heatmap of </w:t>
      </w:r>
      <w:r w:rsidRPr="0003490B">
        <w:rPr>
          <w:rFonts w:ascii="Arial" w:hAnsi="Arial" w:cs="Arial"/>
          <w:sz w:val="20"/>
          <w:szCs w:val="20"/>
          <w:lang w:val="en-GB"/>
        </w:rPr>
        <w:t xml:space="preserve">NES from GSEA using Hallmark gene sets, based on genes ranked by t-statistics of </w:t>
      </w:r>
      <w:r w:rsidR="00F51066" w:rsidRPr="0003490B">
        <w:rPr>
          <w:rFonts w:ascii="Arial" w:hAnsi="Arial" w:cs="Arial"/>
          <w:sz w:val="20"/>
          <w:szCs w:val="20"/>
          <w:lang w:val="en-GB"/>
        </w:rPr>
        <w:t>DGE</w:t>
      </w:r>
      <w:r w:rsidRPr="0003490B">
        <w:rPr>
          <w:rFonts w:ascii="Arial" w:hAnsi="Arial" w:cs="Arial"/>
          <w:sz w:val="20"/>
          <w:szCs w:val="20"/>
          <w:lang w:val="en-GB"/>
        </w:rPr>
        <w:t xml:space="preserve"> between centrifugation-corrected SGs and </w:t>
      </w:r>
      <w:r w:rsidR="00F51066" w:rsidRPr="0003490B">
        <w:rPr>
          <w:rFonts w:ascii="Arial" w:hAnsi="Arial" w:cs="Arial"/>
          <w:sz w:val="20"/>
          <w:szCs w:val="20"/>
          <w:lang w:val="en-GB"/>
        </w:rPr>
        <w:t>controls</w:t>
      </w:r>
      <w:r w:rsidRPr="0003490B">
        <w:rPr>
          <w:rFonts w:ascii="Arial" w:hAnsi="Arial" w:cs="Arial"/>
          <w:sz w:val="20"/>
          <w:szCs w:val="20"/>
          <w:lang w:val="en-GB"/>
        </w:rPr>
        <w:t xml:space="preserve"> or between WCs with and without SGs across </w:t>
      </w:r>
      <w:r w:rsidRPr="0003490B">
        <w:rPr>
          <w:rFonts w:ascii="Arial" w:hAnsi="Arial" w:cs="Arial"/>
          <w:sz w:val="20"/>
          <w:szCs w:val="20"/>
          <w:lang w:val="en-GB"/>
        </w:rPr>
        <w:lastRenderedPageBreak/>
        <w:t>multiple studies. (Right) Paired half-violin plots showing the distribution of NES values obtained from GSEA using 1000 size-matched random gene sets (violins), for mitochondrially encoded (darker shades) or nuclear-encoded mitochondrially locali</w:t>
      </w:r>
      <w:r w:rsidR="00023ADC">
        <w:rPr>
          <w:rFonts w:ascii="Arial" w:hAnsi="Arial" w:cs="Arial"/>
          <w:sz w:val="20"/>
          <w:szCs w:val="20"/>
          <w:lang w:val="en-GB"/>
        </w:rPr>
        <w:t>s</w:t>
      </w:r>
      <w:r w:rsidRPr="0003490B">
        <w:rPr>
          <w:rFonts w:ascii="Arial" w:hAnsi="Arial" w:cs="Arial"/>
          <w:sz w:val="20"/>
          <w:szCs w:val="20"/>
          <w:lang w:val="en-GB"/>
        </w:rPr>
        <w:t xml:space="preserve">ed genes (lighter shades), across the transcriptomic profiles of corrected/controlled SGs from different studies. The observed NES for each gene set is shown as a large dot; filled dots indicate empirical FPR &lt; 0.05. Numbers adjacent to each dot indicate the percentile of the observed NES within the corresponding null distribution. Colour of each violin indicates SG purification method, as indicated above the image. (B) </w:t>
      </w:r>
      <w:r w:rsidR="0007068C">
        <w:rPr>
          <w:rFonts w:ascii="Arial" w:hAnsi="Arial" w:cs="Arial"/>
          <w:sz w:val="20"/>
          <w:szCs w:val="20"/>
          <w:lang w:val="en-GB"/>
        </w:rPr>
        <w:t>Cross-dataset v</w:t>
      </w:r>
      <w:r w:rsidRPr="0003490B">
        <w:rPr>
          <w:rFonts w:ascii="Arial" w:hAnsi="Arial" w:cs="Arial"/>
          <w:sz w:val="20"/>
          <w:szCs w:val="20"/>
          <w:lang w:val="en-GB"/>
        </w:rPr>
        <w:t>ariance of</w:t>
      </w:r>
      <w:r w:rsidR="00A26A27" w:rsidRPr="0003490B">
        <w:rPr>
          <w:rFonts w:ascii="Arial" w:hAnsi="Arial" w:cs="Arial"/>
          <w:sz w:val="20"/>
          <w:szCs w:val="20"/>
          <w:lang w:val="en-GB"/>
        </w:rPr>
        <w:t xml:space="preserve"> </w:t>
      </w:r>
      <w:r w:rsidRPr="0003490B">
        <w:rPr>
          <w:rFonts w:ascii="Arial" w:hAnsi="Arial" w:cs="Arial"/>
          <w:sz w:val="20"/>
          <w:szCs w:val="20"/>
          <w:lang w:val="en-GB"/>
        </w:rPr>
        <w:t>t-statistic</w:t>
      </w:r>
      <w:r w:rsidR="00A26A27" w:rsidRPr="0003490B">
        <w:rPr>
          <w:rFonts w:ascii="Arial" w:hAnsi="Arial" w:cs="Arial"/>
          <w:sz w:val="20"/>
          <w:szCs w:val="20"/>
          <w:lang w:val="en-GB"/>
        </w:rPr>
        <w:t xml:space="preserve"> </w:t>
      </w:r>
      <w:r w:rsidRPr="0003490B">
        <w:rPr>
          <w:rFonts w:ascii="Arial" w:hAnsi="Arial" w:cs="Arial"/>
          <w:sz w:val="20"/>
          <w:szCs w:val="20"/>
          <w:lang w:val="en-GB"/>
        </w:rPr>
        <w:t xml:space="preserve"> of </w:t>
      </w:r>
      <w:r w:rsidR="001B3E8A" w:rsidRPr="0003490B">
        <w:rPr>
          <w:rFonts w:ascii="Arial" w:hAnsi="Arial" w:cs="Arial"/>
          <w:sz w:val="20"/>
          <w:szCs w:val="20"/>
          <w:lang w:val="en-GB"/>
        </w:rPr>
        <w:t>DGE between centrifugation-corrected SGs and controls</w:t>
      </w:r>
      <w:r w:rsidR="001B3E8A" w:rsidRPr="0003490B" w:rsidDel="001B3E8A">
        <w:rPr>
          <w:rFonts w:ascii="Arial" w:hAnsi="Arial" w:cs="Arial"/>
          <w:sz w:val="20"/>
          <w:szCs w:val="20"/>
          <w:lang w:val="en-GB"/>
        </w:rPr>
        <w:t xml:space="preserve"> </w:t>
      </w:r>
      <w:r w:rsidRPr="0003490B">
        <w:rPr>
          <w:rFonts w:ascii="Arial" w:hAnsi="Arial" w:cs="Arial"/>
          <w:sz w:val="20"/>
          <w:szCs w:val="20"/>
          <w:lang w:val="en-GB"/>
        </w:rPr>
        <w:t>plotted against its average across datasets</w:t>
      </w:r>
      <w:r w:rsidR="0007068C">
        <w:rPr>
          <w:rFonts w:ascii="Arial" w:hAnsi="Arial" w:cs="Arial"/>
          <w:sz w:val="20"/>
          <w:szCs w:val="20"/>
          <w:lang w:val="en-GB"/>
        </w:rPr>
        <w:t xml:space="preserve"> </w:t>
      </w:r>
      <w:r w:rsidR="0007068C" w:rsidRPr="0003490B">
        <w:rPr>
          <w:rFonts w:ascii="Arial" w:hAnsi="Arial" w:cs="Arial"/>
          <w:sz w:val="20"/>
          <w:szCs w:val="20"/>
          <w:lang w:val="en-GB"/>
        </w:rPr>
        <w:t>(see Methods)</w:t>
      </w:r>
      <w:r w:rsidRPr="0003490B">
        <w:rPr>
          <w:rFonts w:ascii="Arial" w:hAnsi="Arial" w:cs="Arial"/>
          <w:sz w:val="20"/>
          <w:szCs w:val="20"/>
          <w:lang w:val="en-GB"/>
        </w:rPr>
        <w:t>; transcripts as circles, coloured green if mitochondrial encoded,</w:t>
      </w:r>
      <w:r w:rsidR="00A26A27" w:rsidRPr="0003490B">
        <w:rPr>
          <w:rFonts w:ascii="Arial" w:hAnsi="Arial" w:cs="Arial"/>
          <w:sz w:val="20"/>
          <w:szCs w:val="20"/>
          <w:lang w:val="en-GB"/>
        </w:rPr>
        <w:t xml:space="preserve"> orange if nuclear encoded and mitochondrial located, purple if used as SG RNA markers</w:t>
      </w:r>
      <w:r w:rsidR="00A26A27" w:rsidRPr="0003490B">
        <w:rPr>
          <w:rFonts w:ascii="Arial" w:hAnsi="Arial" w:cs="Arial"/>
          <w:sz w:val="20"/>
          <w:szCs w:val="20"/>
          <w:lang w:val="en-GB"/>
        </w:rPr>
        <w:fldChar w:fldCharType="begin"/>
      </w:r>
      <w:r w:rsidR="00E1546D" w:rsidRPr="007C3B8B">
        <w:rPr>
          <w:rFonts w:ascii="Arial" w:hAnsi="Arial" w:cs="Arial"/>
          <w:sz w:val="20"/>
          <w:szCs w:val="20"/>
          <w:lang w:val="en-GB"/>
        </w:rPr>
        <w:instrText xml:space="preserve"> ADDIN ZOTERO_ITEM CSL_CITATION {"citationID":"CeXfdXGX","properties":{"unsorted":false,"formattedCitation":"(1)","plainCitation":"(1)","noteIndex":0},"citationItems":[{"id":"iQhpNGpf/dG3nnzJH","uris":["http://zotero.org/users/local/1p9EH8ax/items/WPA4SC2G"],"itemData":{"id":"MOl8eXaE/y66lgqcH","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A26A27" w:rsidRPr="0003490B">
        <w:rPr>
          <w:rFonts w:ascii="Arial" w:hAnsi="Arial" w:cs="Arial"/>
          <w:sz w:val="20"/>
          <w:szCs w:val="20"/>
          <w:lang w:val="en-GB"/>
        </w:rPr>
        <w:fldChar w:fldCharType="separate"/>
      </w:r>
      <w:r w:rsidR="00E1546D" w:rsidRPr="0007068C">
        <w:rPr>
          <w:rFonts w:ascii="Aptos" w:hAnsi="Aptos"/>
          <w:sz w:val="20"/>
          <w:lang w:val="en-GB"/>
        </w:rPr>
        <w:t>(1)</w:t>
      </w:r>
      <w:r w:rsidR="00A26A27" w:rsidRPr="0003490B">
        <w:rPr>
          <w:rFonts w:ascii="Arial" w:hAnsi="Arial" w:cs="Arial"/>
          <w:sz w:val="20"/>
          <w:szCs w:val="20"/>
          <w:lang w:val="en-GB"/>
        </w:rPr>
        <w:fldChar w:fldCharType="end"/>
      </w:r>
      <w:r w:rsidR="00A26A27" w:rsidRPr="0007068C">
        <w:rPr>
          <w:rFonts w:ascii="Arial" w:hAnsi="Arial" w:cs="Arial"/>
          <w:sz w:val="20"/>
          <w:szCs w:val="20"/>
          <w:lang w:val="en-GB"/>
        </w:rPr>
        <w:t>,</w:t>
      </w:r>
      <w:r w:rsidRPr="0007068C">
        <w:rPr>
          <w:rFonts w:ascii="Arial" w:hAnsi="Arial" w:cs="Arial"/>
          <w:sz w:val="20"/>
          <w:szCs w:val="20"/>
          <w:lang w:val="en-GB"/>
        </w:rPr>
        <w:t xml:space="preserve"> blue if “</w:t>
      </w:r>
      <w:r w:rsidR="00A26A27" w:rsidRPr="0007068C">
        <w:rPr>
          <w:rFonts w:ascii="Arial" w:hAnsi="Arial" w:cs="Arial"/>
          <w:sz w:val="20"/>
          <w:szCs w:val="20"/>
          <w:lang w:val="en-GB"/>
        </w:rPr>
        <w:t>consistently</w:t>
      </w:r>
      <w:r w:rsidRPr="0007068C">
        <w:rPr>
          <w:rFonts w:ascii="Arial" w:hAnsi="Arial" w:cs="Arial"/>
          <w:sz w:val="20"/>
          <w:szCs w:val="20"/>
          <w:lang w:val="en-GB"/>
        </w:rPr>
        <w:t xml:space="preserve"> depleted" (Variance t &lt; 10 and Average t &lt; -</w:t>
      </w:r>
      <w:r w:rsidR="00A26A27" w:rsidRPr="0007068C">
        <w:rPr>
          <w:rFonts w:ascii="Arial" w:hAnsi="Arial" w:cs="Arial"/>
          <w:sz w:val="20"/>
          <w:szCs w:val="20"/>
          <w:lang w:val="en-GB"/>
        </w:rPr>
        <w:t>5</w:t>
      </w:r>
      <w:r w:rsidRPr="0007068C">
        <w:rPr>
          <w:rFonts w:ascii="Arial" w:hAnsi="Arial" w:cs="Arial"/>
          <w:sz w:val="20"/>
          <w:szCs w:val="20"/>
          <w:lang w:val="en-GB"/>
        </w:rPr>
        <w:t>), and red if “</w:t>
      </w:r>
      <w:r w:rsidR="00A26A27" w:rsidRPr="0007068C">
        <w:rPr>
          <w:rFonts w:ascii="Arial" w:hAnsi="Arial" w:cs="Arial"/>
          <w:sz w:val="20"/>
          <w:szCs w:val="20"/>
          <w:lang w:val="en-GB"/>
        </w:rPr>
        <w:t>consistently</w:t>
      </w:r>
      <w:r w:rsidRPr="0007068C">
        <w:rPr>
          <w:rFonts w:ascii="Arial" w:hAnsi="Arial" w:cs="Arial"/>
          <w:sz w:val="20"/>
          <w:szCs w:val="20"/>
          <w:lang w:val="en-GB"/>
        </w:rPr>
        <w:t xml:space="preserve"> enriched" (Variance t &lt; </w:t>
      </w:r>
      <w:r w:rsidR="00A26A27" w:rsidRPr="0007068C">
        <w:rPr>
          <w:rFonts w:ascii="Arial" w:hAnsi="Arial" w:cs="Arial"/>
          <w:sz w:val="20"/>
          <w:szCs w:val="20"/>
          <w:lang w:val="en-GB"/>
        </w:rPr>
        <w:t>2</w:t>
      </w:r>
      <w:r w:rsidRPr="0007068C">
        <w:rPr>
          <w:rFonts w:ascii="Arial" w:hAnsi="Arial" w:cs="Arial"/>
          <w:sz w:val="20"/>
          <w:szCs w:val="20"/>
          <w:lang w:val="en-GB"/>
        </w:rPr>
        <w:t xml:space="preserve">0 and Average t &gt; </w:t>
      </w:r>
      <w:r w:rsidR="00A26A27" w:rsidRPr="0007068C">
        <w:rPr>
          <w:rFonts w:ascii="Arial" w:hAnsi="Arial" w:cs="Arial"/>
          <w:sz w:val="20"/>
          <w:szCs w:val="20"/>
          <w:lang w:val="en-GB"/>
        </w:rPr>
        <w:t>4</w:t>
      </w:r>
      <w:r w:rsidRPr="0007068C">
        <w:rPr>
          <w:rFonts w:ascii="Arial" w:hAnsi="Arial" w:cs="Arial"/>
          <w:sz w:val="20"/>
          <w:szCs w:val="20"/>
          <w:lang w:val="en-GB"/>
        </w:rPr>
        <w:t>.5). (C) Enrichment plot of GSEA of mitochondrially encoded transcripts ranked by the</w:t>
      </w:r>
      <w:r w:rsidR="00A26A27" w:rsidRPr="0007068C">
        <w:rPr>
          <w:rFonts w:ascii="Arial" w:hAnsi="Arial" w:cs="Arial"/>
          <w:sz w:val="20"/>
          <w:szCs w:val="20"/>
          <w:lang w:val="en-GB"/>
        </w:rPr>
        <w:t xml:space="preserve"> </w:t>
      </w:r>
      <w:r w:rsidR="0007068C">
        <w:rPr>
          <w:rFonts w:ascii="Arial" w:hAnsi="Arial" w:cs="Arial"/>
          <w:sz w:val="20"/>
          <w:szCs w:val="20"/>
          <w:lang w:val="en-GB"/>
        </w:rPr>
        <w:t xml:space="preserve">cross-dataset </w:t>
      </w:r>
      <w:r w:rsidRPr="0007068C">
        <w:rPr>
          <w:rFonts w:ascii="Arial" w:hAnsi="Arial" w:cs="Arial"/>
          <w:sz w:val="20"/>
          <w:szCs w:val="20"/>
          <w:lang w:val="en-GB"/>
        </w:rPr>
        <w:t xml:space="preserve">average t-statistic of </w:t>
      </w:r>
      <w:r w:rsidR="001B3E8A" w:rsidRPr="0003490B">
        <w:rPr>
          <w:rFonts w:ascii="Arial" w:hAnsi="Arial" w:cs="Arial"/>
          <w:sz w:val="20"/>
          <w:szCs w:val="20"/>
          <w:lang w:val="en-GB"/>
        </w:rPr>
        <w:t>DGE between centrifugation-corrected SGs and controls</w:t>
      </w:r>
      <w:r w:rsidRPr="0007068C">
        <w:rPr>
          <w:rFonts w:ascii="Arial" w:hAnsi="Arial" w:cs="Arial"/>
          <w:sz w:val="20"/>
          <w:szCs w:val="20"/>
          <w:lang w:val="en-GB"/>
        </w:rPr>
        <w:t xml:space="preserve">.  (D) </w:t>
      </w:r>
      <w:r w:rsidR="001B3E8A">
        <w:rPr>
          <w:rFonts w:ascii="Arial" w:hAnsi="Arial" w:cs="Arial"/>
          <w:sz w:val="20"/>
          <w:szCs w:val="20"/>
          <w:lang w:val="en-GB"/>
        </w:rPr>
        <w:t>Bar</w:t>
      </w:r>
      <w:r w:rsidR="001B3E8A" w:rsidRPr="0007068C">
        <w:rPr>
          <w:rFonts w:ascii="Arial" w:hAnsi="Arial" w:cs="Arial"/>
          <w:sz w:val="20"/>
          <w:szCs w:val="20"/>
          <w:lang w:val="en-GB"/>
        </w:rPr>
        <w:t xml:space="preserve"> </w:t>
      </w:r>
      <w:r w:rsidR="00A26A27" w:rsidRPr="0007068C">
        <w:rPr>
          <w:rFonts w:ascii="Arial" w:hAnsi="Arial" w:cs="Arial"/>
          <w:sz w:val="20"/>
          <w:szCs w:val="20"/>
          <w:lang w:val="en-GB"/>
        </w:rPr>
        <w:t xml:space="preserve">plot of </w:t>
      </w:r>
      <w:r w:rsidR="00A26A27" w:rsidRPr="00E92DBF">
        <w:rPr>
          <w:rFonts w:ascii="Arial" w:hAnsi="Arial" w:cs="Arial"/>
          <w:i/>
          <w:iCs/>
          <w:sz w:val="20"/>
          <w:szCs w:val="20"/>
          <w:lang w:val="en-GB"/>
        </w:rPr>
        <w:t>NORAD’s</w:t>
      </w:r>
      <w:r w:rsidR="00A26A27" w:rsidRPr="0007068C">
        <w:rPr>
          <w:rFonts w:ascii="Arial" w:hAnsi="Arial" w:cs="Arial"/>
          <w:sz w:val="20"/>
          <w:szCs w:val="20"/>
          <w:lang w:val="en-GB"/>
        </w:rPr>
        <w:t xml:space="preserve"> </w:t>
      </w:r>
      <w:r w:rsidR="001B3E8A">
        <w:rPr>
          <w:rFonts w:ascii="Arial" w:hAnsi="Arial" w:cs="Arial"/>
          <w:sz w:val="20"/>
          <w:szCs w:val="20"/>
          <w:lang w:val="en-GB"/>
        </w:rPr>
        <w:t>average</w:t>
      </w:r>
      <w:r w:rsidR="001B3E8A" w:rsidRPr="0007068C">
        <w:rPr>
          <w:rFonts w:ascii="Arial" w:hAnsi="Arial" w:cs="Arial"/>
          <w:sz w:val="20"/>
          <w:szCs w:val="20"/>
          <w:lang w:val="en-GB"/>
        </w:rPr>
        <w:t xml:space="preserve"> </w:t>
      </w:r>
      <w:r w:rsidR="00A26A27" w:rsidRPr="0007068C">
        <w:rPr>
          <w:rFonts w:ascii="Arial" w:hAnsi="Arial" w:cs="Arial"/>
          <w:sz w:val="20"/>
          <w:szCs w:val="20"/>
          <w:lang w:val="en-GB"/>
        </w:rPr>
        <w:t xml:space="preserve">t-statistic </w:t>
      </w:r>
      <w:r w:rsidR="001B3E8A">
        <w:rPr>
          <w:rFonts w:ascii="Arial" w:hAnsi="Arial" w:cs="Arial"/>
          <w:sz w:val="20"/>
          <w:szCs w:val="20"/>
          <w:lang w:val="en-GB"/>
        </w:rPr>
        <w:t xml:space="preserve">of </w:t>
      </w:r>
      <w:r w:rsidR="001B3E8A" w:rsidRPr="0003490B">
        <w:rPr>
          <w:rFonts w:ascii="Arial" w:hAnsi="Arial" w:cs="Arial"/>
          <w:sz w:val="20"/>
          <w:szCs w:val="20"/>
          <w:lang w:val="en-GB"/>
        </w:rPr>
        <w:t>DGE between centrifugation-corrected SGs and controls</w:t>
      </w:r>
      <w:r w:rsidR="001B3E8A" w:rsidRPr="0007068C">
        <w:rPr>
          <w:rFonts w:ascii="Arial" w:hAnsi="Arial" w:cs="Arial"/>
          <w:sz w:val="20"/>
          <w:szCs w:val="20"/>
          <w:lang w:val="en-GB"/>
        </w:rPr>
        <w:t xml:space="preserve"> </w:t>
      </w:r>
      <w:r w:rsidR="00A26A27" w:rsidRPr="0007068C">
        <w:rPr>
          <w:rFonts w:ascii="Arial" w:hAnsi="Arial" w:cs="Arial"/>
          <w:sz w:val="20"/>
          <w:szCs w:val="20"/>
          <w:lang w:val="en-GB"/>
        </w:rPr>
        <w:t xml:space="preserve">across different studies. Average value is represented by the </w:t>
      </w:r>
      <w:r w:rsidR="001B3E8A">
        <w:rPr>
          <w:rFonts w:ascii="Arial" w:hAnsi="Arial" w:cs="Arial"/>
          <w:sz w:val="20"/>
          <w:szCs w:val="20"/>
          <w:lang w:val="en-GB"/>
        </w:rPr>
        <w:t>dashed black line.</w:t>
      </w:r>
    </w:p>
    <w:p w14:paraId="1EAC8AB2" w14:textId="6814E362" w:rsidR="00B219E5" w:rsidRPr="00E92DBF" w:rsidRDefault="00B219E5" w:rsidP="003878D0">
      <w:pPr>
        <w:jc w:val="both"/>
        <w:rPr>
          <w:rFonts w:ascii="Arial" w:hAnsi="Arial" w:cs="Arial"/>
          <w:sz w:val="20"/>
          <w:szCs w:val="20"/>
          <w:lang w:val="en-GB"/>
        </w:rPr>
      </w:pPr>
    </w:p>
    <w:p w14:paraId="60DD3EFF" w14:textId="04642010" w:rsidR="007B1B3A" w:rsidRPr="0003490B" w:rsidRDefault="00A46F2C" w:rsidP="003878D0">
      <w:pPr>
        <w:jc w:val="both"/>
        <w:rPr>
          <w:rFonts w:ascii="Arial" w:hAnsi="Arial" w:cs="Arial"/>
          <w:sz w:val="20"/>
          <w:szCs w:val="20"/>
          <w:lang w:val="en-GB"/>
        </w:rPr>
      </w:pPr>
      <w:r>
        <w:rPr>
          <w:rFonts w:ascii="Arial" w:hAnsi="Arial" w:cs="Arial"/>
          <w:noProof/>
          <w:sz w:val="20"/>
          <w:szCs w:val="20"/>
          <w:lang w:val="en-GB"/>
        </w:rPr>
        <w:lastRenderedPageBreak/>
        <w:drawing>
          <wp:inline distT="0" distB="0" distL="0" distR="0" wp14:anchorId="556844C1" wp14:editId="7621DCB2">
            <wp:extent cx="5731510" cy="7720330"/>
            <wp:effectExtent l="0" t="0" r="2540" b="0"/>
            <wp:docPr id="7281388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138861" name="Imagem 72813886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7720330"/>
                    </a:xfrm>
                    <a:prstGeom prst="rect">
                      <a:avLst/>
                    </a:prstGeom>
                  </pic:spPr>
                </pic:pic>
              </a:graphicData>
            </a:graphic>
          </wp:inline>
        </w:drawing>
      </w:r>
    </w:p>
    <w:p w14:paraId="776C2E29" w14:textId="69008A02" w:rsidR="00584F9F" w:rsidRDefault="00B219E5">
      <w:pPr>
        <w:spacing w:line="278" w:lineRule="auto"/>
        <w:rPr>
          <w:rFonts w:ascii="Arial" w:hAnsi="Arial" w:cs="Arial"/>
          <w:sz w:val="20"/>
          <w:szCs w:val="20"/>
          <w:lang w:val="en-GB"/>
        </w:rPr>
      </w:pPr>
      <w:r w:rsidRPr="0003490B">
        <w:rPr>
          <w:rFonts w:ascii="Arial" w:hAnsi="Arial" w:cs="Arial"/>
          <w:b/>
          <w:bCs/>
          <w:sz w:val="20"/>
          <w:szCs w:val="20"/>
          <w:lang w:val="en-GB"/>
        </w:rPr>
        <w:t xml:space="preserve">Supplementary Figure </w:t>
      </w:r>
      <w:r w:rsidR="00FC13A1" w:rsidRPr="0003490B">
        <w:rPr>
          <w:rFonts w:ascii="Arial" w:hAnsi="Arial" w:cs="Arial"/>
          <w:b/>
          <w:bCs/>
          <w:sz w:val="20"/>
          <w:szCs w:val="20"/>
          <w:lang w:val="en-GB"/>
        </w:rPr>
        <w:t>9</w:t>
      </w:r>
      <w:r w:rsidRPr="0003490B">
        <w:rPr>
          <w:rFonts w:ascii="Arial" w:hAnsi="Arial" w:cs="Arial"/>
          <w:b/>
          <w:bCs/>
          <w:sz w:val="20"/>
          <w:szCs w:val="20"/>
          <w:lang w:val="en-GB"/>
        </w:rPr>
        <w:t xml:space="preserve">. </w:t>
      </w:r>
      <w:r w:rsidRPr="0003490B">
        <w:rPr>
          <w:rFonts w:ascii="Arial" w:hAnsi="Arial" w:cs="Arial"/>
          <w:sz w:val="20"/>
          <w:szCs w:val="20"/>
          <w:lang w:val="en-GB"/>
        </w:rPr>
        <w:t xml:space="preserve"> </w:t>
      </w:r>
      <w:r w:rsidR="00145B93" w:rsidRPr="0003490B">
        <w:rPr>
          <w:rFonts w:ascii="Arial" w:hAnsi="Arial" w:cs="Arial"/>
          <w:sz w:val="20"/>
          <w:szCs w:val="20"/>
          <w:lang w:val="en-GB"/>
        </w:rPr>
        <w:t>Multi-panel differential expression and gene set enrichment summary for mitochondrially-encoded and nuclear-encoded mitochondria-localised transcripts</w:t>
      </w:r>
      <w:r w:rsidR="00834560">
        <w:rPr>
          <w:rFonts w:ascii="Arial" w:hAnsi="Arial" w:cs="Arial"/>
          <w:sz w:val="20"/>
          <w:szCs w:val="20"/>
          <w:lang w:val="en-GB"/>
        </w:rPr>
        <w:t xml:space="preserve"> in</w:t>
      </w:r>
      <w:r w:rsidR="00145B93" w:rsidRPr="0003490B">
        <w:rPr>
          <w:rFonts w:ascii="Arial" w:hAnsi="Arial" w:cs="Arial"/>
          <w:sz w:val="20"/>
          <w:szCs w:val="20"/>
          <w:lang w:val="en-GB"/>
        </w:rPr>
        <w:t xml:space="preserve"> SG transcriptome studies. </w:t>
      </w:r>
      <w:r w:rsidR="00145B93" w:rsidRPr="007C3B8B">
        <w:rPr>
          <w:rFonts w:ascii="Arial" w:hAnsi="Arial" w:cs="Arial"/>
          <w:sz w:val="20"/>
          <w:szCs w:val="20"/>
          <w:lang w:val="en-GB"/>
        </w:rPr>
        <w:t>(</w:t>
      </w:r>
      <w:r w:rsidR="00A46F2C">
        <w:rPr>
          <w:rFonts w:ascii="Arial" w:hAnsi="Arial" w:cs="Arial"/>
          <w:sz w:val="20"/>
          <w:szCs w:val="20"/>
          <w:lang w:val="en-GB"/>
        </w:rPr>
        <w:t>A</w:t>
      </w:r>
      <w:r w:rsidR="00145B93" w:rsidRPr="007C3B8B">
        <w:rPr>
          <w:rFonts w:ascii="Arial" w:hAnsi="Arial" w:cs="Arial"/>
          <w:sz w:val="20"/>
          <w:szCs w:val="20"/>
          <w:lang w:val="en-GB"/>
        </w:rPr>
        <w:t xml:space="preserve">) Volcano plots of DGE </w:t>
      </w:r>
      <w:r w:rsidR="00F60EC0" w:rsidRPr="0003490B">
        <w:rPr>
          <w:rFonts w:ascii="Arial" w:hAnsi="Arial" w:cs="Arial"/>
          <w:sz w:val="20"/>
          <w:szCs w:val="20"/>
          <w:lang w:val="en-GB"/>
        </w:rPr>
        <w:t xml:space="preserve">between centrifugation-corrected SGs and controls or between WCs with and without SGs </w:t>
      </w:r>
      <w:r w:rsidR="00145B93" w:rsidRPr="007C3B8B">
        <w:rPr>
          <w:rFonts w:ascii="Arial" w:hAnsi="Arial" w:cs="Arial"/>
          <w:sz w:val="20"/>
          <w:szCs w:val="20"/>
          <w:lang w:val="en-GB"/>
        </w:rPr>
        <w:t>(</w:t>
      </w:r>
      <w:r w:rsidR="00EC0FEE" w:rsidRPr="00436866">
        <w:rPr>
          <w:rFonts w:ascii="Arial" w:hAnsi="Arial" w:cs="Arial"/>
          <w:sz w:val="20"/>
          <w:szCs w:val="20"/>
          <w:lang w:val="en-GB"/>
        </w:rPr>
        <w:t>Y-Axis – B-Statistic; X-Axis - log2 Fold-Change</w:t>
      </w:r>
      <w:r w:rsidR="00145B93" w:rsidRPr="007C3B8B">
        <w:rPr>
          <w:rFonts w:ascii="Arial" w:hAnsi="Arial" w:cs="Arial"/>
          <w:sz w:val="20"/>
          <w:szCs w:val="20"/>
          <w:lang w:val="en-GB"/>
        </w:rPr>
        <w:t xml:space="preserve">) per study; transcripts shown as grey circles, with mitochondrially-encoded transcripts highlighted in green and nuclear-encoded mitochondria-localised transcripts highlighted in orange. </w:t>
      </w:r>
      <w:r w:rsidR="000B1138" w:rsidRPr="007C3B8B">
        <w:rPr>
          <w:rFonts w:ascii="Arial" w:hAnsi="Arial" w:cs="Arial"/>
          <w:sz w:val="20"/>
          <w:szCs w:val="20"/>
          <w:lang w:val="en-GB"/>
        </w:rPr>
        <w:t>(</w:t>
      </w:r>
      <w:r w:rsidR="00A46F2C">
        <w:rPr>
          <w:rFonts w:ascii="Arial" w:hAnsi="Arial" w:cs="Arial"/>
          <w:sz w:val="20"/>
          <w:szCs w:val="20"/>
          <w:lang w:val="en-GB"/>
        </w:rPr>
        <w:t>B-Left</w:t>
      </w:r>
      <w:r w:rsidR="000B1138" w:rsidRPr="007C3B8B">
        <w:rPr>
          <w:rFonts w:ascii="Arial" w:hAnsi="Arial" w:cs="Arial"/>
          <w:sz w:val="20"/>
          <w:szCs w:val="20"/>
          <w:lang w:val="en-GB"/>
        </w:rPr>
        <w:t>) MA plots (</w:t>
      </w:r>
      <w:r w:rsidR="00EC0FEE" w:rsidRPr="00436866">
        <w:rPr>
          <w:rFonts w:ascii="Arial" w:hAnsi="Arial" w:cs="Arial"/>
          <w:sz w:val="20"/>
          <w:szCs w:val="20"/>
          <w:lang w:val="en-GB"/>
        </w:rPr>
        <w:t>Y-Axis – B-</w:t>
      </w:r>
      <w:r w:rsidR="00EC0FEE" w:rsidRPr="00436866">
        <w:rPr>
          <w:rFonts w:ascii="Arial" w:hAnsi="Arial" w:cs="Arial"/>
          <w:sz w:val="20"/>
          <w:szCs w:val="20"/>
          <w:lang w:val="en-GB"/>
        </w:rPr>
        <w:lastRenderedPageBreak/>
        <w:t xml:space="preserve">Statistic; X-Axis </w:t>
      </w:r>
      <w:r w:rsidR="00EC0FEE">
        <w:rPr>
          <w:rFonts w:ascii="Arial" w:hAnsi="Arial" w:cs="Arial"/>
          <w:sz w:val="20"/>
          <w:szCs w:val="20"/>
          <w:lang w:val="en-GB"/>
        </w:rPr>
        <w:t>–</w:t>
      </w:r>
      <w:r w:rsidR="00EC0FEE" w:rsidRPr="00436866">
        <w:rPr>
          <w:rFonts w:ascii="Arial" w:hAnsi="Arial" w:cs="Arial"/>
          <w:sz w:val="20"/>
          <w:szCs w:val="20"/>
          <w:lang w:val="en-GB"/>
        </w:rPr>
        <w:t xml:space="preserve"> </w:t>
      </w:r>
      <w:r w:rsidR="00EC0FEE">
        <w:rPr>
          <w:rFonts w:ascii="Arial" w:hAnsi="Arial" w:cs="Arial"/>
          <w:sz w:val="20"/>
          <w:szCs w:val="20"/>
          <w:lang w:val="en-GB"/>
        </w:rPr>
        <w:t>Average transcript expression</w:t>
      </w:r>
      <w:r w:rsidR="000B1138" w:rsidRPr="00834560">
        <w:rPr>
          <w:rFonts w:ascii="Arial" w:hAnsi="Arial" w:cs="Arial"/>
          <w:sz w:val="20"/>
          <w:szCs w:val="20"/>
          <w:lang w:val="en-GB"/>
        </w:rPr>
        <w:t xml:space="preserve">) </w:t>
      </w:r>
      <w:r w:rsidR="000B1138" w:rsidRPr="008C311F">
        <w:rPr>
          <w:rFonts w:ascii="Arial" w:hAnsi="Arial" w:cs="Arial"/>
          <w:sz w:val="20"/>
          <w:szCs w:val="20"/>
          <w:lang w:val="en-GB"/>
        </w:rPr>
        <w:t xml:space="preserve">per study; transcripts shown as grey circles, with mitochondrially-encoded transcripts highlighted in green and nuclear-encoded mitochondria-localised transcripts highlighted in orange; density contour lines in dark red; Spearman’s correlation </w:t>
      </w:r>
      <w:r w:rsidR="00896EDF" w:rsidRPr="008C311F">
        <w:rPr>
          <w:rFonts w:ascii="Arial" w:hAnsi="Arial" w:cs="Arial"/>
          <w:sz w:val="20"/>
          <w:szCs w:val="20"/>
          <w:lang w:val="en-GB"/>
        </w:rPr>
        <w:t>coefficient ρ</w:t>
      </w:r>
      <w:r w:rsidR="000B1138" w:rsidRPr="008C311F">
        <w:rPr>
          <w:rFonts w:ascii="Arial" w:hAnsi="Arial" w:cs="Arial"/>
          <w:sz w:val="20"/>
          <w:szCs w:val="20"/>
          <w:lang w:val="en-GB"/>
        </w:rPr>
        <w:t xml:space="preserve"> and associated test’s p-value </w:t>
      </w:r>
      <w:r w:rsidR="00DF7174">
        <w:rPr>
          <w:rFonts w:ascii="Arial" w:hAnsi="Arial" w:cs="Arial"/>
          <w:sz w:val="20"/>
          <w:szCs w:val="20"/>
          <w:lang w:val="en-GB"/>
        </w:rPr>
        <w:t>shown</w:t>
      </w:r>
      <w:r w:rsidR="000B1138" w:rsidRPr="008C311F">
        <w:rPr>
          <w:rFonts w:ascii="Arial" w:hAnsi="Arial" w:cs="Arial"/>
          <w:sz w:val="20"/>
          <w:szCs w:val="20"/>
          <w:lang w:val="en-GB"/>
        </w:rPr>
        <w:t xml:space="preserve"> for</w:t>
      </w:r>
      <w:r w:rsidR="000B1138" w:rsidRPr="00DF7174">
        <w:rPr>
          <w:rFonts w:ascii="Arial" w:hAnsi="Arial" w:cs="Arial"/>
          <w:sz w:val="20"/>
          <w:szCs w:val="20"/>
          <w:lang w:val="en-GB"/>
        </w:rPr>
        <w:t xml:space="preserve"> all transcripts (black), the nuclear-encoded subset (orange), and the mitochondrially-encoded subset (green). (</w:t>
      </w:r>
      <w:r w:rsidR="00A46F2C">
        <w:rPr>
          <w:rFonts w:ascii="Arial" w:hAnsi="Arial" w:cs="Arial"/>
          <w:sz w:val="20"/>
          <w:szCs w:val="20"/>
          <w:lang w:val="en-GB"/>
        </w:rPr>
        <w:t>B-Right</w:t>
      </w:r>
      <w:r w:rsidR="000B1138" w:rsidRPr="00DF7174">
        <w:rPr>
          <w:rFonts w:ascii="Arial" w:hAnsi="Arial" w:cs="Arial"/>
          <w:sz w:val="20"/>
          <w:szCs w:val="20"/>
          <w:lang w:val="en-GB"/>
        </w:rPr>
        <w:t xml:space="preserve">) </w:t>
      </w:r>
      <w:r w:rsidR="004F1EAF">
        <w:rPr>
          <w:rFonts w:ascii="Arial" w:hAnsi="Arial" w:cs="Arial"/>
          <w:sz w:val="20"/>
          <w:szCs w:val="20"/>
          <w:lang w:val="en-GB"/>
        </w:rPr>
        <w:t xml:space="preserve">Scatter plots of </w:t>
      </w:r>
      <w:r w:rsidR="00F60EC0">
        <w:rPr>
          <w:rFonts w:ascii="Arial" w:hAnsi="Arial" w:cs="Arial"/>
          <w:sz w:val="20"/>
          <w:szCs w:val="20"/>
          <w:lang w:val="en-GB"/>
        </w:rPr>
        <w:t xml:space="preserve">log2 Fold-Change of </w:t>
      </w:r>
      <w:r w:rsidR="00F60EC0" w:rsidRPr="0003490B">
        <w:rPr>
          <w:rFonts w:ascii="Arial" w:hAnsi="Arial" w:cs="Arial"/>
          <w:sz w:val="20"/>
          <w:szCs w:val="20"/>
          <w:lang w:val="en-GB"/>
        </w:rPr>
        <w:t xml:space="preserve">DGE between centrifugation-corrected SGs and controls or between WCs with and without SGs </w:t>
      </w:r>
      <w:r w:rsidR="00F60EC0">
        <w:rPr>
          <w:rFonts w:ascii="Arial" w:hAnsi="Arial" w:cs="Arial"/>
          <w:sz w:val="20"/>
          <w:szCs w:val="20"/>
          <w:lang w:val="en-GB"/>
        </w:rPr>
        <w:t xml:space="preserve">(Y-Axis) </w:t>
      </w:r>
      <w:r w:rsidR="004F1EAF">
        <w:rPr>
          <w:rFonts w:ascii="Arial" w:hAnsi="Arial" w:cs="Arial"/>
          <w:sz w:val="20"/>
          <w:szCs w:val="20"/>
          <w:lang w:val="en-GB"/>
        </w:rPr>
        <w:t xml:space="preserve">and RNA Length </w:t>
      </w:r>
      <w:r w:rsidR="00F60EC0">
        <w:rPr>
          <w:rFonts w:ascii="Arial" w:hAnsi="Arial" w:cs="Arial"/>
          <w:sz w:val="20"/>
          <w:szCs w:val="20"/>
          <w:lang w:val="en-GB"/>
        </w:rPr>
        <w:t xml:space="preserve">(X-Axis) </w:t>
      </w:r>
      <w:r w:rsidR="000B1138" w:rsidRPr="00DF7174">
        <w:rPr>
          <w:rFonts w:ascii="Arial" w:hAnsi="Arial" w:cs="Arial"/>
          <w:sz w:val="20"/>
          <w:szCs w:val="20"/>
          <w:lang w:val="en-GB"/>
        </w:rPr>
        <w:t xml:space="preserve">per study; transcripts shown as grey circles, with mitochondrially-encoded transcripts highlighted in green and nuclear-encoded mitochondria-localised transcripts highlighted in orange; density contour lines in dark red; Spearman’s correlation </w:t>
      </w:r>
      <w:r w:rsidR="00896EDF" w:rsidRPr="00DF7174">
        <w:rPr>
          <w:rFonts w:ascii="Arial" w:hAnsi="Arial" w:cs="Arial"/>
          <w:sz w:val="20"/>
          <w:szCs w:val="20"/>
          <w:lang w:val="en-GB"/>
        </w:rPr>
        <w:t>coefficient ρ</w:t>
      </w:r>
      <w:r w:rsidR="000B1138" w:rsidRPr="00DF7174">
        <w:rPr>
          <w:rFonts w:ascii="Arial" w:hAnsi="Arial" w:cs="Arial"/>
          <w:sz w:val="20"/>
          <w:szCs w:val="20"/>
          <w:lang w:val="en-GB"/>
        </w:rPr>
        <w:t xml:space="preserve"> and associated test’s p-value </w:t>
      </w:r>
      <w:r w:rsidR="00DF7174">
        <w:rPr>
          <w:rFonts w:ascii="Arial" w:hAnsi="Arial" w:cs="Arial"/>
          <w:sz w:val="20"/>
          <w:szCs w:val="20"/>
          <w:lang w:val="en-GB"/>
        </w:rPr>
        <w:t>shown</w:t>
      </w:r>
      <w:r w:rsidR="000B1138" w:rsidRPr="00374C9C">
        <w:rPr>
          <w:rFonts w:ascii="Arial" w:hAnsi="Arial" w:cs="Arial"/>
          <w:sz w:val="20"/>
          <w:szCs w:val="20"/>
          <w:lang w:val="en-GB"/>
        </w:rPr>
        <w:t xml:space="preserve"> for all transcripts (black), the nuclear-encoded subset (orange), and the mitochondrially-encoded subset (green). </w:t>
      </w:r>
      <w:r w:rsidR="000B1138" w:rsidRPr="00DF7174">
        <w:rPr>
          <w:rFonts w:ascii="Arial" w:hAnsi="Arial" w:cs="Arial"/>
          <w:sz w:val="20"/>
          <w:szCs w:val="20"/>
          <w:lang w:val="en-GB"/>
        </w:rPr>
        <w:t>(</w:t>
      </w:r>
      <w:r w:rsidR="00A46F2C">
        <w:rPr>
          <w:rFonts w:ascii="Arial" w:hAnsi="Arial" w:cs="Arial"/>
          <w:sz w:val="20"/>
          <w:szCs w:val="20"/>
          <w:lang w:val="en-GB"/>
        </w:rPr>
        <w:t>C</w:t>
      </w:r>
      <w:r w:rsidR="000B1138" w:rsidRPr="00DF7174">
        <w:rPr>
          <w:rFonts w:ascii="Arial" w:hAnsi="Arial" w:cs="Arial"/>
          <w:sz w:val="20"/>
          <w:szCs w:val="20"/>
          <w:lang w:val="en-GB"/>
        </w:rPr>
        <w:t xml:space="preserve">) GSEA enrichment plots for mitochondrially-encoded (green) and nuclear-encoded mitochondria-localised (orange) gene sets, respectively, with genes ranked by t-statistics of </w:t>
      </w:r>
      <w:r w:rsidR="00F60EC0" w:rsidRPr="0003490B">
        <w:rPr>
          <w:rFonts w:ascii="Arial" w:hAnsi="Arial" w:cs="Arial"/>
          <w:sz w:val="20"/>
          <w:szCs w:val="20"/>
          <w:lang w:val="en-GB"/>
        </w:rPr>
        <w:t>DGE between centrifugation-corrected SGs and controls or between WCs with and without SGs across multiple studies</w:t>
      </w:r>
      <w:r w:rsidR="000B1138" w:rsidRPr="00DF7174">
        <w:rPr>
          <w:rFonts w:ascii="Arial" w:hAnsi="Arial" w:cs="Arial"/>
          <w:sz w:val="20"/>
          <w:szCs w:val="20"/>
          <w:lang w:val="en-GB"/>
        </w:rPr>
        <w:t xml:space="preserve">; NES and </w:t>
      </w:r>
      <w:r w:rsidR="000D79D6" w:rsidRPr="003A1A6B">
        <w:rPr>
          <w:rFonts w:ascii="Arial" w:hAnsi="Arial" w:cs="Arial"/>
          <w:sz w:val="20"/>
          <w:szCs w:val="20"/>
          <w:lang w:val="en-GB"/>
        </w:rPr>
        <w:t>Benjamini-Hochberg</w:t>
      </w:r>
      <w:r w:rsidR="000D79D6" w:rsidRPr="00DF7174">
        <w:rPr>
          <w:rFonts w:ascii="Arial" w:hAnsi="Arial" w:cs="Arial"/>
          <w:sz w:val="20"/>
          <w:szCs w:val="20"/>
          <w:lang w:val="en-GB"/>
        </w:rPr>
        <w:t xml:space="preserve"> </w:t>
      </w:r>
      <w:r w:rsidR="000D79D6">
        <w:rPr>
          <w:rFonts w:ascii="Arial" w:hAnsi="Arial" w:cs="Arial"/>
          <w:sz w:val="20"/>
          <w:szCs w:val="20"/>
          <w:lang w:val="en-GB"/>
        </w:rPr>
        <w:t>(</w:t>
      </w:r>
      <w:r w:rsidR="000B1138" w:rsidRPr="00DF7174">
        <w:rPr>
          <w:rFonts w:ascii="Arial" w:hAnsi="Arial" w:cs="Arial"/>
          <w:sz w:val="20"/>
          <w:szCs w:val="20"/>
          <w:lang w:val="en-GB"/>
        </w:rPr>
        <w:t>BH</w:t>
      </w:r>
      <w:r w:rsidR="000D79D6">
        <w:rPr>
          <w:rFonts w:ascii="Arial" w:hAnsi="Arial" w:cs="Arial"/>
          <w:sz w:val="20"/>
          <w:szCs w:val="20"/>
          <w:lang w:val="en-GB"/>
        </w:rPr>
        <w:t>)</w:t>
      </w:r>
      <w:r w:rsidR="000B1138" w:rsidRPr="00DF7174">
        <w:rPr>
          <w:rFonts w:ascii="Arial" w:hAnsi="Arial" w:cs="Arial"/>
          <w:sz w:val="20"/>
          <w:szCs w:val="20"/>
          <w:lang w:val="en-GB"/>
        </w:rPr>
        <w:t>-adjusted p-value are shown for each. (</w:t>
      </w:r>
      <w:r w:rsidR="00A46F2C">
        <w:rPr>
          <w:rFonts w:ascii="Arial" w:hAnsi="Arial" w:cs="Arial"/>
          <w:sz w:val="20"/>
          <w:szCs w:val="20"/>
          <w:lang w:val="en-GB"/>
        </w:rPr>
        <w:t>D</w:t>
      </w:r>
      <w:r w:rsidR="000B1138" w:rsidRPr="00DF7174">
        <w:rPr>
          <w:rFonts w:ascii="Arial" w:hAnsi="Arial" w:cs="Arial"/>
          <w:sz w:val="20"/>
          <w:szCs w:val="20"/>
          <w:lang w:val="en-GB"/>
        </w:rPr>
        <w:t>) Violin plots of mitochondrial and nuclear-encoded gene signature scores (</w:t>
      </w:r>
      <w:r w:rsidR="006E1A9E">
        <w:rPr>
          <w:rFonts w:ascii="Arial" w:hAnsi="Arial" w:cs="Arial"/>
          <w:sz w:val="20"/>
          <w:szCs w:val="20"/>
          <w:lang w:val="en-GB"/>
        </w:rPr>
        <w:t>R</w:t>
      </w:r>
      <w:r w:rsidR="000B1138" w:rsidRPr="00DF7174">
        <w:rPr>
          <w:rFonts w:ascii="Arial" w:hAnsi="Arial" w:cs="Arial"/>
          <w:sz w:val="20"/>
          <w:szCs w:val="20"/>
          <w:lang w:val="en-GB"/>
        </w:rPr>
        <w:t>ank-sum</w:t>
      </w:r>
      <w:r w:rsidR="006E1A9E">
        <w:rPr>
          <w:rFonts w:ascii="Arial" w:hAnsi="Arial" w:cs="Arial"/>
          <w:sz w:val="20"/>
          <w:szCs w:val="20"/>
          <w:lang w:val="en-GB"/>
        </w:rPr>
        <w:t>, see Methods</w:t>
      </w:r>
      <w:r w:rsidR="000B1138" w:rsidRPr="00DF7174">
        <w:rPr>
          <w:rFonts w:ascii="Arial" w:hAnsi="Arial" w:cs="Arial"/>
          <w:sz w:val="20"/>
          <w:szCs w:val="20"/>
          <w:lang w:val="en-GB"/>
        </w:rPr>
        <w:t>) by sample type (defined on a study</w:t>
      </w:r>
      <w:r w:rsidR="007901F2">
        <w:rPr>
          <w:rFonts w:ascii="Arial" w:hAnsi="Arial" w:cs="Arial"/>
          <w:sz w:val="20"/>
          <w:szCs w:val="20"/>
          <w:lang w:val="en-GB"/>
        </w:rPr>
        <w:t>-</w:t>
      </w:r>
      <w:r w:rsidR="000B1138" w:rsidRPr="00DF7174">
        <w:rPr>
          <w:rFonts w:ascii="Arial" w:hAnsi="Arial" w:cs="Arial"/>
          <w:sz w:val="20"/>
          <w:szCs w:val="20"/>
          <w:lang w:val="en-GB"/>
        </w:rPr>
        <w:t xml:space="preserve">study basis, see Methods); Cohen's f and BH-adjusted p-value from one-way ANOVA are shown for each panel. </w:t>
      </w:r>
      <w:r w:rsidR="00871D25">
        <w:rPr>
          <w:rFonts w:ascii="Arial" w:hAnsi="Arial" w:cs="Arial"/>
          <w:sz w:val="20"/>
          <w:szCs w:val="20"/>
          <w:lang w:val="en-GB"/>
        </w:rPr>
        <w:t>Blue</w:t>
      </w:r>
      <w:r w:rsidR="00871D25" w:rsidRPr="00DF7174">
        <w:rPr>
          <w:rFonts w:ascii="Arial" w:hAnsi="Arial" w:cs="Arial"/>
          <w:sz w:val="20"/>
          <w:szCs w:val="20"/>
          <w:lang w:val="en-GB"/>
        </w:rPr>
        <w:t xml:space="preserve"> </w:t>
      </w:r>
      <w:r w:rsidR="000B1138" w:rsidRPr="00DF7174">
        <w:rPr>
          <w:rFonts w:ascii="Arial" w:hAnsi="Arial" w:cs="Arial"/>
          <w:sz w:val="20"/>
          <w:szCs w:val="20"/>
          <w:lang w:val="en-GB"/>
        </w:rPr>
        <w:t xml:space="preserve">diamonds and triangles indicate group means and medians, respectively. </w:t>
      </w:r>
      <w:r w:rsidR="00A46F2C">
        <w:rPr>
          <w:rFonts w:ascii="Arial" w:hAnsi="Arial" w:cs="Arial"/>
          <w:sz w:val="20"/>
          <w:szCs w:val="20"/>
          <w:lang w:val="en-GB"/>
        </w:rPr>
        <w:t>Violin colours are related to specific sample types within each SG-purification method (see Methods). Across the image, e</w:t>
      </w:r>
      <w:r w:rsidR="000B1138" w:rsidRPr="00DF7174">
        <w:rPr>
          <w:rFonts w:ascii="Arial" w:hAnsi="Arial" w:cs="Arial"/>
          <w:sz w:val="20"/>
          <w:szCs w:val="20"/>
          <w:lang w:val="en-GB"/>
        </w:rPr>
        <w:t xml:space="preserve">very row corresponds to </w:t>
      </w:r>
      <w:r w:rsidR="000B1138" w:rsidRPr="003A1A6B">
        <w:rPr>
          <w:rFonts w:ascii="Arial" w:hAnsi="Arial" w:cs="Arial"/>
          <w:sz w:val="20"/>
          <w:szCs w:val="20"/>
          <w:lang w:val="en-GB"/>
        </w:rPr>
        <w:t xml:space="preserve">an individual study, as </w:t>
      </w:r>
      <w:r w:rsidR="00584F9F" w:rsidRPr="003A1A6B">
        <w:rPr>
          <w:rFonts w:ascii="Arial" w:hAnsi="Arial" w:cs="Arial"/>
          <w:sz w:val="20"/>
          <w:szCs w:val="20"/>
          <w:lang w:val="en-GB"/>
        </w:rPr>
        <w:t>labelled</w:t>
      </w:r>
      <w:r w:rsidR="000B1138" w:rsidRPr="003A1A6B">
        <w:rPr>
          <w:rFonts w:ascii="Arial" w:hAnsi="Arial" w:cs="Arial"/>
          <w:sz w:val="20"/>
          <w:szCs w:val="20"/>
          <w:lang w:val="en-GB"/>
        </w:rPr>
        <w:t>.</w:t>
      </w:r>
    </w:p>
    <w:p w14:paraId="25E9E7DD" w14:textId="26C320F4" w:rsidR="00FC13A1" w:rsidRPr="003A1A6B" w:rsidRDefault="000B1138" w:rsidP="00871D25">
      <w:pPr>
        <w:spacing w:line="278" w:lineRule="auto"/>
        <w:jc w:val="center"/>
        <w:rPr>
          <w:rFonts w:ascii="Arial" w:hAnsi="Arial" w:cs="Arial"/>
          <w:sz w:val="20"/>
          <w:szCs w:val="20"/>
          <w:lang w:val="en-GB"/>
        </w:rPr>
      </w:pPr>
      <w:r w:rsidRPr="003A1A6B" w:rsidDel="00145B93">
        <w:rPr>
          <w:rFonts w:ascii="Arial" w:hAnsi="Arial" w:cs="Arial"/>
          <w:b/>
          <w:bCs/>
          <w:sz w:val="20"/>
          <w:szCs w:val="20"/>
          <w:lang w:val="en-GB"/>
        </w:rPr>
        <w:lastRenderedPageBreak/>
        <w:t xml:space="preserve"> </w:t>
      </w:r>
      <w:r w:rsidR="00871D25">
        <w:rPr>
          <w:rFonts w:ascii="Arial" w:hAnsi="Arial" w:cs="Arial"/>
          <w:noProof/>
          <w:sz w:val="20"/>
          <w:szCs w:val="20"/>
          <w:lang w:val="en-GB"/>
        </w:rPr>
        <w:drawing>
          <wp:inline distT="0" distB="0" distL="0" distR="0" wp14:anchorId="581DDEC4" wp14:editId="6E64BB85">
            <wp:extent cx="5029200" cy="8863330"/>
            <wp:effectExtent l="0" t="0" r="0" b="0"/>
            <wp:docPr id="1600655210"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655210" name="Imagem 160065521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29200" cy="8863330"/>
                    </a:xfrm>
                    <a:prstGeom prst="rect">
                      <a:avLst/>
                    </a:prstGeom>
                  </pic:spPr>
                </pic:pic>
              </a:graphicData>
            </a:graphic>
          </wp:inline>
        </w:drawing>
      </w:r>
    </w:p>
    <w:p w14:paraId="008B1B4E" w14:textId="54BB61D1" w:rsidR="00FC13A1" w:rsidRPr="003A1A6B" w:rsidRDefault="00FC13A1" w:rsidP="00FC13A1">
      <w:pPr>
        <w:jc w:val="both"/>
        <w:rPr>
          <w:rFonts w:ascii="Arial" w:hAnsi="Arial" w:cs="Arial"/>
          <w:sz w:val="20"/>
          <w:szCs w:val="20"/>
          <w:lang w:val="en-GB"/>
        </w:rPr>
      </w:pPr>
      <w:r w:rsidRPr="003A1A6B">
        <w:rPr>
          <w:rFonts w:ascii="Arial" w:hAnsi="Arial" w:cs="Arial"/>
          <w:b/>
          <w:bCs/>
          <w:sz w:val="20"/>
          <w:szCs w:val="20"/>
          <w:lang w:val="en-GB"/>
        </w:rPr>
        <w:lastRenderedPageBreak/>
        <w:t xml:space="preserve">Supplementary Figure 10. </w:t>
      </w:r>
      <w:r w:rsidR="00736999" w:rsidRPr="003A1A6B">
        <w:rPr>
          <w:rFonts w:ascii="Arial" w:hAnsi="Arial" w:cs="Arial"/>
          <w:sz w:val="20"/>
          <w:szCs w:val="20"/>
          <w:lang w:val="en-GB"/>
        </w:rPr>
        <w:t>Violin plots of mitochondrial-encoded (Mito) and nuclear-encoded mitochondria-localised (</w:t>
      </w:r>
      <w:proofErr w:type="spellStart"/>
      <w:r w:rsidR="00736999" w:rsidRPr="003A1A6B">
        <w:rPr>
          <w:rFonts w:ascii="Arial" w:hAnsi="Arial" w:cs="Arial"/>
          <w:sz w:val="20"/>
          <w:szCs w:val="20"/>
          <w:lang w:val="en-GB"/>
        </w:rPr>
        <w:t>Nuc</w:t>
      </w:r>
      <w:proofErr w:type="spellEnd"/>
      <w:r w:rsidR="00736999" w:rsidRPr="003A1A6B">
        <w:rPr>
          <w:rFonts w:ascii="Arial" w:hAnsi="Arial" w:cs="Arial"/>
          <w:sz w:val="20"/>
          <w:szCs w:val="20"/>
          <w:lang w:val="en-GB"/>
        </w:rPr>
        <w:t>) gene signature scores in empirical (SG) versus simulated (</w:t>
      </w:r>
      <w:proofErr w:type="spellStart"/>
      <w:r w:rsidR="00736999" w:rsidRPr="003A1A6B">
        <w:rPr>
          <w:rFonts w:ascii="Arial" w:hAnsi="Arial" w:cs="Arial"/>
          <w:sz w:val="20"/>
          <w:szCs w:val="20"/>
          <w:lang w:val="en-GB"/>
        </w:rPr>
        <w:t>SimSG</w:t>
      </w:r>
      <w:proofErr w:type="spellEnd"/>
      <w:r w:rsidR="00736999" w:rsidRPr="003A1A6B">
        <w:rPr>
          <w:rFonts w:ascii="Arial" w:hAnsi="Arial" w:cs="Arial"/>
          <w:sz w:val="20"/>
          <w:szCs w:val="20"/>
          <w:lang w:val="en-GB"/>
        </w:rPr>
        <w:t xml:space="preserve">) stress granule samples, across DC studies. For each sample, all genes were </w:t>
      </w:r>
      <w:proofErr w:type="gramStart"/>
      <w:r w:rsidR="00736999" w:rsidRPr="003A1A6B">
        <w:rPr>
          <w:rFonts w:ascii="Arial" w:hAnsi="Arial" w:cs="Arial"/>
          <w:sz w:val="20"/>
          <w:szCs w:val="20"/>
          <w:lang w:val="en-GB"/>
        </w:rPr>
        <w:t>rank-ordered</w:t>
      </w:r>
      <w:proofErr w:type="gramEnd"/>
      <w:r w:rsidR="00736999" w:rsidRPr="003A1A6B">
        <w:rPr>
          <w:rFonts w:ascii="Arial" w:hAnsi="Arial" w:cs="Arial"/>
          <w:sz w:val="20"/>
          <w:szCs w:val="20"/>
          <w:lang w:val="en-GB"/>
        </w:rPr>
        <w:t xml:space="preserve"> by expression, and a signature score was computed as the summed rank of genes in each set, normalised to the total number of expressed genes</w:t>
      </w:r>
      <w:r w:rsidR="00871D25">
        <w:rPr>
          <w:rFonts w:ascii="Arial" w:hAnsi="Arial" w:cs="Arial"/>
          <w:sz w:val="20"/>
          <w:szCs w:val="20"/>
          <w:lang w:val="en-GB"/>
        </w:rPr>
        <w:t xml:space="preserve"> (see Methods)</w:t>
      </w:r>
      <w:r w:rsidR="00736999" w:rsidRPr="003A1A6B">
        <w:rPr>
          <w:rFonts w:ascii="Arial" w:hAnsi="Arial" w:cs="Arial"/>
          <w:sz w:val="20"/>
          <w:szCs w:val="20"/>
          <w:lang w:val="en-GB"/>
        </w:rPr>
        <w:t xml:space="preserve">. Effect size (Cohen's f, derived from one-way ANOVA) and </w:t>
      </w:r>
      <w:r w:rsidR="000D79D6">
        <w:rPr>
          <w:rFonts w:ascii="Arial" w:hAnsi="Arial" w:cs="Arial"/>
          <w:sz w:val="20"/>
          <w:szCs w:val="20"/>
          <w:lang w:val="en-GB"/>
        </w:rPr>
        <w:t>BH-</w:t>
      </w:r>
      <w:r w:rsidR="00736999" w:rsidRPr="003A1A6B">
        <w:rPr>
          <w:rFonts w:ascii="Arial" w:hAnsi="Arial" w:cs="Arial"/>
          <w:sz w:val="20"/>
          <w:szCs w:val="20"/>
          <w:lang w:val="en-GB"/>
        </w:rPr>
        <w:t xml:space="preserve">adjusted p-value are shown in the top-left corner of each panel. </w:t>
      </w:r>
      <w:r w:rsidR="00871D25">
        <w:rPr>
          <w:rFonts w:ascii="Arial" w:hAnsi="Arial" w:cs="Arial"/>
          <w:sz w:val="20"/>
          <w:szCs w:val="20"/>
          <w:lang w:val="en-GB"/>
        </w:rPr>
        <w:t>Blue</w:t>
      </w:r>
      <w:r w:rsidR="00871D25" w:rsidRPr="003A1A6B">
        <w:rPr>
          <w:rFonts w:ascii="Arial" w:hAnsi="Arial" w:cs="Arial"/>
          <w:sz w:val="20"/>
          <w:szCs w:val="20"/>
          <w:lang w:val="en-GB"/>
        </w:rPr>
        <w:t xml:space="preserve"> </w:t>
      </w:r>
      <w:r w:rsidR="00736999" w:rsidRPr="003A1A6B">
        <w:rPr>
          <w:rFonts w:ascii="Arial" w:hAnsi="Arial" w:cs="Arial"/>
          <w:sz w:val="20"/>
          <w:szCs w:val="20"/>
          <w:lang w:val="en-GB"/>
        </w:rPr>
        <w:t>diamonds and triangles indicate group means and medians, respectively.</w:t>
      </w:r>
    </w:p>
    <w:p w14:paraId="7C149DAC" w14:textId="706320B0" w:rsidR="002D0126" w:rsidRPr="003A1A6B" w:rsidRDefault="002D0126">
      <w:pPr>
        <w:spacing w:line="278" w:lineRule="auto"/>
        <w:rPr>
          <w:rFonts w:ascii="Arial" w:hAnsi="Arial" w:cs="Arial"/>
          <w:sz w:val="20"/>
          <w:szCs w:val="20"/>
          <w:lang w:val="en-GB"/>
        </w:rPr>
      </w:pPr>
      <w:r w:rsidRPr="003A1A6B">
        <w:rPr>
          <w:rFonts w:ascii="Arial" w:hAnsi="Arial" w:cs="Arial"/>
          <w:sz w:val="20"/>
          <w:szCs w:val="20"/>
          <w:lang w:val="en-GB"/>
        </w:rPr>
        <w:br w:type="page"/>
      </w:r>
    </w:p>
    <w:p w14:paraId="553666CB" w14:textId="77777777" w:rsidR="00AC126F" w:rsidRPr="00871D25" w:rsidRDefault="00AC126F">
      <w:pPr>
        <w:spacing w:line="278" w:lineRule="auto"/>
        <w:rPr>
          <w:rFonts w:ascii="Arial" w:hAnsi="Arial" w:cs="Arial"/>
          <w:sz w:val="20"/>
          <w:szCs w:val="20"/>
          <w:lang w:val="en-GB"/>
        </w:rPr>
      </w:pPr>
      <w:r w:rsidRPr="00871D25">
        <w:rPr>
          <w:rFonts w:ascii="Arial" w:hAnsi="Arial" w:cs="Arial"/>
          <w:sz w:val="20"/>
          <w:szCs w:val="20"/>
          <w:lang w:val="en-GB"/>
        </w:rPr>
        <w:lastRenderedPageBreak/>
        <w:br w:type="page"/>
      </w:r>
    </w:p>
    <w:p w14:paraId="46495859" w14:textId="77777777" w:rsidR="003878D0" w:rsidRPr="00871D25" w:rsidRDefault="003878D0" w:rsidP="00785308">
      <w:pPr>
        <w:jc w:val="both"/>
        <w:rPr>
          <w:rFonts w:ascii="Arial" w:hAnsi="Arial" w:cs="Arial"/>
          <w:sz w:val="20"/>
          <w:szCs w:val="20"/>
          <w:lang w:val="en-GB"/>
        </w:rPr>
      </w:pPr>
    </w:p>
    <w:p w14:paraId="2CD57BF5" w14:textId="6971705E" w:rsidR="00BA2055" w:rsidRPr="003A1A6B" w:rsidRDefault="00BA2055" w:rsidP="00785308">
      <w:pPr>
        <w:jc w:val="both"/>
        <w:rPr>
          <w:rFonts w:ascii="Arial" w:hAnsi="Arial" w:cs="Arial"/>
          <w:sz w:val="20"/>
          <w:szCs w:val="20"/>
          <w:lang w:val="en-GB"/>
        </w:rPr>
      </w:pPr>
      <w:r w:rsidRPr="003A1A6B">
        <w:rPr>
          <w:rFonts w:ascii="Arial" w:hAnsi="Arial" w:cs="Arial"/>
          <w:noProof/>
          <w:sz w:val="20"/>
          <w:szCs w:val="20"/>
          <w:lang w:val="en-GB"/>
        </w:rPr>
        <w:drawing>
          <wp:inline distT="0" distB="0" distL="0" distR="0" wp14:anchorId="3FF0AA2E" wp14:editId="5FB8216E">
            <wp:extent cx="5731510" cy="6002655"/>
            <wp:effectExtent l="0" t="0" r="2540" b="0"/>
            <wp:docPr id="202086266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62668" name="Imagem 2020862668"/>
                    <pic:cNvPicPr/>
                  </pic:nvPicPr>
                  <pic:blipFill>
                    <a:blip r:embed="rId19">
                      <a:extLst>
                        <a:ext uri="{28A0092B-C50C-407E-A947-70E740481C1C}">
                          <a14:useLocalDpi xmlns:a14="http://schemas.microsoft.com/office/drawing/2010/main" val="0"/>
                        </a:ext>
                      </a:extLst>
                    </a:blip>
                    <a:stretch>
                      <a:fillRect/>
                    </a:stretch>
                  </pic:blipFill>
                  <pic:spPr>
                    <a:xfrm>
                      <a:off x="0" y="0"/>
                      <a:ext cx="5731510" cy="6002655"/>
                    </a:xfrm>
                    <a:prstGeom prst="rect">
                      <a:avLst/>
                    </a:prstGeom>
                  </pic:spPr>
                </pic:pic>
              </a:graphicData>
            </a:graphic>
          </wp:inline>
        </w:drawing>
      </w:r>
    </w:p>
    <w:p w14:paraId="3DE03DB4" w14:textId="58B74326" w:rsidR="00BA2055" w:rsidRPr="0003490B" w:rsidRDefault="00BA2055" w:rsidP="00BA2055">
      <w:pPr>
        <w:jc w:val="both"/>
        <w:rPr>
          <w:rFonts w:ascii="Arial" w:hAnsi="Arial" w:cs="Arial"/>
          <w:sz w:val="20"/>
          <w:szCs w:val="20"/>
          <w:lang w:val="en-GB"/>
        </w:rPr>
      </w:pPr>
      <w:r w:rsidRPr="003A1A6B">
        <w:rPr>
          <w:rFonts w:ascii="Arial" w:hAnsi="Arial" w:cs="Arial"/>
          <w:b/>
          <w:bCs/>
          <w:sz w:val="20"/>
          <w:szCs w:val="20"/>
          <w:lang w:val="en-GB"/>
        </w:rPr>
        <w:t xml:space="preserve">Supplementary Figure </w:t>
      </w:r>
      <w:r w:rsidR="00631F70" w:rsidRPr="003A1A6B">
        <w:rPr>
          <w:rFonts w:ascii="Arial" w:hAnsi="Arial" w:cs="Arial"/>
          <w:b/>
          <w:bCs/>
          <w:sz w:val="20"/>
          <w:szCs w:val="20"/>
          <w:lang w:val="en-GB"/>
        </w:rPr>
        <w:t>1</w:t>
      </w:r>
      <w:r w:rsidR="00896EDF" w:rsidRPr="003A1A6B">
        <w:rPr>
          <w:rFonts w:ascii="Arial" w:hAnsi="Arial" w:cs="Arial"/>
          <w:b/>
          <w:bCs/>
          <w:sz w:val="20"/>
          <w:szCs w:val="20"/>
          <w:lang w:val="en-GB"/>
        </w:rPr>
        <w:t>1</w:t>
      </w:r>
      <w:r w:rsidRPr="003A1A6B">
        <w:rPr>
          <w:rFonts w:ascii="Arial" w:hAnsi="Arial" w:cs="Arial"/>
          <w:b/>
          <w:bCs/>
          <w:sz w:val="20"/>
          <w:szCs w:val="20"/>
          <w:lang w:val="en-GB"/>
        </w:rPr>
        <w:t xml:space="preserve">. </w:t>
      </w:r>
      <w:r w:rsidRPr="0003490B">
        <w:rPr>
          <w:rFonts w:ascii="Arial" w:hAnsi="Arial" w:cs="Arial"/>
          <w:b/>
          <w:bCs/>
          <w:sz w:val="20"/>
          <w:szCs w:val="20"/>
          <w:lang w:val="en-GB"/>
        </w:rPr>
        <w:t xml:space="preserve">Blockage of mitochondrial permeability is compatible with SG assembly inhibition. </w:t>
      </w:r>
      <w:r w:rsidRPr="0003490B">
        <w:rPr>
          <w:rFonts w:ascii="Arial" w:hAnsi="Arial" w:cs="Arial"/>
          <w:sz w:val="20"/>
          <w:szCs w:val="20"/>
          <w:lang w:val="en-GB"/>
        </w:rPr>
        <w:t>Representative</w:t>
      </w:r>
      <w:r w:rsidRPr="0003490B">
        <w:rPr>
          <w:rFonts w:ascii="Arial" w:hAnsi="Arial" w:cs="Arial"/>
          <w:b/>
          <w:bCs/>
          <w:sz w:val="20"/>
          <w:szCs w:val="20"/>
          <w:lang w:val="en-GB"/>
        </w:rPr>
        <w:t xml:space="preserve"> </w:t>
      </w:r>
      <w:r w:rsidRPr="0003490B">
        <w:rPr>
          <w:rFonts w:ascii="Arial" w:hAnsi="Arial" w:cs="Arial"/>
          <w:sz w:val="20"/>
          <w:szCs w:val="20"/>
          <w:lang w:val="en-GB"/>
        </w:rPr>
        <w:t xml:space="preserve">Immunofluorescence images of U2-OS cells untreated or treated with sorbitol (0.4M), DIDS (50 </w:t>
      </w:r>
      <w:proofErr w:type="spellStart"/>
      <w:r w:rsidRPr="0003490B">
        <w:rPr>
          <w:rFonts w:ascii="Arial" w:hAnsi="Arial" w:cs="Arial"/>
          <w:sz w:val="20"/>
          <w:szCs w:val="20"/>
          <w:lang w:val="en-GB"/>
        </w:rPr>
        <w:t>μM</w:t>
      </w:r>
      <w:proofErr w:type="spellEnd"/>
      <w:r w:rsidRPr="0003490B">
        <w:rPr>
          <w:rFonts w:ascii="Arial" w:hAnsi="Arial" w:cs="Arial"/>
          <w:sz w:val="20"/>
          <w:szCs w:val="20"/>
          <w:lang w:val="en-GB"/>
        </w:rPr>
        <w:t>), or both. G3BP1 (SG marker, v. Figure 1B) is shown in white, J2 in green (dsRNA marker</w:t>
      </w:r>
      <w:r w:rsidRPr="003A1A6B">
        <w:rPr>
          <w:rFonts w:ascii="Arial" w:hAnsi="Arial" w:cs="Arial"/>
          <w:sz w:val="20"/>
          <w:szCs w:val="20"/>
          <w:lang w:val="en-GB"/>
        </w:rPr>
        <w:fldChar w:fldCharType="begin"/>
      </w:r>
      <w:r w:rsidR="00E1546D" w:rsidRPr="0003490B">
        <w:rPr>
          <w:rFonts w:ascii="Arial" w:hAnsi="Arial" w:cs="Arial"/>
          <w:sz w:val="20"/>
          <w:szCs w:val="20"/>
          <w:lang w:val="en-GB"/>
        </w:rPr>
        <w:instrText xml:space="preserve"> ADDIN ZOTERO_ITEM CSL_CITATION {"citationID":"Kcj2KbDp","properties":{"formattedCitation":"(21)","plainCitation":"(21)","noteIndex":0},"citationItems":[{"id":134,"uris":["http://zotero.org/users/local/q86rvdj2/items/HRYLS8CR"],"itemData":{"id":134,"type":"article-journal","abstract":"In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Pr="003A1A6B">
        <w:rPr>
          <w:rFonts w:ascii="Arial" w:hAnsi="Arial" w:cs="Arial"/>
          <w:sz w:val="20"/>
          <w:szCs w:val="20"/>
          <w:lang w:val="en-GB"/>
        </w:rPr>
        <w:fldChar w:fldCharType="separate"/>
      </w:r>
      <w:r w:rsidR="00E1546D" w:rsidRPr="0003490B">
        <w:rPr>
          <w:rFonts w:ascii="Aptos" w:hAnsi="Aptos"/>
          <w:sz w:val="20"/>
          <w:lang w:val="en-GB"/>
        </w:rPr>
        <w:t>(21)</w:t>
      </w:r>
      <w:r w:rsidRPr="003A1A6B">
        <w:rPr>
          <w:rFonts w:ascii="Arial" w:hAnsi="Arial" w:cs="Arial"/>
          <w:sz w:val="20"/>
          <w:szCs w:val="20"/>
          <w:lang w:val="en-GB"/>
        </w:rPr>
        <w:fldChar w:fldCharType="end"/>
      </w:r>
      <w:r w:rsidRPr="0003490B">
        <w:rPr>
          <w:rFonts w:ascii="Arial" w:hAnsi="Arial" w:cs="Arial"/>
          <w:sz w:val="20"/>
          <w:szCs w:val="20"/>
          <w:lang w:val="en-GB"/>
        </w:rPr>
        <w:t>), HPS60 in red (mitochondrial marker</w:t>
      </w:r>
      <w:r w:rsidRPr="003A1A6B">
        <w:rPr>
          <w:rFonts w:ascii="Arial" w:hAnsi="Arial" w:cs="Arial"/>
          <w:sz w:val="20"/>
          <w:szCs w:val="20"/>
          <w:lang w:val="en-GB"/>
        </w:rPr>
        <w:fldChar w:fldCharType="begin"/>
      </w:r>
      <w:r w:rsidR="00E1546D" w:rsidRPr="0003490B">
        <w:rPr>
          <w:rFonts w:ascii="Arial" w:hAnsi="Arial" w:cs="Arial"/>
          <w:sz w:val="20"/>
          <w:szCs w:val="20"/>
          <w:lang w:val="en-GB"/>
        </w:rPr>
        <w:instrText xml:space="preserve"> ADDIN ZOTERO_ITEM CSL_CITATION {"citationID":"mZGKDxsa","properties":{"formattedCitation":"(22)","plainCitation":"(22)","noteIndex":0},"citationItems":[{"id":"iQhpNGpf/lnwXOAFq","uris":["http://zotero.org/users/local/q86rvdj2/items/SPMQTY4U"],"itemData":{"id":157,"type":"article-journal","container-title":"Autophagy","DOI":"10.1080/15548627.2021.1917129","ISSN":"1554-8627, 1554-8635","issue":"12","journalAbbreviation":"Autophagy","language":"en","page":"4363-4385","source":"DOI.org (Crossref)","title":"Transcription- and phosphorylation-dependent control of a functional interplay between XBP1s and PINK1 governs mitophagy and potentially impacts Parkinson disease pathophysiology","volume":"17","author":[{"family":"El Manaa","given":"Wejdane"},{"family":"Duplan","given":"Eric"},{"family":"Goiran","given":"Thomas"},{"family":"Lauritzen","given":"Inger"},{"family":"Vaillant Beuchot","given":"Loan"},{"family":"Lacas-Gervais","given":"Sandra"},{"family":"Morais","given":"Vanessa Alexandra"},{"family":"You","given":"Han"},{"family":"Qi","given":"Ling"},{"family":"Salazar","given":"Mario"},{"family":"Ozcan","given":"Umut"},{"family":"Chami","given":"Mounia"},{"family":"Checler","given":"Frédéric"},{"family":"Alves Da Costa","given":"Cristine"}],"issued":{"date-parts":[["2021",12,2]]}}}],"schema":"https://github.com/citation-style-language/schema/raw/master/csl-citation.json"} </w:instrText>
      </w:r>
      <w:r w:rsidRPr="003A1A6B">
        <w:rPr>
          <w:rFonts w:ascii="Arial" w:hAnsi="Arial" w:cs="Arial"/>
          <w:sz w:val="20"/>
          <w:szCs w:val="20"/>
          <w:lang w:val="en-GB"/>
        </w:rPr>
        <w:fldChar w:fldCharType="separate"/>
      </w:r>
      <w:r w:rsidR="00E1546D" w:rsidRPr="0003490B">
        <w:rPr>
          <w:rFonts w:ascii="Aptos" w:hAnsi="Aptos"/>
          <w:sz w:val="20"/>
          <w:lang w:val="en-GB"/>
        </w:rPr>
        <w:t>(22)</w:t>
      </w:r>
      <w:r w:rsidRPr="003A1A6B">
        <w:rPr>
          <w:rFonts w:ascii="Arial" w:hAnsi="Arial" w:cs="Arial"/>
          <w:sz w:val="20"/>
          <w:szCs w:val="20"/>
          <w:lang w:val="en-GB"/>
        </w:rPr>
        <w:fldChar w:fldCharType="end"/>
      </w:r>
      <w:r w:rsidRPr="0003490B">
        <w:rPr>
          <w:rFonts w:ascii="Arial" w:hAnsi="Arial" w:cs="Arial"/>
          <w:sz w:val="20"/>
          <w:szCs w:val="20"/>
          <w:lang w:val="en-GB"/>
        </w:rPr>
        <w:t>), and nuclei (DAPI) in blue. Merged images are also provided. Yellow arrows in Sorbitol treated samples on the G3BP1 column highlight representative SGs. Scale bar is shown on bottom right corner of each image, in yellow.</w:t>
      </w:r>
    </w:p>
    <w:p w14:paraId="4509E3D6" w14:textId="0146BB9C" w:rsidR="00B22E45" w:rsidRPr="0003490B" w:rsidRDefault="00B22E45" w:rsidP="00BA2055">
      <w:pPr>
        <w:jc w:val="both"/>
        <w:rPr>
          <w:rFonts w:ascii="Arial" w:hAnsi="Arial" w:cs="Arial"/>
          <w:color w:val="00B0F0"/>
          <w:sz w:val="24"/>
          <w:szCs w:val="24"/>
          <w:lang w:val="en-GB"/>
        </w:rPr>
      </w:pPr>
      <w:r w:rsidRPr="000D79D6">
        <w:rPr>
          <w:rFonts w:ascii="Arial" w:hAnsi="Arial" w:cs="Arial"/>
          <w:noProof/>
          <w:color w:val="00B0F0"/>
          <w:sz w:val="24"/>
          <w:szCs w:val="24"/>
          <w:lang w:val="en-GB"/>
        </w:rPr>
        <w:lastRenderedPageBreak/>
        <w:drawing>
          <wp:inline distT="0" distB="0" distL="0" distR="0" wp14:anchorId="1198065F" wp14:editId="6AAFD5EA">
            <wp:extent cx="5731510" cy="4401820"/>
            <wp:effectExtent l="0" t="0" r="2540" b="0"/>
            <wp:docPr id="89879809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798096" name="Imagem 898798096"/>
                    <pic:cNvPicPr/>
                  </pic:nvPicPr>
                  <pic:blipFill>
                    <a:blip r:embed="rId20">
                      <a:extLst>
                        <a:ext uri="{28A0092B-C50C-407E-A947-70E740481C1C}">
                          <a14:useLocalDpi xmlns:a14="http://schemas.microsoft.com/office/drawing/2010/main" val="0"/>
                        </a:ext>
                      </a:extLst>
                    </a:blip>
                    <a:stretch>
                      <a:fillRect/>
                    </a:stretch>
                  </pic:blipFill>
                  <pic:spPr>
                    <a:xfrm>
                      <a:off x="0" y="0"/>
                      <a:ext cx="5731510" cy="4401820"/>
                    </a:xfrm>
                    <a:prstGeom prst="rect">
                      <a:avLst/>
                    </a:prstGeom>
                  </pic:spPr>
                </pic:pic>
              </a:graphicData>
            </a:graphic>
          </wp:inline>
        </w:drawing>
      </w:r>
    </w:p>
    <w:p w14:paraId="086AFEEC" w14:textId="56045E71" w:rsidR="00B22E45" w:rsidRPr="00451A9C" w:rsidRDefault="00B22E45" w:rsidP="00B22E45">
      <w:pPr>
        <w:jc w:val="both"/>
        <w:rPr>
          <w:rFonts w:ascii="Arial" w:hAnsi="Arial" w:cs="Arial"/>
          <w:sz w:val="20"/>
          <w:szCs w:val="20"/>
          <w:lang w:val="en-GB"/>
        </w:rPr>
      </w:pPr>
      <w:r w:rsidRPr="0003490B">
        <w:rPr>
          <w:rFonts w:ascii="Arial" w:hAnsi="Arial" w:cs="Arial"/>
          <w:b/>
          <w:bCs/>
          <w:sz w:val="20"/>
          <w:szCs w:val="20"/>
          <w:lang w:val="en-GB"/>
        </w:rPr>
        <w:t>Supplementary Figure 1</w:t>
      </w:r>
      <w:r w:rsidR="00896EDF" w:rsidRPr="0003490B">
        <w:rPr>
          <w:rFonts w:ascii="Arial" w:hAnsi="Arial" w:cs="Arial"/>
          <w:b/>
          <w:bCs/>
          <w:sz w:val="20"/>
          <w:szCs w:val="20"/>
          <w:lang w:val="en-GB"/>
        </w:rPr>
        <w:t>2</w:t>
      </w:r>
      <w:r w:rsidRPr="0003490B">
        <w:rPr>
          <w:rFonts w:ascii="Arial" w:hAnsi="Arial" w:cs="Arial"/>
          <w:b/>
          <w:bCs/>
          <w:sz w:val="20"/>
          <w:szCs w:val="20"/>
          <w:lang w:val="en-GB"/>
        </w:rPr>
        <w:t xml:space="preserve">. RNA binding map of RBFOX2 in HepG2 and K562 cells exposed to shRNA against RBFOX2. </w:t>
      </w:r>
      <w:r w:rsidRPr="0003490B">
        <w:rPr>
          <w:rFonts w:ascii="Arial" w:hAnsi="Arial" w:cs="Arial"/>
          <w:sz w:val="20"/>
          <w:szCs w:val="20"/>
          <w:lang w:val="en-GB"/>
        </w:rPr>
        <w:t>(Top) Schematic of an alternative exon skipping event, regulated by an RBP, RBFOX2. (Middle) Normali</w:t>
      </w:r>
      <w:r w:rsidR="00896EDF" w:rsidRPr="0003490B">
        <w:rPr>
          <w:rFonts w:ascii="Arial" w:hAnsi="Arial" w:cs="Arial"/>
          <w:sz w:val="20"/>
          <w:szCs w:val="20"/>
          <w:lang w:val="en-GB"/>
        </w:rPr>
        <w:t>s</w:t>
      </w:r>
      <w:r w:rsidRPr="0003490B">
        <w:rPr>
          <w:rFonts w:ascii="Arial" w:hAnsi="Arial" w:cs="Arial"/>
          <w:sz w:val="20"/>
          <w:szCs w:val="20"/>
          <w:lang w:val="en-GB"/>
        </w:rPr>
        <w:t>ed binding of RBFOX2 to metagenomic regulatory sequences of alternative exons. The plot discriminates excluded (blue), included (red) or maintained (black) alternative exons upon RBFOX2 knockdown, obtained from ENCODE</w:t>
      </w:r>
      <w:r w:rsidRPr="0003490B">
        <w:rPr>
          <w:rFonts w:ascii="Arial" w:hAnsi="Arial" w:cs="Arial"/>
          <w:b/>
          <w:bCs/>
          <w:sz w:val="20"/>
          <w:szCs w:val="20"/>
          <w:lang w:val="en-GB"/>
        </w:rPr>
        <w:fldChar w:fldCharType="begin"/>
      </w:r>
      <w:r w:rsidR="00E1546D" w:rsidRPr="0003490B">
        <w:rPr>
          <w:rFonts w:ascii="Arial" w:hAnsi="Arial" w:cs="Arial"/>
          <w:b/>
          <w:bCs/>
          <w:sz w:val="20"/>
          <w:szCs w:val="20"/>
          <w:lang w:val="en-GB"/>
        </w:rPr>
        <w:instrText xml:space="preserve"> ADDIN ZOTERO_ITEM CSL_CITATION {"citationID":"jcT0F9Iy","properties":{"formattedCitation":"(23, 24)","plainCitation":"(23, 24)","noteIndex":0},"citationItems":[{"id":"iQhpNGpf/c60Nu2vM","uris":["http://zotero.org/users/local/1p9EH8ax/items/FMNNJD3N"],"itemData":{"id":"xGq6HyRA/A5jbbBVp","type":"article-journal","container-title":"Nature","DOI":"10.1038/nature11247","ISSN":"0028-0836,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Consortium"}],"issued":{"date-parts":[["2012",9]]}}},{"id":"iQhpNGpf/3DQRTXCf","uris":["http://zotero.org/users/local/1p9EH8ax/items/FNGV5UVZ"],"itemData":{"id":"xGq6HyRA/DYQdPmdc","type":"article-journal","abstract":"Abstract\n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Pr="0003490B">
        <w:rPr>
          <w:rFonts w:ascii="Arial" w:hAnsi="Arial" w:cs="Arial"/>
          <w:b/>
          <w:bCs/>
          <w:sz w:val="20"/>
          <w:szCs w:val="20"/>
          <w:lang w:val="en-GB"/>
        </w:rPr>
        <w:fldChar w:fldCharType="separate"/>
      </w:r>
      <w:r w:rsidR="00E1546D" w:rsidRPr="0003490B">
        <w:rPr>
          <w:rFonts w:ascii="Aptos" w:hAnsi="Aptos"/>
          <w:sz w:val="20"/>
          <w:lang w:val="en-GB"/>
        </w:rPr>
        <w:t>(23, 24)</w:t>
      </w:r>
      <w:r w:rsidRPr="0003490B">
        <w:rPr>
          <w:rFonts w:ascii="Arial" w:hAnsi="Arial" w:cs="Arial"/>
          <w:b/>
          <w:bCs/>
          <w:sz w:val="20"/>
          <w:szCs w:val="20"/>
          <w:lang w:val="en-GB"/>
        </w:rPr>
        <w:fldChar w:fldCharType="end"/>
      </w:r>
      <w:r w:rsidRPr="0003490B">
        <w:rPr>
          <w:rFonts w:ascii="Arial" w:hAnsi="Arial" w:cs="Arial"/>
          <w:sz w:val="20"/>
          <w:szCs w:val="20"/>
          <w:lang w:val="en-GB"/>
        </w:rPr>
        <w:t xml:space="preserve">. The total number of events in each category can be found in brackets beneath the plot, preceded by the number of events for which there is at least one binding site for that RBP. (Bottom) </w:t>
      </w:r>
      <w:r w:rsidR="005A72CB" w:rsidRPr="00451A9C">
        <w:rPr>
          <w:rFonts w:ascii="Arial" w:hAnsi="Arial" w:cs="Arial"/>
          <w:sz w:val="20"/>
          <w:szCs w:val="20"/>
          <w:lang w:val="en-GB"/>
        </w:rPr>
        <w:t>Chi-Squared Statistic of excluded (blue) or included (red) normali</w:t>
      </w:r>
      <w:r w:rsidR="00896EDF" w:rsidRPr="00451A9C">
        <w:rPr>
          <w:rFonts w:ascii="Arial" w:hAnsi="Arial" w:cs="Arial"/>
          <w:sz w:val="20"/>
          <w:szCs w:val="20"/>
          <w:lang w:val="en-GB"/>
        </w:rPr>
        <w:t>s</w:t>
      </w:r>
      <w:r w:rsidR="005A72CB" w:rsidRPr="00451A9C">
        <w:rPr>
          <w:rFonts w:ascii="Arial" w:hAnsi="Arial" w:cs="Arial"/>
          <w:sz w:val="20"/>
          <w:szCs w:val="20"/>
          <w:lang w:val="en-GB"/>
        </w:rPr>
        <w:t xml:space="preserve">ed binding, in relation to maintained events. </w:t>
      </w:r>
      <w:r w:rsidRPr="0003490B">
        <w:rPr>
          <w:rFonts w:ascii="Arial" w:hAnsi="Arial" w:cs="Arial"/>
          <w:sz w:val="20"/>
          <w:szCs w:val="20"/>
          <w:lang w:val="en-GB"/>
        </w:rPr>
        <w:t xml:space="preserve">Vertical lines delimitate the following metagenomic splicing regulatory sequences, in order: last 50 </w:t>
      </w:r>
      <w:proofErr w:type="spellStart"/>
      <w:r w:rsidRPr="0003490B">
        <w:rPr>
          <w:rFonts w:ascii="Arial" w:hAnsi="Arial" w:cs="Arial"/>
          <w:sz w:val="20"/>
          <w:szCs w:val="20"/>
          <w:lang w:val="en-GB"/>
        </w:rPr>
        <w:t>nt</w:t>
      </w:r>
      <w:proofErr w:type="spellEnd"/>
      <w:r w:rsidRPr="0003490B">
        <w:rPr>
          <w:rFonts w:ascii="Arial" w:hAnsi="Arial" w:cs="Arial"/>
          <w:sz w:val="20"/>
          <w:szCs w:val="20"/>
          <w:lang w:val="en-GB"/>
        </w:rPr>
        <w:t xml:space="preserve"> of upstream constitutive exon; first 200 </w:t>
      </w:r>
      <w:proofErr w:type="spellStart"/>
      <w:r w:rsidRPr="0003490B">
        <w:rPr>
          <w:rFonts w:ascii="Arial" w:hAnsi="Arial" w:cs="Arial"/>
          <w:sz w:val="20"/>
          <w:szCs w:val="20"/>
          <w:lang w:val="en-GB"/>
        </w:rPr>
        <w:t>nt</w:t>
      </w:r>
      <w:proofErr w:type="spellEnd"/>
      <w:r w:rsidRPr="0003490B">
        <w:rPr>
          <w:rFonts w:ascii="Arial" w:hAnsi="Arial" w:cs="Arial"/>
          <w:sz w:val="20"/>
          <w:szCs w:val="20"/>
          <w:lang w:val="en-GB"/>
        </w:rPr>
        <w:t xml:space="preserve"> of upstream intron; last 200 </w:t>
      </w:r>
      <w:proofErr w:type="spellStart"/>
      <w:r w:rsidRPr="0003490B">
        <w:rPr>
          <w:rFonts w:ascii="Arial" w:hAnsi="Arial" w:cs="Arial"/>
          <w:sz w:val="20"/>
          <w:szCs w:val="20"/>
          <w:lang w:val="en-GB"/>
        </w:rPr>
        <w:t>nt</w:t>
      </w:r>
      <w:proofErr w:type="spellEnd"/>
      <w:r w:rsidRPr="0003490B">
        <w:rPr>
          <w:rFonts w:ascii="Arial" w:hAnsi="Arial" w:cs="Arial"/>
          <w:sz w:val="20"/>
          <w:szCs w:val="20"/>
          <w:lang w:val="en-GB"/>
        </w:rPr>
        <w:t xml:space="preserve"> of upstream intron; first 50 </w:t>
      </w:r>
      <w:proofErr w:type="spellStart"/>
      <w:r w:rsidRPr="0003490B">
        <w:rPr>
          <w:rFonts w:ascii="Arial" w:hAnsi="Arial" w:cs="Arial"/>
          <w:sz w:val="20"/>
          <w:szCs w:val="20"/>
          <w:lang w:val="en-GB"/>
        </w:rPr>
        <w:t>nt</w:t>
      </w:r>
      <w:proofErr w:type="spellEnd"/>
      <w:r w:rsidRPr="0003490B">
        <w:rPr>
          <w:rFonts w:ascii="Arial" w:hAnsi="Arial" w:cs="Arial"/>
          <w:sz w:val="20"/>
          <w:szCs w:val="20"/>
          <w:lang w:val="en-GB"/>
        </w:rPr>
        <w:t xml:space="preserve"> of alternative exon; last 50 </w:t>
      </w:r>
      <w:proofErr w:type="spellStart"/>
      <w:r w:rsidRPr="0003490B">
        <w:rPr>
          <w:rFonts w:ascii="Arial" w:hAnsi="Arial" w:cs="Arial"/>
          <w:sz w:val="20"/>
          <w:szCs w:val="20"/>
          <w:lang w:val="en-GB"/>
        </w:rPr>
        <w:t>nt</w:t>
      </w:r>
      <w:proofErr w:type="spellEnd"/>
      <w:r w:rsidRPr="0003490B">
        <w:rPr>
          <w:rFonts w:ascii="Arial" w:hAnsi="Arial" w:cs="Arial"/>
          <w:sz w:val="20"/>
          <w:szCs w:val="20"/>
          <w:lang w:val="en-GB"/>
        </w:rPr>
        <w:t xml:space="preserve"> of alternative exon; first 200 </w:t>
      </w:r>
      <w:proofErr w:type="spellStart"/>
      <w:r w:rsidRPr="0003490B">
        <w:rPr>
          <w:rFonts w:ascii="Arial" w:hAnsi="Arial" w:cs="Arial"/>
          <w:sz w:val="20"/>
          <w:szCs w:val="20"/>
          <w:lang w:val="en-GB"/>
        </w:rPr>
        <w:t>nt</w:t>
      </w:r>
      <w:proofErr w:type="spellEnd"/>
      <w:r w:rsidRPr="0003490B">
        <w:rPr>
          <w:rFonts w:ascii="Arial" w:hAnsi="Arial" w:cs="Arial"/>
          <w:sz w:val="20"/>
          <w:szCs w:val="20"/>
          <w:lang w:val="en-GB"/>
        </w:rPr>
        <w:t xml:space="preserve"> of downstream intron; last 200 </w:t>
      </w:r>
      <w:proofErr w:type="spellStart"/>
      <w:r w:rsidRPr="0003490B">
        <w:rPr>
          <w:rFonts w:ascii="Arial" w:hAnsi="Arial" w:cs="Arial"/>
          <w:sz w:val="20"/>
          <w:szCs w:val="20"/>
          <w:lang w:val="en-GB"/>
        </w:rPr>
        <w:t>nt</w:t>
      </w:r>
      <w:proofErr w:type="spellEnd"/>
      <w:r w:rsidRPr="0003490B">
        <w:rPr>
          <w:rFonts w:ascii="Arial" w:hAnsi="Arial" w:cs="Arial"/>
          <w:sz w:val="20"/>
          <w:szCs w:val="20"/>
          <w:lang w:val="en-GB"/>
        </w:rPr>
        <w:t xml:space="preserve"> of downstream intro</w:t>
      </w:r>
      <w:r w:rsidR="00164ACD" w:rsidRPr="0003490B">
        <w:rPr>
          <w:rFonts w:ascii="Arial" w:hAnsi="Arial" w:cs="Arial"/>
          <w:sz w:val="20"/>
          <w:szCs w:val="20"/>
          <w:lang w:val="en-GB"/>
        </w:rPr>
        <w:t>n</w:t>
      </w:r>
      <w:r w:rsidRPr="0003490B">
        <w:rPr>
          <w:rFonts w:ascii="Arial" w:hAnsi="Arial" w:cs="Arial"/>
          <w:sz w:val="20"/>
          <w:szCs w:val="20"/>
          <w:lang w:val="en-GB"/>
        </w:rPr>
        <w:t xml:space="preserve">; first 50 </w:t>
      </w:r>
      <w:proofErr w:type="spellStart"/>
      <w:r w:rsidRPr="0003490B">
        <w:rPr>
          <w:rFonts w:ascii="Arial" w:hAnsi="Arial" w:cs="Arial"/>
          <w:sz w:val="20"/>
          <w:szCs w:val="20"/>
          <w:lang w:val="en-GB"/>
        </w:rPr>
        <w:t>nt</w:t>
      </w:r>
      <w:proofErr w:type="spellEnd"/>
      <w:r w:rsidRPr="0003490B">
        <w:rPr>
          <w:rFonts w:ascii="Arial" w:hAnsi="Arial" w:cs="Arial"/>
          <w:sz w:val="20"/>
          <w:szCs w:val="20"/>
          <w:lang w:val="en-GB"/>
        </w:rPr>
        <w:t xml:space="preserve"> of downstream constitutive exon.</w:t>
      </w:r>
      <w:r w:rsidRPr="0003490B">
        <w:rPr>
          <w:rFonts w:ascii="Arial" w:eastAsia="Times New Roman" w:hAnsi="Arial" w:cs="Arial"/>
          <w:kern w:val="0"/>
          <w:sz w:val="20"/>
          <w:szCs w:val="20"/>
          <w:lang w:val="en-GB"/>
          <w14:ligatures w14:val="none"/>
        </w:rPr>
        <w:t xml:space="preserve"> This </w:t>
      </w:r>
      <w:r w:rsidRPr="00451A9C">
        <w:rPr>
          <w:rFonts w:ascii="Arial" w:hAnsi="Arial" w:cs="Arial"/>
          <w:sz w:val="20"/>
          <w:szCs w:val="20"/>
          <w:lang w:val="en-GB"/>
        </w:rPr>
        <w:t>example shows normali</w:t>
      </w:r>
      <w:r w:rsidR="00896EDF" w:rsidRPr="00451A9C">
        <w:rPr>
          <w:rFonts w:ascii="Arial" w:hAnsi="Arial" w:cs="Arial"/>
          <w:sz w:val="20"/>
          <w:szCs w:val="20"/>
          <w:lang w:val="en-GB"/>
        </w:rPr>
        <w:t>s</w:t>
      </w:r>
      <w:r w:rsidRPr="00451A9C">
        <w:rPr>
          <w:rFonts w:ascii="Arial" w:hAnsi="Arial" w:cs="Arial"/>
          <w:sz w:val="20"/>
          <w:szCs w:val="20"/>
          <w:lang w:val="en-GB"/>
        </w:rPr>
        <w:t>ed RBFOX2 binding enriched downstream of alternative exon. Upon RBFOX2 knockdown, this binding is therefore lost, consistent with increased exon skipping. These results align with the known role of RBFOX2 in promoting exon inclusion</w:t>
      </w:r>
      <w:r w:rsidRPr="00451A9C">
        <w:rPr>
          <w:rFonts w:ascii="Arial" w:hAnsi="Arial" w:cs="Arial"/>
          <w:sz w:val="20"/>
          <w:szCs w:val="20"/>
          <w:lang w:val="en-GB"/>
        </w:rPr>
        <w:fldChar w:fldCharType="begin"/>
      </w:r>
      <w:r w:rsidR="00E1546D" w:rsidRPr="00451A9C">
        <w:rPr>
          <w:rFonts w:ascii="Arial" w:hAnsi="Arial" w:cs="Arial"/>
          <w:sz w:val="20"/>
          <w:szCs w:val="20"/>
          <w:lang w:val="en-GB"/>
        </w:rPr>
        <w:instrText xml:space="preserve"> ADDIN ZOTERO_ITEM CSL_CITATION {"citationID":"C5lM9yLz","properties":{"formattedCitation":"(25)","plainCitation":"(25)","noteIndex":0},"citationItems":[{"id":146,"uris":["http://zotero.org/users/local/q86rvdj2/items/L96USGGH"],"itemData":{"id":146,"type":"article-journal","abstract":"Abstract\n            \n              Many proteins regulate the expression of genes by binding to specific regions encoded in the genome\n              1\n              . Here we introduce a new data set of RNA elements in the human genome that are recognized by RNA-binding proteins (RBPs), generated as part of the Encyclopedia of DNA Elements (ENCODE) project phase III. This class of regulatory elements functions only when transcribed into RNA, as they serve as the binding sites for RBPs that control post-transcriptional processes such as splicing, cleavage and polyadenylation, and the editing, localization, stability and translation of mRNAs. We describe the mapping and characterization of RNA elements recognized by a large collection of human RBPs in K562 and HepG2 cells. Integrative analyses using five assays identify RBP binding sites on RNA and chromatin in vivo, the in vitro binding preferences of RBPs, the function of RBP binding sites and the subcellular localization of RBPs, producing 1,223 replicated data sets for 356 RBPs. We describe the spectrum of RBP binding throughout the transcriptome and the connections between these interactions and various aspects of RNA biology, including RNA stability, splicing regulation and RNA localization. These data expand the catalogue of functional elements encoded in the human genome by the addition of a large set of elements that function at the RNA level by interacting with RBPs.","container-title":"Nature","DOI":"10.1038/s41586-020-2077-3","ISSN":"0028-0836, 1476-4687","issue":"7818","journalAbbreviation":"Nature","language":"en","page":"711-719","source":"DOI.org (Crossref)","title":"A large-scale binding and functional map of human RNA-binding proteins","volume":"583","author":[{"family":"Van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W."}],"issued":{"date-parts":[["2020",7,30]]}}}],"schema":"https://github.com/citation-style-language/schema/raw/master/csl-citation.json"} </w:instrText>
      </w:r>
      <w:r w:rsidRPr="00451A9C">
        <w:rPr>
          <w:rFonts w:ascii="Arial" w:hAnsi="Arial" w:cs="Arial"/>
          <w:sz w:val="20"/>
          <w:szCs w:val="20"/>
          <w:lang w:val="en-GB"/>
        </w:rPr>
        <w:fldChar w:fldCharType="separate"/>
      </w:r>
      <w:r w:rsidR="00E1546D" w:rsidRPr="0003490B">
        <w:rPr>
          <w:rFonts w:ascii="Aptos" w:hAnsi="Aptos"/>
          <w:sz w:val="20"/>
          <w:lang w:val="en-GB"/>
        </w:rPr>
        <w:t>(25)</w:t>
      </w:r>
      <w:r w:rsidRPr="00451A9C">
        <w:rPr>
          <w:rFonts w:ascii="Arial" w:hAnsi="Arial" w:cs="Arial"/>
          <w:sz w:val="20"/>
          <w:szCs w:val="20"/>
          <w:lang w:val="en-GB"/>
        </w:rPr>
        <w:fldChar w:fldCharType="end"/>
      </w:r>
      <w:r w:rsidRPr="00451A9C">
        <w:rPr>
          <w:rFonts w:ascii="Arial" w:hAnsi="Arial" w:cs="Arial"/>
          <w:sz w:val="20"/>
          <w:szCs w:val="20"/>
          <w:lang w:val="en-GB"/>
        </w:rPr>
        <w:t>, providing a proof of concept for our approach.</w:t>
      </w:r>
    </w:p>
    <w:p w14:paraId="0AD42A64" w14:textId="0EC82722" w:rsidR="00B22E45" w:rsidRPr="0003490B" w:rsidRDefault="00C54733" w:rsidP="00BA2055">
      <w:pPr>
        <w:jc w:val="both"/>
        <w:rPr>
          <w:rFonts w:ascii="Arial" w:hAnsi="Arial" w:cs="Arial"/>
          <w:color w:val="00B0F0"/>
          <w:sz w:val="24"/>
          <w:szCs w:val="24"/>
          <w:lang w:val="en-GB"/>
        </w:rPr>
      </w:pPr>
      <w:r w:rsidRPr="003A1A6B">
        <w:rPr>
          <w:rFonts w:ascii="Arial" w:hAnsi="Arial" w:cs="Arial"/>
          <w:noProof/>
          <w:color w:val="00B0F0"/>
          <w:sz w:val="24"/>
          <w:szCs w:val="24"/>
          <w:lang w:val="en-GB"/>
        </w:rPr>
        <w:lastRenderedPageBreak/>
        <w:drawing>
          <wp:inline distT="0" distB="0" distL="0" distR="0" wp14:anchorId="2F920105" wp14:editId="5AC087F5">
            <wp:extent cx="5731510" cy="6986905"/>
            <wp:effectExtent l="0" t="0" r="2540" b="4445"/>
            <wp:docPr id="1637200269"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200269" name="Imagem 1637200269"/>
                    <pic:cNvPicPr/>
                  </pic:nvPicPr>
                  <pic:blipFill>
                    <a:blip r:embed="rId21">
                      <a:extLst>
                        <a:ext uri="{28A0092B-C50C-407E-A947-70E740481C1C}">
                          <a14:useLocalDpi xmlns:a14="http://schemas.microsoft.com/office/drawing/2010/main" val="0"/>
                        </a:ext>
                      </a:extLst>
                    </a:blip>
                    <a:stretch>
                      <a:fillRect/>
                    </a:stretch>
                  </pic:blipFill>
                  <pic:spPr>
                    <a:xfrm>
                      <a:off x="0" y="0"/>
                      <a:ext cx="5731510" cy="6986905"/>
                    </a:xfrm>
                    <a:prstGeom prst="rect">
                      <a:avLst/>
                    </a:prstGeom>
                  </pic:spPr>
                </pic:pic>
              </a:graphicData>
            </a:graphic>
          </wp:inline>
        </w:drawing>
      </w:r>
    </w:p>
    <w:p w14:paraId="78CD57D3" w14:textId="374AB5F4" w:rsidR="00AC126F" w:rsidRPr="0003490B" w:rsidRDefault="00C54733" w:rsidP="00BA2055">
      <w:pPr>
        <w:jc w:val="both"/>
        <w:rPr>
          <w:rFonts w:ascii="Arial" w:hAnsi="Arial" w:cs="Arial"/>
          <w:sz w:val="20"/>
          <w:szCs w:val="20"/>
          <w:lang w:val="en-GB"/>
        </w:rPr>
      </w:pPr>
      <w:r w:rsidRPr="0003490B">
        <w:rPr>
          <w:rFonts w:ascii="Arial" w:hAnsi="Arial" w:cs="Arial"/>
          <w:b/>
          <w:bCs/>
          <w:sz w:val="20"/>
          <w:szCs w:val="20"/>
          <w:lang w:val="en-GB"/>
        </w:rPr>
        <w:t>Supplementary Figure 1</w:t>
      </w:r>
      <w:r w:rsidR="00896EDF" w:rsidRPr="0003490B">
        <w:rPr>
          <w:rFonts w:ascii="Arial" w:hAnsi="Arial" w:cs="Arial"/>
          <w:b/>
          <w:bCs/>
          <w:sz w:val="20"/>
          <w:szCs w:val="20"/>
          <w:lang w:val="en-GB"/>
        </w:rPr>
        <w:t>3</w:t>
      </w:r>
      <w:r w:rsidRPr="0003490B">
        <w:rPr>
          <w:rFonts w:ascii="Arial" w:hAnsi="Arial" w:cs="Arial"/>
          <w:b/>
          <w:bCs/>
          <w:sz w:val="20"/>
          <w:szCs w:val="20"/>
          <w:lang w:val="en-GB"/>
        </w:rPr>
        <w:t xml:space="preserve">. Alternative splicing alterations in SG competent and incompetent cells </w:t>
      </w:r>
      <w:r w:rsidRPr="0003490B">
        <w:rPr>
          <w:rFonts w:ascii="Arial" w:hAnsi="Arial" w:cs="Arial"/>
          <w:sz w:val="20"/>
          <w:szCs w:val="20"/>
          <w:lang w:val="en-GB"/>
        </w:rPr>
        <w:t xml:space="preserve">(A) Volcano plot of DGEA between stressed and unstressed WCs (X-Axis </w:t>
      </w:r>
      <w:r w:rsidR="007C31CE" w:rsidRPr="0003490B">
        <w:rPr>
          <w:rFonts w:ascii="Arial" w:hAnsi="Arial" w:cs="Arial"/>
          <w:sz w:val="20"/>
          <w:szCs w:val="20"/>
          <w:lang w:val="en-GB"/>
        </w:rPr>
        <w:t>–</w:t>
      </w:r>
      <w:r w:rsidRPr="0003490B">
        <w:rPr>
          <w:rFonts w:ascii="Arial" w:hAnsi="Arial" w:cs="Arial"/>
          <w:sz w:val="20"/>
          <w:szCs w:val="20"/>
          <w:lang w:val="en-GB"/>
        </w:rPr>
        <w:t xml:space="preserve">  Log</w:t>
      </w:r>
      <w:r w:rsidRPr="0003490B">
        <w:rPr>
          <w:rFonts w:ascii="Arial" w:hAnsi="Arial" w:cs="Arial"/>
          <w:sz w:val="20"/>
          <w:szCs w:val="20"/>
          <w:vertAlign w:val="subscript"/>
          <w:lang w:val="en-GB"/>
        </w:rPr>
        <w:t>2</w:t>
      </w:r>
      <w:r w:rsidRPr="0003490B">
        <w:rPr>
          <w:rFonts w:ascii="Arial" w:hAnsi="Arial" w:cs="Arial"/>
          <w:sz w:val="20"/>
          <w:szCs w:val="20"/>
          <w:lang w:val="en-GB"/>
        </w:rPr>
        <w:t xml:space="preserve"> Fold-Change; Y-Axis – B-Statistic) in SG competent (Left) and incompetent (Right) U2-OS and A549 cell lines subjected to dsRNA as a stressor</w:t>
      </w:r>
      <w:r w:rsidRPr="0003490B">
        <w:rPr>
          <w:rFonts w:ascii="Arial" w:hAnsi="Arial" w:cs="Arial"/>
          <w:sz w:val="20"/>
          <w:szCs w:val="20"/>
          <w:lang w:val="en-GB"/>
        </w:rPr>
        <w:fldChar w:fldCharType="begin"/>
      </w:r>
      <w:r w:rsidR="00E1546D" w:rsidRPr="0003490B">
        <w:rPr>
          <w:rFonts w:ascii="Arial" w:hAnsi="Arial" w:cs="Arial"/>
          <w:sz w:val="20"/>
          <w:szCs w:val="20"/>
          <w:lang w:val="en-GB"/>
        </w:rPr>
        <w:instrText xml:space="preserve"> ADDIN ZOTERO_ITEM CSL_CITATION {"citationID":"9Ig4coyX","properties":{"formattedCitation":"(26)","plainCitation":"(26)","noteIndex":0},"citationItems":[{"id":"iQhpNGpf/g2UOAGhP","uris":["http://zotero.org/users/local/1p9EH8ax/items/BR3BXXDM"],"itemData":{"id":"GjewflHo/KNGFiZNr","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03490B">
        <w:rPr>
          <w:rFonts w:ascii="Arial" w:hAnsi="Arial" w:cs="Arial"/>
          <w:sz w:val="20"/>
          <w:szCs w:val="20"/>
          <w:lang w:val="en-GB"/>
        </w:rPr>
        <w:fldChar w:fldCharType="separate"/>
      </w:r>
      <w:r w:rsidR="00E1546D" w:rsidRPr="0003490B">
        <w:rPr>
          <w:rFonts w:ascii="Aptos" w:hAnsi="Aptos"/>
          <w:sz w:val="20"/>
          <w:lang w:val="en-GB"/>
        </w:rPr>
        <w:t>(26)</w:t>
      </w:r>
      <w:r w:rsidRPr="0003490B">
        <w:rPr>
          <w:rFonts w:ascii="Arial" w:hAnsi="Arial" w:cs="Arial"/>
          <w:sz w:val="20"/>
          <w:szCs w:val="20"/>
          <w:lang w:val="en-GB"/>
        </w:rPr>
        <w:fldChar w:fldCharType="end"/>
      </w:r>
      <w:r w:rsidRPr="0003490B">
        <w:rPr>
          <w:rFonts w:ascii="Arial" w:hAnsi="Arial" w:cs="Arial"/>
          <w:sz w:val="20"/>
          <w:szCs w:val="20"/>
          <w:lang w:val="en-GB"/>
        </w:rPr>
        <w:t>; genes as circles, with RBPs with significant enrichment or depletion targets amongst differentially spliced sequences labelled and in red. Vertical dashed lines correspond to -0.5 and 0.5 log</w:t>
      </w:r>
      <w:r w:rsidRPr="0003490B">
        <w:rPr>
          <w:rFonts w:ascii="Arial" w:hAnsi="Arial" w:cs="Arial"/>
          <w:sz w:val="20"/>
          <w:szCs w:val="20"/>
          <w:vertAlign w:val="subscript"/>
          <w:lang w:val="en-GB"/>
        </w:rPr>
        <w:t>2</w:t>
      </w:r>
      <w:r w:rsidRPr="0003490B">
        <w:rPr>
          <w:rFonts w:ascii="Arial" w:hAnsi="Arial" w:cs="Arial"/>
          <w:sz w:val="20"/>
          <w:szCs w:val="20"/>
          <w:lang w:val="en-GB"/>
        </w:rPr>
        <w:t>FC. Horizontal dashed line corresponds to B-statistic = 0. Only genes with -2 &lt; log2FC &lt; 2 are plotted. (B-E) RNA binding maps of alternative exon splicing events in shRNA treated cells for PCBP1 (B), QKI (C), TIA1 (D), and YBX3 (E) obtained from ENCODE</w:t>
      </w:r>
      <w:r w:rsidRPr="0003490B">
        <w:rPr>
          <w:rFonts w:ascii="Arial" w:hAnsi="Arial" w:cs="Arial"/>
          <w:sz w:val="20"/>
          <w:szCs w:val="20"/>
          <w:lang w:val="en-GB"/>
        </w:rPr>
        <w:fldChar w:fldCharType="begin"/>
      </w:r>
      <w:r w:rsidR="00E1546D" w:rsidRPr="0003490B">
        <w:rPr>
          <w:rFonts w:ascii="Arial" w:hAnsi="Arial" w:cs="Arial"/>
          <w:sz w:val="20"/>
          <w:szCs w:val="20"/>
          <w:lang w:val="en-GB"/>
        </w:rPr>
        <w:instrText xml:space="preserve"> ADDIN ZOTERO_ITEM CSL_CITATION {"citationID":"SKS2P0Wj","properties":{"formattedCitation":"(23)","plainCitation":"(23)","noteIndex":0},"citationItems":[{"id":"iQhpNGpf/c60Nu2vM","uris":["http://zotero.org/users/local/1p9EH8ax/items/FMNNJD3N"],"itemData":{"id":"GjewflHo/KRt4mz1h","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Consortium"}],"issued":{"date-parts":[["2012",9]]}}}],"schema":"https://github.com/citation-style-language/schema/raw/master/csl-citation.json"} </w:instrText>
      </w:r>
      <w:r w:rsidRPr="0003490B">
        <w:rPr>
          <w:rFonts w:ascii="Arial" w:hAnsi="Arial" w:cs="Arial"/>
          <w:sz w:val="20"/>
          <w:szCs w:val="20"/>
          <w:lang w:val="en-GB"/>
        </w:rPr>
        <w:fldChar w:fldCharType="separate"/>
      </w:r>
      <w:r w:rsidR="00E1546D" w:rsidRPr="0003490B">
        <w:rPr>
          <w:rFonts w:ascii="Aptos" w:hAnsi="Aptos"/>
          <w:sz w:val="20"/>
          <w:lang w:val="en-GB"/>
        </w:rPr>
        <w:t>(23)</w:t>
      </w:r>
      <w:r w:rsidRPr="0003490B">
        <w:rPr>
          <w:rFonts w:ascii="Arial" w:hAnsi="Arial" w:cs="Arial"/>
          <w:sz w:val="20"/>
          <w:szCs w:val="20"/>
          <w:lang w:val="en-GB"/>
        </w:rPr>
        <w:fldChar w:fldCharType="end"/>
      </w:r>
      <w:r w:rsidRPr="0003490B">
        <w:rPr>
          <w:rFonts w:ascii="Arial" w:hAnsi="Arial" w:cs="Arial"/>
          <w:sz w:val="20"/>
          <w:szCs w:val="20"/>
          <w:lang w:val="en-GB"/>
        </w:rPr>
        <w:t xml:space="preserve"> (Left), in SG competent cells (Middle) and in SG incompetent cells (Right). (Top) Normali</w:t>
      </w:r>
      <w:r w:rsidR="00896EDF" w:rsidRPr="0003490B">
        <w:rPr>
          <w:rFonts w:ascii="Arial" w:hAnsi="Arial" w:cs="Arial"/>
          <w:sz w:val="20"/>
          <w:szCs w:val="20"/>
          <w:lang w:val="en-GB"/>
        </w:rPr>
        <w:t>s</w:t>
      </w:r>
      <w:r w:rsidRPr="0003490B">
        <w:rPr>
          <w:rFonts w:ascii="Arial" w:hAnsi="Arial" w:cs="Arial"/>
          <w:sz w:val="20"/>
          <w:szCs w:val="20"/>
          <w:lang w:val="en-GB"/>
        </w:rPr>
        <w:t xml:space="preserve">ed binding of RBP of interest to metagenomic regulatory sequences of alternative exons. The plot discriminates excluded (blue), included (red) or maintained (black) alternative exons upon RBP knockdown (Left) or upon </w:t>
      </w:r>
      <w:r w:rsidRPr="0003490B">
        <w:rPr>
          <w:rFonts w:ascii="Arial" w:hAnsi="Arial" w:cs="Arial"/>
          <w:sz w:val="20"/>
          <w:szCs w:val="20"/>
          <w:lang w:val="en-GB"/>
        </w:rPr>
        <w:lastRenderedPageBreak/>
        <w:t xml:space="preserve">dsRNA stress stimuli, in SG competent (Middle) and incompetent (Right) cells. The total number of events in each category can be found </w:t>
      </w:r>
      <w:r w:rsidR="0060343A" w:rsidRPr="0003490B">
        <w:rPr>
          <w:rFonts w:ascii="Arial" w:hAnsi="Arial" w:cs="Arial"/>
          <w:sz w:val="20"/>
          <w:szCs w:val="20"/>
          <w:lang w:val="en-GB"/>
        </w:rPr>
        <w:t>in brackets beneath the plot</w:t>
      </w:r>
      <w:r w:rsidRPr="0003490B">
        <w:rPr>
          <w:rFonts w:ascii="Arial" w:hAnsi="Arial" w:cs="Arial"/>
          <w:sz w:val="20"/>
          <w:szCs w:val="20"/>
          <w:lang w:val="en-GB"/>
        </w:rPr>
        <w:t xml:space="preserve">, preceded by the number of events for which there is at least one binding site for that RBP. </w:t>
      </w:r>
      <w:r w:rsidR="0060343A" w:rsidRPr="0003490B">
        <w:rPr>
          <w:rFonts w:ascii="Arial" w:hAnsi="Arial" w:cs="Arial"/>
          <w:sz w:val="20"/>
          <w:szCs w:val="20"/>
          <w:lang w:val="en-GB"/>
        </w:rPr>
        <w:t>(Bottom) Chi-Squared Statistic of excluded (blue) or included (red) normali</w:t>
      </w:r>
      <w:r w:rsidR="00896EDF" w:rsidRPr="0003490B">
        <w:rPr>
          <w:rFonts w:ascii="Arial" w:hAnsi="Arial" w:cs="Arial"/>
          <w:sz w:val="20"/>
          <w:szCs w:val="20"/>
          <w:lang w:val="en-GB"/>
        </w:rPr>
        <w:t>s</w:t>
      </w:r>
      <w:r w:rsidR="0060343A" w:rsidRPr="0003490B">
        <w:rPr>
          <w:rFonts w:ascii="Arial" w:hAnsi="Arial" w:cs="Arial"/>
          <w:sz w:val="20"/>
          <w:szCs w:val="20"/>
          <w:lang w:val="en-GB"/>
        </w:rPr>
        <w:t xml:space="preserve">ed binding, in relation to maintained events. Vertical lines delimitate the following metagenomic splicing regulatory sequences, in order: last 50 </w:t>
      </w:r>
      <w:proofErr w:type="spellStart"/>
      <w:r w:rsidR="0060343A" w:rsidRPr="0003490B">
        <w:rPr>
          <w:rFonts w:ascii="Arial" w:hAnsi="Arial" w:cs="Arial"/>
          <w:sz w:val="20"/>
          <w:szCs w:val="20"/>
          <w:lang w:val="en-GB"/>
        </w:rPr>
        <w:t>nt</w:t>
      </w:r>
      <w:proofErr w:type="spellEnd"/>
      <w:r w:rsidR="0060343A" w:rsidRPr="0003490B">
        <w:rPr>
          <w:rFonts w:ascii="Arial" w:hAnsi="Arial" w:cs="Arial"/>
          <w:sz w:val="20"/>
          <w:szCs w:val="20"/>
          <w:lang w:val="en-GB"/>
        </w:rPr>
        <w:t xml:space="preserve"> of upstream constitutive exon; first 200 </w:t>
      </w:r>
      <w:proofErr w:type="spellStart"/>
      <w:r w:rsidR="0060343A" w:rsidRPr="0003490B">
        <w:rPr>
          <w:rFonts w:ascii="Arial" w:hAnsi="Arial" w:cs="Arial"/>
          <w:sz w:val="20"/>
          <w:szCs w:val="20"/>
          <w:lang w:val="en-GB"/>
        </w:rPr>
        <w:t>nt</w:t>
      </w:r>
      <w:proofErr w:type="spellEnd"/>
      <w:r w:rsidR="0060343A" w:rsidRPr="0003490B">
        <w:rPr>
          <w:rFonts w:ascii="Arial" w:hAnsi="Arial" w:cs="Arial"/>
          <w:sz w:val="20"/>
          <w:szCs w:val="20"/>
          <w:lang w:val="en-GB"/>
        </w:rPr>
        <w:t xml:space="preserve"> of upstream intron; last 200 </w:t>
      </w:r>
      <w:proofErr w:type="spellStart"/>
      <w:r w:rsidR="0060343A" w:rsidRPr="0003490B">
        <w:rPr>
          <w:rFonts w:ascii="Arial" w:hAnsi="Arial" w:cs="Arial"/>
          <w:sz w:val="20"/>
          <w:szCs w:val="20"/>
          <w:lang w:val="en-GB"/>
        </w:rPr>
        <w:t>nt</w:t>
      </w:r>
      <w:proofErr w:type="spellEnd"/>
      <w:r w:rsidR="0060343A" w:rsidRPr="0003490B">
        <w:rPr>
          <w:rFonts w:ascii="Arial" w:hAnsi="Arial" w:cs="Arial"/>
          <w:sz w:val="20"/>
          <w:szCs w:val="20"/>
          <w:lang w:val="en-GB"/>
        </w:rPr>
        <w:t xml:space="preserve"> of upstream intron; first 50 </w:t>
      </w:r>
      <w:proofErr w:type="spellStart"/>
      <w:r w:rsidR="0060343A" w:rsidRPr="0003490B">
        <w:rPr>
          <w:rFonts w:ascii="Arial" w:hAnsi="Arial" w:cs="Arial"/>
          <w:sz w:val="20"/>
          <w:szCs w:val="20"/>
          <w:lang w:val="en-GB"/>
        </w:rPr>
        <w:t>nt</w:t>
      </w:r>
      <w:proofErr w:type="spellEnd"/>
      <w:r w:rsidR="0060343A" w:rsidRPr="0003490B">
        <w:rPr>
          <w:rFonts w:ascii="Arial" w:hAnsi="Arial" w:cs="Arial"/>
          <w:sz w:val="20"/>
          <w:szCs w:val="20"/>
          <w:lang w:val="en-GB"/>
        </w:rPr>
        <w:t xml:space="preserve"> of alternative exon; last 50 </w:t>
      </w:r>
      <w:proofErr w:type="spellStart"/>
      <w:r w:rsidR="0060343A" w:rsidRPr="0003490B">
        <w:rPr>
          <w:rFonts w:ascii="Arial" w:hAnsi="Arial" w:cs="Arial"/>
          <w:sz w:val="20"/>
          <w:szCs w:val="20"/>
          <w:lang w:val="en-GB"/>
        </w:rPr>
        <w:t>nt</w:t>
      </w:r>
      <w:proofErr w:type="spellEnd"/>
      <w:r w:rsidR="0060343A" w:rsidRPr="0003490B">
        <w:rPr>
          <w:rFonts w:ascii="Arial" w:hAnsi="Arial" w:cs="Arial"/>
          <w:sz w:val="20"/>
          <w:szCs w:val="20"/>
          <w:lang w:val="en-GB"/>
        </w:rPr>
        <w:t xml:space="preserve"> of alternative exon; first 200 </w:t>
      </w:r>
      <w:proofErr w:type="spellStart"/>
      <w:r w:rsidR="0060343A" w:rsidRPr="0003490B">
        <w:rPr>
          <w:rFonts w:ascii="Arial" w:hAnsi="Arial" w:cs="Arial"/>
          <w:sz w:val="20"/>
          <w:szCs w:val="20"/>
          <w:lang w:val="en-GB"/>
        </w:rPr>
        <w:t>nt</w:t>
      </w:r>
      <w:proofErr w:type="spellEnd"/>
      <w:r w:rsidR="0060343A" w:rsidRPr="0003490B">
        <w:rPr>
          <w:rFonts w:ascii="Arial" w:hAnsi="Arial" w:cs="Arial"/>
          <w:sz w:val="20"/>
          <w:szCs w:val="20"/>
          <w:lang w:val="en-GB"/>
        </w:rPr>
        <w:t xml:space="preserve"> of downstream intron; last 200 </w:t>
      </w:r>
      <w:proofErr w:type="spellStart"/>
      <w:r w:rsidR="0060343A" w:rsidRPr="0003490B">
        <w:rPr>
          <w:rFonts w:ascii="Arial" w:hAnsi="Arial" w:cs="Arial"/>
          <w:sz w:val="20"/>
          <w:szCs w:val="20"/>
          <w:lang w:val="en-GB"/>
        </w:rPr>
        <w:t>nt</w:t>
      </w:r>
      <w:proofErr w:type="spellEnd"/>
      <w:r w:rsidR="0060343A" w:rsidRPr="0003490B">
        <w:rPr>
          <w:rFonts w:ascii="Arial" w:hAnsi="Arial" w:cs="Arial"/>
          <w:sz w:val="20"/>
          <w:szCs w:val="20"/>
          <w:lang w:val="en-GB"/>
        </w:rPr>
        <w:t xml:space="preserve"> of downstream intron; first 50 </w:t>
      </w:r>
      <w:proofErr w:type="spellStart"/>
      <w:r w:rsidR="0060343A" w:rsidRPr="0003490B">
        <w:rPr>
          <w:rFonts w:ascii="Arial" w:hAnsi="Arial" w:cs="Arial"/>
          <w:sz w:val="20"/>
          <w:szCs w:val="20"/>
          <w:lang w:val="en-GB"/>
        </w:rPr>
        <w:t>nt</w:t>
      </w:r>
      <w:proofErr w:type="spellEnd"/>
      <w:r w:rsidR="0060343A" w:rsidRPr="0003490B">
        <w:rPr>
          <w:rFonts w:ascii="Arial" w:hAnsi="Arial" w:cs="Arial"/>
          <w:sz w:val="20"/>
          <w:szCs w:val="20"/>
          <w:lang w:val="en-GB"/>
        </w:rPr>
        <w:t xml:space="preserve"> of downstream constitutive exon.</w:t>
      </w:r>
    </w:p>
    <w:p w14:paraId="081A69E2" w14:textId="77777777" w:rsidR="00AC126F" w:rsidRPr="0003490B" w:rsidRDefault="00AC126F">
      <w:pPr>
        <w:spacing w:line="278" w:lineRule="auto"/>
        <w:rPr>
          <w:rFonts w:ascii="Arial" w:hAnsi="Arial" w:cs="Arial"/>
          <w:sz w:val="20"/>
          <w:szCs w:val="20"/>
          <w:lang w:val="en-GB"/>
        </w:rPr>
      </w:pPr>
      <w:r w:rsidRPr="0003490B">
        <w:rPr>
          <w:rFonts w:ascii="Arial" w:hAnsi="Arial" w:cs="Arial"/>
          <w:sz w:val="20"/>
          <w:szCs w:val="20"/>
          <w:lang w:val="en-GB"/>
        </w:rPr>
        <w:br w:type="page"/>
      </w:r>
    </w:p>
    <w:p w14:paraId="10E9B57F" w14:textId="77777777" w:rsidR="00C54733" w:rsidRPr="0003490B" w:rsidRDefault="00C54733" w:rsidP="00BA2055">
      <w:pPr>
        <w:jc w:val="both"/>
        <w:rPr>
          <w:rFonts w:ascii="Arial" w:hAnsi="Arial" w:cs="Arial"/>
          <w:sz w:val="20"/>
          <w:szCs w:val="20"/>
          <w:lang w:val="en-GB"/>
        </w:rPr>
      </w:pPr>
    </w:p>
    <w:p w14:paraId="09C74CF6" w14:textId="0A3CA787" w:rsidR="00BA2055" w:rsidRPr="0003490B" w:rsidRDefault="00935403" w:rsidP="00785308">
      <w:pPr>
        <w:jc w:val="both"/>
        <w:rPr>
          <w:rFonts w:ascii="Arial" w:hAnsi="Arial" w:cs="Arial"/>
          <w:sz w:val="20"/>
          <w:szCs w:val="20"/>
          <w:lang w:val="en-GB"/>
        </w:rPr>
      </w:pPr>
      <w:r w:rsidRPr="003A1A6B">
        <w:rPr>
          <w:rFonts w:ascii="Arial" w:hAnsi="Arial" w:cs="Arial"/>
          <w:noProof/>
          <w:sz w:val="20"/>
          <w:szCs w:val="20"/>
          <w:lang w:val="en-GB"/>
        </w:rPr>
        <w:drawing>
          <wp:inline distT="0" distB="0" distL="0" distR="0" wp14:anchorId="5A6A9C25" wp14:editId="0CDEA00A">
            <wp:extent cx="5731510" cy="5391785"/>
            <wp:effectExtent l="0" t="0" r="0" b="5715"/>
            <wp:docPr id="11495629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562961" name="Picture 114956296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5391785"/>
                    </a:xfrm>
                    <a:prstGeom prst="rect">
                      <a:avLst/>
                    </a:prstGeom>
                  </pic:spPr>
                </pic:pic>
              </a:graphicData>
            </a:graphic>
          </wp:inline>
        </w:drawing>
      </w:r>
    </w:p>
    <w:p w14:paraId="07392A80" w14:textId="138216ED" w:rsidR="001A457C" w:rsidRPr="0003490B" w:rsidRDefault="001A457C" w:rsidP="001A457C">
      <w:pPr>
        <w:jc w:val="both"/>
        <w:rPr>
          <w:rFonts w:ascii="Arial" w:hAnsi="Arial" w:cs="Arial"/>
          <w:color w:val="00B0F0"/>
          <w:sz w:val="24"/>
          <w:szCs w:val="24"/>
          <w:lang w:val="en-GB"/>
        </w:rPr>
      </w:pPr>
      <w:r w:rsidRPr="0003490B">
        <w:rPr>
          <w:rFonts w:ascii="Arial" w:hAnsi="Arial" w:cs="Arial"/>
          <w:b/>
          <w:bCs/>
          <w:sz w:val="20"/>
          <w:szCs w:val="20"/>
          <w:lang w:val="en-GB"/>
        </w:rPr>
        <w:t>Supplementary Figure 1</w:t>
      </w:r>
      <w:r w:rsidR="00896EDF" w:rsidRPr="0003490B">
        <w:rPr>
          <w:rFonts w:ascii="Arial" w:hAnsi="Arial" w:cs="Arial"/>
          <w:b/>
          <w:bCs/>
          <w:sz w:val="20"/>
          <w:szCs w:val="20"/>
          <w:lang w:val="en-GB"/>
        </w:rPr>
        <w:t>4</w:t>
      </w:r>
      <w:r w:rsidRPr="0003490B">
        <w:rPr>
          <w:rFonts w:ascii="Arial" w:hAnsi="Arial" w:cs="Arial"/>
          <w:b/>
          <w:bCs/>
          <w:sz w:val="20"/>
          <w:szCs w:val="20"/>
          <w:lang w:val="en-GB"/>
        </w:rPr>
        <w:t>. Alterations of TIA1 function upon KD and SG assembly.</w:t>
      </w:r>
      <w:r w:rsidRPr="0003490B">
        <w:rPr>
          <w:rFonts w:ascii="Arial" w:hAnsi="Arial" w:cs="Arial"/>
          <w:sz w:val="20"/>
          <w:szCs w:val="20"/>
          <w:lang w:val="en-GB"/>
        </w:rPr>
        <w:t xml:space="preserve"> (A) Immunofluorescence images of U2-OS cells untreated or treated with sorbitol (0.4M). TIA1 is shown in white and nuclei (DAPI) in blue. Yellow arrows highlight putative SGs. Scale bar is shown on bottom right corner of each image, in yellow.</w:t>
      </w:r>
      <w:r w:rsidRPr="0003490B">
        <w:rPr>
          <w:rFonts w:ascii="Arial" w:hAnsi="Arial" w:cs="Arial"/>
          <w:color w:val="00B0F0"/>
          <w:sz w:val="24"/>
          <w:szCs w:val="24"/>
          <w:lang w:val="en-GB"/>
        </w:rPr>
        <w:t xml:space="preserve"> </w:t>
      </w:r>
      <w:r w:rsidRPr="0003490B">
        <w:rPr>
          <w:rFonts w:ascii="Arial" w:hAnsi="Arial" w:cs="Arial"/>
          <w:sz w:val="20"/>
          <w:szCs w:val="20"/>
          <w:lang w:val="en-GB"/>
        </w:rPr>
        <w:t xml:space="preserve">(B) Scatter plot of t-statistics of DGE </w:t>
      </w:r>
      <w:r w:rsidR="00537E33" w:rsidRPr="0003490B">
        <w:rPr>
          <w:rFonts w:ascii="Arial" w:hAnsi="Arial" w:cs="Arial"/>
          <w:sz w:val="20"/>
          <w:szCs w:val="20"/>
          <w:lang w:val="en-GB"/>
        </w:rPr>
        <w:t xml:space="preserve">between </w:t>
      </w:r>
      <w:r w:rsidRPr="0003490B">
        <w:rPr>
          <w:rFonts w:ascii="Arial" w:hAnsi="Arial" w:cs="Arial"/>
          <w:sz w:val="20"/>
          <w:szCs w:val="20"/>
          <w:lang w:val="en-GB"/>
        </w:rPr>
        <w:t>HEPG2 and K562 cells treated with shRNA against TIA1 and those with untargeted shRNA</w:t>
      </w:r>
      <w:r w:rsidRPr="0003490B">
        <w:rPr>
          <w:rFonts w:ascii="Arial" w:hAnsi="Arial" w:cs="Arial"/>
          <w:b/>
          <w:bCs/>
          <w:sz w:val="20"/>
          <w:szCs w:val="20"/>
          <w:lang w:val="en-GB"/>
        </w:rPr>
        <w:fldChar w:fldCharType="begin"/>
      </w:r>
      <w:r w:rsidR="00E1546D" w:rsidRPr="0003490B">
        <w:rPr>
          <w:rFonts w:ascii="Arial" w:hAnsi="Arial" w:cs="Arial"/>
          <w:b/>
          <w:bCs/>
          <w:sz w:val="20"/>
          <w:szCs w:val="20"/>
          <w:lang w:val="en-GB"/>
        </w:rPr>
        <w:instrText xml:space="preserve"> ADDIN ZOTERO_ITEM CSL_CITATION {"citationID":"CBUavPbL","properties":{"formattedCitation":"(23, 24)","plainCitation":"(23, 24)","noteIndex":0},"citationItems":[{"id":"iQhpNGpf/c60Nu2vM","uris":["http://zotero.org/users/local/1p9EH8ax/items/FMNNJD3N"],"itemData":{"id":"xGq6HyRA/A5jbbBVp","type":"article-journal","container-title":"Nature","DOI":"10.1038/nature11247","ISSN":"0028-0836,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Consortium"}],"issued":{"date-parts":[["2012",9]]}}},{"id":"iQhpNGpf/3DQRTXCf","uris":["http://zotero.org/users/local/1p9EH8ax/items/FNGV5UVZ"],"itemData":{"id":"xGq6HyRA/DYQdPmdc","type":"article-journal","abstract":"Abstract\n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Pr="0003490B">
        <w:rPr>
          <w:rFonts w:ascii="Arial" w:hAnsi="Arial" w:cs="Arial"/>
          <w:b/>
          <w:bCs/>
          <w:sz w:val="20"/>
          <w:szCs w:val="20"/>
          <w:lang w:val="en-GB"/>
        </w:rPr>
        <w:fldChar w:fldCharType="separate"/>
      </w:r>
      <w:r w:rsidR="00E1546D" w:rsidRPr="0003490B">
        <w:rPr>
          <w:rFonts w:ascii="Aptos" w:hAnsi="Aptos"/>
          <w:sz w:val="20"/>
          <w:lang w:val="en-GB"/>
        </w:rPr>
        <w:t>(23, 24)</w:t>
      </w:r>
      <w:r w:rsidRPr="0003490B">
        <w:rPr>
          <w:rFonts w:ascii="Arial" w:hAnsi="Arial" w:cs="Arial"/>
          <w:b/>
          <w:bCs/>
          <w:sz w:val="20"/>
          <w:szCs w:val="20"/>
          <w:lang w:val="en-GB"/>
        </w:rPr>
        <w:fldChar w:fldCharType="end"/>
      </w:r>
      <w:r w:rsidRPr="0003490B">
        <w:rPr>
          <w:rFonts w:ascii="Arial" w:hAnsi="Arial" w:cs="Arial"/>
          <w:sz w:val="20"/>
          <w:szCs w:val="20"/>
          <w:lang w:val="en-GB"/>
        </w:rPr>
        <w:t xml:space="preserve"> (X-Axis) and between U2-OS and A549 WT Cells (SG-Competent) exposed to dsRNA as a stressor against their G3BP1/G3BP2 KO counterparts (SG-Incompetent)</w:t>
      </w:r>
      <w:r w:rsidRPr="0003490B">
        <w:rPr>
          <w:rFonts w:ascii="Arial" w:hAnsi="Arial" w:cs="Arial"/>
          <w:sz w:val="20"/>
          <w:szCs w:val="20"/>
          <w:lang w:val="en-GB"/>
        </w:rPr>
        <w:fldChar w:fldCharType="begin"/>
      </w:r>
      <w:r w:rsidR="00E1546D" w:rsidRPr="0003490B">
        <w:rPr>
          <w:rFonts w:ascii="Arial" w:hAnsi="Arial" w:cs="Arial"/>
          <w:sz w:val="20"/>
          <w:szCs w:val="20"/>
          <w:lang w:val="en-GB"/>
        </w:rPr>
        <w:instrText xml:space="preserve"> ADDIN ZOTERO_ITEM CSL_CITATION {"citationID":"9DOHs56o","properties":{"formattedCitation":"(26)","plainCitation":"(26)","noteIndex":0},"citationItems":[{"id":"iQhpNGpf/g2UOAGhP","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03490B">
        <w:rPr>
          <w:rFonts w:ascii="Arial" w:hAnsi="Arial" w:cs="Arial"/>
          <w:sz w:val="20"/>
          <w:szCs w:val="20"/>
          <w:lang w:val="en-GB"/>
        </w:rPr>
        <w:fldChar w:fldCharType="separate"/>
      </w:r>
      <w:r w:rsidR="00E1546D" w:rsidRPr="0003490B">
        <w:rPr>
          <w:rFonts w:ascii="Aptos" w:hAnsi="Aptos"/>
          <w:sz w:val="20"/>
          <w:lang w:val="en-GB"/>
        </w:rPr>
        <w:t>(26)</w:t>
      </w:r>
      <w:r w:rsidRPr="0003490B">
        <w:rPr>
          <w:rFonts w:ascii="Arial" w:hAnsi="Arial" w:cs="Arial"/>
          <w:sz w:val="20"/>
          <w:szCs w:val="20"/>
          <w:lang w:val="en-GB"/>
        </w:rPr>
        <w:fldChar w:fldCharType="end"/>
      </w:r>
      <w:r w:rsidRPr="0003490B">
        <w:rPr>
          <w:rFonts w:ascii="Arial" w:hAnsi="Arial" w:cs="Arial"/>
          <w:sz w:val="20"/>
          <w:szCs w:val="20"/>
          <w:lang w:val="en-GB"/>
        </w:rPr>
        <w:t xml:space="preserve"> (Y-Axis); genes as circles; density contour lines in dark red, Spearman’s correlation </w:t>
      </w:r>
      <w:r w:rsidR="00896EDF" w:rsidRPr="0003490B">
        <w:rPr>
          <w:rFonts w:ascii="Arial" w:hAnsi="Arial" w:cs="Arial"/>
          <w:sz w:val="20"/>
          <w:szCs w:val="20"/>
          <w:lang w:val="en-GB"/>
        </w:rPr>
        <w:t>coefficient ρ</w:t>
      </w:r>
      <w:r w:rsidRPr="0003490B">
        <w:rPr>
          <w:rFonts w:ascii="Arial" w:hAnsi="Arial" w:cs="Arial"/>
          <w:sz w:val="20"/>
          <w:szCs w:val="20"/>
          <w:lang w:val="en-GB"/>
        </w:rPr>
        <w:t xml:space="preserve"> and associated test’s p-value on top left corner. (C) Scatter plot of differential splicing </w:t>
      </w:r>
      <w:r w:rsidR="00DC000F" w:rsidRPr="0003490B">
        <w:rPr>
          <w:rFonts w:ascii="Arial" w:hAnsi="Arial" w:cs="Arial"/>
          <w:sz w:val="20"/>
          <w:szCs w:val="20"/>
          <w:lang w:val="en-GB"/>
        </w:rPr>
        <w:t>(in difference in percent spliced-in (</w:t>
      </w:r>
      <w:proofErr w:type="spellStart"/>
      <w:r w:rsidR="00DC000F" w:rsidRPr="0003490B">
        <w:rPr>
          <w:rFonts w:ascii="Arial" w:hAnsi="Arial" w:cs="Arial"/>
          <w:sz w:val="20"/>
          <w:szCs w:val="20"/>
          <w:lang w:val="en-GB"/>
        </w:rPr>
        <w:t>dPSI</w:t>
      </w:r>
      <w:proofErr w:type="spellEnd"/>
      <w:r w:rsidR="00DC000F" w:rsidRPr="0003490B">
        <w:rPr>
          <w:rFonts w:ascii="Arial" w:hAnsi="Arial" w:cs="Arial"/>
          <w:sz w:val="20"/>
          <w:szCs w:val="20"/>
          <w:lang w:val="en-GB"/>
        </w:rPr>
        <w:t>)) between</w:t>
      </w:r>
      <w:r w:rsidRPr="0003490B">
        <w:rPr>
          <w:rFonts w:ascii="Arial" w:hAnsi="Arial" w:cs="Arial"/>
          <w:sz w:val="20"/>
          <w:szCs w:val="20"/>
          <w:lang w:val="en-GB"/>
        </w:rPr>
        <w:t xml:space="preserve"> HEPG2 and K562 cells treated with shRNA against TIA1 and those with untargeted shRNA</w:t>
      </w:r>
      <w:r w:rsidRPr="0003490B">
        <w:rPr>
          <w:rFonts w:ascii="Arial" w:hAnsi="Arial" w:cs="Arial"/>
          <w:b/>
          <w:bCs/>
          <w:sz w:val="20"/>
          <w:szCs w:val="20"/>
          <w:lang w:val="en-GB"/>
        </w:rPr>
        <w:fldChar w:fldCharType="begin"/>
      </w:r>
      <w:r w:rsidR="00E1546D" w:rsidRPr="0003490B">
        <w:rPr>
          <w:rFonts w:ascii="Arial" w:hAnsi="Arial" w:cs="Arial"/>
          <w:b/>
          <w:bCs/>
          <w:sz w:val="20"/>
          <w:szCs w:val="20"/>
          <w:lang w:val="en-GB"/>
        </w:rPr>
        <w:instrText xml:space="preserve"> ADDIN ZOTERO_ITEM CSL_CITATION {"citationID":"RvUXlJxU","properties":{"formattedCitation":"(23, 24)","plainCitation":"(23, 24)","noteIndex":0},"citationItems":[{"id":"iQhpNGpf/c60Nu2vM","uris":["http://zotero.org/users/local/1p9EH8ax/items/FMNNJD3N"],"itemData":{"id":"xGq6HyRA/A5jbbBVp","type":"article-journal","container-title":"Nature","DOI":"10.1038/nature11247","ISSN":"0028-0836,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Consortium"}],"issued":{"date-parts":[["2012",9]]}}},{"id":"iQhpNGpf/3DQRTXCf","uris":["http://zotero.org/users/local/1p9EH8ax/items/FNGV5UVZ"],"itemData":{"id":"xGq6HyRA/DYQdPmdc","type":"article-journal","abstract":"Abstract\n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Pr="0003490B">
        <w:rPr>
          <w:rFonts w:ascii="Arial" w:hAnsi="Arial" w:cs="Arial"/>
          <w:b/>
          <w:bCs/>
          <w:sz w:val="20"/>
          <w:szCs w:val="20"/>
          <w:lang w:val="en-GB"/>
        </w:rPr>
        <w:fldChar w:fldCharType="separate"/>
      </w:r>
      <w:r w:rsidR="00E1546D" w:rsidRPr="0003490B">
        <w:rPr>
          <w:rFonts w:ascii="Aptos" w:hAnsi="Aptos"/>
          <w:sz w:val="20"/>
          <w:lang w:val="en-GB"/>
        </w:rPr>
        <w:t>(23, 24)</w:t>
      </w:r>
      <w:r w:rsidRPr="0003490B">
        <w:rPr>
          <w:rFonts w:ascii="Arial" w:hAnsi="Arial" w:cs="Arial"/>
          <w:b/>
          <w:bCs/>
          <w:sz w:val="20"/>
          <w:szCs w:val="20"/>
          <w:lang w:val="en-GB"/>
        </w:rPr>
        <w:fldChar w:fldCharType="end"/>
      </w:r>
      <w:r w:rsidRPr="0003490B">
        <w:rPr>
          <w:rFonts w:ascii="Arial" w:hAnsi="Arial" w:cs="Arial"/>
          <w:sz w:val="20"/>
          <w:szCs w:val="20"/>
          <w:lang w:val="en-GB"/>
        </w:rPr>
        <w:t xml:space="preserve"> (X-Axis) and between U2-OS and A549 WT Cells (SG-Competent) exposed to dsRNA as a stressor </w:t>
      </w:r>
      <w:r w:rsidR="00DC000F" w:rsidRPr="0003490B">
        <w:rPr>
          <w:rFonts w:ascii="Arial" w:hAnsi="Arial" w:cs="Arial"/>
          <w:sz w:val="20"/>
          <w:szCs w:val="20"/>
          <w:lang w:val="en-GB"/>
        </w:rPr>
        <w:t xml:space="preserve">and </w:t>
      </w:r>
      <w:r w:rsidRPr="0003490B">
        <w:rPr>
          <w:rFonts w:ascii="Arial" w:hAnsi="Arial" w:cs="Arial"/>
          <w:sz w:val="20"/>
          <w:szCs w:val="20"/>
          <w:lang w:val="en-GB"/>
        </w:rPr>
        <w:t>their G3BP1/G3BP2 KO counterparts (SG-Incompetent)</w:t>
      </w:r>
      <w:r w:rsidRPr="0003490B">
        <w:rPr>
          <w:rFonts w:ascii="Arial" w:hAnsi="Arial" w:cs="Arial"/>
          <w:sz w:val="20"/>
          <w:szCs w:val="20"/>
          <w:lang w:val="en-GB"/>
        </w:rPr>
        <w:fldChar w:fldCharType="begin"/>
      </w:r>
      <w:r w:rsidR="00E1546D" w:rsidRPr="0003490B">
        <w:rPr>
          <w:rFonts w:ascii="Arial" w:hAnsi="Arial" w:cs="Arial"/>
          <w:sz w:val="20"/>
          <w:szCs w:val="20"/>
          <w:lang w:val="en-GB"/>
        </w:rPr>
        <w:instrText xml:space="preserve"> ADDIN ZOTERO_ITEM CSL_CITATION {"citationID":"6vXpO6e3","properties":{"formattedCitation":"(26)","plainCitation":"(26)","noteIndex":0},"citationItems":[{"id":"iQhpNGpf/g2UOAGhP","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03490B">
        <w:rPr>
          <w:rFonts w:ascii="Arial" w:hAnsi="Arial" w:cs="Arial"/>
          <w:sz w:val="20"/>
          <w:szCs w:val="20"/>
          <w:lang w:val="en-GB"/>
        </w:rPr>
        <w:fldChar w:fldCharType="separate"/>
      </w:r>
      <w:r w:rsidR="00E1546D" w:rsidRPr="0003490B">
        <w:rPr>
          <w:rFonts w:ascii="Aptos" w:hAnsi="Aptos"/>
          <w:sz w:val="20"/>
          <w:lang w:val="en-GB"/>
        </w:rPr>
        <w:t>(26)</w:t>
      </w:r>
      <w:r w:rsidRPr="0003490B">
        <w:rPr>
          <w:rFonts w:ascii="Arial" w:hAnsi="Arial" w:cs="Arial"/>
          <w:sz w:val="20"/>
          <w:szCs w:val="20"/>
          <w:lang w:val="en-GB"/>
        </w:rPr>
        <w:fldChar w:fldCharType="end"/>
      </w:r>
      <w:r w:rsidRPr="0003490B">
        <w:rPr>
          <w:rFonts w:ascii="Arial" w:hAnsi="Arial" w:cs="Arial"/>
          <w:sz w:val="20"/>
          <w:szCs w:val="20"/>
          <w:lang w:val="en-GB"/>
        </w:rPr>
        <w:t xml:space="preserve"> (Y-Axis); </w:t>
      </w:r>
      <w:r w:rsidR="00637A48" w:rsidRPr="0003490B">
        <w:rPr>
          <w:rFonts w:ascii="Arial" w:hAnsi="Arial" w:cs="Arial"/>
          <w:sz w:val="20"/>
          <w:szCs w:val="20"/>
          <w:lang w:val="en-GB"/>
        </w:rPr>
        <w:t xml:space="preserve">alternative splicing </w:t>
      </w:r>
      <w:r w:rsidRPr="0003490B">
        <w:rPr>
          <w:rFonts w:ascii="Arial" w:hAnsi="Arial" w:cs="Arial"/>
          <w:sz w:val="20"/>
          <w:szCs w:val="20"/>
          <w:lang w:val="en-GB"/>
        </w:rPr>
        <w:t xml:space="preserve">events as circles; density contour lines in dark red, Spearman’s correlation </w:t>
      </w:r>
      <w:r w:rsidR="00896EDF" w:rsidRPr="0003490B">
        <w:rPr>
          <w:rFonts w:ascii="Arial" w:hAnsi="Arial" w:cs="Arial"/>
          <w:sz w:val="20"/>
          <w:szCs w:val="20"/>
          <w:lang w:val="en-GB"/>
        </w:rPr>
        <w:t>coefficient ρ</w:t>
      </w:r>
      <w:r w:rsidRPr="0003490B">
        <w:rPr>
          <w:rFonts w:ascii="Arial" w:hAnsi="Arial" w:cs="Arial"/>
          <w:sz w:val="20"/>
          <w:szCs w:val="20"/>
          <w:lang w:val="en-GB"/>
        </w:rPr>
        <w:t xml:space="preserve"> and associated test’s p-value on top left corner.</w:t>
      </w:r>
      <w:r w:rsidR="00AC126F" w:rsidRPr="0003490B">
        <w:rPr>
          <w:rFonts w:ascii="Arial" w:hAnsi="Arial" w:cs="Arial"/>
          <w:color w:val="000000" w:themeColor="text1"/>
          <w:sz w:val="20"/>
          <w:szCs w:val="20"/>
          <w:lang w:val="en-GB"/>
        </w:rPr>
        <w:t xml:space="preserve"> </w:t>
      </w:r>
    </w:p>
    <w:p w14:paraId="2C31A2A4" w14:textId="60753E7D" w:rsidR="001A457C" w:rsidRPr="0003490B" w:rsidRDefault="00692E15" w:rsidP="00785308">
      <w:pPr>
        <w:jc w:val="both"/>
        <w:rPr>
          <w:rFonts w:ascii="Arial" w:hAnsi="Arial" w:cs="Arial"/>
          <w:sz w:val="20"/>
          <w:szCs w:val="20"/>
          <w:lang w:val="en-GB"/>
        </w:rPr>
      </w:pPr>
      <w:r w:rsidRPr="003A1A6B">
        <w:rPr>
          <w:rFonts w:ascii="Arial" w:hAnsi="Arial" w:cs="Arial"/>
          <w:noProof/>
          <w:sz w:val="20"/>
          <w:szCs w:val="20"/>
          <w:lang w:val="en-GB"/>
        </w:rPr>
        <w:lastRenderedPageBreak/>
        <w:drawing>
          <wp:inline distT="0" distB="0" distL="0" distR="0" wp14:anchorId="0CEB36FA" wp14:editId="60B39479">
            <wp:extent cx="5731510" cy="3067685"/>
            <wp:effectExtent l="0" t="0" r="2540" b="0"/>
            <wp:docPr id="48936525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365258" name="Imagem 489365258"/>
                    <pic:cNvPicPr/>
                  </pic:nvPicPr>
                  <pic:blipFill>
                    <a:blip r:embed="rId23">
                      <a:extLst>
                        <a:ext uri="{28A0092B-C50C-407E-A947-70E740481C1C}">
                          <a14:useLocalDpi xmlns:a14="http://schemas.microsoft.com/office/drawing/2010/main" val="0"/>
                        </a:ext>
                      </a:extLst>
                    </a:blip>
                    <a:stretch>
                      <a:fillRect/>
                    </a:stretch>
                  </pic:blipFill>
                  <pic:spPr>
                    <a:xfrm>
                      <a:off x="0" y="0"/>
                      <a:ext cx="5731510" cy="3067685"/>
                    </a:xfrm>
                    <a:prstGeom prst="rect">
                      <a:avLst/>
                    </a:prstGeom>
                  </pic:spPr>
                </pic:pic>
              </a:graphicData>
            </a:graphic>
          </wp:inline>
        </w:drawing>
      </w:r>
    </w:p>
    <w:p w14:paraId="41908118" w14:textId="54E1E113" w:rsidR="00692E15" w:rsidRPr="0003490B" w:rsidRDefault="00692E15" w:rsidP="00692E15">
      <w:pPr>
        <w:jc w:val="both"/>
        <w:rPr>
          <w:rFonts w:ascii="Arial" w:hAnsi="Arial" w:cs="Arial"/>
          <w:sz w:val="20"/>
          <w:szCs w:val="20"/>
          <w:lang w:val="en-GB"/>
        </w:rPr>
      </w:pPr>
      <w:r w:rsidRPr="0003490B">
        <w:rPr>
          <w:rFonts w:ascii="Arial" w:hAnsi="Arial" w:cs="Arial"/>
          <w:b/>
          <w:bCs/>
          <w:sz w:val="20"/>
          <w:szCs w:val="20"/>
          <w:lang w:val="en-GB"/>
        </w:rPr>
        <w:t>Supplementary Figure 1</w:t>
      </w:r>
      <w:r w:rsidR="00896EDF" w:rsidRPr="0003490B">
        <w:rPr>
          <w:rFonts w:ascii="Arial" w:hAnsi="Arial" w:cs="Arial"/>
          <w:b/>
          <w:bCs/>
          <w:sz w:val="20"/>
          <w:szCs w:val="20"/>
          <w:lang w:val="en-GB"/>
        </w:rPr>
        <w:t>5</w:t>
      </w:r>
      <w:r w:rsidRPr="0003490B">
        <w:rPr>
          <w:rFonts w:ascii="Arial" w:hAnsi="Arial" w:cs="Arial"/>
          <w:b/>
          <w:bCs/>
          <w:sz w:val="20"/>
          <w:szCs w:val="20"/>
          <w:lang w:val="en-GB"/>
        </w:rPr>
        <w:t xml:space="preserve">. Overall survival analysis based on the expression of genes encoding SG-related proteins. </w:t>
      </w:r>
      <w:r w:rsidRPr="0003490B">
        <w:rPr>
          <w:rFonts w:ascii="Arial" w:hAnsi="Arial" w:cs="Arial"/>
          <w:sz w:val="20"/>
          <w:szCs w:val="20"/>
          <w:lang w:val="en-GB"/>
        </w:rPr>
        <w:t>Kaplan–Meier plots showing proportion of overall survival (Y-Axis) per day (X-Axis) of patients from GDC-TCGA’s SARC dataset (The Cancer Genome Atlas sarcoma)</w:t>
      </w:r>
      <w:r w:rsidRPr="0003490B">
        <w:rPr>
          <w:rFonts w:ascii="Arial" w:hAnsi="Arial" w:cs="Arial"/>
          <w:sz w:val="20"/>
          <w:szCs w:val="20"/>
          <w:lang w:val="en-GB"/>
        </w:rPr>
        <w:fldChar w:fldCharType="begin"/>
      </w:r>
      <w:r w:rsidR="00E1546D" w:rsidRPr="0003490B">
        <w:rPr>
          <w:rFonts w:ascii="Arial" w:hAnsi="Arial" w:cs="Arial"/>
          <w:sz w:val="20"/>
          <w:szCs w:val="20"/>
          <w:lang w:val="en-GB"/>
        </w:rPr>
        <w:instrText xml:space="preserve"> ADDIN ZOTERO_ITEM CSL_CITATION {"citationID":"On6aGI1t","properties":{"formattedCitation":"(27)","plainCitation":"(27)","noteIndex":0},"citationItems":[{"id":101,"uris":["http://zotero.org/users/local/q86rvdj2/items/ZUGCCPWX"],"itemData":{"id":101,"type":"dataset","publisher":"https://www.cancer.gov/tcga","title":"The Cancer Genome Atlas","URL":"https://www.cancer.gov/tcga","author":[{"family":"TCGA Research Network","given":""}]}}],"schema":"https://github.com/citation-style-language/schema/raw/master/csl-citation.json"} </w:instrText>
      </w:r>
      <w:r w:rsidRPr="0003490B">
        <w:rPr>
          <w:rFonts w:ascii="Arial" w:hAnsi="Arial" w:cs="Arial"/>
          <w:sz w:val="20"/>
          <w:szCs w:val="20"/>
          <w:lang w:val="en-GB"/>
        </w:rPr>
        <w:fldChar w:fldCharType="separate"/>
      </w:r>
      <w:r w:rsidR="00E1546D" w:rsidRPr="0003490B">
        <w:rPr>
          <w:rFonts w:ascii="Aptos" w:hAnsi="Aptos"/>
          <w:sz w:val="20"/>
          <w:lang w:val="en-GB"/>
        </w:rPr>
        <w:t>(27)</w:t>
      </w:r>
      <w:r w:rsidRPr="0003490B">
        <w:rPr>
          <w:rFonts w:ascii="Arial" w:hAnsi="Arial" w:cs="Arial"/>
          <w:sz w:val="20"/>
          <w:szCs w:val="20"/>
          <w:lang w:val="en-GB"/>
        </w:rPr>
        <w:fldChar w:fldCharType="end"/>
      </w:r>
      <w:r w:rsidRPr="0003490B">
        <w:rPr>
          <w:rFonts w:ascii="Arial" w:hAnsi="Arial" w:cs="Arial"/>
          <w:sz w:val="20"/>
          <w:szCs w:val="20"/>
          <w:lang w:val="en-GB"/>
        </w:rPr>
        <w:t>, stratified by expression of the indicated genes, as plot titles. Patients were grouped into high and low expression cohorts based on the bottom and top quartiles expression values. BH-adjusted Log-rank p-values, and HR, are shown in the top right corner of each plot. Genes with an adjusted Log-rank p-value &lt;0.05 are shown in red.</w:t>
      </w:r>
    </w:p>
    <w:p w14:paraId="012D4A85" w14:textId="4018E32C" w:rsidR="00692E15" w:rsidRPr="003A1A6B" w:rsidRDefault="00640845" w:rsidP="00785308">
      <w:pPr>
        <w:jc w:val="both"/>
        <w:rPr>
          <w:rFonts w:ascii="Arial" w:hAnsi="Arial" w:cs="Arial"/>
          <w:sz w:val="20"/>
          <w:szCs w:val="20"/>
          <w:lang w:val="en-GB"/>
        </w:rPr>
      </w:pPr>
      <w:r w:rsidRPr="003A1A6B">
        <w:rPr>
          <w:rFonts w:ascii="Arial" w:hAnsi="Arial" w:cs="Arial"/>
          <w:noProof/>
          <w:sz w:val="20"/>
          <w:szCs w:val="20"/>
          <w:lang w:val="en-GB"/>
        </w:rPr>
        <w:lastRenderedPageBreak/>
        <w:drawing>
          <wp:inline distT="0" distB="0" distL="0" distR="0" wp14:anchorId="15CFF052" wp14:editId="34CE8B6D">
            <wp:extent cx="5731510" cy="7800340"/>
            <wp:effectExtent l="0" t="0" r="2540" b="0"/>
            <wp:docPr id="24298653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6536" name="Imagem 24298653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7800340"/>
                    </a:xfrm>
                    <a:prstGeom prst="rect">
                      <a:avLst/>
                    </a:prstGeom>
                  </pic:spPr>
                </pic:pic>
              </a:graphicData>
            </a:graphic>
          </wp:inline>
        </w:drawing>
      </w:r>
    </w:p>
    <w:p w14:paraId="537CAFC4" w14:textId="69957F3E" w:rsidR="00640845" w:rsidRPr="00871D25" w:rsidRDefault="00640845" w:rsidP="00640845">
      <w:pPr>
        <w:jc w:val="both"/>
        <w:rPr>
          <w:rFonts w:ascii="Arial" w:hAnsi="Arial" w:cs="Arial"/>
          <w:sz w:val="20"/>
          <w:szCs w:val="20"/>
          <w:lang w:val="en-GB"/>
        </w:rPr>
      </w:pPr>
      <w:r w:rsidRPr="00871D25">
        <w:rPr>
          <w:rFonts w:ascii="Arial" w:hAnsi="Arial" w:cs="Arial"/>
          <w:b/>
          <w:bCs/>
          <w:sz w:val="20"/>
          <w:szCs w:val="20"/>
          <w:lang w:val="en-GB"/>
        </w:rPr>
        <w:t>Supplementary Figure 1</w:t>
      </w:r>
      <w:r w:rsidR="00896EDF" w:rsidRPr="00871D25">
        <w:rPr>
          <w:rFonts w:ascii="Arial" w:hAnsi="Arial" w:cs="Arial"/>
          <w:b/>
          <w:bCs/>
          <w:sz w:val="20"/>
          <w:szCs w:val="20"/>
          <w:lang w:val="en-GB"/>
        </w:rPr>
        <w:t>6</w:t>
      </w:r>
      <w:r w:rsidRPr="00871D25">
        <w:rPr>
          <w:rFonts w:ascii="Arial" w:hAnsi="Arial" w:cs="Arial"/>
          <w:b/>
          <w:bCs/>
          <w:sz w:val="20"/>
          <w:szCs w:val="20"/>
          <w:lang w:val="en-GB"/>
        </w:rPr>
        <w:t xml:space="preserve">. KRAS mutation and associated drug sensitivities and resistances. </w:t>
      </w:r>
      <w:r w:rsidRPr="00871D25">
        <w:rPr>
          <w:rFonts w:ascii="Arial" w:hAnsi="Arial" w:cs="Arial"/>
          <w:sz w:val="20"/>
          <w:szCs w:val="20"/>
          <w:lang w:val="en-GB"/>
        </w:rPr>
        <w:t>(A)</w:t>
      </w:r>
      <w:r w:rsidRPr="00871D25">
        <w:rPr>
          <w:rFonts w:ascii="Arial" w:hAnsi="Arial" w:cs="Arial"/>
          <w:b/>
          <w:bCs/>
          <w:sz w:val="20"/>
          <w:szCs w:val="20"/>
          <w:lang w:val="en-GB"/>
        </w:rPr>
        <w:t xml:space="preserve"> </w:t>
      </w:r>
      <w:r w:rsidRPr="00871D25">
        <w:rPr>
          <w:rFonts w:ascii="Arial" w:hAnsi="Arial" w:cs="Arial"/>
          <w:sz w:val="20"/>
          <w:szCs w:val="20"/>
          <w:lang w:val="en-GB"/>
        </w:rPr>
        <w:t xml:space="preserve">Volcano plot of half maximal inhibitory concentration (X-Axis </w:t>
      </w:r>
      <w:r w:rsidR="005D6597" w:rsidRPr="00871D25">
        <w:rPr>
          <w:rFonts w:ascii="Arial" w:hAnsi="Arial" w:cs="Arial"/>
          <w:sz w:val="20"/>
          <w:szCs w:val="20"/>
          <w:lang w:val="en-GB"/>
        </w:rPr>
        <w:t>–</w:t>
      </w:r>
      <w:r w:rsidRPr="00871D25">
        <w:rPr>
          <w:rFonts w:ascii="Arial" w:hAnsi="Arial" w:cs="Arial"/>
          <w:sz w:val="20"/>
          <w:szCs w:val="20"/>
          <w:lang w:val="en-GB"/>
        </w:rPr>
        <w:t xml:space="preserve"> IC50 Effect) and corresponding significance, given by MANOVA</w:t>
      </w:r>
      <w:r w:rsidRPr="00871D25">
        <w:rPr>
          <w:rFonts w:ascii="Arial" w:hAnsi="Arial" w:cs="Arial"/>
          <w:sz w:val="20"/>
          <w:szCs w:val="20"/>
          <w:lang w:val="en-GB"/>
        </w:rPr>
        <w:fldChar w:fldCharType="begin"/>
      </w:r>
      <w:r w:rsidR="00E1546D" w:rsidRPr="00871D25">
        <w:rPr>
          <w:rFonts w:ascii="Arial" w:hAnsi="Arial" w:cs="Arial"/>
          <w:sz w:val="20"/>
          <w:szCs w:val="20"/>
          <w:lang w:val="en-GB"/>
        </w:rPr>
        <w:instrText xml:space="preserve"> ADDIN ZOTERO_ITEM CSL_CITATION {"citationID":"p5CPZEOQ","properties":{"formattedCitation":"(28)","plainCitation":"(28)","noteIndex":0},"citationItems":[{"id":"iQhpNGpf/VcywEjcI","uris":["http://zotero.org/users/local/1p9EH8ax/items/DR392DLI"],"itemData":{"id":123,"type":"article-journal","container-title":"Nucleic Acids Research","DOI":"10.1093/nar/gks1111","ISSN":"0305-1048, 1362-4962","issue":"D1","language":"en","license":"http://creativecommons.org/licenses/by-nc/3.0","page":"D955-D961","source":"DOI.org (Crossref)","title":"Genomics of Drug Sensitivity in Cancer (GDSC): a resource for therapeutic biomarker discovery in cancer cells","title-short":"Genomics of Drug Sensitivity in Cancer (GDSC)","volume":"41","author":[{"family":"Yang","given":"Wanjuan"},{"family":"Soares","given":"Jorge"},{"family":"Greninger","given":"Patricia"},{"family":"Edelman","given":"Elena J."},{"family":"Lightfoot","given":"Howard"},{"family":"Forbes","given":"Simon"},{"family":"Bindal","given":"Nidhi"},{"family":"Beare","given":"Dave"},{"family":"Smith","given":"James A."},{"family":"Thompson","given":"I. Richard"},{"family":"Ramaswamy","given":"Sridhar"},{"family":"Futreal","given":"P. Andrew"},{"family":"Haber","given":"Daniel A."},{"family":"Stratton","given":"Michael R."},{"family":"Benes","given":"Cyril"},{"family":"McDermott","given":"Ultan"},{"family":"Garnett","given":"Mathew J."}],"issued":{"date-parts":[["2012",11,22]]}}}],"schema":"https://github.com/citation-style-language/schema/raw/master/csl-citation.json"} </w:instrText>
      </w:r>
      <w:r w:rsidRPr="00871D25">
        <w:rPr>
          <w:rFonts w:ascii="Arial" w:hAnsi="Arial" w:cs="Arial"/>
          <w:sz w:val="20"/>
          <w:szCs w:val="20"/>
          <w:lang w:val="en-GB"/>
        </w:rPr>
        <w:fldChar w:fldCharType="separate"/>
      </w:r>
      <w:r w:rsidR="00E1546D" w:rsidRPr="00E92DBF">
        <w:rPr>
          <w:rFonts w:ascii="Arial" w:hAnsi="Arial" w:cs="Arial"/>
          <w:sz w:val="20"/>
          <w:lang w:val="en-GB"/>
        </w:rPr>
        <w:t>(28)</w:t>
      </w:r>
      <w:r w:rsidRPr="00871D25">
        <w:rPr>
          <w:rFonts w:ascii="Arial" w:hAnsi="Arial" w:cs="Arial"/>
          <w:sz w:val="20"/>
          <w:szCs w:val="20"/>
          <w:lang w:val="en-GB"/>
        </w:rPr>
        <w:fldChar w:fldCharType="end"/>
      </w:r>
      <w:r w:rsidRPr="00871D25">
        <w:rPr>
          <w:rFonts w:ascii="Arial" w:hAnsi="Arial" w:cs="Arial"/>
          <w:sz w:val="20"/>
          <w:szCs w:val="20"/>
          <w:lang w:val="en-GB"/>
        </w:rPr>
        <w:t xml:space="preserve"> (Y-Axis – log</w:t>
      </w:r>
      <w:r w:rsidRPr="00871D25">
        <w:rPr>
          <w:rFonts w:ascii="Arial" w:hAnsi="Arial" w:cs="Arial"/>
          <w:sz w:val="20"/>
          <w:szCs w:val="20"/>
          <w:vertAlign w:val="subscript"/>
          <w:lang w:val="en-GB"/>
        </w:rPr>
        <w:t>10</w:t>
      </w:r>
      <w:r w:rsidRPr="00871D25">
        <w:rPr>
          <w:rFonts w:ascii="Arial" w:hAnsi="Arial" w:cs="Arial"/>
          <w:sz w:val="20"/>
          <w:szCs w:val="20"/>
          <w:lang w:val="en-GB"/>
        </w:rPr>
        <w:t>(p-value)) in KRAS mutant cells; drugs/chemicals as circles, with drugs with the most differential IC50 effect labelled and colo</w:t>
      </w:r>
      <w:r w:rsidR="00157ABA" w:rsidRPr="00871D25">
        <w:rPr>
          <w:rFonts w:ascii="Arial" w:hAnsi="Arial" w:cs="Arial"/>
          <w:sz w:val="20"/>
          <w:szCs w:val="20"/>
          <w:lang w:val="en-GB"/>
        </w:rPr>
        <w:t>u</w:t>
      </w:r>
      <w:r w:rsidRPr="00871D25">
        <w:rPr>
          <w:rFonts w:ascii="Arial" w:hAnsi="Arial" w:cs="Arial"/>
          <w:sz w:val="20"/>
          <w:szCs w:val="20"/>
          <w:lang w:val="en-GB"/>
        </w:rPr>
        <w:t>red in green (if with increased sensitivity) or in red (if with increased resistance). Green circle around drugs which target MEK, and red circles around drugs with target EGFR. Analysis and images are obtained from GDSC</w:t>
      </w:r>
      <w:r w:rsidRPr="00871D25">
        <w:rPr>
          <w:rFonts w:ascii="Arial" w:hAnsi="Arial" w:cs="Arial"/>
          <w:sz w:val="20"/>
          <w:szCs w:val="20"/>
          <w:lang w:val="en-GB"/>
        </w:rPr>
        <w:fldChar w:fldCharType="begin"/>
      </w:r>
      <w:r w:rsidR="00E1546D" w:rsidRPr="00871D25">
        <w:rPr>
          <w:rFonts w:ascii="Arial" w:hAnsi="Arial" w:cs="Arial"/>
          <w:sz w:val="20"/>
          <w:szCs w:val="20"/>
          <w:lang w:val="en-GB"/>
        </w:rPr>
        <w:instrText xml:space="preserve"> ADDIN ZOTERO_ITEM CSL_CITATION {"citationID":"9WGIsyVo","properties":{"formattedCitation":"(28)","plainCitation":"(28)","noteIndex":0},"citationItems":[{"id":"iQhpNGpf/VcywEjcI","uris":["http://zotero.org/users/local/1p9EH8ax/items/DR392DLI"],"itemData":{"id":123,"type":"article-journal","container-title":"Nucleic Acids Research","DOI":"10.1093/nar/gks1111","ISSN":"0305-1048, 1362-4962","issue":"D1","language":"en","license":"http://creativecommons.org/licenses/by-nc/3.0","page":"D955-D961","source":"DOI.org (Crossref)","title":"Genomics of Drug Sensitivity in Cancer (GDSC): a resource for therapeutic biomarker discovery in cancer cells","title-short":"Genomics of Drug Sensitivity in Cancer (GDSC)","volume":"41","author":[{"family":"Yang","given":"Wanjuan"},{"family":"Soares","given":"Jorge"},{"family":"Greninger","given":"Patricia"},{"family":"Edelman","given":"Elena J."},{"family":"Lightfoot","given":"Howard"},{"family":"Forbes","given":"Simon"},{"family":"Bindal","given":"Nidhi"},{"family":"Beare","given":"Dave"},{"family":"Smith","given":"James A."},{"family":"Thompson","given":"I. Richard"},{"family":"Ramaswamy","given":"Sridhar"},{"family":"Futreal","given":"P. Andrew"},{"family":"Haber","given":"Daniel A."},{"family":"Stratton","given":"Michael R."},{"family":"Benes","given":"Cyril"},{"family":"McDermott","given":"Ultan"},{"family":"Garnett","given":"Mathew J."}],"issued":{"date-parts":[["2012",11,22]]}}}],"schema":"https://github.com/citation-style-language/schema/raw/master/csl-citation.json"} </w:instrText>
      </w:r>
      <w:r w:rsidRPr="00871D25">
        <w:rPr>
          <w:rFonts w:ascii="Arial" w:hAnsi="Arial" w:cs="Arial"/>
          <w:sz w:val="20"/>
          <w:szCs w:val="20"/>
          <w:lang w:val="en-GB"/>
        </w:rPr>
        <w:fldChar w:fldCharType="separate"/>
      </w:r>
      <w:r w:rsidR="00E1546D" w:rsidRPr="00E92DBF">
        <w:rPr>
          <w:rFonts w:ascii="Arial" w:hAnsi="Arial" w:cs="Arial"/>
          <w:sz w:val="20"/>
          <w:lang w:val="en-GB"/>
        </w:rPr>
        <w:t>(28)</w:t>
      </w:r>
      <w:r w:rsidRPr="00871D25">
        <w:rPr>
          <w:rFonts w:ascii="Arial" w:hAnsi="Arial" w:cs="Arial"/>
          <w:sz w:val="20"/>
          <w:szCs w:val="20"/>
          <w:lang w:val="en-GB"/>
        </w:rPr>
        <w:fldChar w:fldCharType="end"/>
      </w:r>
      <w:r w:rsidRPr="00871D25">
        <w:rPr>
          <w:rFonts w:ascii="Arial" w:hAnsi="Arial" w:cs="Arial"/>
          <w:sz w:val="20"/>
          <w:szCs w:val="20"/>
          <w:lang w:val="en-GB"/>
        </w:rPr>
        <w:t xml:space="preserve">, using </w:t>
      </w:r>
      <w:r w:rsidRPr="00871D25">
        <w:rPr>
          <w:rFonts w:ascii="Arial" w:hAnsi="Arial" w:cs="Arial"/>
          <w:sz w:val="20"/>
          <w:szCs w:val="20"/>
          <w:lang w:val="en-GB"/>
        </w:rPr>
        <w:lastRenderedPageBreak/>
        <w:t>the GDSC2 dataset. (B) Simplified schematic of the EGFR signal</w:t>
      </w:r>
      <w:r w:rsidR="000D79D6" w:rsidRPr="00871D25">
        <w:rPr>
          <w:rFonts w:ascii="Arial" w:hAnsi="Arial" w:cs="Arial"/>
          <w:sz w:val="20"/>
          <w:szCs w:val="20"/>
          <w:lang w:val="en-GB"/>
        </w:rPr>
        <w:t>l</w:t>
      </w:r>
      <w:r w:rsidRPr="00871D25">
        <w:rPr>
          <w:rFonts w:ascii="Arial" w:hAnsi="Arial" w:cs="Arial"/>
          <w:sz w:val="20"/>
          <w:szCs w:val="20"/>
          <w:lang w:val="en-GB"/>
        </w:rPr>
        <w:t>ing pathway. (Left) In wild-type cells, EGFR activation triggers KRAS activation, which in turn activates MEK and downstream signa</w:t>
      </w:r>
      <w:r w:rsidR="000D79D6" w:rsidRPr="00871D25">
        <w:rPr>
          <w:rFonts w:ascii="Arial" w:hAnsi="Arial" w:cs="Arial"/>
          <w:sz w:val="20"/>
          <w:szCs w:val="20"/>
          <w:lang w:val="en-GB"/>
        </w:rPr>
        <w:t>l</w:t>
      </w:r>
      <w:r w:rsidRPr="00871D25">
        <w:rPr>
          <w:rFonts w:ascii="Arial" w:hAnsi="Arial" w:cs="Arial"/>
          <w:sz w:val="20"/>
          <w:szCs w:val="20"/>
          <w:lang w:val="en-GB"/>
        </w:rPr>
        <w:t>ling. (Middle) In KRAS-mutant cells, inhibition of EGFR with targeted drugs (red drugs, see (A)) does not block signa</w:t>
      </w:r>
      <w:r w:rsidR="000D79D6" w:rsidRPr="00871D25">
        <w:rPr>
          <w:rFonts w:ascii="Arial" w:hAnsi="Arial" w:cs="Arial"/>
          <w:sz w:val="20"/>
          <w:szCs w:val="20"/>
          <w:lang w:val="en-GB"/>
        </w:rPr>
        <w:t>l</w:t>
      </w:r>
      <w:r w:rsidRPr="00871D25">
        <w:rPr>
          <w:rFonts w:ascii="Arial" w:hAnsi="Arial" w:cs="Arial"/>
          <w:sz w:val="20"/>
          <w:szCs w:val="20"/>
          <w:lang w:val="en-GB"/>
        </w:rPr>
        <w:t>ling, as mutant KRAS activates MEK independently. This explains resistance of KRAS-mutant cells to anti-EGFR therapy. (Right) In KRAS-mutant cells, inhibition of MEK with targeted drugs (green drugs, see (A)) blocks downstream signa</w:t>
      </w:r>
      <w:r w:rsidR="000D79D6" w:rsidRPr="00871D25">
        <w:rPr>
          <w:rFonts w:ascii="Arial" w:hAnsi="Arial" w:cs="Arial"/>
          <w:sz w:val="20"/>
          <w:szCs w:val="20"/>
          <w:lang w:val="en-GB"/>
        </w:rPr>
        <w:t>l</w:t>
      </w:r>
      <w:r w:rsidRPr="00871D25">
        <w:rPr>
          <w:rFonts w:ascii="Arial" w:hAnsi="Arial" w:cs="Arial"/>
          <w:sz w:val="20"/>
          <w:szCs w:val="20"/>
          <w:lang w:val="en-GB"/>
        </w:rPr>
        <w:t xml:space="preserve">ling, rendering these cells sensitive to anti-MEK therapy. (C) Table representing alterations with highest correlation to </w:t>
      </w:r>
      <w:r w:rsidRPr="00871D25">
        <w:rPr>
          <w:rFonts w:ascii="Arial" w:hAnsi="Arial" w:cs="Arial"/>
          <w:i/>
          <w:iCs/>
          <w:sz w:val="20"/>
          <w:szCs w:val="20"/>
          <w:lang w:val="en-GB"/>
        </w:rPr>
        <w:t>PTGS2</w:t>
      </w:r>
      <w:r w:rsidRPr="00871D25">
        <w:rPr>
          <w:rFonts w:ascii="Arial" w:hAnsi="Arial" w:cs="Arial"/>
          <w:sz w:val="20"/>
          <w:szCs w:val="20"/>
          <w:lang w:val="en-GB"/>
        </w:rPr>
        <w:t xml:space="preserve"> KD. Values represent </w:t>
      </w:r>
      <w:proofErr w:type="spellStart"/>
      <w:r w:rsidRPr="00871D25">
        <w:rPr>
          <w:rFonts w:ascii="Arial" w:hAnsi="Arial" w:cs="Arial"/>
          <w:sz w:val="20"/>
          <w:szCs w:val="20"/>
          <w:lang w:val="en-GB"/>
        </w:rPr>
        <w:t>CMap</w:t>
      </w:r>
      <w:proofErr w:type="spellEnd"/>
      <w:r w:rsidRPr="00871D25">
        <w:rPr>
          <w:rFonts w:ascii="Arial" w:hAnsi="Arial" w:cs="Arial"/>
          <w:sz w:val="20"/>
          <w:szCs w:val="20"/>
          <w:lang w:val="en-GB"/>
        </w:rPr>
        <w:t xml:space="preserve"> connectivity scores, which reflect the degree of similarity between gene expression signatures. Knockdowns of </w:t>
      </w:r>
      <w:r w:rsidRPr="00871D25">
        <w:rPr>
          <w:rFonts w:ascii="Arial" w:hAnsi="Arial" w:cs="Arial"/>
          <w:i/>
          <w:iCs/>
          <w:sz w:val="20"/>
          <w:szCs w:val="20"/>
          <w:lang w:val="en-GB"/>
        </w:rPr>
        <w:t>EGFR</w:t>
      </w:r>
      <w:r w:rsidRPr="00871D25">
        <w:rPr>
          <w:rFonts w:ascii="Arial" w:hAnsi="Arial" w:cs="Arial"/>
          <w:sz w:val="20"/>
          <w:szCs w:val="20"/>
          <w:lang w:val="en-GB"/>
        </w:rPr>
        <w:t xml:space="preserve"> and </w:t>
      </w:r>
      <w:r w:rsidRPr="00871D25">
        <w:rPr>
          <w:rFonts w:ascii="Arial" w:hAnsi="Arial" w:cs="Arial"/>
          <w:i/>
          <w:iCs/>
          <w:sz w:val="20"/>
          <w:szCs w:val="20"/>
          <w:lang w:val="en-GB"/>
        </w:rPr>
        <w:t>ERBB3</w:t>
      </w:r>
      <w:r w:rsidRPr="00871D25">
        <w:rPr>
          <w:rFonts w:ascii="Arial" w:hAnsi="Arial" w:cs="Arial"/>
          <w:sz w:val="20"/>
          <w:szCs w:val="20"/>
          <w:lang w:val="en-GB"/>
        </w:rPr>
        <w:t xml:space="preserve"> are highlighted in red. Analysis and visuali</w:t>
      </w:r>
      <w:r w:rsidR="00896EDF" w:rsidRPr="00871D25">
        <w:rPr>
          <w:rFonts w:ascii="Arial" w:hAnsi="Arial" w:cs="Arial"/>
          <w:sz w:val="20"/>
          <w:szCs w:val="20"/>
          <w:lang w:val="en-GB"/>
        </w:rPr>
        <w:t>s</w:t>
      </w:r>
      <w:r w:rsidRPr="00871D25">
        <w:rPr>
          <w:rFonts w:ascii="Arial" w:hAnsi="Arial" w:cs="Arial"/>
          <w:sz w:val="20"/>
          <w:szCs w:val="20"/>
          <w:lang w:val="en-GB"/>
        </w:rPr>
        <w:t>ation were performed and adapted from the Connectivity Map (</w:t>
      </w:r>
      <w:proofErr w:type="spellStart"/>
      <w:r w:rsidRPr="00871D25">
        <w:rPr>
          <w:rFonts w:ascii="Arial" w:hAnsi="Arial" w:cs="Arial"/>
          <w:sz w:val="20"/>
          <w:szCs w:val="20"/>
          <w:lang w:val="en-GB"/>
        </w:rPr>
        <w:t>CMap</w:t>
      </w:r>
      <w:proofErr w:type="spellEnd"/>
      <w:r w:rsidRPr="00871D25">
        <w:rPr>
          <w:rFonts w:ascii="Arial" w:hAnsi="Arial" w:cs="Arial"/>
          <w:sz w:val="20"/>
          <w:szCs w:val="20"/>
          <w:lang w:val="en-GB"/>
        </w:rPr>
        <w:t>) platform</w:t>
      </w:r>
      <w:r w:rsidRPr="00871D25">
        <w:rPr>
          <w:rFonts w:ascii="Arial" w:hAnsi="Arial" w:cs="Arial"/>
          <w:sz w:val="20"/>
          <w:szCs w:val="20"/>
          <w:lang w:val="en-GB"/>
        </w:rPr>
        <w:fldChar w:fldCharType="begin"/>
      </w:r>
      <w:r w:rsidR="00E1546D" w:rsidRPr="00871D25">
        <w:rPr>
          <w:rFonts w:ascii="Arial" w:hAnsi="Arial" w:cs="Arial"/>
          <w:sz w:val="20"/>
          <w:szCs w:val="20"/>
          <w:lang w:val="en-GB"/>
        </w:rPr>
        <w:instrText xml:space="preserve"> ADDIN ZOTERO_ITEM CSL_CITATION {"citationID":"KjfTvkH1","properties":{"formattedCitation":"(29)","plainCitation":"(29)","noteIndex":0},"citationItems":[{"id":"iQhpNGpf/V12DhrhB","uris":["http://zotero.org/users/local/1p9EH8ax/items/TXLWYCH7"],"itemData":{"id":"ykGbCuKA/SbYXJGk5","type":"article-journal","container-title":"Cell","DOI":"10.1016/j.cell.2017.10.049","ISSN":"00928674","issue":"6","journalAbbreviation":"Cell","language":"en","page":"1437-1452.e17","source":"DOI.org (Crossref)","title":"A Next Generation Connectivity Map: L1000 Platform and the First 1,000,000 Profiles","title-short":"A Next Generation Connectivity Map","volume":"171","author":[{"family":"Subramanian","given":"Aravind"},{"family":"Narayan","given":"Rajiv"},{"family":"Corsello","given":"Steven M."},{"family":"Peck","given":"David D."},{"family":"Natoli","given":"Ted E."},{"family":"Lu","given":"Xiaodong"},{"family":"Gould","given":"Joshua"},{"family":"Davis","given":"John F."},{"family":"Tubelli","given":"Andrew A."},{"family":"Asiedu","given":"Jacob K."},{"family":"Lahr","given":"David L."},{"family":"Hirschman","given":"Jodi E."},{"family":"Liu","given":"Zihan"},{"family":"Donahue","given":"Melanie"},{"family":"Julian","given":"Bina"},{"family":"Khan","given":"Mariya"},{"family":"Wadden","given":"David"},{"family":"Smith","given":"Ian C."},{"family":"Lam","given":"Daniel"},{"family":"Liberzon","given":"Arthur"},{"family":"Toder","given":"Courtney"},{"family":"Bagul","given":"Mukta"},{"family":"Orzechowski","given":"Marek"},{"family":"Enache","given":"Oana M."},{"family":"Piccioni","given":"Federica"},{"family":"Johnson","given":"Sarah A."},{"family":"Lyons","given":"Nicholas J."},{"family":"Berger","given":"Alice H."},{"family":"Shamji","given":"Alykhan F."},{"family":"Brooks","given":"Angela N."},{"family":"Vrcic","given":"Anita"},{"family":"Flynn","given":"Corey"},{"family":"Rosains","given":"Jacqueline"},{"family":"Takeda","given":"David Y."},{"family":"Hu","given":"Roger"},{"family":"Davison","given":"Desiree"},{"family":"Lamb","given":"Justin"},{"family":"Ardlie","given":"Kristin"},{"family":"Hogstrom","given":"Larson"},{"family":"Greenside","given":"Peyton"},{"family":"Gray","given":"Nathanael S."},{"family":"Clemons","given":"Paul A."},{"family":"Silver","given":"Serena"},{"family":"Wu","given":"Xiaoyun"},{"family":"Zhao","given":"Wen-Ning"},{"family":"Read-Button","given":"Willis"},{"family":"Wu","given":"Xiaohua"},{"family":"Haggarty","given":"Stephen J."},{"family":"Ronco","given":"Lucienne V."},{"family":"Boehm","given":"Jesse S."},{"family":"Schreiber","given":"Stuart L."},{"family":"Doench","given":"John G."},{"family":"Bittker","given":"Joshua A."},{"family":"Root","given":"David E."},{"family":"Wong","given":"Bang"},{"family":"Golub","given":"Todd R."}],"issued":{"date-parts":[["2017",11]]}}}],"schema":"https://github.com/citation-style-language/schema/raw/master/csl-citation.json"} </w:instrText>
      </w:r>
      <w:r w:rsidRPr="00871D25">
        <w:rPr>
          <w:rFonts w:ascii="Arial" w:hAnsi="Arial" w:cs="Arial"/>
          <w:sz w:val="20"/>
          <w:szCs w:val="20"/>
          <w:lang w:val="en-GB"/>
        </w:rPr>
        <w:fldChar w:fldCharType="separate"/>
      </w:r>
      <w:r w:rsidR="00E1546D" w:rsidRPr="00E92DBF">
        <w:rPr>
          <w:rFonts w:ascii="Arial" w:hAnsi="Arial" w:cs="Arial"/>
          <w:sz w:val="20"/>
          <w:lang w:val="en-GB"/>
        </w:rPr>
        <w:t>(29)</w:t>
      </w:r>
      <w:r w:rsidRPr="00871D25">
        <w:rPr>
          <w:rFonts w:ascii="Arial" w:hAnsi="Arial" w:cs="Arial"/>
          <w:sz w:val="20"/>
          <w:szCs w:val="20"/>
          <w:lang w:val="en-GB"/>
        </w:rPr>
        <w:fldChar w:fldCharType="end"/>
      </w:r>
      <w:r w:rsidRPr="00871D25">
        <w:rPr>
          <w:rFonts w:ascii="Arial" w:hAnsi="Arial" w:cs="Arial"/>
          <w:sz w:val="20"/>
          <w:szCs w:val="20"/>
          <w:lang w:val="en-GB"/>
        </w:rPr>
        <w:t>.</w:t>
      </w:r>
    </w:p>
    <w:p w14:paraId="7FA39829" w14:textId="30722B24" w:rsidR="002E2D67" w:rsidRPr="0003490B" w:rsidRDefault="002E2D67" w:rsidP="00640845">
      <w:pPr>
        <w:jc w:val="both"/>
        <w:rPr>
          <w:rFonts w:ascii="Arial" w:hAnsi="Arial" w:cs="Arial"/>
          <w:sz w:val="20"/>
          <w:szCs w:val="20"/>
          <w:lang w:val="en-GB"/>
        </w:rPr>
      </w:pPr>
      <w:r w:rsidRPr="003A1A6B">
        <w:rPr>
          <w:rFonts w:ascii="Arial" w:hAnsi="Arial" w:cs="Arial"/>
          <w:noProof/>
          <w:sz w:val="20"/>
          <w:szCs w:val="20"/>
          <w:lang w:val="en-GB"/>
        </w:rPr>
        <w:lastRenderedPageBreak/>
        <w:drawing>
          <wp:inline distT="0" distB="0" distL="0" distR="0" wp14:anchorId="26EDD826" wp14:editId="594F4124">
            <wp:extent cx="5731510" cy="8369935"/>
            <wp:effectExtent l="0" t="0" r="2540" b="0"/>
            <wp:docPr id="70460941"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60941" name="Imagem 70460941"/>
                    <pic:cNvPicPr/>
                  </pic:nvPicPr>
                  <pic:blipFill>
                    <a:blip r:embed="rId25">
                      <a:extLst>
                        <a:ext uri="{28A0092B-C50C-407E-A947-70E740481C1C}">
                          <a14:useLocalDpi xmlns:a14="http://schemas.microsoft.com/office/drawing/2010/main" val="0"/>
                        </a:ext>
                      </a:extLst>
                    </a:blip>
                    <a:stretch>
                      <a:fillRect/>
                    </a:stretch>
                  </pic:blipFill>
                  <pic:spPr>
                    <a:xfrm>
                      <a:off x="0" y="0"/>
                      <a:ext cx="5731510" cy="8369935"/>
                    </a:xfrm>
                    <a:prstGeom prst="rect">
                      <a:avLst/>
                    </a:prstGeom>
                  </pic:spPr>
                </pic:pic>
              </a:graphicData>
            </a:graphic>
          </wp:inline>
        </w:drawing>
      </w:r>
    </w:p>
    <w:p w14:paraId="4EC7AECD" w14:textId="2DD577C4" w:rsidR="00AC126F" w:rsidRPr="00871D25" w:rsidRDefault="002E2D67" w:rsidP="002E2D67">
      <w:pPr>
        <w:jc w:val="both"/>
        <w:rPr>
          <w:rFonts w:ascii="Arial" w:hAnsi="Arial" w:cs="Arial"/>
          <w:sz w:val="20"/>
          <w:szCs w:val="20"/>
          <w:lang w:val="en-GB"/>
        </w:rPr>
      </w:pPr>
      <w:r w:rsidRPr="00871D25">
        <w:rPr>
          <w:rFonts w:ascii="Arial" w:hAnsi="Arial" w:cs="Arial"/>
          <w:b/>
          <w:bCs/>
          <w:sz w:val="20"/>
          <w:szCs w:val="20"/>
          <w:lang w:val="en-GB"/>
        </w:rPr>
        <w:t>Supplementary Figure 1</w:t>
      </w:r>
      <w:r w:rsidR="00896EDF" w:rsidRPr="00871D25">
        <w:rPr>
          <w:rFonts w:ascii="Arial" w:hAnsi="Arial" w:cs="Arial"/>
          <w:b/>
          <w:bCs/>
          <w:sz w:val="20"/>
          <w:szCs w:val="20"/>
          <w:lang w:val="en-GB"/>
        </w:rPr>
        <w:t>7</w:t>
      </w:r>
      <w:r w:rsidRPr="00871D25">
        <w:rPr>
          <w:rFonts w:ascii="Arial" w:hAnsi="Arial" w:cs="Arial"/>
          <w:b/>
          <w:bCs/>
          <w:sz w:val="20"/>
          <w:szCs w:val="20"/>
          <w:lang w:val="en-GB"/>
        </w:rPr>
        <w:t xml:space="preserve">. Signature score in various GDC-TCGA datasets. </w:t>
      </w:r>
      <w:r w:rsidRPr="00871D25">
        <w:rPr>
          <w:rFonts w:ascii="Arial" w:hAnsi="Arial" w:cs="Arial"/>
          <w:sz w:val="20"/>
          <w:szCs w:val="20"/>
          <w:lang w:val="en-GB"/>
        </w:rPr>
        <w:t>Violin plots of SG signature scores, calculated through a ranking metric (</w:t>
      </w:r>
      <w:r w:rsidR="00AC126F" w:rsidRPr="00871D25">
        <w:rPr>
          <w:rFonts w:ascii="Arial" w:hAnsi="Arial" w:cs="Arial"/>
          <w:sz w:val="20"/>
          <w:szCs w:val="20"/>
          <w:lang w:val="en-GB"/>
        </w:rPr>
        <w:t>see</w:t>
      </w:r>
      <w:r w:rsidRPr="00871D25">
        <w:rPr>
          <w:rFonts w:ascii="Arial" w:hAnsi="Arial" w:cs="Arial"/>
          <w:sz w:val="20"/>
          <w:szCs w:val="20"/>
          <w:lang w:val="en-GB"/>
        </w:rPr>
        <w:t xml:space="preserve"> Methods), in tumo</w:t>
      </w:r>
      <w:r w:rsidR="000D79D6" w:rsidRPr="00871D25">
        <w:rPr>
          <w:rFonts w:ascii="Arial" w:hAnsi="Arial" w:cs="Arial"/>
          <w:sz w:val="20"/>
          <w:szCs w:val="20"/>
          <w:lang w:val="en-GB"/>
        </w:rPr>
        <w:t>u</w:t>
      </w:r>
      <w:r w:rsidRPr="00871D25">
        <w:rPr>
          <w:rFonts w:ascii="Arial" w:hAnsi="Arial" w:cs="Arial"/>
          <w:sz w:val="20"/>
          <w:szCs w:val="20"/>
          <w:lang w:val="en-GB"/>
        </w:rPr>
        <w:t xml:space="preserve">r (blue) and normal tissue </w:t>
      </w:r>
      <w:r w:rsidRPr="00871D25">
        <w:rPr>
          <w:rFonts w:ascii="Arial" w:hAnsi="Arial" w:cs="Arial"/>
          <w:sz w:val="20"/>
          <w:szCs w:val="20"/>
          <w:lang w:val="en-GB"/>
        </w:rPr>
        <w:lastRenderedPageBreak/>
        <w:t>(orange) samples from several GDC-TCGA datasets</w:t>
      </w:r>
      <w:r w:rsidRPr="00871D25">
        <w:rPr>
          <w:rFonts w:ascii="Arial" w:hAnsi="Arial" w:cs="Arial"/>
          <w:sz w:val="20"/>
          <w:szCs w:val="20"/>
          <w:lang w:val="en-GB"/>
        </w:rPr>
        <w:fldChar w:fldCharType="begin"/>
      </w:r>
      <w:r w:rsidR="00E1546D" w:rsidRPr="00871D25">
        <w:rPr>
          <w:rFonts w:ascii="Arial" w:hAnsi="Arial" w:cs="Arial"/>
          <w:sz w:val="20"/>
          <w:szCs w:val="20"/>
          <w:lang w:val="en-GB"/>
        </w:rPr>
        <w:instrText xml:space="preserve"> ADDIN ZOTERO_ITEM CSL_CITATION {"citationID":"WoUeRozn","properties":{"formattedCitation":"(27, 30)","plainCitation":"(27, 30)","noteIndex":0},"citationItems":[{"id":101,"uris":["http://zotero.org/users/local/q86rvdj2/items/ZUGCCPWX"],"itemData":{"id":101,"type":"dataset","publisher":"https://www.cancer.gov/tcga","title":"The Cancer Genome Atlas","URL":"https://www.cancer.gov/tcga","author":[{"family":"TCGA Research Network","given":""}]}},{"id":"iQhpNGpf/aczLuMM7","uris":["http://zotero.org/users/local/q86rvdj2/items/PP5PUI3M"],"itemData":{"id":150,"type":"article-journal","container-title":"Nature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871D25">
        <w:rPr>
          <w:rFonts w:ascii="Arial" w:hAnsi="Arial" w:cs="Arial"/>
          <w:sz w:val="20"/>
          <w:szCs w:val="20"/>
          <w:lang w:val="en-GB"/>
        </w:rPr>
        <w:fldChar w:fldCharType="separate"/>
      </w:r>
      <w:r w:rsidR="00E1546D" w:rsidRPr="00E92DBF">
        <w:rPr>
          <w:rFonts w:ascii="Arial" w:hAnsi="Arial" w:cs="Arial"/>
          <w:sz w:val="20"/>
          <w:lang w:val="en-GB"/>
        </w:rPr>
        <w:t>(27, 30)</w:t>
      </w:r>
      <w:r w:rsidRPr="00871D25">
        <w:rPr>
          <w:rFonts w:ascii="Arial" w:hAnsi="Arial" w:cs="Arial"/>
          <w:sz w:val="20"/>
          <w:szCs w:val="20"/>
          <w:lang w:val="en-GB"/>
        </w:rPr>
        <w:fldChar w:fldCharType="end"/>
      </w:r>
      <w:r w:rsidRPr="00871D25">
        <w:rPr>
          <w:rFonts w:ascii="Arial" w:hAnsi="Arial" w:cs="Arial"/>
          <w:sz w:val="20"/>
          <w:szCs w:val="20"/>
          <w:lang w:val="en-GB"/>
        </w:rPr>
        <w:t>. Effect Size (Cohen’s d) and corresponding statistical significance given by Welch’s t-test (</w:t>
      </w:r>
      <w:r w:rsidR="00485BB1" w:rsidRPr="00871D25">
        <w:rPr>
          <w:rFonts w:ascii="Arial" w:hAnsi="Arial" w:cs="Arial"/>
          <w:sz w:val="20"/>
          <w:szCs w:val="20"/>
          <w:lang w:val="en-GB"/>
        </w:rPr>
        <w:t xml:space="preserve">adjusted </w:t>
      </w:r>
      <w:r w:rsidRPr="00871D25">
        <w:rPr>
          <w:rFonts w:ascii="Arial" w:hAnsi="Arial" w:cs="Arial"/>
          <w:sz w:val="20"/>
          <w:szCs w:val="20"/>
          <w:lang w:val="en-GB"/>
        </w:rPr>
        <w:t>p-value) are shown above plots. Only GDC-TCGA</w:t>
      </w:r>
      <w:r w:rsidRPr="00871D25">
        <w:rPr>
          <w:rFonts w:ascii="Arial" w:hAnsi="Arial" w:cs="Arial"/>
          <w:sz w:val="20"/>
          <w:szCs w:val="20"/>
          <w:lang w:val="en-GB"/>
        </w:rPr>
        <w:fldChar w:fldCharType="begin"/>
      </w:r>
      <w:r w:rsidR="00E1546D" w:rsidRPr="00871D25">
        <w:rPr>
          <w:rFonts w:ascii="Arial" w:hAnsi="Arial" w:cs="Arial"/>
          <w:sz w:val="20"/>
          <w:szCs w:val="20"/>
          <w:lang w:val="en-GB"/>
        </w:rPr>
        <w:instrText xml:space="preserve"> ADDIN ZOTERO_ITEM CSL_CITATION {"citationID":"AAMPVqg1","properties":{"formattedCitation":"(27, 30)","plainCitation":"(27, 30)","noteIndex":0},"citationItems":[{"id":101,"uris":["http://zotero.org/users/local/q86rvdj2/items/ZUGCCPWX"],"itemData":{"id":101,"type":"dataset","publisher":"https://www.cancer.gov/tcga","title":"The Cancer Genome Atlas","URL":"https://www.cancer.gov/tcga","author":[{"family":"TCGA Research Network","given":""}]}},{"id":"iQhpNGpf/aczLuMM7","uris":["http://zotero.org/users/local/q86rvdj2/items/PP5PUI3M"],"itemData":{"id":150,"type":"article-journal","container-title":"Nature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871D25">
        <w:rPr>
          <w:rFonts w:ascii="Arial" w:hAnsi="Arial" w:cs="Arial"/>
          <w:sz w:val="20"/>
          <w:szCs w:val="20"/>
          <w:lang w:val="en-GB"/>
        </w:rPr>
        <w:fldChar w:fldCharType="separate"/>
      </w:r>
      <w:r w:rsidR="00E1546D" w:rsidRPr="00E92DBF">
        <w:rPr>
          <w:rFonts w:ascii="Arial" w:hAnsi="Arial" w:cs="Arial"/>
          <w:sz w:val="20"/>
          <w:lang w:val="en-GB"/>
        </w:rPr>
        <w:t>(27, 30)</w:t>
      </w:r>
      <w:r w:rsidRPr="00871D25">
        <w:rPr>
          <w:rFonts w:ascii="Arial" w:hAnsi="Arial" w:cs="Arial"/>
          <w:sz w:val="20"/>
          <w:szCs w:val="20"/>
          <w:lang w:val="en-GB"/>
        </w:rPr>
        <w:fldChar w:fldCharType="end"/>
      </w:r>
      <w:r w:rsidRPr="00871D25">
        <w:rPr>
          <w:rFonts w:ascii="Arial" w:hAnsi="Arial" w:cs="Arial"/>
          <w:sz w:val="20"/>
          <w:szCs w:val="20"/>
          <w:lang w:val="en-GB"/>
        </w:rPr>
        <w:t xml:space="preserve"> datasets with at least 5 normal and tumo</w:t>
      </w:r>
      <w:r w:rsidR="000D79D6" w:rsidRPr="00871D25">
        <w:rPr>
          <w:rFonts w:ascii="Arial" w:hAnsi="Arial" w:cs="Arial"/>
          <w:sz w:val="20"/>
          <w:szCs w:val="20"/>
          <w:lang w:val="en-GB"/>
        </w:rPr>
        <w:t>u</w:t>
      </w:r>
      <w:r w:rsidRPr="00871D25">
        <w:rPr>
          <w:rFonts w:ascii="Arial" w:hAnsi="Arial" w:cs="Arial"/>
          <w:sz w:val="20"/>
          <w:szCs w:val="20"/>
          <w:lang w:val="en-GB"/>
        </w:rPr>
        <w:t xml:space="preserve">r samples were considered for this analysis. </w:t>
      </w:r>
    </w:p>
    <w:p w14:paraId="7FCDD995" w14:textId="77777777" w:rsidR="00AC126F" w:rsidRPr="0003490B" w:rsidRDefault="00AC126F">
      <w:pPr>
        <w:spacing w:line="278" w:lineRule="auto"/>
        <w:rPr>
          <w:rFonts w:ascii="Arial" w:hAnsi="Arial" w:cs="Arial"/>
          <w:sz w:val="20"/>
          <w:szCs w:val="20"/>
          <w:lang w:val="en-GB"/>
        </w:rPr>
      </w:pPr>
      <w:r w:rsidRPr="0003490B">
        <w:rPr>
          <w:rFonts w:ascii="Arial" w:hAnsi="Arial" w:cs="Arial"/>
          <w:sz w:val="20"/>
          <w:szCs w:val="20"/>
          <w:lang w:val="en-GB"/>
        </w:rPr>
        <w:br w:type="page"/>
      </w:r>
    </w:p>
    <w:p w14:paraId="77987806" w14:textId="77777777" w:rsidR="002E2D67" w:rsidRPr="0003490B" w:rsidRDefault="002E2D67" w:rsidP="002E2D67">
      <w:pPr>
        <w:jc w:val="both"/>
        <w:rPr>
          <w:rFonts w:ascii="Arial" w:hAnsi="Arial" w:cs="Arial"/>
          <w:sz w:val="20"/>
          <w:szCs w:val="20"/>
          <w:lang w:val="en-GB"/>
        </w:rPr>
      </w:pPr>
    </w:p>
    <w:p w14:paraId="68064472" w14:textId="218C09C3" w:rsidR="00640845" w:rsidRPr="00F63257" w:rsidRDefault="00485BB1" w:rsidP="00785308">
      <w:pPr>
        <w:jc w:val="both"/>
        <w:rPr>
          <w:rFonts w:ascii="Arial" w:hAnsi="Arial" w:cs="Arial"/>
          <w:sz w:val="20"/>
          <w:szCs w:val="20"/>
          <w:lang w:val="en-GB"/>
        </w:rPr>
      </w:pPr>
      <w:r w:rsidRPr="003A1A6B">
        <w:rPr>
          <w:rFonts w:ascii="Arial" w:hAnsi="Arial" w:cs="Arial"/>
          <w:noProof/>
          <w:sz w:val="20"/>
          <w:szCs w:val="20"/>
          <w:lang w:val="en-GB"/>
        </w:rPr>
        <w:drawing>
          <wp:inline distT="0" distB="0" distL="0" distR="0" wp14:anchorId="145F4E04" wp14:editId="64255F3A">
            <wp:extent cx="5731510" cy="8253730"/>
            <wp:effectExtent l="0" t="0" r="2540" b="0"/>
            <wp:docPr id="469470152"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70152" name="Imagem 469470152"/>
                    <pic:cNvPicPr/>
                  </pic:nvPicPr>
                  <pic:blipFill>
                    <a:blip r:embed="rId26">
                      <a:extLst>
                        <a:ext uri="{28A0092B-C50C-407E-A947-70E740481C1C}">
                          <a14:useLocalDpi xmlns:a14="http://schemas.microsoft.com/office/drawing/2010/main" val="0"/>
                        </a:ext>
                      </a:extLst>
                    </a:blip>
                    <a:stretch>
                      <a:fillRect/>
                    </a:stretch>
                  </pic:blipFill>
                  <pic:spPr>
                    <a:xfrm>
                      <a:off x="0" y="0"/>
                      <a:ext cx="5731510" cy="8253730"/>
                    </a:xfrm>
                    <a:prstGeom prst="rect">
                      <a:avLst/>
                    </a:prstGeom>
                  </pic:spPr>
                </pic:pic>
              </a:graphicData>
            </a:graphic>
          </wp:inline>
        </w:drawing>
      </w:r>
    </w:p>
    <w:p w14:paraId="632B7988" w14:textId="0BFD76C2" w:rsidR="00485BB1" w:rsidRPr="00871D25" w:rsidRDefault="00485BB1" w:rsidP="00485BB1">
      <w:pPr>
        <w:jc w:val="both"/>
        <w:rPr>
          <w:rFonts w:ascii="Arial" w:hAnsi="Arial" w:cs="Arial"/>
          <w:sz w:val="20"/>
          <w:szCs w:val="20"/>
          <w:lang w:val="en-GB"/>
        </w:rPr>
      </w:pPr>
      <w:r w:rsidRPr="00871D25">
        <w:rPr>
          <w:rFonts w:ascii="Arial" w:hAnsi="Arial" w:cs="Arial"/>
          <w:b/>
          <w:bCs/>
          <w:sz w:val="20"/>
          <w:szCs w:val="20"/>
          <w:lang w:val="en-GB"/>
        </w:rPr>
        <w:lastRenderedPageBreak/>
        <w:t>Supplementary Figure 1</w:t>
      </w:r>
      <w:r w:rsidR="00896EDF" w:rsidRPr="00871D25">
        <w:rPr>
          <w:rFonts w:ascii="Arial" w:hAnsi="Arial" w:cs="Arial"/>
          <w:b/>
          <w:bCs/>
          <w:sz w:val="20"/>
          <w:szCs w:val="20"/>
          <w:lang w:val="en-GB"/>
        </w:rPr>
        <w:t>8</w:t>
      </w:r>
      <w:r w:rsidRPr="00871D25">
        <w:rPr>
          <w:rFonts w:ascii="Arial" w:hAnsi="Arial" w:cs="Arial"/>
          <w:b/>
          <w:bCs/>
          <w:sz w:val="20"/>
          <w:szCs w:val="20"/>
          <w:lang w:val="en-GB"/>
        </w:rPr>
        <w:t xml:space="preserve">. </w:t>
      </w:r>
      <w:r w:rsidRPr="00871D25">
        <w:rPr>
          <w:rFonts w:ascii="Arial" w:hAnsi="Arial" w:cs="Arial"/>
          <w:sz w:val="20"/>
          <w:szCs w:val="20"/>
          <w:lang w:val="en-GB"/>
        </w:rPr>
        <w:t>Kaplan–Meier plots showing proportion of overall survival (Y-Axis) per days (X-Axis) of patients of GDC-TCGA datasets</w:t>
      </w:r>
      <w:r w:rsidRPr="00871D25">
        <w:rPr>
          <w:rFonts w:ascii="Arial" w:hAnsi="Arial" w:cs="Arial"/>
          <w:sz w:val="20"/>
          <w:szCs w:val="20"/>
          <w:lang w:val="en-GB"/>
        </w:rPr>
        <w:fldChar w:fldCharType="begin"/>
      </w:r>
      <w:r w:rsidR="00E1546D" w:rsidRPr="00871D25">
        <w:rPr>
          <w:rFonts w:ascii="Arial" w:hAnsi="Arial" w:cs="Arial"/>
          <w:sz w:val="20"/>
          <w:szCs w:val="20"/>
          <w:lang w:val="en-GB"/>
        </w:rPr>
        <w:instrText xml:space="preserve"> ADDIN ZOTERO_ITEM CSL_CITATION {"citationID":"wuAr423y","properties":{"formattedCitation":"(27, 30)","plainCitation":"(27, 30)","noteIndex":0},"citationItems":[{"id":101,"uris":["http://zotero.org/users/local/q86rvdj2/items/ZUGCCPWX"],"itemData":{"id":101,"type":"dataset","publisher":"https://www.cancer.gov/tcga","title":"The Cancer Genome Atlas","URL":"https://www.cancer.gov/tcga","author":[{"family":"TCGA Research Network","given":""}]}},{"id":"iQhpNGpf/aczLuMM7","uris":["http://zotero.org/users/local/q86rvdj2/items/PP5PUI3M"],"itemData":{"id":150,"type":"article-journal","container-title":"Nature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871D25">
        <w:rPr>
          <w:rFonts w:ascii="Arial" w:hAnsi="Arial" w:cs="Arial"/>
          <w:sz w:val="20"/>
          <w:szCs w:val="20"/>
          <w:lang w:val="en-GB"/>
        </w:rPr>
        <w:fldChar w:fldCharType="separate"/>
      </w:r>
      <w:r w:rsidR="00E1546D" w:rsidRPr="00E92DBF">
        <w:rPr>
          <w:rFonts w:ascii="Arial" w:hAnsi="Arial" w:cs="Arial"/>
          <w:sz w:val="20"/>
          <w:lang w:val="en-GB"/>
        </w:rPr>
        <w:t>(27, 30)</w:t>
      </w:r>
      <w:r w:rsidRPr="00871D25">
        <w:rPr>
          <w:rFonts w:ascii="Arial" w:hAnsi="Arial" w:cs="Arial"/>
          <w:sz w:val="20"/>
          <w:szCs w:val="20"/>
          <w:lang w:val="en-GB"/>
        </w:rPr>
        <w:fldChar w:fldCharType="end"/>
      </w:r>
      <w:r w:rsidRPr="00871D25">
        <w:rPr>
          <w:rFonts w:ascii="Arial" w:hAnsi="Arial" w:cs="Arial"/>
          <w:sz w:val="20"/>
          <w:szCs w:val="20"/>
          <w:lang w:val="en-GB"/>
        </w:rPr>
        <w:t>, stratified by SG score, with dataset identification as plot title. Patients were grouped into high and low expression cohorts based on bottom and upper quartile SG Score values. BH-adjusted Log-rank p-value, HR, and FPR compared to 100 random signatures is shown on bottom right of each plot; datasets with FPR &gt; 0.05 are highlighted in red.</w:t>
      </w:r>
    </w:p>
    <w:p w14:paraId="0BF4DD36" w14:textId="33A47FC5" w:rsidR="00707B79" w:rsidRPr="003A1A6B" w:rsidRDefault="00C9597B" w:rsidP="00485BB1">
      <w:pPr>
        <w:jc w:val="both"/>
        <w:rPr>
          <w:rFonts w:ascii="Arial" w:hAnsi="Arial" w:cs="Arial"/>
          <w:sz w:val="20"/>
          <w:szCs w:val="20"/>
          <w:lang w:val="en-GB"/>
        </w:rPr>
      </w:pPr>
      <w:r>
        <w:rPr>
          <w:rFonts w:ascii="Arial" w:hAnsi="Arial" w:cs="Arial"/>
          <w:noProof/>
          <w:sz w:val="20"/>
          <w:szCs w:val="20"/>
          <w:lang w:val="en-GB"/>
        </w:rPr>
        <w:drawing>
          <wp:inline distT="0" distB="0" distL="0" distR="0" wp14:anchorId="6E0809A3" wp14:editId="42D8FC03">
            <wp:extent cx="5731510" cy="4608055"/>
            <wp:effectExtent l="0" t="0" r="2540" b="2540"/>
            <wp:docPr id="214019641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196415" name="Imagem 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4608055"/>
                    </a:xfrm>
                    <a:prstGeom prst="rect">
                      <a:avLst/>
                    </a:prstGeom>
                  </pic:spPr>
                </pic:pic>
              </a:graphicData>
            </a:graphic>
          </wp:inline>
        </w:drawing>
      </w:r>
    </w:p>
    <w:p w14:paraId="12D9408C" w14:textId="76E20743" w:rsidR="00707B79" w:rsidRPr="00871D25" w:rsidRDefault="00707B79" w:rsidP="00707B79">
      <w:pPr>
        <w:jc w:val="both"/>
        <w:rPr>
          <w:rFonts w:ascii="Arial" w:hAnsi="Arial" w:cs="Arial"/>
          <w:sz w:val="20"/>
          <w:szCs w:val="20"/>
          <w:lang w:val="en-GB"/>
        </w:rPr>
      </w:pPr>
      <w:r w:rsidRPr="00871D25">
        <w:rPr>
          <w:rFonts w:ascii="Arial" w:hAnsi="Arial" w:cs="Arial"/>
          <w:b/>
          <w:bCs/>
          <w:sz w:val="20"/>
          <w:szCs w:val="20"/>
          <w:lang w:val="en-GB"/>
        </w:rPr>
        <w:t>Supplementary Figure 19. Exclusion criteria applied to publicly available SG transcriptome datasets.</w:t>
      </w:r>
      <w:r w:rsidRPr="00871D25">
        <w:rPr>
          <w:rFonts w:ascii="Arial" w:hAnsi="Arial" w:cs="Arial"/>
          <w:sz w:val="20"/>
          <w:szCs w:val="20"/>
          <w:lang w:val="en-GB"/>
        </w:rPr>
        <w:t xml:space="preserve"> (A) Scatter plots </w:t>
      </w:r>
      <w:r w:rsidR="00330AD9" w:rsidRPr="00871D25">
        <w:rPr>
          <w:rFonts w:ascii="Arial" w:hAnsi="Arial" w:cs="Arial"/>
          <w:sz w:val="20"/>
          <w:szCs w:val="20"/>
          <w:lang w:val="en-GB"/>
        </w:rPr>
        <w:t>comparing</w:t>
      </w:r>
      <w:r w:rsidRPr="00871D25">
        <w:rPr>
          <w:rFonts w:ascii="Arial" w:hAnsi="Arial" w:cs="Arial"/>
          <w:sz w:val="20"/>
          <w:szCs w:val="20"/>
          <w:lang w:val="en-GB"/>
        </w:rPr>
        <w:t xml:space="preserve"> expression (log</w:t>
      </w:r>
      <w:r w:rsidRPr="00871D25">
        <w:rPr>
          <w:rFonts w:ascii="Arial" w:hAnsi="Arial" w:cs="Arial"/>
          <w:sz w:val="20"/>
          <w:szCs w:val="20"/>
          <w:vertAlign w:val="subscript"/>
          <w:lang w:val="en-GB"/>
        </w:rPr>
        <w:t>2</w:t>
      </w:r>
      <w:r w:rsidRPr="00871D25">
        <w:rPr>
          <w:rFonts w:ascii="Arial" w:hAnsi="Arial" w:cs="Arial"/>
          <w:sz w:val="20"/>
          <w:szCs w:val="20"/>
          <w:lang w:val="en-GB"/>
        </w:rPr>
        <w:t xml:space="preserve">CPM) </w:t>
      </w:r>
      <w:r w:rsidR="00D279A3" w:rsidRPr="00871D25">
        <w:rPr>
          <w:rFonts w:ascii="Arial" w:hAnsi="Arial" w:cs="Arial"/>
          <w:sz w:val="20"/>
          <w:szCs w:val="20"/>
          <w:lang w:val="en-GB"/>
        </w:rPr>
        <w:t>in</w:t>
      </w:r>
      <w:r w:rsidRPr="00871D25">
        <w:rPr>
          <w:rFonts w:ascii="Arial" w:hAnsi="Arial" w:cs="Arial"/>
          <w:sz w:val="20"/>
          <w:szCs w:val="20"/>
          <w:lang w:val="en-GB"/>
        </w:rPr>
        <w:t xml:space="preserve"> Padron 2019's dataset</w:t>
      </w:r>
      <w:r w:rsidRPr="00871D25">
        <w:rPr>
          <w:rFonts w:ascii="Arial" w:hAnsi="Arial" w:cs="Arial"/>
          <w:sz w:val="20"/>
          <w:szCs w:val="20"/>
          <w:lang w:val="en-GB"/>
        </w:rPr>
        <w:fldChar w:fldCharType="begin"/>
      </w:r>
      <w:r w:rsidR="00E1546D" w:rsidRPr="00871D25">
        <w:rPr>
          <w:rFonts w:ascii="Arial" w:hAnsi="Arial" w:cs="Arial"/>
          <w:sz w:val="20"/>
          <w:szCs w:val="20"/>
          <w:lang w:val="en-GB"/>
        </w:rPr>
        <w:instrText xml:space="preserve"> ADDIN ZOTERO_ITEM CSL_CITATION {"citationID":"7I90bVxF","properties":{"unsorted":false,"formattedCitation":"(4)","plainCitation":"(4)","noteIndex":0},"citationItems":[{"id":402,"uris":["http://zotero.org/users/local/q86rvdj2/items/4M8MEZKM"],"itemData":{"id":402,"type":"article-journal","abstract":"Diverse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Cell","page":"875–887.e5","PMID":"31442426","PMCID":"PMC6834362","title":"Proximity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instrText>
      </w:r>
      <w:r w:rsidRPr="00871D25">
        <w:rPr>
          <w:rFonts w:ascii="Arial" w:hAnsi="Arial" w:cs="Arial"/>
          <w:sz w:val="20"/>
          <w:szCs w:val="20"/>
          <w:lang w:val="en-GB"/>
        </w:rPr>
        <w:fldChar w:fldCharType="separate"/>
      </w:r>
      <w:r w:rsidR="00E1546D" w:rsidRPr="00E92DBF">
        <w:rPr>
          <w:rFonts w:ascii="Arial" w:hAnsi="Arial" w:cs="Arial"/>
          <w:sz w:val="20"/>
          <w:lang w:val="en-GB"/>
        </w:rPr>
        <w:t>(4)</w:t>
      </w:r>
      <w:r w:rsidRPr="00871D25">
        <w:rPr>
          <w:rFonts w:ascii="Arial" w:hAnsi="Arial" w:cs="Arial"/>
          <w:sz w:val="20"/>
          <w:szCs w:val="20"/>
          <w:lang w:val="en-GB"/>
        </w:rPr>
        <w:fldChar w:fldCharType="end"/>
      </w:r>
      <w:r w:rsidRPr="00871D25">
        <w:rPr>
          <w:rFonts w:ascii="Arial" w:hAnsi="Arial" w:cs="Arial"/>
          <w:sz w:val="20"/>
          <w:szCs w:val="20"/>
          <w:lang w:val="en-GB"/>
        </w:rPr>
        <w:t xml:space="preserve"> between the two replicates of eIF4A T20 (Left) and eIF4A T0 (Right) pulldown conditions</w:t>
      </w:r>
      <w:r w:rsidR="006230D0">
        <w:rPr>
          <w:rFonts w:ascii="Arial" w:hAnsi="Arial" w:cs="Arial"/>
          <w:sz w:val="20"/>
          <w:szCs w:val="20"/>
          <w:lang w:val="en-GB"/>
        </w:rPr>
        <w:t>.</w:t>
      </w:r>
      <w:r w:rsidRPr="00871D25">
        <w:rPr>
          <w:rFonts w:ascii="Arial" w:hAnsi="Arial" w:cs="Arial"/>
          <w:sz w:val="20"/>
          <w:szCs w:val="20"/>
          <w:lang w:val="en-GB"/>
        </w:rPr>
        <w:t xml:space="preserve"> (B) Scatter plot</w:t>
      </w:r>
      <w:r w:rsidR="00D279A3" w:rsidRPr="00871D25">
        <w:rPr>
          <w:rFonts w:ascii="Arial" w:hAnsi="Arial" w:cs="Arial"/>
          <w:sz w:val="20"/>
          <w:szCs w:val="20"/>
          <w:lang w:val="en-GB"/>
        </w:rPr>
        <w:t>s</w:t>
      </w:r>
      <w:r w:rsidRPr="00871D25">
        <w:rPr>
          <w:rFonts w:ascii="Arial" w:hAnsi="Arial" w:cs="Arial"/>
          <w:sz w:val="20"/>
          <w:szCs w:val="20"/>
          <w:lang w:val="en-GB"/>
        </w:rPr>
        <w:t xml:space="preserve"> </w:t>
      </w:r>
      <w:r w:rsidR="00330AD9" w:rsidRPr="00871D25">
        <w:rPr>
          <w:rFonts w:ascii="Arial" w:hAnsi="Arial" w:cs="Arial"/>
          <w:sz w:val="20"/>
          <w:szCs w:val="20"/>
          <w:lang w:val="en-GB"/>
        </w:rPr>
        <w:t>comparing</w:t>
      </w:r>
      <w:r w:rsidRPr="00871D25">
        <w:rPr>
          <w:rFonts w:ascii="Arial" w:hAnsi="Arial" w:cs="Arial"/>
          <w:sz w:val="20"/>
          <w:szCs w:val="20"/>
          <w:lang w:val="en-GB"/>
        </w:rPr>
        <w:t xml:space="preserve"> gene expression (log</w:t>
      </w:r>
      <w:r w:rsidRPr="00871D25">
        <w:rPr>
          <w:rFonts w:ascii="Arial" w:hAnsi="Arial" w:cs="Arial"/>
          <w:sz w:val="20"/>
          <w:szCs w:val="20"/>
          <w:vertAlign w:val="subscript"/>
          <w:lang w:val="en-GB"/>
        </w:rPr>
        <w:t>2</w:t>
      </w:r>
      <w:r w:rsidRPr="00871D25">
        <w:rPr>
          <w:rFonts w:ascii="Arial" w:hAnsi="Arial" w:cs="Arial"/>
          <w:sz w:val="20"/>
          <w:szCs w:val="20"/>
          <w:lang w:val="en-GB"/>
        </w:rPr>
        <w:t xml:space="preserve">CPM) </w:t>
      </w:r>
      <w:r w:rsidR="00D279A3" w:rsidRPr="00871D25">
        <w:rPr>
          <w:rFonts w:ascii="Arial" w:hAnsi="Arial" w:cs="Arial"/>
          <w:sz w:val="20"/>
          <w:szCs w:val="20"/>
          <w:lang w:val="en-GB"/>
        </w:rPr>
        <w:t>in</w:t>
      </w:r>
      <w:r w:rsidRPr="00871D25">
        <w:rPr>
          <w:rFonts w:ascii="Arial" w:hAnsi="Arial" w:cs="Arial"/>
          <w:sz w:val="20"/>
          <w:szCs w:val="20"/>
          <w:lang w:val="en-GB"/>
        </w:rPr>
        <w:t xml:space="preserve"> Sato 2023's dataset</w:t>
      </w:r>
      <w:r w:rsidRPr="00871D25">
        <w:rPr>
          <w:rFonts w:ascii="Arial" w:hAnsi="Arial" w:cs="Arial"/>
          <w:sz w:val="20"/>
          <w:szCs w:val="20"/>
        </w:rPr>
        <w:fldChar w:fldCharType="begin"/>
      </w:r>
      <w:r w:rsidR="00E1546D" w:rsidRPr="00871D25">
        <w:rPr>
          <w:rFonts w:ascii="Arial" w:hAnsi="Arial" w:cs="Arial"/>
          <w:sz w:val="20"/>
          <w:szCs w:val="20"/>
          <w:lang w:val="en-GB"/>
        </w:rPr>
        <w:instrText xml:space="preserve"> ADDIN ZOTERO_ITEM CSL_CITATION {"citationID":"ekyx8Xn6","properties":{"unsorted":false,"formattedCitation":"(6)","plainCitation":"(6)","noteIndex":0},"citationItems":[{"id":48,"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NY)","language":"eng","page":"3984-4011","PMID":"37219408","PMCID":"PMC10258020","source":"PubMed","title":"Stress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instrText>
      </w:r>
      <w:r w:rsidRPr="00871D25">
        <w:rPr>
          <w:rFonts w:ascii="Arial" w:hAnsi="Arial" w:cs="Arial"/>
          <w:sz w:val="20"/>
          <w:szCs w:val="20"/>
        </w:rPr>
        <w:fldChar w:fldCharType="separate"/>
      </w:r>
      <w:r w:rsidR="00E1546D" w:rsidRPr="00E92DBF">
        <w:rPr>
          <w:rFonts w:ascii="Arial" w:hAnsi="Arial" w:cs="Arial"/>
          <w:sz w:val="20"/>
          <w:lang w:val="en-GB"/>
        </w:rPr>
        <w:t>(6)</w:t>
      </w:r>
      <w:r w:rsidRPr="00871D25">
        <w:rPr>
          <w:rFonts w:ascii="Arial" w:hAnsi="Arial" w:cs="Arial"/>
          <w:sz w:val="20"/>
          <w:szCs w:val="20"/>
        </w:rPr>
        <w:fldChar w:fldCharType="end"/>
      </w:r>
      <w:r w:rsidRPr="00871D25">
        <w:rPr>
          <w:rFonts w:ascii="Arial" w:hAnsi="Arial" w:cs="Arial"/>
          <w:sz w:val="20"/>
          <w:szCs w:val="20"/>
          <w:lang w:val="en-GB"/>
        </w:rPr>
        <w:t xml:space="preserve"> between the two declared replicates of the ECBPAR1 (stressed G3BP1 interactome) pulldown condition (own replicate pair)</w:t>
      </w:r>
      <w:r w:rsidR="00D279A3" w:rsidRPr="00871D25">
        <w:rPr>
          <w:rFonts w:ascii="Arial" w:hAnsi="Arial" w:cs="Arial"/>
          <w:sz w:val="20"/>
          <w:szCs w:val="20"/>
          <w:lang w:val="en-GB"/>
        </w:rPr>
        <w:t xml:space="preserve"> (Left)</w:t>
      </w:r>
      <w:r w:rsidRPr="00871D25">
        <w:rPr>
          <w:rFonts w:ascii="Arial" w:hAnsi="Arial" w:cs="Arial"/>
          <w:sz w:val="20"/>
          <w:szCs w:val="20"/>
          <w:lang w:val="en-GB"/>
        </w:rPr>
        <w:t xml:space="preserve"> </w:t>
      </w:r>
      <w:r w:rsidR="00D279A3" w:rsidRPr="00871D25">
        <w:rPr>
          <w:rFonts w:ascii="Arial" w:hAnsi="Arial" w:cs="Arial"/>
          <w:sz w:val="20"/>
          <w:szCs w:val="20"/>
          <w:lang w:val="en-GB"/>
        </w:rPr>
        <w:t xml:space="preserve">and </w:t>
      </w:r>
      <w:r w:rsidRPr="00871D25">
        <w:rPr>
          <w:rFonts w:ascii="Arial" w:hAnsi="Arial" w:cs="Arial"/>
          <w:sz w:val="20"/>
          <w:szCs w:val="20"/>
          <w:lang w:val="en-GB"/>
        </w:rPr>
        <w:t>between one ECBPAR1 replicate and its best-correlating alternative sample, ECBP1UN (unstressed G3BP1 interactome), defined as the sample with the highest Spearman correlation excluding its declared replicate</w:t>
      </w:r>
      <w:r w:rsidR="00D279A3" w:rsidRPr="00871D25">
        <w:rPr>
          <w:rFonts w:ascii="Arial" w:hAnsi="Arial" w:cs="Arial"/>
          <w:sz w:val="20"/>
          <w:szCs w:val="20"/>
          <w:lang w:val="en-GB"/>
        </w:rPr>
        <w:t xml:space="preserve"> (Right</w:t>
      </w:r>
      <w:r w:rsidR="006230D0">
        <w:rPr>
          <w:rFonts w:ascii="Arial" w:hAnsi="Arial" w:cs="Arial"/>
          <w:sz w:val="20"/>
          <w:szCs w:val="20"/>
          <w:lang w:val="en-GB"/>
        </w:rPr>
        <w:t>).</w:t>
      </w:r>
      <w:r w:rsidRPr="00871D25">
        <w:rPr>
          <w:rFonts w:ascii="Arial" w:hAnsi="Arial" w:cs="Arial"/>
          <w:sz w:val="20"/>
          <w:szCs w:val="20"/>
          <w:lang w:val="en-GB"/>
        </w:rPr>
        <w:t xml:space="preserve"> (C) Scatter plots </w:t>
      </w:r>
      <w:r w:rsidR="00D279A3" w:rsidRPr="00871D25">
        <w:rPr>
          <w:rFonts w:ascii="Arial" w:hAnsi="Arial" w:cs="Arial"/>
          <w:sz w:val="20"/>
          <w:szCs w:val="20"/>
          <w:lang w:val="en-GB"/>
        </w:rPr>
        <w:t>comparing</w:t>
      </w:r>
      <w:r w:rsidRPr="00871D25">
        <w:rPr>
          <w:rFonts w:ascii="Arial" w:hAnsi="Arial" w:cs="Arial"/>
          <w:sz w:val="20"/>
          <w:szCs w:val="20"/>
          <w:lang w:val="en-GB"/>
        </w:rPr>
        <w:t xml:space="preserve"> gene expression (log</w:t>
      </w:r>
      <w:r w:rsidRPr="00871D25">
        <w:rPr>
          <w:rFonts w:ascii="Arial" w:hAnsi="Arial" w:cs="Arial"/>
          <w:sz w:val="20"/>
          <w:szCs w:val="20"/>
          <w:vertAlign w:val="subscript"/>
          <w:lang w:val="en-GB"/>
        </w:rPr>
        <w:t>2</w:t>
      </w:r>
      <w:r w:rsidRPr="00871D25">
        <w:rPr>
          <w:rFonts w:ascii="Arial" w:hAnsi="Arial" w:cs="Arial"/>
          <w:sz w:val="20"/>
          <w:szCs w:val="20"/>
          <w:lang w:val="en-GB"/>
        </w:rPr>
        <w:t xml:space="preserve">CPM) </w:t>
      </w:r>
      <w:r w:rsidR="00D279A3" w:rsidRPr="00871D25">
        <w:rPr>
          <w:rFonts w:ascii="Arial" w:hAnsi="Arial" w:cs="Arial"/>
          <w:sz w:val="20"/>
          <w:szCs w:val="20"/>
          <w:lang w:val="en-GB"/>
        </w:rPr>
        <w:t>in</w:t>
      </w:r>
      <w:r w:rsidRPr="00871D25">
        <w:rPr>
          <w:rFonts w:ascii="Arial" w:hAnsi="Arial" w:cs="Arial"/>
          <w:sz w:val="20"/>
          <w:szCs w:val="20"/>
          <w:lang w:val="en-GB"/>
        </w:rPr>
        <w:t xml:space="preserve"> Xiao 2024's dataset</w:t>
      </w:r>
      <w:r w:rsidRPr="00871D25">
        <w:rPr>
          <w:rFonts w:ascii="Arial" w:hAnsi="Arial" w:cs="Arial"/>
          <w:sz w:val="20"/>
          <w:szCs w:val="20"/>
          <w:lang w:val="en-GB"/>
        </w:rPr>
        <w:fldChar w:fldCharType="begin"/>
      </w:r>
      <w:r w:rsidR="00E1546D" w:rsidRPr="00871D25">
        <w:rPr>
          <w:rFonts w:ascii="Arial" w:hAnsi="Arial" w:cs="Arial"/>
          <w:sz w:val="20"/>
          <w:szCs w:val="20"/>
          <w:lang w:val="en-GB"/>
        </w:rPr>
        <w:instrText xml:space="preserve"> ADDIN ZOTERO_ITEM CSL_CITATION {"citationID":"m5meDmee","properties":{"unsorted":false,"formattedCitation":"(7)","plainCitation":"(7)","noteIndex":0},"citationItems":[{"id":420,"uris":["http://zotero.org/users/local/q86rvdj2/items/AS57WKJT"],"itemData":{"id":420,"type":"article-journal","abstract":"RNA-binding proteins (RBPs) regulate diverse cellular processes by dynamically interacting with RNA targets. However, effective methods to capture both stable and transient interactions between RBPs and their RNA targets are still lacking, especially when the interaction is dynamic or samples are limited. Here we present an assay of reverse transcription-based RBP binding site sequencing (ARTR-seq), which relies on in situ reverse transcription of RBP-bound RNAs guided by antibodies to identify RBP binding sites. ARTR-seq avoids ultraviolet crosslinking and immunoprecipitation, allowing for efficient and specific identification of RBP binding sites from as few as 20 cells or a tissue section. Taking advantage of rapid formaldehyde fixation, ARTR-seq enables capturing the dynamic RNA binding by RBPs over a short period of time, as demonstrated by the profiling of dynamic RNA binding of G3BP1 during stress granule assembly on a timescale as short as 10 minutes.","container-title":"Nature Methods","DOI":"10.1038/s41592-023-02146-w","ISSN":"1548-7105","issue":"2","journalAbbreviation":"Nat Methods","page":"247–258","PMID":"38200227","PMCID":"PMC10864177","title":"Profiling of RNA-binding protein binding sites by in situ reverse transcription-based sequencing","volume":"21","author":[{"family":"Xiao","given":"Yu"},{"family":"Chen","given":"Yan-Ming"},{"family":"Zou","given":"Zhongyu"},{"family":"Ye","given":"Chang"},{"family":"Dou","given":"Xiaoyang"},{"family":"Wu","given":"Jinjun"},{"family":"Liu","given":"Chang"},{"family":"Liu","given":"Shun"},{"family":"Yan","given":"Hao"},{"family":"Wang","given":"Pingluan"},{"family":"Zeng","given":"Tie-Bo"},{"family":"Liu","given":"Qinzhe"},{"family":"Fei","given":"Jingyi"},{"family":"Tang","given":"Weixin"},{"family":"He","given":"Chuan"}],"issued":{"date-parts":[["2024",2]]}}}],"schema":"https://github.com/citation-style-language/schema/raw/master/csl-citation.json"} </w:instrText>
      </w:r>
      <w:r w:rsidRPr="00871D25">
        <w:rPr>
          <w:rFonts w:ascii="Arial" w:hAnsi="Arial" w:cs="Arial"/>
          <w:sz w:val="20"/>
          <w:szCs w:val="20"/>
          <w:lang w:val="en-GB"/>
        </w:rPr>
        <w:fldChar w:fldCharType="separate"/>
      </w:r>
      <w:r w:rsidR="00E1546D" w:rsidRPr="00E92DBF">
        <w:rPr>
          <w:rFonts w:ascii="Arial" w:hAnsi="Arial" w:cs="Arial"/>
          <w:sz w:val="20"/>
          <w:lang w:val="en-GB"/>
        </w:rPr>
        <w:t>(7)</w:t>
      </w:r>
      <w:r w:rsidRPr="00871D25">
        <w:rPr>
          <w:rFonts w:ascii="Arial" w:hAnsi="Arial" w:cs="Arial"/>
          <w:sz w:val="20"/>
          <w:szCs w:val="20"/>
          <w:lang w:val="en-GB"/>
        </w:rPr>
        <w:fldChar w:fldCharType="end"/>
      </w:r>
      <w:r w:rsidRPr="00871D25">
        <w:rPr>
          <w:rFonts w:ascii="Arial" w:hAnsi="Arial" w:cs="Arial"/>
          <w:sz w:val="20"/>
          <w:szCs w:val="20"/>
          <w:lang w:val="en-GB"/>
        </w:rPr>
        <w:t xml:space="preserve"> between the two replicates of the Input 20 (WC samples after 20 minutes of </w:t>
      </w:r>
      <w:proofErr w:type="spellStart"/>
      <w:r w:rsidRPr="00871D25">
        <w:rPr>
          <w:rFonts w:ascii="Arial" w:hAnsi="Arial" w:cs="Arial"/>
          <w:sz w:val="20"/>
          <w:szCs w:val="20"/>
          <w:lang w:val="en-GB"/>
        </w:rPr>
        <w:t>arsenite</w:t>
      </w:r>
      <w:proofErr w:type="spellEnd"/>
      <w:r w:rsidRPr="00871D25">
        <w:rPr>
          <w:rFonts w:ascii="Arial" w:hAnsi="Arial" w:cs="Arial"/>
          <w:sz w:val="20"/>
          <w:szCs w:val="20"/>
          <w:lang w:val="en-GB"/>
        </w:rPr>
        <w:t xml:space="preserve"> stress) (Left) and Input 60 (WC samples after 60 minutes of </w:t>
      </w:r>
      <w:proofErr w:type="spellStart"/>
      <w:r w:rsidRPr="00871D25">
        <w:rPr>
          <w:rFonts w:ascii="Arial" w:hAnsi="Arial" w:cs="Arial"/>
          <w:sz w:val="20"/>
          <w:szCs w:val="20"/>
          <w:lang w:val="en-GB"/>
        </w:rPr>
        <w:t>arsenite</w:t>
      </w:r>
      <w:proofErr w:type="spellEnd"/>
      <w:r w:rsidRPr="00871D25">
        <w:rPr>
          <w:rFonts w:ascii="Arial" w:hAnsi="Arial" w:cs="Arial"/>
          <w:sz w:val="20"/>
          <w:szCs w:val="20"/>
          <w:lang w:val="en-GB"/>
        </w:rPr>
        <w:t xml:space="preserve"> stress) (Right) conditions. (D) Scatter plot</w:t>
      </w:r>
      <w:r w:rsidR="00D279A3" w:rsidRPr="00871D25">
        <w:rPr>
          <w:rFonts w:ascii="Arial" w:hAnsi="Arial" w:cs="Arial"/>
          <w:sz w:val="20"/>
          <w:szCs w:val="20"/>
          <w:lang w:val="en-GB"/>
        </w:rPr>
        <w:t>s</w:t>
      </w:r>
      <w:r w:rsidRPr="00871D25">
        <w:rPr>
          <w:rFonts w:ascii="Arial" w:hAnsi="Arial" w:cs="Arial"/>
          <w:sz w:val="20"/>
          <w:szCs w:val="20"/>
          <w:lang w:val="en-GB"/>
        </w:rPr>
        <w:t xml:space="preserve"> of gene expression (log</w:t>
      </w:r>
      <w:r w:rsidRPr="00871D25">
        <w:rPr>
          <w:rFonts w:ascii="Arial" w:hAnsi="Arial" w:cs="Arial"/>
          <w:sz w:val="20"/>
          <w:szCs w:val="20"/>
          <w:vertAlign w:val="subscript"/>
          <w:lang w:val="en-GB"/>
        </w:rPr>
        <w:t>2</w:t>
      </w:r>
      <w:r w:rsidRPr="00871D25">
        <w:rPr>
          <w:rFonts w:ascii="Arial" w:hAnsi="Arial" w:cs="Arial"/>
          <w:sz w:val="20"/>
          <w:szCs w:val="20"/>
          <w:lang w:val="en-GB"/>
        </w:rPr>
        <w:t xml:space="preserve">CPM) </w:t>
      </w:r>
      <w:r w:rsidR="00D279A3" w:rsidRPr="00871D25">
        <w:rPr>
          <w:rFonts w:ascii="Arial" w:hAnsi="Arial" w:cs="Arial"/>
          <w:sz w:val="20"/>
          <w:szCs w:val="20"/>
          <w:lang w:val="en-GB"/>
        </w:rPr>
        <w:t xml:space="preserve">in </w:t>
      </w:r>
      <w:r w:rsidRPr="00871D25">
        <w:rPr>
          <w:rFonts w:ascii="Arial" w:hAnsi="Arial" w:cs="Arial"/>
          <w:sz w:val="20"/>
          <w:szCs w:val="20"/>
          <w:lang w:val="en-GB"/>
        </w:rPr>
        <w:t>Shen 2022's dataset</w:t>
      </w:r>
      <w:r w:rsidRPr="00871D25">
        <w:rPr>
          <w:rFonts w:ascii="Arial" w:hAnsi="Arial" w:cs="Arial"/>
          <w:sz w:val="20"/>
          <w:szCs w:val="20"/>
          <w:lang w:val="en-GB"/>
        </w:rPr>
        <w:fldChar w:fldCharType="begin"/>
      </w:r>
      <w:r w:rsidR="00E1546D" w:rsidRPr="00871D25">
        <w:rPr>
          <w:rFonts w:ascii="Arial" w:hAnsi="Arial" w:cs="Arial"/>
          <w:sz w:val="20"/>
          <w:szCs w:val="20"/>
          <w:lang w:val="en-GB"/>
        </w:rPr>
        <w:instrText xml:space="preserve"> ADDIN ZOTERO_ITEM CSL_CITATION {"citationID":"87YJDrM2","properties":{"unsorted":false,"formattedCitation":"(9)","plainCitation":"(9)","noteIndex":0},"citationItems":[{"id":38,"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Fange"}],"issued":{"date-parts":[["2022",7]]}}}],"schema":"https://github.com/citation-style-language/schema/raw/master/csl-citation.json"} </w:instrText>
      </w:r>
      <w:r w:rsidRPr="00871D25">
        <w:rPr>
          <w:rFonts w:ascii="Arial" w:hAnsi="Arial" w:cs="Arial"/>
          <w:sz w:val="20"/>
          <w:szCs w:val="20"/>
          <w:lang w:val="en-GB"/>
        </w:rPr>
        <w:fldChar w:fldCharType="separate"/>
      </w:r>
      <w:r w:rsidR="00E1546D" w:rsidRPr="00E92DBF">
        <w:rPr>
          <w:rFonts w:ascii="Arial" w:hAnsi="Arial" w:cs="Arial"/>
          <w:sz w:val="20"/>
          <w:lang w:val="en-GB"/>
        </w:rPr>
        <w:t>(9)</w:t>
      </w:r>
      <w:r w:rsidRPr="00871D25">
        <w:rPr>
          <w:rFonts w:ascii="Arial" w:hAnsi="Arial" w:cs="Arial"/>
          <w:sz w:val="20"/>
          <w:szCs w:val="20"/>
          <w:lang w:val="en-GB"/>
        </w:rPr>
        <w:fldChar w:fldCharType="end"/>
      </w:r>
      <w:r w:rsidRPr="00871D25">
        <w:rPr>
          <w:rFonts w:ascii="Arial" w:hAnsi="Arial" w:cs="Arial"/>
          <w:sz w:val="20"/>
          <w:szCs w:val="20"/>
          <w:lang w:val="en-GB"/>
        </w:rPr>
        <w:t xml:space="preserve"> between the two declared replicates of the GFP Stressed condition (WC stressed samples) (own replicate pair)</w:t>
      </w:r>
      <w:r w:rsidR="00D279A3" w:rsidRPr="00871D25">
        <w:rPr>
          <w:rFonts w:ascii="Arial" w:hAnsi="Arial" w:cs="Arial"/>
          <w:sz w:val="20"/>
          <w:szCs w:val="20"/>
          <w:lang w:val="en-GB"/>
        </w:rPr>
        <w:t xml:space="preserve"> (Left) and</w:t>
      </w:r>
      <w:r w:rsidRPr="00871D25">
        <w:rPr>
          <w:rFonts w:ascii="Arial" w:hAnsi="Arial" w:cs="Arial"/>
          <w:sz w:val="20"/>
          <w:szCs w:val="20"/>
          <w:lang w:val="en-GB"/>
        </w:rPr>
        <w:t xml:space="preserve"> between one GFP Stressed replicate and its best-correlating alternative sample (DDX3Y Stressed, putative SG)</w:t>
      </w:r>
      <w:r w:rsidR="00D279A3" w:rsidRPr="00871D25">
        <w:rPr>
          <w:rFonts w:ascii="Arial" w:hAnsi="Arial" w:cs="Arial"/>
          <w:sz w:val="20"/>
          <w:szCs w:val="20"/>
          <w:lang w:val="en-GB"/>
        </w:rPr>
        <w:t xml:space="preserve"> (Right</w:t>
      </w:r>
      <w:r w:rsidR="006230D0">
        <w:rPr>
          <w:rFonts w:ascii="Arial" w:hAnsi="Arial" w:cs="Arial"/>
          <w:sz w:val="20"/>
          <w:szCs w:val="20"/>
          <w:lang w:val="en-GB"/>
        </w:rPr>
        <w:t>)</w:t>
      </w:r>
      <w:r w:rsidRPr="00871D25">
        <w:rPr>
          <w:rFonts w:ascii="Arial" w:hAnsi="Arial" w:cs="Arial"/>
          <w:sz w:val="20"/>
          <w:szCs w:val="20"/>
          <w:lang w:val="en-GB"/>
        </w:rPr>
        <w:t>. (E) PCA plot of gene expression of all samples from Shen 2022's dataset</w:t>
      </w:r>
      <w:r w:rsidRPr="00871D25">
        <w:rPr>
          <w:rFonts w:ascii="Arial" w:hAnsi="Arial" w:cs="Arial"/>
          <w:sz w:val="20"/>
          <w:szCs w:val="20"/>
          <w:lang w:val="en-GB"/>
        </w:rPr>
        <w:fldChar w:fldCharType="begin"/>
      </w:r>
      <w:r w:rsidR="00E1546D" w:rsidRPr="00871D25">
        <w:rPr>
          <w:rFonts w:ascii="Arial" w:hAnsi="Arial" w:cs="Arial"/>
          <w:sz w:val="20"/>
          <w:szCs w:val="20"/>
          <w:lang w:val="en-GB"/>
        </w:rPr>
        <w:instrText xml:space="preserve"> ADDIN ZOTERO_ITEM CSL_CITATION {"citationID":"0qX84jCH","properties":{"unsorted":false,"formattedCitation":"(9)","plainCitation":"(9)","noteIndex":0},"citationItems":[{"id":38,"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Fange"}],"issued":{"date-parts":[["2022",7]]}}}],"schema":"https://github.com/citation-style-language/schema/raw/master/csl-citation.json"} </w:instrText>
      </w:r>
      <w:r w:rsidRPr="00871D25">
        <w:rPr>
          <w:rFonts w:ascii="Arial" w:hAnsi="Arial" w:cs="Arial"/>
          <w:sz w:val="20"/>
          <w:szCs w:val="20"/>
          <w:lang w:val="en-GB"/>
        </w:rPr>
        <w:fldChar w:fldCharType="separate"/>
      </w:r>
      <w:r w:rsidR="00E1546D" w:rsidRPr="00E92DBF">
        <w:rPr>
          <w:rFonts w:ascii="Arial" w:hAnsi="Arial" w:cs="Arial"/>
          <w:sz w:val="20"/>
          <w:lang w:val="en-GB"/>
        </w:rPr>
        <w:t>(9)</w:t>
      </w:r>
      <w:r w:rsidRPr="00871D25">
        <w:rPr>
          <w:rFonts w:ascii="Arial" w:hAnsi="Arial" w:cs="Arial"/>
          <w:sz w:val="20"/>
          <w:szCs w:val="20"/>
          <w:lang w:val="en-GB"/>
        </w:rPr>
        <w:fldChar w:fldCharType="end"/>
      </w:r>
      <w:r w:rsidRPr="00871D25">
        <w:rPr>
          <w:rFonts w:ascii="Arial" w:hAnsi="Arial" w:cs="Arial"/>
          <w:sz w:val="20"/>
          <w:szCs w:val="20"/>
          <w:lang w:val="en-GB"/>
        </w:rPr>
        <w:t>, coloured by sample type; note the separation between the two GFP Stressed replicates relative to all other replicate pairs. (F) PCA plot of gene expression of all samples from the Iadevaia 2022's dataset</w:t>
      </w:r>
      <w:r w:rsidRPr="00871D25">
        <w:rPr>
          <w:rFonts w:ascii="Arial" w:hAnsi="Arial" w:cs="Arial"/>
          <w:sz w:val="20"/>
          <w:szCs w:val="20"/>
          <w:lang w:val="en-GB"/>
        </w:rPr>
        <w:fldChar w:fldCharType="begin"/>
      </w:r>
      <w:r w:rsidR="00E1546D" w:rsidRPr="00871D25">
        <w:rPr>
          <w:rFonts w:ascii="Arial" w:hAnsi="Arial" w:cs="Arial"/>
          <w:sz w:val="20"/>
          <w:szCs w:val="20"/>
          <w:lang w:val="en-GB"/>
        </w:rPr>
        <w:instrText xml:space="preserve"> ADDIN ZOTERO_ITEM CSL_CITATION {"citationID":"dUb1idLY","properties":{"unsorted":false,"formattedCitation":"(12)","plainCitation":"(12)","noteIndex":0},"citationItems":[{"id":464,"uris":["http://zotero.org/users/local/q86rvdj2/items/RLQWVZML"],"itemData":{"id":464,"type":"article-journal","abstract":"To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Sci","page":"jcs259194","PMID":"35098996","PMCID":"PMC8976915","title":"Novel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sidRPr="00871D25">
        <w:rPr>
          <w:rFonts w:ascii="Arial" w:hAnsi="Arial" w:cs="Arial"/>
          <w:sz w:val="20"/>
          <w:szCs w:val="20"/>
          <w:lang w:val="en-GB"/>
        </w:rPr>
        <w:fldChar w:fldCharType="separate"/>
      </w:r>
      <w:r w:rsidR="00E1546D" w:rsidRPr="00E92DBF">
        <w:rPr>
          <w:rFonts w:ascii="Arial" w:hAnsi="Arial" w:cs="Arial"/>
          <w:sz w:val="20"/>
          <w:lang w:val="en-GB"/>
        </w:rPr>
        <w:t>(12)</w:t>
      </w:r>
      <w:r w:rsidRPr="00871D25">
        <w:rPr>
          <w:rFonts w:ascii="Arial" w:hAnsi="Arial" w:cs="Arial"/>
          <w:sz w:val="20"/>
          <w:szCs w:val="20"/>
          <w:lang w:val="en-GB"/>
        </w:rPr>
        <w:fldChar w:fldCharType="end"/>
      </w:r>
      <w:r w:rsidRPr="00871D25">
        <w:rPr>
          <w:rFonts w:ascii="Arial" w:hAnsi="Arial" w:cs="Arial"/>
          <w:sz w:val="20"/>
          <w:szCs w:val="20"/>
          <w:lang w:val="en-GB"/>
        </w:rPr>
        <w:t>, coloured by sample type. (G) Mean Spearman</w:t>
      </w:r>
      <w:r w:rsidR="00D279A3" w:rsidRPr="00871D25">
        <w:rPr>
          <w:rFonts w:ascii="Arial" w:hAnsi="Arial" w:cs="Arial"/>
          <w:sz w:val="20"/>
          <w:szCs w:val="20"/>
          <w:lang w:val="en-GB"/>
        </w:rPr>
        <w:t>’s</w:t>
      </w:r>
      <w:r w:rsidRPr="00871D25">
        <w:rPr>
          <w:rFonts w:ascii="Arial" w:hAnsi="Arial" w:cs="Arial"/>
          <w:sz w:val="20"/>
          <w:szCs w:val="20"/>
          <w:lang w:val="en-GB"/>
        </w:rPr>
        <w:t xml:space="preserve"> correlation </w:t>
      </w:r>
      <w:r w:rsidR="00D279A3" w:rsidRPr="00871D25">
        <w:rPr>
          <w:rFonts w:ascii="Arial" w:hAnsi="Arial" w:cs="Arial"/>
          <w:sz w:val="20"/>
          <w:szCs w:val="20"/>
          <w:lang w:val="en-GB"/>
        </w:rPr>
        <w:t>in gene expression between</w:t>
      </w:r>
      <w:r w:rsidRPr="00871D25">
        <w:rPr>
          <w:rFonts w:ascii="Arial" w:hAnsi="Arial" w:cs="Arial"/>
          <w:sz w:val="20"/>
          <w:szCs w:val="20"/>
          <w:lang w:val="en-GB"/>
        </w:rPr>
        <w:t xml:space="preserve"> SG Stressed samples </w:t>
      </w:r>
      <w:r w:rsidR="00D279A3" w:rsidRPr="00871D25">
        <w:rPr>
          <w:rFonts w:ascii="Arial" w:hAnsi="Arial" w:cs="Arial"/>
          <w:sz w:val="20"/>
          <w:szCs w:val="20"/>
          <w:lang w:val="en-GB"/>
        </w:rPr>
        <w:t>and</w:t>
      </w:r>
      <w:r w:rsidRPr="00871D25">
        <w:rPr>
          <w:rFonts w:ascii="Arial" w:hAnsi="Arial" w:cs="Arial"/>
          <w:sz w:val="20"/>
          <w:szCs w:val="20"/>
          <w:lang w:val="en-GB"/>
        </w:rPr>
        <w:t xml:space="preserve"> Total Control and Total Stressed samples, from Iadevaia 2022's dataset</w:t>
      </w:r>
      <w:r w:rsidRPr="00871D25">
        <w:rPr>
          <w:rFonts w:ascii="Arial" w:hAnsi="Arial" w:cs="Arial"/>
          <w:sz w:val="20"/>
          <w:szCs w:val="20"/>
          <w:lang w:val="en-GB"/>
        </w:rPr>
        <w:fldChar w:fldCharType="begin"/>
      </w:r>
      <w:r w:rsidR="00E1546D" w:rsidRPr="00871D25">
        <w:rPr>
          <w:rFonts w:ascii="Arial" w:hAnsi="Arial" w:cs="Arial"/>
          <w:sz w:val="20"/>
          <w:szCs w:val="20"/>
          <w:lang w:val="en-GB"/>
        </w:rPr>
        <w:instrText xml:space="preserve"> ADDIN ZOTERO_ITEM CSL_CITATION {"citationID":"DSCW0kFG","properties":{"unsorted":false,"formattedCitation":"(12)","plainCitation":"(12)","noteIndex":0},"citationItems":[{"id":464,"uris":["http://zotero.org/users/local/q86rvdj2/items/RLQWVZML"],"itemData":{"id":464,"type":"article-journal","abstract":"To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Sci","page":"jcs259194","PMID":"35098996","PMCID":"PMC8976915","title":"Novel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sidRPr="00871D25">
        <w:rPr>
          <w:rFonts w:ascii="Arial" w:hAnsi="Arial" w:cs="Arial"/>
          <w:sz w:val="20"/>
          <w:szCs w:val="20"/>
          <w:lang w:val="en-GB"/>
        </w:rPr>
        <w:fldChar w:fldCharType="separate"/>
      </w:r>
      <w:r w:rsidR="00E1546D" w:rsidRPr="00E92DBF">
        <w:rPr>
          <w:rFonts w:ascii="Arial" w:hAnsi="Arial" w:cs="Arial"/>
          <w:sz w:val="20"/>
          <w:lang w:val="en-GB"/>
        </w:rPr>
        <w:t>(12)</w:t>
      </w:r>
      <w:r w:rsidRPr="00871D25">
        <w:rPr>
          <w:rFonts w:ascii="Arial" w:hAnsi="Arial" w:cs="Arial"/>
          <w:sz w:val="20"/>
          <w:szCs w:val="20"/>
          <w:lang w:val="en-GB"/>
        </w:rPr>
        <w:fldChar w:fldCharType="end"/>
      </w:r>
      <w:r w:rsidRPr="00871D25">
        <w:rPr>
          <w:rFonts w:ascii="Arial" w:hAnsi="Arial" w:cs="Arial"/>
          <w:sz w:val="20"/>
          <w:szCs w:val="20"/>
          <w:lang w:val="en-GB"/>
        </w:rPr>
        <w:t xml:space="preserve">; each dot represents one SG Stressed replicate's mean correlation </w:t>
      </w:r>
      <w:r w:rsidR="00E40148" w:rsidRPr="00871D25">
        <w:rPr>
          <w:rFonts w:ascii="Arial" w:hAnsi="Arial" w:cs="Arial"/>
          <w:sz w:val="20"/>
          <w:szCs w:val="20"/>
          <w:lang w:val="en-GB"/>
        </w:rPr>
        <w:t>with all samples in</w:t>
      </w:r>
      <w:r w:rsidRPr="00871D25">
        <w:rPr>
          <w:rFonts w:ascii="Arial" w:hAnsi="Arial" w:cs="Arial"/>
          <w:sz w:val="20"/>
          <w:szCs w:val="20"/>
          <w:lang w:val="en-GB"/>
        </w:rPr>
        <w:t xml:space="preserve"> the indicated group. (H) Scatter plot of t-statistics of DGE (Y-Axis) between the observed SG transcriptome and simulated SGs, and RNA transcript length </w:t>
      </w:r>
      <w:r w:rsidRPr="00871D25">
        <w:rPr>
          <w:rFonts w:ascii="Arial" w:hAnsi="Arial" w:cs="Arial"/>
          <w:sz w:val="20"/>
          <w:szCs w:val="20"/>
          <w:lang w:val="en-GB"/>
        </w:rPr>
        <w:lastRenderedPageBreak/>
        <w:t>(X-Axis), from Iadevaia 2022’s dataset</w:t>
      </w:r>
      <w:r w:rsidRPr="00871D25">
        <w:rPr>
          <w:rFonts w:ascii="Arial" w:hAnsi="Arial" w:cs="Arial"/>
          <w:sz w:val="20"/>
          <w:szCs w:val="20"/>
          <w:lang w:val="en-GB"/>
        </w:rPr>
        <w:fldChar w:fldCharType="begin"/>
      </w:r>
      <w:r w:rsidR="00E1546D" w:rsidRPr="00871D25">
        <w:rPr>
          <w:rFonts w:ascii="Arial" w:hAnsi="Arial" w:cs="Arial"/>
          <w:sz w:val="20"/>
          <w:szCs w:val="20"/>
          <w:lang w:val="en-GB"/>
        </w:rPr>
        <w:instrText xml:space="preserve"> ADDIN ZOTERO_ITEM CSL_CITATION {"citationID":"rXItztd8","properties":{"unsorted":false,"formattedCitation":"(12)","plainCitation":"(12)","noteIndex":0},"citationItems":[{"id":464,"uris":["http://zotero.org/users/local/q86rvdj2/items/RLQWVZML"],"itemData":{"id":464,"type":"article-journal","abstract":"To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Sci","page":"jcs259194","PMID":"35098996","PMCID":"PMC8976915","title":"Novel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sidRPr="00871D25">
        <w:rPr>
          <w:rFonts w:ascii="Arial" w:hAnsi="Arial" w:cs="Arial"/>
          <w:sz w:val="20"/>
          <w:szCs w:val="20"/>
          <w:lang w:val="en-GB"/>
        </w:rPr>
        <w:fldChar w:fldCharType="separate"/>
      </w:r>
      <w:r w:rsidR="00E1546D" w:rsidRPr="00E92DBF">
        <w:rPr>
          <w:rFonts w:ascii="Arial" w:hAnsi="Arial" w:cs="Arial"/>
          <w:sz w:val="20"/>
          <w:lang w:val="en-GB"/>
        </w:rPr>
        <w:t>(12)</w:t>
      </w:r>
      <w:r w:rsidRPr="00871D25">
        <w:rPr>
          <w:rFonts w:ascii="Arial" w:hAnsi="Arial" w:cs="Arial"/>
          <w:sz w:val="20"/>
          <w:szCs w:val="20"/>
          <w:lang w:val="en-GB"/>
        </w:rPr>
        <w:fldChar w:fldCharType="end"/>
      </w:r>
      <w:r w:rsidR="006230D0">
        <w:rPr>
          <w:rFonts w:ascii="Arial" w:hAnsi="Arial" w:cs="Arial"/>
          <w:sz w:val="20"/>
          <w:szCs w:val="20"/>
          <w:lang w:val="en-GB"/>
        </w:rPr>
        <w:t>.</w:t>
      </w:r>
      <w:r w:rsidRPr="00871D25">
        <w:rPr>
          <w:rFonts w:ascii="Arial" w:hAnsi="Arial" w:cs="Arial"/>
          <w:sz w:val="20"/>
          <w:szCs w:val="20"/>
          <w:lang w:val="en-GB"/>
        </w:rPr>
        <w:t xml:space="preserve"> </w:t>
      </w:r>
      <w:r w:rsidR="006230D0">
        <w:rPr>
          <w:rFonts w:ascii="Arial" w:hAnsi="Arial" w:cs="Arial"/>
          <w:sz w:val="20"/>
          <w:szCs w:val="20"/>
          <w:lang w:val="en-GB"/>
        </w:rPr>
        <w:t xml:space="preserve">In (A, B, C, D, H) </w:t>
      </w:r>
      <w:r w:rsidRPr="00871D25">
        <w:rPr>
          <w:rFonts w:ascii="Arial" w:hAnsi="Arial" w:cs="Arial"/>
          <w:sz w:val="20"/>
          <w:szCs w:val="20"/>
          <w:lang w:val="en-GB"/>
        </w:rPr>
        <w:t>transcripts as circles, density contour lines in dark red, Spearman's correlation coefficient ρ and associated test's p-value on top left corner</w:t>
      </w:r>
      <w:r w:rsidR="006230D0">
        <w:rPr>
          <w:rFonts w:ascii="Arial" w:hAnsi="Arial" w:cs="Arial"/>
          <w:sz w:val="20"/>
          <w:szCs w:val="20"/>
          <w:lang w:val="en-GB"/>
        </w:rPr>
        <w:t>. In (A, B, C, D)</w:t>
      </w:r>
      <w:r w:rsidRPr="00871D25">
        <w:rPr>
          <w:rFonts w:ascii="Arial" w:hAnsi="Arial" w:cs="Arial"/>
          <w:sz w:val="20"/>
          <w:szCs w:val="20"/>
          <w:lang w:val="en-GB"/>
        </w:rPr>
        <w:t xml:space="preserve"> </w:t>
      </w:r>
      <w:r w:rsidR="00A46F2C">
        <w:rPr>
          <w:rFonts w:ascii="Arial" w:hAnsi="Arial" w:cs="Arial"/>
          <w:sz w:val="20"/>
          <w:szCs w:val="20"/>
          <w:lang w:val="en-GB"/>
        </w:rPr>
        <w:t xml:space="preserve">the </w:t>
      </w:r>
      <w:r w:rsidRPr="00871D25">
        <w:rPr>
          <w:rFonts w:ascii="Arial" w:hAnsi="Arial" w:cs="Arial"/>
          <w:sz w:val="20"/>
          <w:szCs w:val="20"/>
          <w:lang w:val="en-GB"/>
        </w:rPr>
        <w:t xml:space="preserve">dashed line </w:t>
      </w:r>
      <w:r w:rsidR="006230D0">
        <w:rPr>
          <w:rFonts w:ascii="Arial" w:hAnsi="Arial" w:cs="Arial"/>
          <w:sz w:val="20"/>
          <w:szCs w:val="20"/>
          <w:lang w:val="en-GB"/>
        </w:rPr>
        <w:t>depicts identity.</w:t>
      </w:r>
    </w:p>
    <w:p w14:paraId="12975332" w14:textId="77777777" w:rsidR="00707B79" w:rsidRPr="003A1A6B" w:rsidRDefault="00707B79" w:rsidP="00485BB1">
      <w:pPr>
        <w:jc w:val="both"/>
        <w:rPr>
          <w:rFonts w:ascii="Arial" w:hAnsi="Arial" w:cs="Arial"/>
          <w:sz w:val="20"/>
          <w:szCs w:val="20"/>
          <w:lang w:val="en-GB"/>
        </w:rPr>
      </w:pPr>
    </w:p>
    <w:p w14:paraId="21A936AD" w14:textId="77777777" w:rsidR="000078A7" w:rsidRPr="003A1A6B" w:rsidRDefault="000078A7">
      <w:pPr>
        <w:spacing w:line="278" w:lineRule="auto"/>
        <w:rPr>
          <w:rFonts w:asciiTheme="majorHAnsi" w:eastAsiaTheme="majorEastAsia" w:hAnsiTheme="majorHAnsi" w:cstheme="majorBidi"/>
          <w:color w:val="0F4761" w:themeColor="accent1" w:themeShade="BF"/>
          <w:sz w:val="40"/>
          <w:szCs w:val="40"/>
          <w:lang w:val="en-GB"/>
        </w:rPr>
      </w:pPr>
      <w:r w:rsidRPr="003A1A6B">
        <w:rPr>
          <w:lang w:val="en-GB"/>
        </w:rPr>
        <w:br w:type="page"/>
      </w:r>
    </w:p>
    <w:p w14:paraId="2B0D6B90" w14:textId="2DAB5A05" w:rsidR="009D29FA" w:rsidRPr="003A1A6B" w:rsidRDefault="009D29FA" w:rsidP="009D29FA">
      <w:pPr>
        <w:pStyle w:val="Ttulo1"/>
        <w:rPr>
          <w:lang w:val="en-GB"/>
        </w:rPr>
      </w:pPr>
      <w:r w:rsidRPr="003A1A6B">
        <w:rPr>
          <w:lang w:val="en-GB"/>
        </w:rPr>
        <w:lastRenderedPageBreak/>
        <w:t>References</w:t>
      </w:r>
    </w:p>
    <w:p w14:paraId="03F6828B" w14:textId="77777777" w:rsidR="000078A7" w:rsidRPr="003A1A6B" w:rsidRDefault="000078A7" w:rsidP="00E92DBF">
      <w:pPr>
        <w:pStyle w:val="Bibliografia"/>
        <w:spacing w:after="120" w:line="360" w:lineRule="auto"/>
        <w:ind w:left="284" w:hanging="284"/>
        <w:rPr>
          <w:szCs w:val="20"/>
          <w:lang w:val="en-GB"/>
        </w:rPr>
      </w:pPr>
    </w:p>
    <w:p w14:paraId="53E18027" w14:textId="77777777" w:rsidR="00E1546D" w:rsidRPr="003A1A6B" w:rsidRDefault="009D29FA" w:rsidP="003A1A6B">
      <w:pPr>
        <w:pStyle w:val="Bibliografia"/>
        <w:ind w:left="284" w:hanging="284"/>
        <w:rPr>
          <w:lang w:val="en-GB"/>
        </w:rPr>
      </w:pPr>
      <w:r w:rsidRPr="007227EC">
        <w:rPr>
          <w:szCs w:val="20"/>
          <w:lang w:val="en-GB"/>
        </w:rPr>
        <w:fldChar w:fldCharType="begin"/>
      </w:r>
      <w:r w:rsidR="00E1546D" w:rsidRPr="003A1A6B">
        <w:rPr>
          <w:szCs w:val="20"/>
          <w:lang w:val="en-GB"/>
        </w:rPr>
        <w:instrText xml:space="preserve"> ADDIN ZOTERO_BIBL {"uncited":[],"omitted":[],"custom":[]} CSL_BIBLIOGRAPHY </w:instrText>
      </w:r>
      <w:r w:rsidRPr="007227EC">
        <w:rPr>
          <w:szCs w:val="20"/>
          <w:lang w:val="en-GB"/>
        </w:rPr>
        <w:fldChar w:fldCharType="separate"/>
      </w:r>
      <w:r w:rsidR="00E1546D" w:rsidRPr="003A1A6B">
        <w:rPr>
          <w:lang w:val="en-GB"/>
        </w:rPr>
        <w:t xml:space="preserve">1. Khong,A., Matheny,T., Jain,S., Mitchell,S.F., Wheeler,J.R. and Parker,R. (2017) The Stress Granule Transcriptome Reveals Principles of mRNA Accumulation in Stress Granules. </w:t>
      </w:r>
      <w:r w:rsidR="00E1546D" w:rsidRPr="003A1A6B">
        <w:rPr>
          <w:i/>
          <w:iCs/>
          <w:lang w:val="en-GB"/>
        </w:rPr>
        <w:t>Mol. Cell</w:t>
      </w:r>
      <w:r w:rsidR="00E1546D" w:rsidRPr="003A1A6B">
        <w:rPr>
          <w:lang w:val="en-GB"/>
        </w:rPr>
        <w:t xml:space="preserve">, </w:t>
      </w:r>
      <w:r w:rsidR="00E1546D" w:rsidRPr="003A1A6B">
        <w:rPr>
          <w:b/>
          <w:bCs/>
          <w:lang w:val="en-GB"/>
        </w:rPr>
        <w:t>68</w:t>
      </w:r>
      <w:r w:rsidR="00E1546D" w:rsidRPr="003A1A6B">
        <w:rPr>
          <w:lang w:val="en-GB"/>
        </w:rPr>
        <w:t>, 808-820.e5.</w:t>
      </w:r>
    </w:p>
    <w:p w14:paraId="0CFE498A" w14:textId="77777777" w:rsidR="00E1546D" w:rsidRPr="003A1A6B" w:rsidRDefault="00E1546D" w:rsidP="00E92DBF">
      <w:pPr>
        <w:pStyle w:val="Bibliografia"/>
        <w:ind w:left="284" w:hanging="284"/>
        <w:rPr>
          <w:lang w:val="en-GB"/>
        </w:rPr>
      </w:pPr>
      <w:r w:rsidRPr="003A1A6B">
        <w:rPr>
          <w:lang w:val="en-GB"/>
        </w:rPr>
        <w:t xml:space="preserve">2. Matheny,T., Van Treeck,B., Huynh,T.N. and Parker,R. (2021) RNA partitioning into stress granules is based on the summation of multiple interactions. </w:t>
      </w:r>
      <w:r w:rsidRPr="003A1A6B">
        <w:rPr>
          <w:i/>
          <w:iCs/>
          <w:lang w:val="en-GB"/>
        </w:rPr>
        <w:t>RNA</w:t>
      </w:r>
      <w:r w:rsidRPr="003A1A6B">
        <w:rPr>
          <w:lang w:val="en-GB"/>
        </w:rPr>
        <w:t xml:space="preserve">, </w:t>
      </w:r>
      <w:r w:rsidRPr="003A1A6B">
        <w:rPr>
          <w:b/>
          <w:bCs/>
          <w:lang w:val="en-GB"/>
        </w:rPr>
        <w:t>27</w:t>
      </w:r>
      <w:r w:rsidRPr="003A1A6B">
        <w:rPr>
          <w:lang w:val="en-GB"/>
        </w:rPr>
        <w:t>, 174–189.</w:t>
      </w:r>
    </w:p>
    <w:p w14:paraId="1257DFCB" w14:textId="77777777" w:rsidR="00E1546D" w:rsidRPr="003A1A6B" w:rsidRDefault="00E1546D" w:rsidP="00E92DBF">
      <w:pPr>
        <w:pStyle w:val="Bibliografia"/>
        <w:ind w:left="284" w:hanging="284"/>
        <w:rPr>
          <w:lang w:val="en-GB"/>
        </w:rPr>
      </w:pPr>
      <w:r w:rsidRPr="003A1A6B">
        <w:rPr>
          <w:lang w:val="en-GB"/>
        </w:rPr>
        <w:t xml:space="preserve">3. Matheny,T., Van Treeck,B., Huynh,T.N. and Parker,R. (2023) Corrigendum: RNA partitioning into stress granules is based on the summation of multiple interactions. </w:t>
      </w:r>
      <w:r w:rsidRPr="003A1A6B">
        <w:rPr>
          <w:i/>
          <w:iCs/>
          <w:lang w:val="en-GB"/>
        </w:rPr>
        <w:t>RNA</w:t>
      </w:r>
      <w:r w:rsidRPr="003A1A6B">
        <w:rPr>
          <w:lang w:val="en-GB"/>
        </w:rPr>
        <w:t xml:space="preserve">, </w:t>
      </w:r>
      <w:r w:rsidRPr="003A1A6B">
        <w:rPr>
          <w:b/>
          <w:bCs/>
          <w:lang w:val="en-GB"/>
        </w:rPr>
        <w:t>29</w:t>
      </w:r>
      <w:r w:rsidRPr="003A1A6B">
        <w:rPr>
          <w:lang w:val="en-GB"/>
        </w:rPr>
        <w:t>, 1837–1837.</w:t>
      </w:r>
    </w:p>
    <w:p w14:paraId="50312C1D" w14:textId="77777777" w:rsidR="00E1546D" w:rsidRPr="003A1A6B" w:rsidRDefault="00E1546D" w:rsidP="00E92DBF">
      <w:pPr>
        <w:pStyle w:val="Bibliografia"/>
        <w:ind w:left="284" w:hanging="284"/>
        <w:rPr>
          <w:lang w:val="en-GB"/>
        </w:rPr>
      </w:pPr>
      <w:r w:rsidRPr="003A1A6B">
        <w:rPr>
          <w:lang w:val="en-GB"/>
        </w:rPr>
        <w:t xml:space="preserve">4. Padrón,A., Iwasaki,S. and Ingolia,N.T. (2019) Proximity RNA Labeling by APEX-Seq Reveals the Organization of Translation Initiation Complexes and Repressive RNA Granules. </w:t>
      </w:r>
      <w:r w:rsidRPr="003A1A6B">
        <w:rPr>
          <w:i/>
          <w:iCs/>
          <w:lang w:val="en-GB"/>
        </w:rPr>
        <w:t>Mol. Cell</w:t>
      </w:r>
      <w:r w:rsidRPr="003A1A6B">
        <w:rPr>
          <w:lang w:val="en-GB"/>
        </w:rPr>
        <w:t xml:space="preserve">, </w:t>
      </w:r>
      <w:r w:rsidRPr="003A1A6B">
        <w:rPr>
          <w:b/>
          <w:bCs/>
          <w:lang w:val="en-GB"/>
        </w:rPr>
        <w:t>75</w:t>
      </w:r>
      <w:r w:rsidRPr="003A1A6B">
        <w:rPr>
          <w:lang w:val="en-GB"/>
        </w:rPr>
        <w:t>, 875-887.e5.</w:t>
      </w:r>
    </w:p>
    <w:p w14:paraId="09762550" w14:textId="77777777" w:rsidR="00E1546D" w:rsidRPr="003A1A6B" w:rsidRDefault="00E1546D" w:rsidP="00E92DBF">
      <w:pPr>
        <w:pStyle w:val="Bibliografia"/>
        <w:ind w:left="284" w:hanging="284"/>
        <w:rPr>
          <w:lang w:val="en-GB"/>
        </w:rPr>
      </w:pPr>
      <w:r w:rsidRPr="003A1A6B">
        <w:rPr>
          <w:lang w:val="en-GB"/>
        </w:rPr>
        <w:t xml:space="preserve">5. Honda,M., Oki,S., Kimura,R., Harada,A., Maehara,K., Tanaka,K., Meno,C. and Ohkawa,Y. (2021) High-depth spatial transcriptome analysis by photo-isolation chemistry. </w:t>
      </w:r>
      <w:r w:rsidRPr="003A1A6B">
        <w:rPr>
          <w:i/>
          <w:iCs/>
          <w:lang w:val="en-GB"/>
        </w:rPr>
        <w:t>Nat. Commun.</w:t>
      </w:r>
      <w:r w:rsidRPr="003A1A6B">
        <w:rPr>
          <w:lang w:val="en-GB"/>
        </w:rPr>
        <w:t xml:space="preserve">, </w:t>
      </w:r>
      <w:r w:rsidRPr="003A1A6B">
        <w:rPr>
          <w:b/>
          <w:bCs/>
          <w:lang w:val="en-GB"/>
        </w:rPr>
        <w:t>12</w:t>
      </w:r>
      <w:r w:rsidRPr="003A1A6B">
        <w:rPr>
          <w:lang w:val="en-GB"/>
        </w:rPr>
        <w:t>, 4416.</w:t>
      </w:r>
    </w:p>
    <w:p w14:paraId="14821A33" w14:textId="77777777" w:rsidR="00E1546D" w:rsidRPr="003A1A6B" w:rsidRDefault="00E1546D" w:rsidP="00E92DBF">
      <w:pPr>
        <w:pStyle w:val="Bibliografia"/>
        <w:ind w:left="284" w:hanging="284"/>
        <w:rPr>
          <w:lang w:val="en-GB"/>
        </w:rPr>
      </w:pPr>
      <w:r w:rsidRPr="003A1A6B">
        <w:rPr>
          <w:lang w:val="en-GB"/>
        </w:rPr>
        <w:t xml:space="preserve">6. Sato,K., Takayama,K.-I. and Inoue,S. (2023) Stress granules sequester Alzheimer’s disease-associated gene transcripts and regulate disease-related neuronal proteostasis. </w:t>
      </w:r>
      <w:r w:rsidRPr="003A1A6B">
        <w:rPr>
          <w:i/>
          <w:iCs/>
          <w:lang w:val="en-GB"/>
        </w:rPr>
        <w:t>Aging</w:t>
      </w:r>
      <w:r w:rsidRPr="003A1A6B">
        <w:rPr>
          <w:lang w:val="en-GB"/>
        </w:rPr>
        <w:t xml:space="preserve">, </w:t>
      </w:r>
      <w:r w:rsidRPr="003A1A6B">
        <w:rPr>
          <w:b/>
          <w:bCs/>
          <w:lang w:val="en-GB"/>
        </w:rPr>
        <w:t>15</w:t>
      </w:r>
      <w:r w:rsidRPr="003A1A6B">
        <w:rPr>
          <w:lang w:val="en-GB"/>
        </w:rPr>
        <w:t>, 3984–4011.</w:t>
      </w:r>
    </w:p>
    <w:p w14:paraId="5E33C97A" w14:textId="77777777" w:rsidR="00E1546D" w:rsidRPr="003A1A6B" w:rsidRDefault="00E1546D" w:rsidP="00E92DBF">
      <w:pPr>
        <w:pStyle w:val="Bibliografia"/>
        <w:ind w:left="284" w:hanging="284"/>
        <w:rPr>
          <w:lang w:val="en-GB"/>
        </w:rPr>
      </w:pPr>
      <w:r w:rsidRPr="003A1A6B">
        <w:rPr>
          <w:lang w:val="en-GB"/>
        </w:rPr>
        <w:t xml:space="preserve">7. Xiao,Y., Chen,Y.-M., Zou,Z., Ye,C., Dou,X., Wu,J., Liu,C., Liu,S., Yan,H., Wang,P., </w:t>
      </w:r>
      <w:r w:rsidRPr="003A1A6B">
        <w:rPr>
          <w:i/>
          <w:iCs/>
          <w:lang w:val="en-GB"/>
        </w:rPr>
        <w:t>et al.</w:t>
      </w:r>
      <w:r w:rsidRPr="003A1A6B">
        <w:rPr>
          <w:lang w:val="en-GB"/>
        </w:rPr>
        <w:t xml:space="preserve"> (2024) Profiling of RNA-binding protein binding sites by in situ reverse transcription-based sequencing. </w:t>
      </w:r>
      <w:r w:rsidRPr="003A1A6B">
        <w:rPr>
          <w:i/>
          <w:iCs/>
          <w:lang w:val="en-GB"/>
        </w:rPr>
        <w:t>Nat. Methods</w:t>
      </w:r>
      <w:r w:rsidRPr="003A1A6B">
        <w:rPr>
          <w:lang w:val="en-GB"/>
        </w:rPr>
        <w:t xml:space="preserve">, </w:t>
      </w:r>
      <w:r w:rsidRPr="003A1A6B">
        <w:rPr>
          <w:b/>
          <w:bCs/>
          <w:lang w:val="en-GB"/>
        </w:rPr>
        <w:t>21</w:t>
      </w:r>
      <w:r w:rsidRPr="003A1A6B">
        <w:rPr>
          <w:lang w:val="en-GB"/>
        </w:rPr>
        <w:t>, 247–258.</w:t>
      </w:r>
    </w:p>
    <w:p w14:paraId="03C53AF2" w14:textId="77777777" w:rsidR="00E1546D" w:rsidRPr="003A1A6B" w:rsidRDefault="00E1546D" w:rsidP="00E92DBF">
      <w:pPr>
        <w:pStyle w:val="Bibliografia"/>
        <w:ind w:left="284" w:hanging="284"/>
        <w:rPr>
          <w:lang w:val="en-GB"/>
        </w:rPr>
      </w:pPr>
      <w:r w:rsidRPr="003A1A6B">
        <w:rPr>
          <w:lang w:val="en-GB"/>
        </w:rPr>
        <w:t xml:space="preserve">8. Ren,Z., Tang,W., Peng,L. and Zou,P. (2023) Profiling stress-triggered RNA condensation with photocatalytic proximity labeling. </w:t>
      </w:r>
      <w:r w:rsidRPr="003A1A6B">
        <w:rPr>
          <w:i/>
          <w:iCs/>
          <w:lang w:val="en-GB"/>
        </w:rPr>
        <w:t>Nat. Commun.</w:t>
      </w:r>
      <w:r w:rsidRPr="003A1A6B">
        <w:rPr>
          <w:lang w:val="en-GB"/>
        </w:rPr>
        <w:t xml:space="preserve">, </w:t>
      </w:r>
      <w:r w:rsidRPr="003A1A6B">
        <w:rPr>
          <w:b/>
          <w:bCs/>
          <w:lang w:val="en-GB"/>
        </w:rPr>
        <w:t>14</w:t>
      </w:r>
      <w:r w:rsidRPr="003A1A6B">
        <w:rPr>
          <w:lang w:val="en-GB"/>
        </w:rPr>
        <w:t>, 7390.</w:t>
      </w:r>
    </w:p>
    <w:p w14:paraId="4072FF6D" w14:textId="77777777" w:rsidR="00E1546D" w:rsidRPr="003A1A6B" w:rsidRDefault="00E1546D" w:rsidP="00E92DBF">
      <w:pPr>
        <w:pStyle w:val="Bibliografia"/>
        <w:ind w:left="284" w:hanging="284"/>
        <w:rPr>
          <w:lang w:val="en-GB"/>
        </w:rPr>
      </w:pPr>
      <w:r w:rsidRPr="003A1A6B">
        <w:rPr>
          <w:lang w:val="en-GB"/>
        </w:rPr>
        <w:t xml:space="preserve">9. Shen,H., Yanas,A., Owens,M.C., Zhang,C., Fritsch,C., Fare,C.M., Copley,K.E., Shorter,J., Goldman,Y.E. and Liu,K.F. (2022) Sexually dimorphic RNA helicases DDX3X and DDX3Y differentially regulate RNA metabolism through phase separation. </w:t>
      </w:r>
      <w:r w:rsidRPr="003A1A6B">
        <w:rPr>
          <w:i/>
          <w:iCs/>
          <w:lang w:val="en-GB"/>
        </w:rPr>
        <w:t>Mol. Cell</w:t>
      </w:r>
      <w:r w:rsidRPr="003A1A6B">
        <w:rPr>
          <w:lang w:val="en-GB"/>
        </w:rPr>
        <w:t xml:space="preserve">, </w:t>
      </w:r>
      <w:r w:rsidRPr="003A1A6B">
        <w:rPr>
          <w:b/>
          <w:bCs/>
          <w:lang w:val="en-GB"/>
        </w:rPr>
        <w:t>82</w:t>
      </w:r>
      <w:r w:rsidRPr="003A1A6B">
        <w:rPr>
          <w:lang w:val="en-GB"/>
        </w:rPr>
        <w:t>, 2588-2603.e9.</w:t>
      </w:r>
    </w:p>
    <w:p w14:paraId="16BDC434" w14:textId="77777777" w:rsidR="00E1546D" w:rsidRPr="003A1A6B" w:rsidRDefault="00E1546D" w:rsidP="00E92DBF">
      <w:pPr>
        <w:pStyle w:val="Bibliografia"/>
        <w:ind w:left="284" w:hanging="284"/>
        <w:rPr>
          <w:lang w:val="en-GB"/>
        </w:rPr>
      </w:pPr>
      <w:r w:rsidRPr="003A1A6B">
        <w:rPr>
          <w:lang w:val="en-GB"/>
        </w:rPr>
        <w:t xml:space="preserve">10. Zhou,Y., Panhale,A., Shvedunova,M., Balan,M., Gomez-Auli,A., Holz,H., Seyfferth,J., Helmstädter,M., Kayser,S., Zhao,Y., </w:t>
      </w:r>
      <w:r w:rsidRPr="003A1A6B">
        <w:rPr>
          <w:i/>
          <w:iCs/>
          <w:lang w:val="en-GB"/>
        </w:rPr>
        <w:t>et al.</w:t>
      </w:r>
      <w:r w:rsidRPr="003A1A6B">
        <w:rPr>
          <w:lang w:val="en-GB"/>
        </w:rPr>
        <w:t xml:space="preserve"> (2024) RNA damage compartmentalization by DHX9 stress granules. </w:t>
      </w:r>
      <w:r w:rsidRPr="003A1A6B">
        <w:rPr>
          <w:i/>
          <w:iCs/>
          <w:lang w:val="en-GB"/>
        </w:rPr>
        <w:t>Cell</w:t>
      </w:r>
      <w:r w:rsidRPr="003A1A6B">
        <w:rPr>
          <w:lang w:val="en-GB"/>
        </w:rPr>
        <w:t xml:space="preserve">, </w:t>
      </w:r>
      <w:r w:rsidRPr="003A1A6B">
        <w:rPr>
          <w:b/>
          <w:bCs/>
          <w:lang w:val="en-GB"/>
        </w:rPr>
        <w:t>187</w:t>
      </w:r>
      <w:r w:rsidRPr="003A1A6B">
        <w:rPr>
          <w:lang w:val="en-GB"/>
        </w:rPr>
        <w:t>, 1701-1718.e28.</w:t>
      </w:r>
    </w:p>
    <w:p w14:paraId="091CBCEF" w14:textId="77777777" w:rsidR="00E1546D" w:rsidRPr="003A1A6B" w:rsidRDefault="00E1546D" w:rsidP="00E92DBF">
      <w:pPr>
        <w:pStyle w:val="Bibliografia"/>
        <w:ind w:left="284" w:hanging="284"/>
        <w:rPr>
          <w:lang w:val="en-GB"/>
        </w:rPr>
      </w:pPr>
      <w:r w:rsidRPr="003A1A6B">
        <w:rPr>
          <w:lang w:val="en-GB"/>
        </w:rPr>
        <w:t xml:space="preserve">11. Rajachandran,S., Xu,Q., Cao,Q., Zhang,X., Chen,F., Mangiameli,S.M. and Chen,H. (2025) Subcellular level spatial transcriptomics with PHOTON. </w:t>
      </w:r>
      <w:r w:rsidRPr="003A1A6B">
        <w:rPr>
          <w:i/>
          <w:iCs/>
          <w:lang w:val="en-GB"/>
        </w:rPr>
        <w:t>Nat. Commun.</w:t>
      </w:r>
      <w:r w:rsidRPr="003A1A6B">
        <w:rPr>
          <w:lang w:val="en-GB"/>
        </w:rPr>
        <w:t xml:space="preserve">, </w:t>
      </w:r>
      <w:r w:rsidRPr="003A1A6B">
        <w:rPr>
          <w:b/>
          <w:bCs/>
          <w:lang w:val="en-GB"/>
        </w:rPr>
        <w:t>16</w:t>
      </w:r>
      <w:r w:rsidRPr="003A1A6B">
        <w:rPr>
          <w:lang w:val="en-GB"/>
        </w:rPr>
        <w:t>, 4457.</w:t>
      </w:r>
    </w:p>
    <w:p w14:paraId="2E88DF96" w14:textId="77777777" w:rsidR="00E1546D" w:rsidRPr="003A1A6B" w:rsidRDefault="00E1546D" w:rsidP="00E92DBF">
      <w:pPr>
        <w:pStyle w:val="Bibliografia"/>
        <w:ind w:left="284" w:hanging="284"/>
        <w:rPr>
          <w:lang w:val="en-GB"/>
        </w:rPr>
      </w:pPr>
      <w:r w:rsidRPr="003A1A6B">
        <w:rPr>
          <w:lang w:val="en-GB"/>
        </w:rPr>
        <w:t xml:space="preserve">12. Iadevaia,V., Burke,J.M., Eke,L., Moller-Levet,C., Parker,R. and Locker,N. (2022) Novel stress granule-like structures are induced via a paracrine mechanism during viral infection. </w:t>
      </w:r>
      <w:r w:rsidRPr="003A1A6B">
        <w:rPr>
          <w:i/>
          <w:iCs/>
          <w:lang w:val="en-GB"/>
        </w:rPr>
        <w:t>J. Cell Sci.</w:t>
      </w:r>
      <w:r w:rsidRPr="003A1A6B">
        <w:rPr>
          <w:lang w:val="en-GB"/>
        </w:rPr>
        <w:t xml:space="preserve">, </w:t>
      </w:r>
      <w:r w:rsidRPr="003A1A6B">
        <w:rPr>
          <w:b/>
          <w:bCs/>
          <w:lang w:val="en-GB"/>
        </w:rPr>
        <w:t>135</w:t>
      </w:r>
      <w:r w:rsidRPr="003A1A6B">
        <w:rPr>
          <w:lang w:val="en-GB"/>
        </w:rPr>
        <w:t>, jcs259194.</w:t>
      </w:r>
    </w:p>
    <w:p w14:paraId="53F65143" w14:textId="77777777" w:rsidR="00E1546D" w:rsidRPr="003A1A6B" w:rsidRDefault="00E1546D" w:rsidP="00E92DBF">
      <w:pPr>
        <w:pStyle w:val="Bibliografia"/>
        <w:ind w:left="284" w:hanging="284"/>
        <w:rPr>
          <w:lang w:val="en-GB"/>
        </w:rPr>
      </w:pPr>
      <w:r w:rsidRPr="003A1A6B">
        <w:rPr>
          <w:lang w:val="en-GB"/>
        </w:rPr>
        <w:t xml:space="preserve">13. Zhao,Y., Li,M.-C., Konaté,M.M., Chen,L., Das,B., Karlovich,C., Williams,P.M., Evrard,Y.A., Doroshow,J.H. and McShane,L.M. (2021) TPM, FPKM, or Normalized Counts? A Comparative </w:t>
      </w:r>
      <w:r w:rsidRPr="003A1A6B">
        <w:rPr>
          <w:lang w:val="en-GB"/>
        </w:rPr>
        <w:lastRenderedPageBreak/>
        <w:t xml:space="preserve">Study of Quantification Measures for the Analysis of RNA-seq Data from the NCI Patient-Derived Models Repository. </w:t>
      </w:r>
      <w:r w:rsidRPr="003A1A6B">
        <w:rPr>
          <w:i/>
          <w:iCs/>
          <w:lang w:val="en-GB"/>
        </w:rPr>
        <w:t>J. Transl. Med.</w:t>
      </w:r>
      <w:r w:rsidRPr="003A1A6B">
        <w:rPr>
          <w:lang w:val="en-GB"/>
        </w:rPr>
        <w:t xml:space="preserve">, </w:t>
      </w:r>
      <w:r w:rsidRPr="003A1A6B">
        <w:rPr>
          <w:b/>
          <w:bCs/>
          <w:lang w:val="en-GB"/>
        </w:rPr>
        <w:t>19</w:t>
      </w:r>
      <w:r w:rsidRPr="003A1A6B">
        <w:rPr>
          <w:lang w:val="en-GB"/>
        </w:rPr>
        <w:t>, 269.</w:t>
      </w:r>
    </w:p>
    <w:p w14:paraId="2B985407" w14:textId="77777777" w:rsidR="00E1546D" w:rsidRPr="003A1A6B" w:rsidRDefault="00E1546D" w:rsidP="00E92DBF">
      <w:pPr>
        <w:pStyle w:val="Bibliografia"/>
        <w:ind w:left="284" w:hanging="284"/>
        <w:rPr>
          <w:lang w:val="en-GB"/>
        </w:rPr>
      </w:pPr>
      <w:r w:rsidRPr="003A1A6B">
        <w:rPr>
          <w:lang w:val="en-GB"/>
        </w:rPr>
        <w:t xml:space="preserve">14. Mandelboum,S., Manber,Z., Elroy-Stein,O. and Elkon,R. (2019) Recurrent functional misinterpretation of RNA-seq data caused by sample-specific gene length bias. </w:t>
      </w:r>
      <w:r w:rsidRPr="003A1A6B">
        <w:rPr>
          <w:i/>
          <w:iCs/>
          <w:lang w:val="en-GB"/>
        </w:rPr>
        <w:t>PLOS Biol.</w:t>
      </w:r>
      <w:r w:rsidRPr="003A1A6B">
        <w:rPr>
          <w:lang w:val="en-GB"/>
        </w:rPr>
        <w:t xml:space="preserve">, </w:t>
      </w:r>
      <w:r w:rsidRPr="003A1A6B">
        <w:rPr>
          <w:b/>
          <w:bCs/>
          <w:lang w:val="en-GB"/>
        </w:rPr>
        <w:t>17</w:t>
      </w:r>
      <w:r w:rsidRPr="003A1A6B">
        <w:rPr>
          <w:lang w:val="en-GB"/>
        </w:rPr>
        <w:t>, e3000481.</w:t>
      </w:r>
    </w:p>
    <w:p w14:paraId="0DDC5E79" w14:textId="77777777" w:rsidR="00E1546D" w:rsidRPr="003A1A6B" w:rsidRDefault="00E1546D" w:rsidP="00E92DBF">
      <w:pPr>
        <w:pStyle w:val="Bibliografia"/>
        <w:ind w:left="284" w:hanging="284"/>
        <w:rPr>
          <w:lang w:val="en-GB"/>
        </w:rPr>
      </w:pPr>
      <w:r w:rsidRPr="003A1A6B">
        <w:rPr>
          <w:lang w:val="en-GB"/>
        </w:rPr>
        <w:t xml:space="preserve">15. Somasekharan,S.P., Zhang,F., Saxena,N., Huang,J.N., Kuo,I.-C., Low,C., Bell,R., Adomat,H., Stoynov,N., Foster,L., </w:t>
      </w:r>
      <w:r w:rsidRPr="003A1A6B">
        <w:rPr>
          <w:i/>
          <w:iCs/>
          <w:lang w:val="en-GB"/>
        </w:rPr>
        <w:t>et al.</w:t>
      </w:r>
      <w:r w:rsidRPr="003A1A6B">
        <w:rPr>
          <w:lang w:val="en-GB"/>
        </w:rPr>
        <w:t xml:space="preserve"> (2020) G3BP1-linked mRNA partitioning supports selective protein synthesis in response to oxidative stress. </w:t>
      </w:r>
      <w:r w:rsidRPr="003A1A6B">
        <w:rPr>
          <w:i/>
          <w:iCs/>
          <w:lang w:val="en-GB"/>
        </w:rPr>
        <w:t>Nucleic Acids Res.</w:t>
      </w:r>
      <w:r w:rsidRPr="003A1A6B">
        <w:rPr>
          <w:lang w:val="en-GB"/>
        </w:rPr>
        <w:t xml:space="preserve">, </w:t>
      </w:r>
      <w:r w:rsidRPr="003A1A6B">
        <w:rPr>
          <w:b/>
          <w:bCs/>
          <w:lang w:val="en-GB"/>
        </w:rPr>
        <w:t>48</w:t>
      </w:r>
      <w:r w:rsidRPr="003A1A6B">
        <w:rPr>
          <w:lang w:val="en-GB"/>
        </w:rPr>
        <w:t>, 6855–6873.</w:t>
      </w:r>
    </w:p>
    <w:p w14:paraId="5A20F7D6" w14:textId="77777777" w:rsidR="00E1546D" w:rsidRPr="003A1A6B" w:rsidRDefault="00E1546D" w:rsidP="00E92DBF">
      <w:pPr>
        <w:pStyle w:val="Bibliografia"/>
        <w:ind w:left="284" w:hanging="284"/>
        <w:rPr>
          <w:lang w:val="en-GB"/>
        </w:rPr>
      </w:pPr>
      <w:r w:rsidRPr="003A1A6B">
        <w:rPr>
          <w:lang w:val="en-GB"/>
        </w:rPr>
        <w:t xml:space="preserve">16. Matheny,T., Rao,B.S. and Parker,R. (2019) Transcriptome-Wide Comparison of Stress Granules and P-Bodies Reveals that Translation Plays a Major Role in RNA Partitioning. </w:t>
      </w:r>
      <w:r w:rsidRPr="003A1A6B">
        <w:rPr>
          <w:i/>
          <w:iCs/>
          <w:lang w:val="en-GB"/>
        </w:rPr>
        <w:t>Mol. Cell. Biol.</w:t>
      </w:r>
      <w:r w:rsidRPr="003A1A6B">
        <w:rPr>
          <w:lang w:val="en-GB"/>
        </w:rPr>
        <w:t xml:space="preserve">, </w:t>
      </w:r>
      <w:r w:rsidRPr="003A1A6B">
        <w:rPr>
          <w:b/>
          <w:bCs/>
          <w:lang w:val="en-GB"/>
        </w:rPr>
        <w:t>39</w:t>
      </w:r>
      <w:r w:rsidRPr="003A1A6B">
        <w:rPr>
          <w:lang w:val="en-GB"/>
        </w:rPr>
        <w:t>, e00313-19.</w:t>
      </w:r>
    </w:p>
    <w:p w14:paraId="3DD0A934" w14:textId="77777777" w:rsidR="00E1546D" w:rsidRPr="00E92DBF" w:rsidRDefault="00E1546D" w:rsidP="00E92DBF">
      <w:pPr>
        <w:pStyle w:val="Bibliografia"/>
        <w:ind w:left="284" w:hanging="284"/>
        <w:rPr>
          <w:lang w:val="pt-PT"/>
        </w:rPr>
      </w:pPr>
      <w:r w:rsidRPr="003A1A6B">
        <w:rPr>
          <w:lang w:val="en-GB"/>
        </w:rPr>
        <w:t xml:space="preserve">17. Kudrin,P., Singh,A., Meierhofer,D., Kuśnierczyk,A. and Ørom,U.A.V. (2024) N4-acetylcytidine (ac4C) promotes mRNA localization to stress granules. </w:t>
      </w:r>
      <w:r w:rsidRPr="00E92DBF">
        <w:rPr>
          <w:i/>
          <w:iCs/>
          <w:lang w:val="pt-PT"/>
        </w:rPr>
        <w:t>EMBO Rep.</w:t>
      </w:r>
      <w:r w:rsidRPr="00E92DBF">
        <w:rPr>
          <w:lang w:val="pt-PT"/>
        </w:rPr>
        <w:t xml:space="preserve">, </w:t>
      </w:r>
      <w:r w:rsidRPr="00E92DBF">
        <w:rPr>
          <w:b/>
          <w:bCs/>
          <w:lang w:val="pt-PT"/>
        </w:rPr>
        <w:t>25</w:t>
      </w:r>
      <w:r w:rsidRPr="00E92DBF">
        <w:rPr>
          <w:lang w:val="pt-PT"/>
        </w:rPr>
        <w:t>, 1814–1834.</w:t>
      </w:r>
    </w:p>
    <w:p w14:paraId="08F80F47" w14:textId="77777777" w:rsidR="00E1546D" w:rsidRPr="003A1A6B" w:rsidRDefault="00E1546D" w:rsidP="00E92DBF">
      <w:pPr>
        <w:pStyle w:val="Bibliografia"/>
        <w:ind w:left="284" w:hanging="284"/>
        <w:rPr>
          <w:lang w:val="en-GB"/>
        </w:rPr>
      </w:pPr>
      <w:r w:rsidRPr="00E92DBF">
        <w:rPr>
          <w:lang w:val="pt-PT"/>
        </w:rPr>
        <w:t xml:space="preserve">18. Di Timoteo,G., Giuliani,A., Setti,A., Biagi,M.C., Lisi,M., Santini,T., Grandioso,A., Mariani,D., Castagnetti,F., Perego,E., </w:t>
      </w:r>
      <w:r w:rsidRPr="00E92DBF">
        <w:rPr>
          <w:i/>
          <w:iCs/>
          <w:lang w:val="pt-PT"/>
        </w:rPr>
        <w:t>et al.</w:t>
      </w:r>
      <w:r w:rsidRPr="00E92DBF">
        <w:rPr>
          <w:lang w:val="pt-PT"/>
        </w:rPr>
        <w:t xml:space="preserve"> </w:t>
      </w:r>
      <w:r w:rsidRPr="003A1A6B">
        <w:rPr>
          <w:lang w:val="en-GB"/>
        </w:rPr>
        <w:t xml:space="preserve">(2024) M6A reduction relieves FUS-associated ALS granules. </w:t>
      </w:r>
      <w:r w:rsidRPr="003A1A6B">
        <w:rPr>
          <w:i/>
          <w:iCs/>
          <w:lang w:val="en-GB"/>
        </w:rPr>
        <w:t>Nat. Commun.</w:t>
      </w:r>
      <w:r w:rsidRPr="003A1A6B">
        <w:rPr>
          <w:lang w:val="en-GB"/>
        </w:rPr>
        <w:t xml:space="preserve">, </w:t>
      </w:r>
      <w:r w:rsidRPr="003A1A6B">
        <w:rPr>
          <w:b/>
          <w:bCs/>
          <w:lang w:val="en-GB"/>
        </w:rPr>
        <w:t>15</w:t>
      </w:r>
      <w:r w:rsidRPr="003A1A6B">
        <w:rPr>
          <w:lang w:val="en-GB"/>
        </w:rPr>
        <w:t>, 5033.</w:t>
      </w:r>
    </w:p>
    <w:p w14:paraId="2F6ED309" w14:textId="77777777" w:rsidR="00E1546D" w:rsidRPr="003A1A6B" w:rsidRDefault="00E1546D" w:rsidP="00E92DBF">
      <w:pPr>
        <w:pStyle w:val="Bibliografia"/>
        <w:ind w:left="284" w:hanging="284"/>
        <w:rPr>
          <w:lang w:val="en-GB"/>
        </w:rPr>
      </w:pPr>
      <w:r w:rsidRPr="003A1A6B">
        <w:rPr>
          <w:lang w:val="en-GB"/>
        </w:rPr>
        <w:t xml:space="preserve">19. Kodali,S., Proietti,L., Valcarcel,G., López-Rubio,A.V., Pessina,P., Eder,T., Shi,J., Jen,A., Lupión-Garcia,N., Starner,A.C., </w:t>
      </w:r>
      <w:r w:rsidRPr="003A1A6B">
        <w:rPr>
          <w:i/>
          <w:iCs/>
          <w:lang w:val="en-GB"/>
        </w:rPr>
        <w:t>et al.</w:t>
      </w:r>
      <w:r w:rsidRPr="003A1A6B">
        <w:rPr>
          <w:lang w:val="en-GB"/>
        </w:rPr>
        <w:t xml:space="preserve"> (2024) RNA sequestration in P-bodies sustains myeloid leukaemia. </w:t>
      </w:r>
      <w:r w:rsidRPr="003A1A6B">
        <w:rPr>
          <w:i/>
          <w:iCs/>
          <w:lang w:val="en-GB"/>
        </w:rPr>
        <w:t>Nat. Cell Biol.</w:t>
      </w:r>
      <w:r w:rsidRPr="003A1A6B">
        <w:rPr>
          <w:lang w:val="en-GB"/>
        </w:rPr>
        <w:t xml:space="preserve">, </w:t>
      </w:r>
      <w:r w:rsidRPr="003A1A6B">
        <w:rPr>
          <w:b/>
          <w:bCs/>
          <w:lang w:val="en-GB"/>
        </w:rPr>
        <w:t>26</w:t>
      </w:r>
      <w:r w:rsidRPr="003A1A6B">
        <w:rPr>
          <w:lang w:val="en-GB"/>
        </w:rPr>
        <w:t>, 1745–1758.</w:t>
      </w:r>
    </w:p>
    <w:p w14:paraId="49A2DB9B" w14:textId="77777777" w:rsidR="00E1546D" w:rsidRPr="003A1A6B" w:rsidRDefault="00E1546D" w:rsidP="00E92DBF">
      <w:pPr>
        <w:pStyle w:val="Bibliografia"/>
        <w:ind w:left="284" w:hanging="284"/>
        <w:rPr>
          <w:lang w:val="en-GB"/>
        </w:rPr>
      </w:pPr>
      <w:r w:rsidRPr="003A1A6B">
        <w:rPr>
          <w:lang w:val="en-GB"/>
        </w:rPr>
        <w:t xml:space="preserve">20. Glauninger,H., Bard,J.A.M., Wong Hickernell,C.J., Airoldi,E.M., Li,W., Singer,R.H., Paul,S., Fei,J., Sosnick,T.R., Wallace,E.W.J., </w:t>
      </w:r>
      <w:r w:rsidRPr="003A1A6B">
        <w:rPr>
          <w:i/>
          <w:iCs/>
          <w:lang w:val="en-GB"/>
        </w:rPr>
        <w:t>et al.</w:t>
      </w:r>
      <w:r w:rsidRPr="003A1A6B">
        <w:rPr>
          <w:lang w:val="en-GB"/>
        </w:rPr>
        <w:t xml:space="preserve"> (2024) Transcriptome-wide mRNA condensation precedes stress granule formation and excludes stress-induced transcripts. 10.1101/2024.04.15.589678.</w:t>
      </w:r>
    </w:p>
    <w:p w14:paraId="07CFB343" w14:textId="77777777" w:rsidR="00E1546D" w:rsidRPr="003A1A6B" w:rsidRDefault="00E1546D" w:rsidP="00E92DBF">
      <w:pPr>
        <w:pStyle w:val="Bibliografia"/>
        <w:ind w:left="284" w:hanging="284"/>
        <w:rPr>
          <w:lang w:val="en-GB"/>
        </w:rPr>
      </w:pPr>
      <w:r w:rsidRPr="003A1A6B">
        <w:rPr>
          <w:lang w:val="en-GB"/>
        </w:rPr>
        <w:t xml:space="preserve">21. Krieger,M.R., Abrahamian,M., He,K.L., Atamdede,S., Hakimjavadi,H., Momcilovic,M., Ostrow,D., Maggo,S.D., Tsang,Y.P., Gai,X., </w:t>
      </w:r>
      <w:r w:rsidRPr="003A1A6B">
        <w:rPr>
          <w:i/>
          <w:iCs/>
          <w:lang w:val="en-GB"/>
        </w:rPr>
        <w:t>et al.</w:t>
      </w:r>
      <w:r w:rsidRPr="003A1A6B">
        <w:rPr>
          <w:lang w:val="en-GB"/>
        </w:rPr>
        <w:t xml:space="preserve"> (2024) Trafficking of mitochondrial double-stranded RNA from mitochondria to the cytosol. </w:t>
      </w:r>
      <w:r w:rsidRPr="003A1A6B">
        <w:rPr>
          <w:i/>
          <w:iCs/>
          <w:lang w:val="en-GB"/>
        </w:rPr>
        <w:t>Life Sci. Alliance</w:t>
      </w:r>
      <w:r w:rsidRPr="003A1A6B">
        <w:rPr>
          <w:lang w:val="en-GB"/>
        </w:rPr>
        <w:t xml:space="preserve">, </w:t>
      </w:r>
      <w:r w:rsidRPr="003A1A6B">
        <w:rPr>
          <w:b/>
          <w:bCs/>
          <w:lang w:val="en-GB"/>
        </w:rPr>
        <w:t>7</w:t>
      </w:r>
      <w:r w:rsidRPr="003A1A6B">
        <w:rPr>
          <w:lang w:val="en-GB"/>
        </w:rPr>
        <w:t>, e202302396.</w:t>
      </w:r>
    </w:p>
    <w:p w14:paraId="461CBEAC" w14:textId="77777777" w:rsidR="00E1546D" w:rsidRPr="003A1A6B" w:rsidRDefault="00E1546D" w:rsidP="00E92DBF">
      <w:pPr>
        <w:pStyle w:val="Bibliografia"/>
        <w:ind w:left="284" w:hanging="284"/>
        <w:rPr>
          <w:lang w:val="en-GB"/>
        </w:rPr>
      </w:pPr>
      <w:r w:rsidRPr="003A1A6B">
        <w:rPr>
          <w:lang w:val="en-GB"/>
        </w:rPr>
        <w:t xml:space="preserve">22. El Manaa,W., Duplan,E., Goiran,T., Lauritzen,I., Vaillant Beuchot,L., Lacas-Gervais,S., Morais,V.A., You,H., Qi,L., Salazar,M., </w:t>
      </w:r>
      <w:r w:rsidRPr="003A1A6B">
        <w:rPr>
          <w:i/>
          <w:iCs/>
          <w:lang w:val="en-GB"/>
        </w:rPr>
        <w:t>et al.</w:t>
      </w:r>
      <w:r w:rsidRPr="003A1A6B">
        <w:rPr>
          <w:lang w:val="en-GB"/>
        </w:rPr>
        <w:t xml:space="preserve"> (2021) Transcription- and phosphorylation-dependent control of a functional interplay between XBP1s and PINK1 governs mitophagy and potentially impacts Parkinson disease pathophysiology. </w:t>
      </w:r>
      <w:r w:rsidRPr="003A1A6B">
        <w:rPr>
          <w:i/>
          <w:iCs/>
          <w:lang w:val="en-GB"/>
        </w:rPr>
        <w:t>Autophagy</w:t>
      </w:r>
      <w:r w:rsidRPr="003A1A6B">
        <w:rPr>
          <w:lang w:val="en-GB"/>
        </w:rPr>
        <w:t xml:space="preserve">, </w:t>
      </w:r>
      <w:r w:rsidRPr="003A1A6B">
        <w:rPr>
          <w:b/>
          <w:bCs/>
          <w:lang w:val="en-GB"/>
        </w:rPr>
        <w:t>17</w:t>
      </w:r>
      <w:r w:rsidRPr="003A1A6B">
        <w:rPr>
          <w:lang w:val="en-GB"/>
        </w:rPr>
        <w:t>, 4363–4385.</w:t>
      </w:r>
    </w:p>
    <w:p w14:paraId="57CBA234" w14:textId="77777777" w:rsidR="00E1546D" w:rsidRPr="003A1A6B" w:rsidRDefault="00E1546D" w:rsidP="00E92DBF">
      <w:pPr>
        <w:pStyle w:val="Bibliografia"/>
        <w:ind w:left="284" w:hanging="284"/>
        <w:rPr>
          <w:lang w:val="en-GB"/>
        </w:rPr>
      </w:pPr>
      <w:r w:rsidRPr="003A1A6B">
        <w:rPr>
          <w:lang w:val="en-GB"/>
        </w:rPr>
        <w:t xml:space="preserve">23. The ENCODE Project Consortium (2012) An integrated encyclopedia of DNA elements in the human genome. </w:t>
      </w:r>
      <w:r w:rsidRPr="003A1A6B">
        <w:rPr>
          <w:i/>
          <w:iCs/>
          <w:lang w:val="en-GB"/>
        </w:rPr>
        <w:t>Nature</w:t>
      </w:r>
      <w:r w:rsidRPr="003A1A6B">
        <w:rPr>
          <w:lang w:val="en-GB"/>
        </w:rPr>
        <w:t xml:space="preserve">, </w:t>
      </w:r>
      <w:r w:rsidRPr="003A1A6B">
        <w:rPr>
          <w:b/>
          <w:bCs/>
          <w:lang w:val="en-GB"/>
        </w:rPr>
        <w:t>489</w:t>
      </w:r>
      <w:r w:rsidRPr="003A1A6B">
        <w:rPr>
          <w:lang w:val="en-GB"/>
        </w:rPr>
        <w:t>, 57–74.</w:t>
      </w:r>
    </w:p>
    <w:p w14:paraId="3A1A76F0" w14:textId="77777777" w:rsidR="00E1546D" w:rsidRPr="003A1A6B" w:rsidRDefault="00E1546D" w:rsidP="00E92DBF">
      <w:pPr>
        <w:pStyle w:val="Bibliografia"/>
        <w:ind w:left="284" w:hanging="284"/>
        <w:rPr>
          <w:lang w:val="en-GB"/>
        </w:rPr>
      </w:pPr>
      <w:r w:rsidRPr="003A1A6B">
        <w:rPr>
          <w:lang w:val="en-GB"/>
        </w:rPr>
        <w:t xml:space="preserve">24. Luo,Y., Hitz,B.C., Gabdank,I., Hilton,J.A., Kagda,M.S., Lam,B., Myers,Z., Sud,P., Jou,J., Lin,K., </w:t>
      </w:r>
      <w:r w:rsidRPr="003A1A6B">
        <w:rPr>
          <w:i/>
          <w:iCs/>
          <w:lang w:val="en-GB"/>
        </w:rPr>
        <w:t>et al.</w:t>
      </w:r>
      <w:r w:rsidRPr="003A1A6B">
        <w:rPr>
          <w:lang w:val="en-GB"/>
        </w:rPr>
        <w:t xml:space="preserve"> (2020) New developments on the Encyclopedia of DNA Elements (ENCODE) data portal. </w:t>
      </w:r>
      <w:r w:rsidRPr="003A1A6B">
        <w:rPr>
          <w:i/>
          <w:iCs/>
          <w:lang w:val="en-GB"/>
        </w:rPr>
        <w:t>Nucleic Acids Res.</w:t>
      </w:r>
      <w:r w:rsidRPr="003A1A6B">
        <w:rPr>
          <w:lang w:val="en-GB"/>
        </w:rPr>
        <w:t xml:space="preserve">, </w:t>
      </w:r>
      <w:r w:rsidRPr="003A1A6B">
        <w:rPr>
          <w:b/>
          <w:bCs/>
          <w:lang w:val="en-GB"/>
        </w:rPr>
        <w:t>48</w:t>
      </w:r>
      <w:r w:rsidRPr="003A1A6B">
        <w:rPr>
          <w:lang w:val="en-GB"/>
        </w:rPr>
        <w:t>, D882–D889.</w:t>
      </w:r>
    </w:p>
    <w:p w14:paraId="2451AB0F" w14:textId="77777777" w:rsidR="00E1546D" w:rsidRPr="003A1A6B" w:rsidRDefault="00E1546D" w:rsidP="00E92DBF">
      <w:pPr>
        <w:pStyle w:val="Bibliografia"/>
        <w:ind w:left="284" w:hanging="284"/>
        <w:rPr>
          <w:lang w:val="en-GB"/>
        </w:rPr>
      </w:pPr>
      <w:r w:rsidRPr="003A1A6B">
        <w:rPr>
          <w:lang w:val="en-GB"/>
        </w:rPr>
        <w:t xml:space="preserve">25. Van Nostrand,E.L., Freese,P., Pratt,G.A., Wang,X., Wei,X., Xiao,R., Blue,S.M., Chen,J.-Y., Cody,N.A.L., Dominguez,D., </w:t>
      </w:r>
      <w:r w:rsidRPr="003A1A6B">
        <w:rPr>
          <w:i/>
          <w:iCs/>
          <w:lang w:val="en-GB"/>
        </w:rPr>
        <w:t>et al.</w:t>
      </w:r>
      <w:r w:rsidRPr="003A1A6B">
        <w:rPr>
          <w:lang w:val="en-GB"/>
        </w:rPr>
        <w:t xml:space="preserve"> (2020) A large-scale binding and functional map of human RNA-binding proteins. </w:t>
      </w:r>
      <w:r w:rsidRPr="003A1A6B">
        <w:rPr>
          <w:i/>
          <w:iCs/>
          <w:lang w:val="en-GB"/>
        </w:rPr>
        <w:t>Nature</w:t>
      </w:r>
      <w:r w:rsidRPr="003A1A6B">
        <w:rPr>
          <w:lang w:val="en-GB"/>
        </w:rPr>
        <w:t xml:space="preserve">, </w:t>
      </w:r>
      <w:r w:rsidRPr="003A1A6B">
        <w:rPr>
          <w:b/>
          <w:bCs/>
          <w:lang w:val="en-GB"/>
        </w:rPr>
        <w:t>583</w:t>
      </w:r>
      <w:r w:rsidRPr="003A1A6B">
        <w:rPr>
          <w:lang w:val="en-GB"/>
        </w:rPr>
        <w:t>, 711–719.</w:t>
      </w:r>
    </w:p>
    <w:p w14:paraId="6C1C1811" w14:textId="77777777" w:rsidR="00E1546D" w:rsidRPr="003A1A6B" w:rsidRDefault="00E1546D" w:rsidP="00E92DBF">
      <w:pPr>
        <w:pStyle w:val="Bibliografia"/>
        <w:ind w:left="284" w:hanging="284"/>
        <w:rPr>
          <w:lang w:val="en-GB"/>
        </w:rPr>
      </w:pPr>
      <w:r w:rsidRPr="003A1A6B">
        <w:rPr>
          <w:lang w:val="en-GB"/>
        </w:rPr>
        <w:lastRenderedPageBreak/>
        <w:t xml:space="preserve">26. Paget,M., Cadena,C., Ahmad,S., Wang,H.-T., Jordan,T.X., Kim,E., Koo,B., Lyons,S.M., Ivanov,P., tenOever,B., </w:t>
      </w:r>
      <w:r w:rsidRPr="003A1A6B">
        <w:rPr>
          <w:i/>
          <w:iCs/>
          <w:lang w:val="en-GB"/>
        </w:rPr>
        <w:t>et al.</w:t>
      </w:r>
      <w:r w:rsidRPr="003A1A6B">
        <w:rPr>
          <w:lang w:val="en-GB"/>
        </w:rPr>
        <w:t xml:space="preserve"> (2023) Stress granules are shock absorbers that prevent excessive innate immune responses to dsRNA. </w:t>
      </w:r>
      <w:r w:rsidRPr="003A1A6B">
        <w:rPr>
          <w:i/>
          <w:iCs/>
          <w:lang w:val="en-GB"/>
        </w:rPr>
        <w:t>Mol. Cell</w:t>
      </w:r>
      <w:r w:rsidRPr="003A1A6B">
        <w:rPr>
          <w:lang w:val="en-GB"/>
        </w:rPr>
        <w:t xml:space="preserve">, </w:t>
      </w:r>
      <w:r w:rsidRPr="003A1A6B">
        <w:rPr>
          <w:b/>
          <w:bCs/>
          <w:lang w:val="en-GB"/>
        </w:rPr>
        <w:t>83</w:t>
      </w:r>
      <w:r w:rsidRPr="003A1A6B">
        <w:rPr>
          <w:lang w:val="en-GB"/>
        </w:rPr>
        <w:t>, 1180-1196.e8.</w:t>
      </w:r>
    </w:p>
    <w:p w14:paraId="0CD4382B" w14:textId="77777777" w:rsidR="00E1546D" w:rsidRPr="003A1A6B" w:rsidRDefault="00E1546D" w:rsidP="00E92DBF">
      <w:pPr>
        <w:pStyle w:val="Bibliografia"/>
        <w:ind w:left="284" w:hanging="284"/>
        <w:rPr>
          <w:lang w:val="en-GB"/>
        </w:rPr>
      </w:pPr>
      <w:r w:rsidRPr="003A1A6B">
        <w:rPr>
          <w:lang w:val="en-GB"/>
        </w:rPr>
        <w:t>27. TCGA Research Network The Cancer Genome Atlas.</w:t>
      </w:r>
    </w:p>
    <w:p w14:paraId="447B83FE" w14:textId="77777777" w:rsidR="00E1546D" w:rsidRPr="003A1A6B" w:rsidRDefault="00E1546D" w:rsidP="00E92DBF">
      <w:pPr>
        <w:pStyle w:val="Bibliografia"/>
        <w:ind w:left="284" w:hanging="284"/>
        <w:rPr>
          <w:lang w:val="en-GB"/>
        </w:rPr>
      </w:pPr>
      <w:r w:rsidRPr="003A1A6B">
        <w:rPr>
          <w:lang w:val="en-GB"/>
        </w:rPr>
        <w:t xml:space="preserve">28. Yang,W., Soares,J., Greninger,P., Edelman,E.J., Lightfoot,H., Forbes,S., Bindal,N., Beare,D., Smith,J.A., Thompson,I.R., </w:t>
      </w:r>
      <w:r w:rsidRPr="003A1A6B">
        <w:rPr>
          <w:i/>
          <w:iCs/>
          <w:lang w:val="en-GB"/>
        </w:rPr>
        <w:t>et al.</w:t>
      </w:r>
      <w:r w:rsidRPr="003A1A6B">
        <w:rPr>
          <w:lang w:val="en-GB"/>
        </w:rPr>
        <w:t xml:space="preserve"> (2012) Genomics of Drug Sensitivity in Cancer (GDSC): a resource for therapeutic biomarker discovery in cancer cells. </w:t>
      </w:r>
      <w:r w:rsidRPr="003A1A6B">
        <w:rPr>
          <w:i/>
          <w:iCs/>
          <w:lang w:val="en-GB"/>
        </w:rPr>
        <w:t>Nucleic Acids Res.</w:t>
      </w:r>
      <w:r w:rsidRPr="003A1A6B">
        <w:rPr>
          <w:lang w:val="en-GB"/>
        </w:rPr>
        <w:t xml:space="preserve">, </w:t>
      </w:r>
      <w:r w:rsidRPr="003A1A6B">
        <w:rPr>
          <w:b/>
          <w:bCs/>
          <w:lang w:val="en-GB"/>
        </w:rPr>
        <w:t>41</w:t>
      </w:r>
      <w:r w:rsidRPr="003A1A6B">
        <w:rPr>
          <w:lang w:val="en-GB"/>
        </w:rPr>
        <w:t>, D955–D961.</w:t>
      </w:r>
    </w:p>
    <w:p w14:paraId="51836DDB" w14:textId="77777777" w:rsidR="00E1546D" w:rsidRPr="003A1A6B" w:rsidRDefault="00E1546D" w:rsidP="00E92DBF">
      <w:pPr>
        <w:pStyle w:val="Bibliografia"/>
        <w:ind w:left="284" w:hanging="284"/>
        <w:rPr>
          <w:lang w:val="en-GB"/>
        </w:rPr>
      </w:pPr>
      <w:r w:rsidRPr="003A1A6B">
        <w:rPr>
          <w:lang w:val="en-GB"/>
        </w:rPr>
        <w:t xml:space="preserve">29. Subramanian,A., Narayan,R., Corsello,S.M., Peck,D.D., Natoli,T.E., Lu,X., Gould,J., Davis,J.F., Tubelli,A.A., Asiedu,J.K., </w:t>
      </w:r>
      <w:r w:rsidRPr="003A1A6B">
        <w:rPr>
          <w:i/>
          <w:iCs/>
          <w:lang w:val="en-GB"/>
        </w:rPr>
        <w:t>et al.</w:t>
      </w:r>
      <w:r w:rsidRPr="003A1A6B">
        <w:rPr>
          <w:lang w:val="en-GB"/>
        </w:rPr>
        <w:t xml:space="preserve"> (2017) A Next Generation Connectivity Map: L1000 Platform and the First 1,000,000 Profiles. </w:t>
      </w:r>
      <w:r w:rsidRPr="003A1A6B">
        <w:rPr>
          <w:i/>
          <w:iCs/>
          <w:lang w:val="en-GB"/>
        </w:rPr>
        <w:t>Cell</w:t>
      </w:r>
      <w:r w:rsidRPr="003A1A6B">
        <w:rPr>
          <w:lang w:val="en-GB"/>
        </w:rPr>
        <w:t xml:space="preserve">, </w:t>
      </w:r>
      <w:r w:rsidRPr="003A1A6B">
        <w:rPr>
          <w:b/>
          <w:bCs/>
          <w:lang w:val="en-GB"/>
        </w:rPr>
        <w:t>171</w:t>
      </w:r>
      <w:r w:rsidRPr="003A1A6B">
        <w:rPr>
          <w:lang w:val="en-GB"/>
        </w:rPr>
        <w:t>, 1437-1452.e17.</w:t>
      </w:r>
    </w:p>
    <w:p w14:paraId="3A1A4872" w14:textId="77777777" w:rsidR="00E1546D" w:rsidRPr="003A1A6B" w:rsidRDefault="00E1546D" w:rsidP="00E92DBF">
      <w:pPr>
        <w:pStyle w:val="Bibliografia"/>
        <w:ind w:left="284" w:hanging="284"/>
        <w:rPr>
          <w:lang w:val="en-GB"/>
        </w:rPr>
      </w:pPr>
      <w:r w:rsidRPr="003A1A6B">
        <w:rPr>
          <w:lang w:val="en-GB"/>
        </w:rPr>
        <w:t xml:space="preserve">30. Heath,A.P., Ferretti,V., Agrawal,S., An,M., Angelakos,J.C., Arya,R., Bajari,R., Baqar,B., Barnowski,J.H.B., Burt,J., </w:t>
      </w:r>
      <w:r w:rsidRPr="003A1A6B">
        <w:rPr>
          <w:i/>
          <w:iCs/>
          <w:lang w:val="en-GB"/>
        </w:rPr>
        <w:t>et al.</w:t>
      </w:r>
      <w:r w:rsidRPr="003A1A6B">
        <w:rPr>
          <w:lang w:val="en-GB"/>
        </w:rPr>
        <w:t xml:space="preserve"> (2021) The NCI Genomic Data Commons. </w:t>
      </w:r>
      <w:r w:rsidRPr="003A1A6B">
        <w:rPr>
          <w:i/>
          <w:iCs/>
          <w:lang w:val="en-GB"/>
        </w:rPr>
        <w:t>Nat. Genet.</w:t>
      </w:r>
      <w:r w:rsidRPr="003A1A6B">
        <w:rPr>
          <w:lang w:val="en-GB"/>
        </w:rPr>
        <w:t xml:space="preserve">, </w:t>
      </w:r>
      <w:r w:rsidRPr="003A1A6B">
        <w:rPr>
          <w:b/>
          <w:bCs/>
          <w:lang w:val="en-GB"/>
        </w:rPr>
        <w:t>53</w:t>
      </w:r>
      <w:r w:rsidRPr="003A1A6B">
        <w:rPr>
          <w:lang w:val="en-GB"/>
        </w:rPr>
        <w:t>, 257–262.</w:t>
      </w:r>
    </w:p>
    <w:p w14:paraId="67E1F972" w14:textId="584B2C8A" w:rsidR="00485BB1" w:rsidRPr="003A1A6B" w:rsidRDefault="009D29FA" w:rsidP="00E92DBF">
      <w:pPr>
        <w:ind w:left="284" w:hanging="284"/>
        <w:jc w:val="both"/>
        <w:rPr>
          <w:rFonts w:ascii="Arial" w:hAnsi="Arial" w:cs="Arial"/>
          <w:sz w:val="20"/>
          <w:szCs w:val="20"/>
          <w:lang w:val="en-GB"/>
        </w:rPr>
      </w:pPr>
      <w:r w:rsidRPr="007227EC">
        <w:rPr>
          <w:rFonts w:ascii="Arial" w:hAnsi="Arial" w:cs="Arial"/>
          <w:sz w:val="20"/>
          <w:szCs w:val="20"/>
          <w:lang w:val="en-GB"/>
        </w:rPr>
        <w:fldChar w:fldCharType="end"/>
      </w:r>
    </w:p>
    <w:sectPr w:rsidR="00485BB1" w:rsidRPr="003A1A6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605D52"/>
    <w:multiLevelType w:val="hybridMultilevel"/>
    <w:tmpl w:val="94DEA4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8C66D38"/>
    <w:multiLevelType w:val="hybridMultilevel"/>
    <w:tmpl w:val="B25E3AC4"/>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2A1A597A"/>
    <w:multiLevelType w:val="hybridMultilevel"/>
    <w:tmpl w:val="39002198"/>
    <w:lvl w:ilvl="0" w:tplc="0816000F">
      <w:start w:val="1"/>
      <w:numFmt w:val="decimal"/>
      <w:lvlText w:val="%1."/>
      <w:lvlJc w:val="left"/>
      <w:pPr>
        <w:ind w:left="1080" w:hanging="72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 w15:restartNumberingAfterBreak="0">
    <w:nsid w:val="354C6C01"/>
    <w:multiLevelType w:val="multilevel"/>
    <w:tmpl w:val="53AC6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B608D5"/>
    <w:multiLevelType w:val="multilevel"/>
    <w:tmpl w:val="FCA4E71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75FA417A"/>
    <w:multiLevelType w:val="hybridMultilevel"/>
    <w:tmpl w:val="643829EA"/>
    <w:lvl w:ilvl="0" w:tplc="7332D098">
      <w:start w:val="1"/>
      <w:numFmt w:val="bullet"/>
      <w:lvlText w:val=""/>
      <w:lvlJc w:val="left"/>
      <w:pPr>
        <w:ind w:left="1080" w:hanging="360"/>
      </w:pPr>
      <w:rPr>
        <w:rFonts w:ascii="Symbol" w:hAnsi="Symbol"/>
      </w:rPr>
    </w:lvl>
    <w:lvl w:ilvl="1" w:tplc="F5CC1B0C">
      <w:start w:val="1"/>
      <w:numFmt w:val="bullet"/>
      <w:lvlText w:val=""/>
      <w:lvlJc w:val="left"/>
      <w:pPr>
        <w:ind w:left="1080" w:hanging="360"/>
      </w:pPr>
      <w:rPr>
        <w:rFonts w:ascii="Symbol" w:hAnsi="Symbol"/>
      </w:rPr>
    </w:lvl>
    <w:lvl w:ilvl="2" w:tplc="E7704546">
      <w:start w:val="1"/>
      <w:numFmt w:val="bullet"/>
      <w:lvlText w:val=""/>
      <w:lvlJc w:val="left"/>
      <w:pPr>
        <w:ind w:left="1080" w:hanging="360"/>
      </w:pPr>
      <w:rPr>
        <w:rFonts w:ascii="Symbol" w:hAnsi="Symbol"/>
      </w:rPr>
    </w:lvl>
    <w:lvl w:ilvl="3" w:tplc="DDD83E86">
      <w:start w:val="1"/>
      <w:numFmt w:val="bullet"/>
      <w:lvlText w:val=""/>
      <w:lvlJc w:val="left"/>
      <w:pPr>
        <w:ind w:left="1080" w:hanging="360"/>
      </w:pPr>
      <w:rPr>
        <w:rFonts w:ascii="Symbol" w:hAnsi="Symbol"/>
      </w:rPr>
    </w:lvl>
    <w:lvl w:ilvl="4" w:tplc="0704A0DC">
      <w:start w:val="1"/>
      <w:numFmt w:val="bullet"/>
      <w:lvlText w:val=""/>
      <w:lvlJc w:val="left"/>
      <w:pPr>
        <w:ind w:left="1080" w:hanging="360"/>
      </w:pPr>
      <w:rPr>
        <w:rFonts w:ascii="Symbol" w:hAnsi="Symbol"/>
      </w:rPr>
    </w:lvl>
    <w:lvl w:ilvl="5" w:tplc="A7EA3D96">
      <w:start w:val="1"/>
      <w:numFmt w:val="bullet"/>
      <w:lvlText w:val=""/>
      <w:lvlJc w:val="left"/>
      <w:pPr>
        <w:ind w:left="1080" w:hanging="360"/>
      </w:pPr>
      <w:rPr>
        <w:rFonts w:ascii="Symbol" w:hAnsi="Symbol"/>
      </w:rPr>
    </w:lvl>
    <w:lvl w:ilvl="6" w:tplc="F56CDB04">
      <w:start w:val="1"/>
      <w:numFmt w:val="bullet"/>
      <w:lvlText w:val=""/>
      <w:lvlJc w:val="left"/>
      <w:pPr>
        <w:ind w:left="1080" w:hanging="360"/>
      </w:pPr>
      <w:rPr>
        <w:rFonts w:ascii="Symbol" w:hAnsi="Symbol"/>
      </w:rPr>
    </w:lvl>
    <w:lvl w:ilvl="7" w:tplc="D110F608">
      <w:start w:val="1"/>
      <w:numFmt w:val="bullet"/>
      <w:lvlText w:val=""/>
      <w:lvlJc w:val="left"/>
      <w:pPr>
        <w:ind w:left="1080" w:hanging="360"/>
      </w:pPr>
      <w:rPr>
        <w:rFonts w:ascii="Symbol" w:hAnsi="Symbol"/>
      </w:rPr>
    </w:lvl>
    <w:lvl w:ilvl="8" w:tplc="2686648A">
      <w:start w:val="1"/>
      <w:numFmt w:val="bullet"/>
      <w:lvlText w:val=""/>
      <w:lvlJc w:val="left"/>
      <w:pPr>
        <w:ind w:left="1080" w:hanging="360"/>
      </w:pPr>
      <w:rPr>
        <w:rFonts w:ascii="Symbol" w:hAnsi="Symbol"/>
      </w:rPr>
    </w:lvl>
  </w:abstractNum>
  <w:num w:numId="1" w16cid:durableId="1125195809">
    <w:abstractNumId w:val="5"/>
  </w:num>
  <w:num w:numId="2" w16cid:durableId="246351028">
    <w:abstractNumId w:val="1"/>
  </w:num>
  <w:num w:numId="3" w16cid:durableId="1837695197">
    <w:abstractNumId w:val="2"/>
  </w:num>
  <w:num w:numId="4" w16cid:durableId="1307587357">
    <w:abstractNumId w:val="0"/>
  </w:num>
  <w:num w:numId="5" w16cid:durableId="816385939">
    <w:abstractNumId w:val="3"/>
  </w:num>
  <w:num w:numId="6" w16cid:durableId="10616917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1F49"/>
    <w:rsid w:val="000078A7"/>
    <w:rsid w:val="00023ADC"/>
    <w:rsid w:val="0003490B"/>
    <w:rsid w:val="00035C24"/>
    <w:rsid w:val="00050AA8"/>
    <w:rsid w:val="00060B9F"/>
    <w:rsid w:val="0006494D"/>
    <w:rsid w:val="0007068C"/>
    <w:rsid w:val="00086911"/>
    <w:rsid w:val="0009003D"/>
    <w:rsid w:val="000B1138"/>
    <w:rsid w:val="000D5496"/>
    <w:rsid w:val="000D79D6"/>
    <w:rsid w:val="000F7253"/>
    <w:rsid w:val="00126A2D"/>
    <w:rsid w:val="001325C6"/>
    <w:rsid w:val="00144B83"/>
    <w:rsid w:val="00145B93"/>
    <w:rsid w:val="00157ABA"/>
    <w:rsid w:val="0016455C"/>
    <w:rsid w:val="00164ACD"/>
    <w:rsid w:val="0019230E"/>
    <w:rsid w:val="00195180"/>
    <w:rsid w:val="00196102"/>
    <w:rsid w:val="0019649F"/>
    <w:rsid w:val="001A457C"/>
    <w:rsid w:val="001B3E8A"/>
    <w:rsid w:val="001C37E2"/>
    <w:rsid w:val="001D26B7"/>
    <w:rsid w:val="0021239B"/>
    <w:rsid w:val="0026353B"/>
    <w:rsid w:val="00266BB0"/>
    <w:rsid w:val="002737E6"/>
    <w:rsid w:val="00274C12"/>
    <w:rsid w:val="00284532"/>
    <w:rsid w:val="002D0126"/>
    <w:rsid w:val="002E2D67"/>
    <w:rsid w:val="002E41BF"/>
    <w:rsid w:val="002F3E0A"/>
    <w:rsid w:val="00330AD9"/>
    <w:rsid w:val="003739E7"/>
    <w:rsid w:val="00374C9C"/>
    <w:rsid w:val="0037684D"/>
    <w:rsid w:val="003878D0"/>
    <w:rsid w:val="0039266E"/>
    <w:rsid w:val="00395C8C"/>
    <w:rsid w:val="00396235"/>
    <w:rsid w:val="003A1A6B"/>
    <w:rsid w:val="003B14D6"/>
    <w:rsid w:val="003B3A22"/>
    <w:rsid w:val="003E3B5B"/>
    <w:rsid w:val="003F45BD"/>
    <w:rsid w:val="003F5C62"/>
    <w:rsid w:val="00401EAB"/>
    <w:rsid w:val="0042379F"/>
    <w:rsid w:val="00436866"/>
    <w:rsid w:val="00437B91"/>
    <w:rsid w:val="00451A9C"/>
    <w:rsid w:val="0045635B"/>
    <w:rsid w:val="00464E3D"/>
    <w:rsid w:val="004832A3"/>
    <w:rsid w:val="00485BB1"/>
    <w:rsid w:val="004A4AD9"/>
    <w:rsid w:val="004D0E81"/>
    <w:rsid w:val="004D1A37"/>
    <w:rsid w:val="004F1EAF"/>
    <w:rsid w:val="004F39BF"/>
    <w:rsid w:val="00501771"/>
    <w:rsid w:val="00502696"/>
    <w:rsid w:val="00513035"/>
    <w:rsid w:val="00516240"/>
    <w:rsid w:val="00537E33"/>
    <w:rsid w:val="00540454"/>
    <w:rsid w:val="0054452B"/>
    <w:rsid w:val="005652E6"/>
    <w:rsid w:val="00584F9F"/>
    <w:rsid w:val="005A72CB"/>
    <w:rsid w:val="005D2B86"/>
    <w:rsid w:val="005D6597"/>
    <w:rsid w:val="005F63BD"/>
    <w:rsid w:val="0060343A"/>
    <w:rsid w:val="0060418A"/>
    <w:rsid w:val="006230D0"/>
    <w:rsid w:val="00631F70"/>
    <w:rsid w:val="00637A48"/>
    <w:rsid w:val="00640845"/>
    <w:rsid w:val="006844F6"/>
    <w:rsid w:val="00692E15"/>
    <w:rsid w:val="00692FB7"/>
    <w:rsid w:val="006B1F54"/>
    <w:rsid w:val="006C23FA"/>
    <w:rsid w:val="006E1A9E"/>
    <w:rsid w:val="006E7B2D"/>
    <w:rsid w:val="006F0BFD"/>
    <w:rsid w:val="006F3ED5"/>
    <w:rsid w:val="006F5FCB"/>
    <w:rsid w:val="006F7150"/>
    <w:rsid w:val="00705169"/>
    <w:rsid w:val="00707B79"/>
    <w:rsid w:val="007227EC"/>
    <w:rsid w:val="007264FD"/>
    <w:rsid w:val="00736999"/>
    <w:rsid w:val="007445DA"/>
    <w:rsid w:val="00760AAA"/>
    <w:rsid w:val="00761990"/>
    <w:rsid w:val="0077722C"/>
    <w:rsid w:val="00785308"/>
    <w:rsid w:val="007901F2"/>
    <w:rsid w:val="007B1B3A"/>
    <w:rsid w:val="007B4CDF"/>
    <w:rsid w:val="007C31CE"/>
    <w:rsid w:val="007C3B8B"/>
    <w:rsid w:val="007C6086"/>
    <w:rsid w:val="007D2C74"/>
    <w:rsid w:val="007E2FFB"/>
    <w:rsid w:val="00812337"/>
    <w:rsid w:val="00822A69"/>
    <w:rsid w:val="008334E5"/>
    <w:rsid w:val="00834560"/>
    <w:rsid w:val="0085348E"/>
    <w:rsid w:val="00866C0E"/>
    <w:rsid w:val="00871D25"/>
    <w:rsid w:val="00894935"/>
    <w:rsid w:val="00896EDF"/>
    <w:rsid w:val="008A3A58"/>
    <w:rsid w:val="008A7260"/>
    <w:rsid w:val="008A7DFC"/>
    <w:rsid w:val="008B3DC3"/>
    <w:rsid w:val="008B5F94"/>
    <w:rsid w:val="008C311F"/>
    <w:rsid w:val="008C6BE7"/>
    <w:rsid w:val="00901648"/>
    <w:rsid w:val="00935403"/>
    <w:rsid w:val="00942F4E"/>
    <w:rsid w:val="009512DB"/>
    <w:rsid w:val="00964128"/>
    <w:rsid w:val="00976A54"/>
    <w:rsid w:val="009A733E"/>
    <w:rsid w:val="009A7C84"/>
    <w:rsid w:val="009D29FA"/>
    <w:rsid w:val="00A2562C"/>
    <w:rsid w:val="00A26A27"/>
    <w:rsid w:val="00A35A64"/>
    <w:rsid w:val="00A46F2C"/>
    <w:rsid w:val="00A50FFA"/>
    <w:rsid w:val="00A55D09"/>
    <w:rsid w:val="00A612A8"/>
    <w:rsid w:val="00A70887"/>
    <w:rsid w:val="00A764F6"/>
    <w:rsid w:val="00A93564"/>
    <w:rsid w:val="00A96B9D"/>
    <w:rsid w:val="00AB475A"/>
    <w:rsid w:val="00AC126F"/>
    <w:rsid w:val="00AF6B7D"/>
    <w:rsid w:val="00B00EB2"/>
    <w:rsid w:val="00B15A21"/>
    <w:rsid w:val="00B219E5"/>
    <w:rsid w:val="00B21F49"/>
    <w:rsid w:val="00B22E45"/>
    <w:rsid w:val="00B31695"/>
    <w:rsid w:val="00B40903"/>
    <w:rsid w:val="00B67FD1"/>
    <w:rsid w:val="00B82DF4"/>
    <w:rsid w:val="00B901A1"/>
    <w:rsid w:val="00B929D2"/>
    <w:rsid w:val="00BA2055"/>
    <w:rsid w:val="00BA55BA"/>
    <w:rsid w:val="00BB3AD7"/>
    <w:rsid w:val="00BE5D0E"/>
    <w:rsid w:val="00C14473"/>
    <w:rsid w:val="00C229F2"/>
    <w:rsid w:val="00C3289A"/>
    <w:rsid w:val="00C3792B"/>
    <w:rsid w:val="00C54733"/>
    <w:rsid w:val="00C555E3"/>
    <w:rsid w:val="00C82AEC"/>
    <w:rsid w:val="00C8756A"/>
    <w:rsid w:val="00C9597B"/>
    <w:rsid w:val="00CA6271"/>
    <w:rsid w:val="00CF3BE7"/>
    <w:rsid w:val="00CF62EF"/>
    <w:rsid w:val="00D0421E"/>
    <w:rsid w:val="00D15555"/>
    <w:rsid w:val="00D279A3"/>
    <w:rsid w:val="00D74B6B"/>
    <w:rsid w:val="00D7652F"/>
    <w:rsid w:val="00DA642C"/>
    <w:rsid w:val="00DB4EB8"/>
    <w:rsid w:val="00DB75FE"/>
    <w:rsid w:val="00DC000F"/>
    <w:rsid w:val="00DC4311"/>
    <w:rsid w:val="00DF7174"/>
    <w:rsid w:val="00E1546D"/>
    <w:rsid w:val="00E40148"/>
    <w:rsid w:val="00E44CF1"/>
    <w:rsid w:val="00E74A80"/>
    <w:rsid w:val="00E8790C"/>
    <w:rsid w:val="00E92DBF"/>
    <w:rsid w:val="00E954B0"/>
    <w:rsid w:val="00E9666F"/>
    <w:rsid w:val="00EB5C61"/>
    <w:rsid w:val="00EC0FEE"/>
    <w:rsid w:val="00EE157A"/>
    <w:rsid w:val="00EE6BE9"/>
    <w:rsid w:val="00F13EC6"/>
    <w:rsid w:val="00F51066"/>
    <w:rsid w:val="00F60EC0"/>
    <w:rsid w:val="00F63257"/>
    <w:rsid w:val="00F70A21"/>
    <w:rsid w:val="00F8714A"/>
    <w:rsid w:val="00F87D20"/>
    <w:rsid w:val="00FB5E6A"/>
    <w:rsid w:val="00FC13A1"/>
    <w:rsid w:val="00FD63E9"/>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37ECF"/>
  <w15:chartTrackingRefBased/>
  <w15:docId w15:val="{954B9381-2DB1-1B49-A9F7-6A2355661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343A"/>
    <w:pPr>
      <w:spacing w:line="259" w:lineRule="auto"/>
    </w:pPr>
    <w:rPr>
      <w:rFonts w:eastAsiaTheme="minorEastAsia"/>
      <w:sz w:val="22"/>
      <w:szCs w:val="22"/>
      <w:lang w:val="en-US"/>
    </w:rPr>
  </w:style>
  <w:style w:type="paragraph" w:styleId="Ttulo1">
    <w:name w:val="heading 1"/>
    <w:basedOn w:val="Normal"/>
    <w:next w:val="Normal"/>
    <w:link w:val="Ttulo1Carter"/>
    <w:uiPriority w:val="9"/>
    <w:qFormat/>
    <w:rsid w:val="00B21F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unhideWhenUsed/>
    <w:qFormat/>
    <w:rsid w:val="00B21F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semiHidden/>
    <w:unhideWhenUsed/>
    <w:qFormat/>
    <w:rsid w:val="00B21F4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semiHidden/>
    <w:unhideWhenUsed/>
    <w:qFormat/>
    <w:rsid w:val="00B21F4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B21F4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B21F4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B21F4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B21F4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B21F49"/>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B21F49"/>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rsid w:val="00B21F49"/>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semiHidden/>
    <w:rsid w:val="00B21F49"/>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B21F49"/>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B21F49"/>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B21F49"/>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B21F49"/>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B21F49"/>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B21F49"/>
    <w:rPr>
      <w:rFonts w:eastAsiaTheme="majorEastAsia" w:cstheme="majorBidi"/>
      <w:color w:val="272727" w:themeColor="text1" w:themeTint="D8"/>
    </w:rPr>
  </w:style>
  <w:style w:type="paragraph" w:styleId="Ttulo">
    <w:name w:val="Title"/>
    <w:basedOn w:val="Normal"/>
    <w:next w:val="Normal"/>
    <w:link w:val="TtuloCarter"/>
    <w:uiPriority w:val="10"/>
    <w:qFormat/>
    <w:rsid w:val="00B21F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B21F4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B21F49"/>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B21F49"/>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B21F49"/>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B21F49"/>
    <w:rPr>
      <w:i/>
      <w:iCs/>
      <w:color w:val="404040" w:themeColor="text1" w:themeTint="BF"/>
    </w:rPr>
  </w:style>
  <w:style w:type="paragraph" w:styleId="PargrafodaLista">
    <w:name w:val="List Paragraph"/>
    <w:basedOn w:val="Normal"/>
    <w:uiPriority w:val="34"/>
    <w:qFormat/>
    <w:rsid w:val="00B21F49"/>
    <w:pPr>
      <w:ind w:left="720"/>
      <w:contextualSpacing/>
    </w:pPr>
  </w:style>
  <w:style w:type="character" w:styleId="nfaseIntensa">
    <w:name w:val="Intense Emphasis"/>
    <w:basedOn w:val="Tipodeletrapredefinidodopargrafo"/>
    <w:uiPriority w:val="21"/>
    <w:qFormat/>
    <w:rsid w:val="00B21F49"/>
    <w:rPr>
      <w:i/>
      <w:iCs/>
      <w:color w:val="0F4761" w:themeColor="accent1" w:themeShade="BF"/>
    </w:rPr>
  </w:style>
  <w:style w:type="paragraph" w:styleId="CitaoIntensa">
    <w:name w:val="Intense Quote"/>
    <w:basedOn w:val="Normal"/>
    <w:next w:val="Normal"/>
    <w:link w:val="CitaoIntensaCarter"/>
    <w:uiPriority w:val="30"/>
    <w:qFormat/>
    <w:rsid w:val="00B21F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B21F49"/>
    <w:rPr>
      <w:i/>
      <w:iCs/>
      <w:color w:val="0F4761" w:themeColor="accent1" w:themeShade="BF"/>
    </w:rPr>
  </w:style>
  <w:style w:type="character" w:styleId="RefernciaIntensa">
    <w:name w:val="Intense Reference"/>
    <w:basedOn w:val="Tipodeletrapredefinidodopargrafo"/>
    <w:uiPriority w:val="32"/>
    <w:qFormat/>
    <w:rsid w:val="00B21F49"/>
    <w:rPr>
      <w:b/>
      <w:bCs/>
      <w:smallCaps/>
      <w:color w:val="0F4761" w:themeColor="accent1" w:themeShade="BF"/>
      <w:spacing w:val="5"/>
    </w:rPr>
  </w:style>
  <w:style w:type="character" w:styleId="Refdecomentrio">
    <w:name w:val="annotation reference"/>
    <w:basedOn w:val="Tipodeletrapredefinidodopargrafo"/>
    <w:uiPriority w:val="99"/>
    <w:semiHidden/>
    <w:unhideWhenUsed/>
    <w:rsid w:val="00B21F49"/>
    <w:rPr>
      <w:sz w:val="16"/>
      <w:szCs w:val="16"/>
    </w:rPr>
  </w:style>
  <w:style w:type="paragraph" w:styleId="Textodecomentrio">
    <w:name w:val="annotation text"/>
    <w:basedOn w:val="Normal"/>
    <w:link w:val="TextodecomentrioCarter"/>
    <w:uiPriority w:val="99"/>
    <w:unhideWhenUsed/>
    <w:rsid w:val="00B21F49"/>
    <w:pPr>
      <w:spacing w:line="240" w:lineRule="auto"/>
    </w:pPr>
    <w:rPr>
      <w:sz w:val="20"/>
      <w:szCs w:val="20"/>
    </w:rPr>
  </w:style>
  <w:style w:type="character" w:customStyle="1" w:styleId="TextodecomentrioCarter">
    <w:name w:val="Texto de comentário Caráter"/>
    <w:basedOn w:val="Tipodeletrapredefinidodopargrafo"/>
    <w:link w:val="Textodecomentrio"/>
    <w:uiPriority w:val="99"/>
    <w:rsid w:val="00B21F49"/>
    <w:rPr>
      <w:rFonts w:eastAsiaTheme="minorEastAsia"/>
      <w:sz w:val="20"/>
      <w:szCs w:val="20"/>
      <w:lang w:val="en-US"/>
    </w:rPr>
  </w:style>
  <w:style w:type="character" w:styleId="Hiperligao">
    <w:name w:val="Hyperlink"/>
    <w:basedOn w:val="Tipodeletrapredefinidodopargrafo"/>
    <w:uiPriority w:val="99"/>
    <w:unhideWhenUsed/>
    <w:rsid w:val="00B21F49"/>
    <w:rPr>
      <w:color w:val="0000FF"/>
      <w:u w:val="single"/>
    </w:rPr>
  </w:style>
  <w:style w:type="paragraph" w:styleId="SemEspaamento">
    <w:name w:val="No Spacing"/>
    <w:uiPriority w:val="1"/>
    <w:qFormat/>
    <w:rsid w:val="00B21F49"/>
    <w:pPr>
      <w:spacing w:after="0" w:line="240" w:lineRule="auto"/>
    </w:pPr>
    <w:rPr>
      <w:sz w:val="22"/>
      <w:szCs w:val="22"/>
      <w:lang w:val="en-US"/>
    </w:rPr>
  </w:style>
  <w:style w:type="paragraph" w:styleId="Bibliografia">
    <w:name w:val="Bibliography"/>
    <w:basedOn w:val="Normal"/>
    <w:next w:val="Normal"/>
    <w:uiPriority w:val="37"/>
    <w:unhideWhenUsed/>
    <w:rsid w:val="009D29FA"/>
    <w:pPr>
      <w:spacing w:after="240" w:line="240" w:lineRule="auto"/>
      <w:ind w:left="720" w:hanging="720"/>
    </w:pPr>
  </w:style>
  <w:style w:type="character" w:styleId="TextodoMarcadordePosio">
    <w:name w:val="Placeholder Text"/>
    <w:basedOn w:val="Tipodeletrapredefinidodopargrafo"/>
    <w:uiPriority w:val="99"/>
    <w:semiHidden/>
    <w:rsid w:val="00976A54"/>
    <w:rPr>
      <w:color w:val="666666"/>
    </w:rPr>
  </w:style>
  <w:style w:type="paragraph" w:styleId="Reviso">
    <w:name w:val="Revision"/>
    <w:hidden/>
    <w:uiPriority w:val="99"/>
    <w:semiHidden/>
    <w:rsid w:val="00126A2D"/>
    <w:pPr>
      <w:spacing w:after="0" w:line="240" w:lineRule="auto"/>
    </w:pPr>
    <w:rPr>
      <w:rFonts w:eastAsiaTheme="minorEastAsia"/>
      <w:sz w:val="22"/>
      <w:szCs w:val="22"/>
      <w:lang w:val="en-US"/>
    </w:rPr>
  </w:style>
  <w:style w:type="paragraph" w:styleId="Assuntodecomentrio">
    <w:name w:val="annotation subject"/>
    <w:basedOn w:val="Textodecomentrio"/>
    <w:next w:val="Textodecomentrio"/>
    <w:link w:val="AssuntodecomentrioCarter"/>
    <w:uiPriority w:val="99"/>
    <w:semiHidden/>
    <w:unhideWhenUsed/>
    <w:rsid w:val="00126A2D"/>
    <w:rPr>
      <w:b/>
      <w:bCs/>
    </w:rPr>
  </w:style>
  <w:style w:type="character" w:customStyle="1" w:styleId="AssuntodecomentrioCarter">
    <w:name w:val="Assunto de comentário Caráter"/>
    <w:basedOn w:val="TextodecomentrioCarter"/>
    <w:link w:val="Assuntodecomentrio"/>
    <w:uiPriority w:val="99"/>
    <w:semiHidden/>
    <w:rsid w:val="00126A2D"/>
    <w:rPr>
      <w:rFonts w:eastAsiaTheme="minorEastAsia"/>
      <w:b/>
      <w:bCs/>
      <w:sz w:val="20"/>
      <w:szCs w:val="20"/>
      <w:lang w:val="en-US"/>
    </w:rPr>
  </w:style>
  <w:style w:type="character" w:styleId="MenoNoResolvida">
    <w:name w:val="Unresolved Mention"/>
    <w:basedOn w:val="Tipodeletrapredefinidodopargrafo"/>
    <w:uiPriority w:val="99"/>
    <w:semiHidden/>
    <w:unhideWhenUsed/>
    <w:rsid w:val="00E154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seaseTranscriptomicsLab/StressGranules"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hyperlink" Target="https://doi.org/10.5281/zenodo.21724125"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alexandre.afonso@gimm.pt" TargetMode="Externa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D6C6C7-6C82-2342-8B72-1B7D527B0B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584</TotalTime>
  <Pages>37</Pages>
  <Words>27295</Words>
  <Characters>155585</Characters>
  <Application>Microsoft Office Word</Application>
  <DocSecurity>0</DocSecurity>
  <Lines>1296</Lines>
  <Paragraphs>365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182515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Alexandre Miguel Kaizeler Guedes Da Silva Afonso</dc:creator>
  <cp:keywords/>
  <dc:description/>
  <cp:lastModifiedBy>Alexandre Miguel Kaizeler Guedes Da Silva Afonso</cp:lastModifiedBy>
  <cp:revision>35</cp:revision>
  <dcterms:created xsi:type="dcterms:W3CDTF">2026-08-04T10:41:00Z</dcterms:created>
  <dcterms:modified xsi:type="dcterms:W3CDTF">2026-08-12T13:16:00Z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id="iQhpNGpf"/&gt;&lt;style id="http://www.zotero.org/styles/nucleic-acids-research" hasBibliography="1" bibliographyStyleHasBeenSet="1"/&gt;&lt;prefs&gt;&lt;pref name="fieldType" value="Field"/&gt;&lt;pref name="automaticJo</vt:lpwstr>
  </property>
  <property fmtid="{D5CDD505-2E9C-101B-9397-08002B2CF9AE}" pid="3" name="ZOTERO_PREF_2">
    <vt:lpwstr>urnalAbbreviations" value="true"/&gt;&lt;/prefs&gt;&lt;/data&gt;</vt:lpwstr>
  </property>
  <property fmtid="{D5CDD505-2E9C-101B-9397-08002B2CF9AE}" pid="4" name="GrammarlyDocumentId">
    <vt:lpwstr>6b46d907-043a-40bc-be47-b40ca20f0d22</vt:lpwstr>
  </property>
</Properties>
</file>