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53" w:rsidRDefault="0081748A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E34753" w:rsidRDefault="0081748A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E34753" w:rsidRDefault="0081748A">
      <w:pPr>
        <w:ind w:firstLineChars="200" w:firstLine="1687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体系结构模型</w:t>
      </w:r>
    </w:p>
    <w:p w:rsidR="00E34753" w:rsidRDefault="00E34753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E34753" w:rsidRDefault="0081748A">
      <w:pPr>
        <w:ind w:firstLineChars="100" w:firstLine="2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pt;height:310.4pt">
            <v:imagedata r:id="rId8" o:title=""/>
          </v:shape>
        </w:pict>
      </w:r>
    </w:p>
    <w:p w:rsidR="00E34753" w:rsidRDefault="0081748A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E34753" w:rsidRDefault="0081748A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</w:t>
      </w:r>
      <w:r>
        <w:rPr>
          <w:rFonts w:ascii="宋体" w:hAnsi="宋体" w:cs="宋体" w:hint="eastAsia"/>
          <w:b/>
          <w:sz w:val="32"/>
          <w:szCs w:val="32"/>
          <w:u w:val="single"/>
        </w:rPr>
        <w:t>W</w:t>
      </w:r>
      <w:r>
        <w:rPr>
          <w:rFonts w:ascii="宋体" w:hAnsi="宋体" w:cs="宋体" w:hint="eastAsia"/>
          <w:b/>
          <w:sz w:val="32"/>
          <w:szCs w:val="32"/>
          <w:u w:val="single"/>
        </w:rPr>
        <w:t>小组</w:t>
      </w:r>
    </w:p>
    <w:p w:rsidR="00E34753" w:rsidRDefault="0081748A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</w:t>
      </w:r>
      <w:r>
        <w:rPr>
          <w:rFonts w:ascii="宋体" w:hAnsi="宋体" w:cs="宋体" w:hint="eastAsia"/>
          <w:b/>
          <w:sz w:val="32"/>
          <w:szCs w:val="32"/>
        </w:rPr>
        <w:t>成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员：</w:t>
      </w:r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张家盛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王丽莉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魏彦淑</w:t>
      </w:r>
    </w:p>
    <w:p w:rsidR="00E34753" w:rsidRDefault="0081748A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</w:t>
      </w:r>
      <w:r>
        <w:rPr>
          <w:rFonts w:ascii="宋体" w:hAnsi="宋体" w:cs="宋体" w:hint="eastAsia"/>
          <w:b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年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15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:rsidR="00E34753" w:rsidRDefault="0081748A">
      <w:pPr>
        <w:pStyle w:val="TOC1"/>
      </w:pPr>
      <w:r>
        <w:rPr>
          <w:lang w:val="zh-CN"/>
        </w:rPr>
        <w:lastRenderedPageBreak/>
        <w:t>目录</w:t>
      </w:r>
    </w:p>
    <w:p w:rsidR="00E34753" w:rsidRDefault="0081748A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692976" w:history="1">
        <w:r>
          <w:rPr>
            <w:rStyle w:val="a6"/>
          </w:rPr>
          <w:t>1.</w:t>
        </w:r>
        <w:r>
          <w:rPr>
            <w:rStyle w:val="a6"/>
            <w:rFonts w:hint="eastAsia"/>
          </w:rPr>
          <w:t>逻辑视角</w:t>
        </w:r>
        <w:r>
          <w:tab/>
        </w:r>
        <w:r>
          <w:fldChar w:fldCharType="begin"/>
        </w:r>
        <w:r>
          <w:instrText xml:space="preserve"> PAGEREF _Toc432692976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34753" w:rsidRDefault="0081748A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77" w:history="1">
        <w:r>
          <w:rPr>
            <w:rStyle w:val="a6"/>
          </w:rPr>
          <w:t>2.</w:t>
        </w:r>
        <w:r>
          <w:rPr>
            <w:rStyle w:val="a6"/>
            <w:rFonts w:hint="eastAsia"/>
          </w:rPr>
          <w:t>逻辑方案</w:t>
        </w:r>
        <w:r>
          <w:tab/>
        </w:r>
        <w:r>
          <w:fldChar w:fldCharType="begin"/>
        </w:r>
        <w:r>
          <w:instrText xml:space="preserve"> PAGEREF _Toc432692977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34753" w:rsidRDefault="0081748A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78" w:history="1">
        <w:r>
          <w:rPr>
            <w:rStyle w:val="a6"/>
          </w:rPr>
          <w:t>3.</w:t>
        </w:r>
        <w:r>
          <w:rPr>
            <w:rStyle w:val="a6"/>
            <w:rFonts w:hint="eastAsia"/>
          </w:rPr>
          <w:t>客户端和服务器端开发包图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_Toc432692978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4753" w:rsidRDefault="0081748A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79" w:history="1">
        <w:r>
          <w:rPr>
            <w:rStyle w:val="a6"/>
          </w:rPr>
          <w:t>4.0</w:t>
        </w:r>
        <w:r>
          <w:rPr>
            <w:rStyle w:val="a6"/>
            <w:rFonts w:hint="eastAsia"/>
          </w:rPr>
          <w:t>层构件图</w:t>
        </w:r>
        <w:r>
          <w:tab/>
        </w:r>
        <w:r>
          <w:fldChar w:fldCharType="begin"/>
        </w:r>
        <w:r>
          <w:instrText xml:space="preserve"> PAGEREF _Toc432692979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34753" w:rsidRDefault="0081748A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80" w:history="1">
        <w:r>
          <w:rPr>
            <w:rStyle w:val="a6"/>
          </w:rPr>
          <w:t>5.</w:t>
        </w:r>
        <w:r>
          <w:rPr>
            <w:rStyle w:val="a6"/>
            <w:rFonts w:hint="eastAsia"/>
          </w:rPr>
          <w:t>进程图</w:t>
        </w:r>
        <w:r>
          <w:tab/>
        </w:r>
        <w:r>
          <w:fldChar w:fldCharType="begin"/>
        </w:r>
        <w:r>
          <w:instrText xml:space="preserve"> PAGEREF _Toc432692980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34753" w:rsidRDefault="0081748A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81" w:history="1">
        <w:r>
          <w:rPr>
            <w:rStyle w:val="a6"/>
          </w:rPr>
          <w:t>6.</w:t>
        </w:r>
        <w:r>
          <w:rPr>
            <w:rStyle w:val="a6"/>
            <w:rFonts w:hint="eastAsia"/>
          </w:rPr>
          <w:t>部署图</w:t>
        </w:r>
        <w:r>
          <w:tab/>
        </w:r>
        <w:r>
          <w:fldChar w:fldCharType="begin"/>
        </w:r>
        <w:r>
          <w:instrText xml:space="preserve"> PAGEREF _Toc432692981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34753" w:rsidRDefault="0081748A">
      <w:r>
        <w:rPr>
          <w:b/>
          <w:bCs/>
          <w:lang w:val="zh-CN"/>
        </w:rPr>
        <w:fldChar w:fldCharType="end"/>
      </w:r>
    </w:p>
    <w:p w:rsidR="00E34753" w:rsidRDefault="0081748A">
      <w:pPr>
        <w:pStyle w:val="1"/>
      </w:pPr>
      <w:bookmarkStart w:id="0" w:name="_Toc432692976"/>
      <w:r>
        <w:t>1.</w:t>
      </w:r>
      <w:r>
        <w:t>逻辑视角</w:t>
      </w:r>
      <w:bookmarkEnd w:id="0"/>
    </w:p>
    <w:p w:rsidR="00E34753" w:rsidRDefault="0081748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系统中，选择了分层体系结构风格，将系统分为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层（展示层、业务逻辑层、数据层）能够很好地展示整个高层抽象。展示层包含</w:t>
      </w:r>
      <w:r>
        <w:rPr>
          <w:rFonts w:ascii="微软雅黑" w:eastAsia="微软雅黑" w:hAnsi="微软雅黑"/>
          <w:sz w:val="24"/>
          <w:szCs w:val="24"/>
        </w:rPr>
        <w:t>GUI</w:t>
      </w:r>
      <w:r>
        <w:rPr>
          <w:rFonts w:ascii="微软雅黑" w:eastAsia="微软雅黑" w:hAnsi="微软雅黑"/>
          <w:sz w:val="24"/>
          <w:szCs w:val="24"/>
        </w:rPr>
        <w:t>页面的实现，业务逻辑层包含业务逻辑处理的实现，数据层负责数据的持久化和访问。分层体系结构的逻辑视角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:rsidR="00E34753" w:rsidRDefault="0081748A">
      <w:pPr>
        <w:ind w:firstLineChars="600" w:firstLine="1260"/>
      </w:pPr>
      <w:r>
        <w:lastRenderedPageBreak/>
        <w:pict>
          <v:shape id="图片 2" o:spid="_x0000_i1026" type="#_x0000_t75" style="width:263.55pt;height:388.55pt">
            <v:imagedata r:id="rId9" o:title=""/>
          </v:shape>
        </w:pict>
      </w:r>
    </w:p>
    <w:p w:rsidR="00E34753" w:rsidRDefault="0081748A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1 ELS</w:t>
      </w:r>
      <w:r>
        <w:rPr>
          <w:rFonts w:ascii="黑体" w:eastAsia="黑体" w:hAnsi="黑体" w:hint="eastAsia"/>
          <w:b/>
          <w:szCs w:val="21"/>
        </w:rPr>
        <w:t>参照体系结构风格的包图表达逻辑视角</w:t>
      </w:r>
    </w:p>
    <w:p w:rsidR="00E34753" w:rsidRDefault="00E34753">
      <w:pPr>
        <w:rPr>
          <w:rFonts w:ascii="黑体" w:eastAsia="黑体" w:hAnsi="黑体"/>
          <w:b/>
          <w:szCs w:val="21"/>
        </w:rPr>
      </w:pPr>
    </w:p>
    <w:p w:rsidR="00E34753" w:rsidRDefault="0081748A">
      <w:pPr>
        <w:pStyle w:val="1"/>
      </w:pPr>
      <w:bookmarkStart w:id="1" w:name="_Toc432692977"/>
      <w:r>
        <w:rPr>
          <w:rFonts w:hint="eastAsia"/>
        </w:rPr>
        <w:t>2</w:t>
      </w:r>
      <w:r>
        <w:t>.</w:t>
      </w:r>
      <w:r>
        <w:t>逻辑方案</w:t>
      </w:r>
      <w:bookmarkEnd w:id="1"/>
    </w:p>
    <w:p w:rsidR="00E34753" w:rsidRDefault="0081748A">
      <w:pPr>
        <w:ind w:firstLineChars="200" w:firstLine="480"/>
        <w:jc w:val="left"/>
      </w:pPr>
      <w:r>
        <w:rPr>
          <w:rFonts w:ascii="微软雅黑" w:eastAsia="微软雅黑" w:hAnsi="微软雅黑" w:hint="eastAsia"/>
          <w:sz w:val="24"/>
          <w:szCs w:val="24"/>
        </w:rPr>
        <w:t>在具体的逻辑层中，展示层分为八个部分：</w:t>
      </w:r>
      <w:r>
        <w:rPr>
          <w:rFonts w:ascii="微软雅黑" w:eastAsia="微软雅黑" w:hAnsi="微软雅黑" w:hint="eastAsia"/>
          <w:sz w:val="24"/>
          <w:szCs w:val="24"/>
        </w:rPr>
        <w:t>expressui</w:t>
      </w:r>
      <w:r>
        <w:rPr>
          <w:rFonts w:ascii="微软雅黑" w:eastAsia="微软雅黑" w:hAnsi="微软雅黑" w:hint="eastAsia"/>
          <w:sz w:val="24"/>
          <w:szCs w:val="24"/>
        </w:rPr>
        <w:t>负责查看物流信息、订单输入、收费信息汇总和收件信息输入的用户界面；</w:t>
      </w:r>
      <w:r>
        <w:rPr>
          <w:rFonts w:ascii="微软雅黑" w:eastAsia="微软雅黑" w:hAnsi="微软雅黑" w:hint="eastAsia"/>
          <w:sz w:val="24"/>
          <w:szCs w:val="24"/>
        </w:rPr>
        <w:t>businessui</w:t>
      </w:r>
      <w:r>
        <w:rPr>
          <w:rFonts w:ascii="微软雅黑" w:eastAsia="微软雅黑" w:hAnsi="微软雅黑" w:hint="eastAsia"/>
          <w:sz w:val="24"/>
          <w:szCs w:val="24"/>
        </w:rPr>
        <w:t>负责管理车辆信息、制定收货单、制定派件单、制定收款单、管理司机信息和管理车辆装车的用户界面；</w:t>
      </w:r>
      <w:r>
        <w:rPr>
          <w:rFonts w:ascii="微软雅黑" w:eastAsia="微软雅黑" w:hAnsi="微软雅黑" w:hint="eastAsia"/>
          <w:sz w:val="24"/>
          <w:szCs w:val="24"/>
        </w:rPr>
        <w:t>intermediateui</w:t>
      </w:r>
      <w:r>
        <w:rPr>
          <w:rFonts w:ascii="微软雅黑" w:eastAsia="微软雅黑" w:hAnsi="微软雅黑" w:hint="eastAsia"/>
          <w:sz w:val="24"/>
          <w:szCs w:val="24"/>
        </w:rPr>
        <w:t>负责管理飞机装运、管理汽车装运、管理火车装运和中转接收的用户界面；</w:t>
      </w:r>
      <w:r>
        <w:rPr>
          <w:rFonts w:ascii="微软雅黑" w:eastAsia="微软雅黑" w:hAnsi="微软雅黑" w:hint="eastAsia"/>
          <w:sz w:val="24"/>
          <w:szCs w:val="24"/>
        </w:rPr>
        <w:t>financeui</w:t>
      </w:r>
      <w:r>
        <w:rPr>
          <w:rFonts w:ascii="微软雅黑" w:eastAsia="微软雅黑" w:hAnsi="微软雅黑" w:hint="eastAsia"/>
          <w:sz w:val="24"/>
          <w:szCs w:val="24"/>
        </w:rPr>
        <w:t>负责制定入款单、制定付款单、制定成本收益表、查看经营情况表、期初建账和账户管理的用户界面；</w:t>
      </w:r>
      <w:r>
        <w:rPr>
          <w:rFonts w:ascii="微软雅黑" w:eastAsia="微软雅黑" w:hAnsi="微软雅黑" w:hint="eastAsia"/>
          <w:sz w:val="24"/>
          <w:szCs w:val="24"/>
        </w:rPr>
        <w:t>repertoryui</w:t>
      </w:r>
      <w:r>
        <w:rPr>
          <w:rFonts w:ascii="微软雅黑" w:eastAsia="微软雅黑" w:hAnsi="微软雅黑" w:hint="eastAsia"/>
          <w:sz w:val="24"/>
          <w:szCs w:val="24"/>
        </w:rPr>
        <w:t>负责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库存信息初始化、入库、出库、库存查看和库存盘点的用</w:t>
      </w:r>
      <w:r>
        <w:rPr>
          <w:rFonts w:ascii="微软雅黑" w:eastAsia="微软雅黑" w:hAnsi="微软雅黑" w:hint="eastAsia"/>
          <w:sz w:val="24"/>
          <w:szCs w:val="24"/>
        </w:rPr>
        <w:t>户界面；</w:t>
      </w:r>
      <w:r>
        <w:rPr>
          <w:rFonts w:ascii="微软雅黑" w:eastAsia="微软雅黑" w:hAnsi="微软雅黑" w:hint="eastAsia"/>
          <w:sz w:val="24"/>
          <w:szCs w:val="24"/>
        </w:rPr>
        <w:t>managerui</w:t>
      </w:r>
      <w:r>
        <w:rPr>
          <w:rFonts w:ascii="微软雅黑" w:eastAsia="微软雅黑" w:hAnsi="微软雅黑" w:hint="eastAsia"/>
          <w:sz w:val="24"/>
          <w:szCs w:val="24"/>
        </w:rPr>
        <w:t>负责管理机构、管理人员、审批单据、查看成本收益表和修改基础数据的用户界面；</w:t>
      </w:r>
      <w:r>
        <w:rPr>
          <w:rFonts w:ascii="微软雅黑" w:eastAsia="微软雅黑" w:hAnsi="微软雅黑" w:hint="eastAsia"/>
          <w:sz w:val="24"/>
          <w:szCs w:val="24"/>
        </w:rPr>
        <w:t>adminui</w:t>
      </w:r>
      <w:r>
        <w:rPr>
          <w:rFonts w:ascii="微软雅黑" w:eastAsia="微软雅黑" w:hAnsi="微软雅黑" w:hint="eastAsia"/>
          <w:sz w:val="24"/>
          <w:szCs w:val="24"/>
        </w:rPr>
        <w:t>负责修改密码和修改账户权限的用户界面；</w:t>
      </w:r>
      <w:r>
        <w:rPr>
          <w:rFonts w:ascii="微软雅黑" w:eastAsia="微软雅黑" w:hAnsi="微软雅黑" w:hint="eastAsia"/>
          <w:sz w:val="24"/>
          <w:szCs w:val="24"/>
        </w:rPr>
        <w:t>receiptui</w:t>
      </w:r>
      <w:r>
        <w:rPr>
          <w:rFonts w:ascii="微软雅黑" w:eastAsia="微软雅黑" w:hAnsi="微软雅黑" w:hint="eastAsia"/>
          <w:sz w:val="24"/>
          <w:szCs w:val="24"/>
        </w:rPr>
        <w:t>负责各类单据的用户界面。业务逻辑层和数据层设计思路基本相同，三层相互关系，如图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所示。</w:t>
      </w:r>
      <w:r>
        <w:pict>
          <v:shape id="Picture 9" o:spid="_x0000_i1027" type="#_x0000_t75" style="width:421.8pt;height:325.35pt">
            <v:imagedata r:id="rId10" o:title="体系结构设计逻辑方案"/>
          </v:shape>
        </w:pict>
      </w:r>
    </w:p>
    <w:p w:rsidR="00E34753" w:rsidRDefault="0081748A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</w:t>
      </w:r>
      <w:r>
        <w:rPr>
          <w:rFonts w:ascii="黑体" w:eastAsia="黑体" w:hAnsi="黑体" w:hint="eastAsia"/>
          <w:b/>
          <w:szCs w:val="21"/>
        </w:rPr>
        <w:t>体系结构初始</w:t>
      </w:r>
      <w:r>
        <w:rPr>
          <w:rFonts w:ascii="黑体" w:eastAsia="黑体" w:hAnsi="黑体"/>
          <w:b/>
          <w:szCs w:val="21"/>
        </w:rPr>
        <w:t>逻辑设计</w:t>
      </w:r>
      <w:r>
        <w:rPr>
          <w:rFonts w:ascii="黑体" w:eastAsia="黑体" w:hAnsi="黑体" w:hint="eastAsia"/>
          <w:b/>
          <w:szCs w:val="21"/>
        </w:rPr>
        <w:t>包图表达逻辑视角</w:t>
      </w:r>
    </w:p>
    <w:p w:rsidR="00E34753" w:rsidRDefault="0081748A">
      <w:pPr>
        <w:pStyle w:val="1"/>
      </w:pPr>
      <w:bookmarkStart w:id="2" w:name="_Toc432692978"/>
      <w:r>
        <w:rPr>
          <w:rFonts w:hint="eastAsia"/>
        </w:rPr>
        <w:t>3</w:t>
      </w:r>
      <w:r>
        <w:t>.</w:t>
      </w:r>
      <w:r>
        <w:rPr>
          <w:rFonts w:hint="eastAsia"/>
        </w:rPr>
        <w:t>客户端和服务器端开发包图</w:t>
      </w:r>
      <w:bookmarkEnd w:id="2"/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）展示层与业务逻辑层被置于客户端，数据层被置于服务器端，那么业务逻辑层的开发包已不可能依赖于数据层的开发包。因而我们考虑使用</w:t>
      </w:r>
      <w:r>
        <w:rPr>
          <w:rFonts w:ascii="微软雅黑" w:eastAsia="微软雅黑" w:hAnsi="微软雅黑" w:hint="eastAsia"/>
          <w:sz w:val="24"/>
          <w:szCs w:val="24"/>
        </w:rPr>
        <w:t>RMI</w:t>
      </w:r>
      <w:r>
        <w:rPr>
          <w:rFonts w:ascii="微软雅黑" w:eastAsia="微软雅黑" w:hAnsi="微软雅黑" w:hint="eastAsia"/>
          <w:sz w:val="24"/>
          <w:szCs w:val="24"/>
        </w:rPr>
        <w:t>技术，</w:t>
      </w:r>
      <w:r>
        <w:rPr>
          <w:rFonts w:ascii="微软雅黑" w:eastAsia="微软雅黑" w:hAnsi="微软雅黑" w:hint="eastAsia"/>
          <w:sz w:val="24"/>
          <w:szCs w:val="24"/>
        </w:rPr>
        <w:t>RMI</w:t>
      </w:r>
      <w:r>
        <w:rPr>
          <w:rFonts w:ascii="微软雅黑" w:eastAsia="微软雅黑" w:hAnsi="微软雅黑" w:hint="eastAsia"/>
          <w:sz w:val="24"/>
          <w:szCs w:val="24"/>
        </w:rPr>
        <w:t>技术会将数据层开发包分解为置</w:t>
      </w:r>
      <w:r>
        <w:rPr>
          <w:rFonts w:ascii="微软雅黑" w:eastAsia="微软雅黑" w:hAnsi="微软雅黑" w:hint="eastAsia"/>
          <w:sz w:val="24"/>
          <w:szCs w:val="24"/>
        </w:rPr>
        <w:t>于客户端的数据服务层（</w:t>
      </w:r>
      <w:r>
        <w:rPr>
          <w:rFonts w:ascii="微软雅黑" w:eastAsia="微软雅黑" w:hAnsi="微软雅黑" w:hint="eastAsia"/>
          <w:sz w:val="24"/>
          <w:szCs w:val="24"/>
        </w:rPr>
        <w:t>dataservice</w:t>
      </w:r>
      <w:r>
        <w:rPr>
          <w:rFonts w:ascii="微软雅黑" w:eastAsia="微软雅黑" w:hAnsi="微软雅黑" w:hint="eastAsia"/>
          <w:sz w:val="24"/>
          <w:szCs w:val="24"/>
        </w:rPr>
        <w:t>）接口包和置于服务器端的数据层开发包。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</w:rPr>
        <w:t>）所有的数据层开发包都需要进行数据持久化（例如读写数据库、读写文件等），所以它们会有一些重复代码，可以将重复代码独立为新的开发包，然后所有的数据层开发包都依赖于</w:t>
      </w:r>
      <w:r>
        <w:rPr>
          <w:rFonts w:ascii="微软雅黑" w:eastAsia="微软雅黑" w:hAnsi="微软雅黑" w:hint="eastAsia"/>
          <w:sz w:val="24"/>
          <w:szCs w:val="24"/>
        </w:rPr>
        <w:t>databaseutility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 xml:space="preserve"> databaseutility</w:t>
      </w:r>
      <w:r>
        <w:rPr>
          <w:rFonts w:ascii="微软雅黑" w:eastAsia="微软雅黑" w:hAnsi="微软雅黑" w:hint="eastAsia"/>
          <w:sz w:val="24"/>
          <w:szCs w:val="24"/>
        </w:rPr>
        <w:t>会依赖于</w:t>
      </w:r>
      <w:r>
        <w:rPr>
          <w:rFonts w:ascii="微软雅黑" w:eastAsia="微软雅黑" w:hAnsi="微软雅黑" w:hint="eastAsia"/>
          <w:sz w:val="24"/>
          <w:szCs w:val="24"/>
        </w:rPr>
        <w:t>IO</w:t>
      </w:r>
      <w:r>
        <w:rPr>
          <w:rFonts w:ascii="微软雅黑" w:eastAsia="微软雅黑" w:hAnsi="微软雅黑" w:hint="eastAsia"/>
          <w:sz w:val="24"/>
          <w:szCs w:val="24"/>
        </w:rPr>
        <w:t>类库包。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）层之间新的依赖关系应该调整为：各展示层开发包（调用）依赖于业务逻辑层接口包的</w:t>
      </w:r>
      <w:r>
        <w:rPr>
          <w:rFonts w:ascii="微软雅黑" w:eastAsia="微软雅黑" w:hAnsi="微软雅黑" w:hint="eastAsia"/>
          <w:sz w:val="24"/>
          <w:szCs w:val="24"/>
        </w:rPr>
        <w:t>businesslogicservice</w:t>
      </w:r>
      <w:r>
        <w:rPr>
          <w:rFonts w:ascii="微软雅黑" w:eastAsia="微软雅黑" w:hAnsi="微软雅黑" w:hint="eastAsia"/>
          <w:sz w:val="24"/>
          <w:szCs w:val="24"/>
        </w:rPr>
        <w:t>包，业务逻辑层开发包也依赖于（实现了）业务逻辑层接口包的</w:t>
      </w:r>
      <w:r>
        <w:rPr>
          <w:rFonts w:ascii="微软雅黑" w:eastAsia="微软雅黑" w:hAnsi="微软雅黑" w:hint="eastAsia"/>
          <w:sz w:val="24"/>
          <w:szCs w:val="24"/>
        </w:rPr>
        <w:t>bu</w:t>
      </w:r>
      <w:r>
        <w:rPr>
          <w:rFonts w:ascii="微软雅黑" w:eastAsia="微软雅黑" w:hAnsi="微软雅黑" w:hint="eastAsia"/>
          <w:sz w:val="24"/>
          <w:szCs w:val="24"/>
        </w:rPr>
        <w:t>sinesslogicservice</w:t>
      </w:r>
      <w:r>
        <w:rPr>
          <w:rFonts w:ascii="微软雅黑" w:eastAsia="微软雅黑" w:hAnsi="微软雅黑" w:hint="eastAsia"/>
          <w:sz w:val="24"/>
          <w:szCs w:val="24"/>
        </w:rPr>
        <w:t>包。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）展示层与业务逻辑层、业务逻辑层和数据层之间可能会传递复杂数据对象，那么相邻两层都需要使用数据对象申明，所以需要将数据对象申明独立为开发包（</w:t>
      </w:r>
      <w:r>
        <w:rPr>
          <w:rFonts w:ascii="微软雅黑" w:eastAsia="微软雅黑" w:hAnsi="微软雅黑" w:hint="eastAsia"/>
          <w:sz w:val="24"/>
          <w:szCs w:val="24"/>
        </w:rPr>
        <w:t>VO</w:t>
      </w:r>
      <w:r>
        <w:rPr>
          <w:rFonts w:ascii="微软雅黑" w:eastAsia="微软雅黑" w:hAnsi="微软雅黑" w:hint="eastAsia"/>
          <w:sz w:val="24"/>
          <w:szCs w:val="24"/>
        </w:rPr>
        <w:t>包和</w:t>
      </w:r>
      <w:r>
        <w:rPr>
          <w:rFonts w:ascii="微软雅黑" w:eastAsia="微软雅黑" w:hAnsi="微软雅黑" w:hint="eastAsia"/>
          <w:sz w:val="24"/>
          <w:szCs w:val="24"/>
        </w:rPr>
        <w:t>PO</w:t>
      </w:r>
      <w:r>
        <w:rPr>
          <w:rFonts w:ascii="微软雅黑" w:eastAsia="微软雅黑" w:hAnsi="微软雅黑" w:hint="eastAsia"/>
          <w:sz w:val="24"/>
          <w:szCs w:val="24"/>
        </w:rPr>
        <w:t>包）。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）在业务逻辑层，一些关于初始化和业务逻辑层上下文的工作表被分配到</w:t>
      </w:r>
      <w:r>
        <w:rPr>
          <w:rFonts w:ascii="微软雅黑" w:eastAsia="微软雅黑" w:hAnsi="微软雅黑" w:hint="eastAsia"/>
          <w:sz w:val="24"/>
          <w:szCs w:val="24"/>
        </w:rPr>
        <w:t>utility</w:t>
      </w:r>
      <w:r>
        <w:rPr>
          <w:rFonts w:ascii="微软雅黑" w:eastAsia="微软雅黑" w:hAnsi="微软雅黑" w:hint="eastAsia"/>
          <w:sz w:val="24"/>
          <w:szCs w:val="24"/>
        </w:rPr>
        <w:t>包中。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此外</w:t>
      </w:r>
      <w:r>
        <w:rPr>
          <w:rFonts w:ascii="微软雅黑" w:eastAsia="微软雅黑" w:hAnsi="微软雅黑"/>
          <w:sz w:val="24"/>
          <w:szCs w:val="24"/>
        </w:rPr>
        <w:t>，在展示</w:t>
      </w:r>
      <w:r>
        <w:rPr>
          <w:rFonts w:ascii="微软雅黑" w:eastAsia="微软雅黑" w:hAnsi="微软雅黑" w:hint="eastAsia"/>
          <w:sz w:val="24"/>
          <w:szCs w:val="24"/>
        </w:rPr>
        <w:t>层</w:t>
      </w:r>
      <w:r>
        <w:rPr>
          <w:rFonts w:ascii="微软雅黑" w:eastAsia="微软雅黑" w:hAnsi="微软雅黑"/>
          <w:sz w:val="24"/>
          <w:szCs w:val="24"/>
        </w:rPr>
        <w:t>实现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，由</w:t>
      </w:r>
      <w:r>
        <w:rPr>
          <w:rFonts w:ascii="微软雅黑" w:eastAsia="微软雅黑" w:hAnsi="微软雅黑" w:hint="eastAsia"/>
          <w:sz w:val="24"/>
          <w:szCs w:val="24"/>
        </w:rPr>
        <w:t>mainui</w:t>
      </w:r>
      <w:r>
        <w:rPr>
          <w:rFonts w:ascii="微软雅黑" w:eastAsia="微软雅黑" w:hAnsi="微软雅黑" w:hint="eastAsia"/>
          <w:sz w:val="24"/>
          <w:szCs w:val="24"/>
        </w:rPr>
        <w:t>包</w:t>
      </w:r>
      <w:r>
        <w:rPr>
          <w:rFonts w:ascii="微软雅黑" w:eastAsia="微软雅黑" w:hAnsi="微软雅黑"/>
          <w:sz w:val="24"/>
          <w:szCs w:val="24"/>
        </w:rPr>
        <w:t>负责整个页面之间的跳转</w:t>
      </w:r>
      <w:r>
        <w:rPr>
          <w:rFonts w:ascii="微软雅黑" w:eastAsia="微软雅黑" w:hAnsi="微软雅黑" w:hint="eastAsia"/>
          <w:sz w:val="24"/>
          <w:szCs w:val="24"/>
        </w:rPr>
        <w:t>逻辑</w:t>
      </w:r>
      <w:r>
        <w:rPr>
          <w:rFonts w:ascii="微软雅黑" w:eastAsia="微软雅黑" w:hAnsi="微软雅黑"/>
          <w:sz w:val="24"/>
          <w:szCs w:val="24"/>
        </w:rPr>
        <w:t>。其他</w:t>
      </w:r>
      <w:r>
        <w:rPr>
          <w:rFonts w:ascii="微软雅黑" w:eastAsia="微软雅黑" w:hAnsi="微软雅黑" w:hint="eastAsia"/>
          <w:sz w:val="24"/>
          <w:szCs w:val="24"/>
        </w:rPr>
        <w:t>各包</w:t>
      </w:r>
      <w:r>
        <w:rPr>
          <w:rFonts w:ascii="微软雅黑" w:eastAsia="微软雅黑" w:hAnsi="微软雅黑"/>
          <w:sz w:val="24"/>
          <w:szCs w:val="24"/>
        </w:rPr>
        <w:t>负责各自页面自身的功能。</w:t>
      </w:r>
    </w:p>
    <w:p w:rsidR="00E34753" w:rsidRDefault="008174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具体的开发包图如图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和图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34753" w:rsidRDefault="0081748A">
      <w:r>
        <w:lastRenderedPageBreak/>
        <w:pict>
          <v:shape id="图片 6" o:spid="_x0000_i1028" type="#_x0000_t75" style="width:415pt;height:277.8pt">
            <v:imagedata r:id="rId11" o:title=""/>
          </v:shape>
        </w:pict>
      </w:r>
    </w:p>
    <w:p w:rsidR="00E34753" w:rsidRDefault="0081748A">
      <w:pPr>
        <w:jc w:val="center"/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3</w:t>
      </w:r>
      <w:r>
        <w:rPr>
          <w:rFonts w:ascii="黑体" w:eastAsia="黑体" w:hAnsi="黑体" w:hint="eastAsia"/>
          <w:b/>
          <w:szCs w:val="21"/>
        </w:rPr>
        <w:t xml:space="preserve"> ELS</w:t>
      </w:r>
      <w:r>
        <w:rPr>
          <w:rFonts w:ascii="黑体" w:eastAsia="黑体" w:hAnsi="黑体" w:hint="eastAsia"/>
          <w:b/>
          <w:szCs w:val="21"/>
        </w:rPr>
        <w:t>服务器端开发包图</w:t>
      </w:r>
    </w:p>
    <w:p w:rsidR="00E34753" w:rsidRDefault="0081748A">
      <w:r>
        <w:pict>
          <v:shape id="Picture 12" o:spid="_x0000_i1029" type="#_x0000_t75" style="width:415pt;height:377.65pt">
            <v:imagedata r:id="rId12" o:title="客户端开发包"/>
          </v:shape>
        </w:pict>
      </w:r>
    </w:p>
    <w:p w:rsidR="00E34753" w:rsidRDefault="0081748A">
      <w:pPr>
        <w:jc w:val="center"/>
      </w:pPr>
      <w:r>
        <w:rPr>
          <w:rFonts w:ascii="黑体" w:eastAsia="黑体" w:hAnsi="黑体" w:hint="eastAsia"/>
          <w:b/>
          <w:szCs w:val="21"/>
        </w:rPr>
        <w:lastRenderedPageBreak/>
        <w:t>图</w:t>
      </w:r>
      <w:r>
        <w:rPr>
          <w:rFonts w:ascii="黑体" w:eastAsia="黑体" w:hAnsi="黑体"/>
          <w:b/>
          <w:szCs w:val="21"/>
        </w:rPr>
        <w:t>4</w:t>
      </w:r>
      <w:r>
        <w:rPr>
          <w:rFonts w:ascii="黑体" w:eastAsia="黑体" w:hAnsi="黑体" w:hint="eastAsia"/>
          <w:b/>
          <w:szCs w:val="21"/>
        </w:rPr>
        <w:t xml:space="preserve"> ELS</w:t>
      </w:r>
      <w:r>
        <w:rPr>
          <w:rFonts w:ascii="黑体" w:eastAsia="黑体" w:hAnsi="黑体" w:hint="eastAsia"/>
          <w:b/>
          <w:szCs w:val="21"/>
        </w:rPr>
        <w:t>客户器端开发包图</w:t>
      </w:r>
    </w:p>
    <w:p w:rsidR="000526F9" w:rsidRDefault="000526F9" w:rsidP="000526F9">
      <w:pPr>
        <w:pStyle w:val="1"/>
      </w:pPr>
      <w:bookmarkStart w:id="3" w:name="_Toc432692979"/>
      <w:r>
        <w:rPr>
          <w:rFonts w:hint="eastAsia"/>
        </w:rPr>
        <w:t>4</w:t>
      </w:r>
      <w:r>
        <w:t>.</w:t>
      </w:r>
      <w:r>
        <w:rPr>
          <w:rFonts w:hint="eastAsia"/>
        </w:rPr>
        <w:t>0</w:t>
      </w:r>
      <w:r>
        <w:rPr>
          <w:rFonts w:hint="eastAsia"/>
        </w:rPr>
        <w:t>用户界面跳转图</w:t>
      </w:r>
    </w:p>
    <w:p w:rsidR="000526F9" w:rsidRDefault="001B4E62" w:rsidP="000526F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根据需求，系统存在共4</w:t>
      </w:r>
      <w:r>
        <w:rPr>
          <w:rFonts w:ascii="微软雅黑" w:eastAsia="微软雅黑" w:hAnsi="微软雅黑"/>
          <w:sz w:val="24"/>
          <w:szCs w:val="24"/>
        </w:rPr>
        <w:t>0个</w:t>
      </w:r>
      <w:r>
        <w:rPr>
          <w:rFonts w:ascii="微软雅黑" w:eastAsia="微软雅黑" w:hAnsi="微软雅黑" w:hint="eastAsia"/>
          <w:sz w:val="24"/>
          <w:szCs w:val="24"/>
        </w:rPr>
        <w:t>界面：ELS系统主页界面、物流信息查询界面、ELS系统登录界面、总经理主页界面、机构管理界面、单据审批界面、人员管理界面、经营表格查看界面、基础数据修改界面、基础工资修改界面、提成策略修改界面、城市运费修改界面、城市距离修改界面、管理人员主页界面、用户管理界面、财务人员主页界面、经营表格查看界面、期初建账界面、账户管理界面、表单新建界面、成本收益表新建界面、付款单新建界面、入款单新建界面、快递员主页界面、收费信息界面、物流信息查询界面、订单新建界面、订单收件界面、营业厅业务员主页界面、司机信息管理界面、车辆信息管理界面、派件界面、快件接收界面、车辆装车管理界面、收款汇总界面、中转中心业务员主页界面、汽车装运管理界面、火车装运管理界面、飞机装运管理界面、中转接收界面。用户界面跳转图如图5所示。</w:t>
      </w:r>
    </w:p>
    <w:p w:rsidR="001B4E62" w:rsidRDefault="001B4E62" w:rsidP="000526F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pict>
          <v:shape id="_x0000_i1033" type="#_x0000_t75" style="width:414.35pt;height:313.8pt">
            <v:imagedata r:id="rId13" o:title="用户界面跳转图"/>
          </v:shape>
        </w:pict>
      </w:r>
    </w:p>
    <w:p w:rsidR="001B4E62" w:rsidRPr="001B4E62" w:rsidRDefault="001B4E62" w:rsidP="001B4E62">
      <w:pPr>
        <w:ind w:firstLineChars="1600" w:firstLine="3373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 xml:space="preserve">5 </w:t>
      </w:r>
      <w:r>
        <w:rPr>
          <w:rFonts w:ascii="黑体" w:eastAsia="黑体" w:hAnsi="黑体" w:hint="eastAsia"/>
          <w:b/>
          <w:szCs w:val="21"/>
        </w:rPr>
        <w:t>用户界面跳转图</w:t>
      </w:r>
    </w:p>
    <w:p w:rsidR="00E34753" w:rsidRDefault="000526F9">
      <w:pPr>
        <w:pStyle w:val="1"/>
      </w:pPr>
      <w:r>
        <w:rPr>
          <w:rFonts w:hint="eastAsia"/>
        </w:rPr>
        <w:t>5</w:t>
      </w:r>
      <w:r w:rsidR="0081748A">
        <w:t>.</w:t>
      </w:r>
      <w:r w:rsidR="0081748A">
        <w:rPr>
          <w:rFonts w:hint="eastAsia"/>
        </w:rPr>
        <w:t>0</w:t>
      </w:r>
      <w:r w:rsidR="0081748A">
        <w:rPr>
          <w:rFonts w:hint="eastAsia"/>
        </w:rPr>
        <w:t>层构件图</w:t>
      </w:r>
      <w:bookmarkEnd w:id="3"/>
    </w:p>
    <w:p w:rsidR="00E34753" w:rsidRDefault="0081748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进销存系统有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个顶级构件：客户端、服务器端、以及负责连接两端的网络构件。从体系结构的角度，客户端和服务器端是构件（</w:t>
      </w:r>
      <w:r>
        <w:rPr>
          <w:rFonts w:ascii="微软雅黑" w:eastAsia="微软雅黑" w:hAnsi="微软雅黑" w:hint="eastAsia"/>
          <w:sz w:val="24"/>
          <w:szCs w:val="24"/>
        </w:rPr>
        <w:t>Component</w:t>
      </w:r>
      <w:r>
        <w:rPr>
          <w:rFonts w:ascii="微软雅黑" w:eastAsia="微软雅黑" w:hAnsi="微软雅黑" w:hint="eastAsia"/>
          <w:sz w:val="24"/>
          <w:szCs w:val="24"/>
        </w:rPr>
        <w:t>）；而网络构件是连接件（</w:t>
      </w:r>
      <w:r>
        <w:rPr>
          <w:rFonts w:ascii="微软雅黑" w:eastAsia="微软雅黑" w:hAnsi="微软雅黑" w:hint="eastAsia"/>
          <w:sz w:val="24"/>
          <w:szCs w:val="24"/>
        </w:rPr>
        <w:t>Connector</w:t>
      </w:r>
      <w:r>
        <w:rPr>
          <w:rFonts w:ascii="微软雅黑" w:eastAsia="微软雅黑" w:hAnsi="微软雅黑" w:hint="eastAsia"/>
          <w:sz w:val="24"/>
          <w:szCs w:val="24"/>
        </w:rPr>
        <w:t>）。每个顶层构件还可以进一步再细分出部分。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层构件图如图</w:t>
      </w:r>
      <w:r w:rsidR="001B4E62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34753" w:rsidRDefault="0081748A">
      <w:r>
        <w:lastRenderedPageBreak/>
        <w:pict>
          <v:shape id="图片 4" o:spid="_x0000_i1030" type="#_x0000_t75" style="width:415pt;height:312.45pt">
            <v:imagedata r:id="rId14" o:title=""/>
          </v:shape>
        </w:pict>
      </w:r>
    </w:p>
    <w:p w:rsidR="00E34753" w:rsidRDefault="0081748A">
      <w:pPr>
        <w:jc w:val="center"/>
      </w:pPr>
      <w:r>
        <w:rPr>
          <w:rFonts w:ascii="黑体" w:eastAsia="黑体" w:hAnsi="黑体" w:hint="eastAsia"/>
          <w:b/>
          <w:szCs w:val="21"/>
        </w:rPr>
        <w:t>图</w:t>
      </w:r>
      <w:r w:rsidR="001B4E62">
        <w:rPr>
          <w:rFonts w:ascii="黑体" w:eastAsia="黑体" w:hAnsi="黑体"/>
          <w:b/>
          <w:szCs w:val="21"/>
        </w:rPr>
        <w:t>6</w:t>
      </w:r>
      <w:r>
        <w:rPr>
          <w:rFonts w:ascii="黑体" w:eastAsia="黑体" w:hAnsi="黑体" w:hint="eastAsia"/>
          <w:b/>
          <w:szCs w:val="21"/>
        </w:rPr>
        <w:t xml:space="preserve"> ELS</w:t>
      </w:r>
      <w:r>
        <w:rPr>
          <w:rFonts w:ascii="黑体" w:eastAsia="黑体" w:hAnsi="黑体" w:hint="eastAsia"/>
          <w:b/>
          <w:szCs w:val="21"/>
        </w:rPr>
        <w:t>的</w:t>
      </w:r>
      <w:r>
        <w:rPr>
          <w:rFonts w:ascii="黑体" w:eastAsia="黑体" w:hAnsi="黑体" w:hint="eastAsia"/>
          <w:b/>
          <w:szCs w:val="21"/>
        </w:rPr>
        <w:t>0</w:t>
      </w:r>
      <w:r>
        <w:rPr>
          <w:rFonts w:ascii="黑体" w:eastAsia="黑体" w:hAnsi="黑体" w:hint="eastAsia"/>
          <w:b/>
          <w:szCs w:val="21"/>
        </w:rPr>
        <w:t>层构件图</w:t>
      </w:r>
    </w:p>
    <w:p w:rsidR="00E34753" w:rsidRDefault="000526F9">
      <w:pPr>
        <w:pStyle w:val="1"/>
      </w:pPr>
      <w:bookmarkStart w:id="4" w:name="_Toc432692980"/>
      <w:r>
        <w:rPr>
          <w:rFonts w:hint="eastAsia"/>
        </w:rPr>
        <w:t>6</w:t>
      </w:r>
      <w:r w:rsidR="0081748A">
        <w:t>.</w:t>
      </w:r>
      <w:r w:rsidR="0081748A">
        <w:rPr>
          <w:rFonts w:hint="eastAsia"/>
        </w:rPr>
        <w:t>进程图</w:t>
      </w:r>
      <w:bookmarkEnd w:id="4"/>
    </w:p>
    <w:p w:rsidR="00E34753" w:rsidRDefault="0081748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进销存</w:t>
      </w:r>
      <w:r>
        <w:rPr>
          <w:rFonts w:ascii="微软雅黑" w:eastAsia="微软雅黑" w:hAnsi="微软雅黑"/>
          <w:sz w:val="24"/>
          <w:szCs w:val="24"/>
        </w:rPr>
        <w:t>系统中，会有多个客户端进程和一个服务器端进程，其进程图如图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所示。结合部署图，客户端进程是在客户端机器上运行，服务器端进程在服务器端机器上运行。</w:t>
      </w:r>
      <w:r>
        <w:rPr>
          <w:rFonts w:ascii="微软雅黑" w:eastAsia="微软雅黑" w:hAnsi="微软雅黑" w:hint="eastAsia"/>
          <w:sz w:val="24"/>
          <w:szCs w:val="24"/>
        </w:rPr>
        <w:t>进程图如图</w:t>
      </w:r>
      <w:r w:rsidR="001B4E62"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34753" w:rsidRDefault="0081748A">
      <w:r>
        <w:lastRenderedPageBreak/>
        <w:pict>
          <v:shape id="图片 8" o:spid="_x0000_i1031" type="#_x0000_t75" style="width:415pt;height:474.8pt">
            <v:imagedata r:id="rId15" o:title=""/>
          </v:shape>
        </w:pict>
      </w:r>
    </w:p>
    <w:p w:rsidR="00E34753" w:rsidRDefault="0081748A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 w:rsidR="001B4E62">
        <w:rPr>
          <w:rFonts w:ascii="黑体" w:eastAsia="黑体" w:hAnsi="黑体"/>
          <w:b/>
          <w:szCs w:val="21"/>
        </w:rPr>
        <w:t>7</w:t>
      </w:r>
      <w:r>
        <w:rPr>
          <w:rFonts w:ascii="黑体" w:eastAsia="黑体" w:hAnsi="黑体" w:hint="eastAsia"/>
          <w:b/>
          <w:szCs w:val="21"/>
        </w:rPr>
        <w:t xml:space="preserve"> ELS</w:t>
      </w:r>
      <w:r>
        <w:rPr>
          <w:rFonts w:ascii="黑体" w:eastAsia="黑体" w:hAnsi="黑体" w:hint="eastAsia"/>
          <w:b/>
          <w:szCs w:val="21"/>
        </w:rPr>
        <w:t>进程图</w:t>
      </w:r>
    </w:p>
    <w:p w:rsidR="00E34753" w:rsidRDefault="000526F9">
      <w:pPr>
        <w:pStyle w:val="1"/>
      </w:pPr>
      <w:bookmarkStart w:id="5" w:name="_Toc432692981"/>
      <w:r>
        <w:rPr>
          <w:rFonts w:hint="eastAsia"/>
        </w:rPr>
        <w:t>7</w:t>
      </w:r>
      <w:r w:rsidR="0081748A">
        <w:t>.</w:t>
      </w:r>
      <w:r w:rsidR="0081748A">
        <w:rPr>
          <w:rFonts w:hint="eastAsia"/>
        </w:rPr>
        <w:t>部署图</w:t>
      </w:r>
      <w:bookmarkEnd w:id="5"/>
    </w:p>
    <w:p w:rsidR="00E34753" w:rsidRDefault="0081748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系统中客户端构件是放在客户端机器上，服务器端构件是放在服务器端机器上。在客户端节点上，还要部署</w:t>
      </w:r>
      <w:r>
        <w:rPr>
          <w:rFonts w:ascii="微软雅黑" w:eastAsia="微软雅黑" w:hAnsi="微软雅黑"/>
          <w:sz w:val="24"/>
          <w:szCs w:val="24"/>
        </w:rPr>
        <w:t>RMIStub</w:t>
      </w:r>
      <w:r>
        <w:rPr>
          <w:rFonts w:ascii="微软雅黑" w:eastAsia="微软雅黑" w:hAnsi="微软雅黑"/>
          <w:sz w:val="24"/>
          <w:szCs w:val="24"/>
        </w:rPr>
        <w:t>构件。由于</w:t>
      </w:r>
      <w:r>
        <w:rPr>
          <w:rFonts w:ascii="微软雅黑" w:eastAsia="微软雅黑" w:hAnsi="微软雅黑"/>
          <w:sz w:val="24"/>
          <w:szCs w:val="24"/>
        </w:rPr>
        <w:t>Java RMI</w:t>
      </w:r>
      <w:r>
        <w:rPr>
          <w:rFonts w:ascii="微软雅黑" w:eastAsia="微软雅黑" w:hAnsi="微软雅黑"/>
          <w:sz w:val="24"/>
          <w:szCs w:val="24"/>
        </w:rPr>
        <w:t>构件属于</w:t>
      </w:r>
      <w:r>
        <w:rPr>
          <w:rFonts w:ascii="微软雅黑" w:eastAsia="微软雅黑" w:hAnsi="微软雅黑"/>
          <w:sz w:val="24"/>
          <w:szCs w:val="24"/>
        </w:rPr>
        <w:t>JDK6.0</w:t>
      </w:r>
      <w:r>
        <w:rPr>
          <w:rFonts w:ascii="微软雅黑" w:eastAsia="微软雅黑" w:hAnsi="微软雅黑"/>
          <w:sz w:val="24"/>
          <w:szCs w:val="24"/>
        </w:rPr>
        <w:t>的一部分。所以，在系统</w:t>
      </w:r>
      <w:r>
        <w:rPr>
          <w:rFonts w:ascii="微软雅黑" w:eastAsia="微软雅黑" w:hAnsi="微软雅黑"/>
          <w:sz w:val="24"/>
          <w:szCs w:val="24"/>
        </w:rPr>
        <w:t>JDK</w:t>
      </w:r>
      <w:r>
        <w:rPr>
          <w:rFonts w:ascii="微软雅黑" w:eastAsia="微软雅黑" w:hAnsi="微软雅黑"/>
          <w:sz w:val="24"/>
          <w:szCs w:val="24"/>
        </w:rPr>
        <w:t>环境已经设置好的情况下，不需要再独立部署。部署图如图</w:t>
      </w:r>
      <w:r w:rsidR="001B4E62"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:rsidR="00E34753" w:rsidRDefault="000526F9" w:rsidP="000526F9">
      <w:pPr>
        <w:ind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pict>
          <v:shape id="_x0000_i1032" type="#_x0000_t75" style="width:415pt;height:245.2pt">
            <v:imagedata r:id="rId16" o:title="部署图"/>
          </v:shape>
        </w:pict>
      </w:r>
      <w:bookmarkStart w:id="6" w:name="_GoBack"/>
      <w:bookmarkEnd w:id="6"/>
    </w:p>
    <w:p w:rsidR="00E34753" w:rsidRDefault="0081748A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 w:rsidR="001B4E62">
        <w:rPr>
          <w:rFonts w:ascii="黑体" w:eastAsia="黑体" w:hAnsi="黑体"/>
          <w:b/>
          <w:szCs w:val="21"/>
        </w:rPr>
        <w:t>8</w:t>
      </w:r>
      <w:r>
        <w:rPr>
          <w:rFonts w:ascii="黑体" w:eastAsia="黑体" w:hAnsi="黑体" w:hint="eastAsia"/>
          <w:b/>
          <w:szCs w:val="21"/>
        </w:rPr>
        <w:t xml:space="preserve"> ELS</w:t>
      </w:r>
      <w:r>
        <w:rPr>
          <w:rFonts w:ascii="黑体" w:eastAsia="黑体" w:hAnsi="黑体" w:hint="eastAsia"/>
          <w:b/>
          <w:szCs w:val="21"/>
        </w:rPr>
        <w:t>部署图</w:t>
      </w:r>
    </w:p>
    <w:p w:rsidR="00E34753" w:rsidRDefault="00E34753">
      <w:pPr>
        <w:jc w:val="center"/>
      </w:pPr>
    </w:p>
    <w:sectPr w:rsidR="00E3475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48A" w:rsidRDefault="0081748A">
      <w:r>
        <w:separator/>
      </w:r>
    </w:p>
  </w:endnote>
  <w:endnote w:type="continuationSeparator" w:id="0">
    <w:p w:rsidR="0081748A" w:rsidRDefault="0081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753" w:rsidRDefault="0081748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B4E62" w:rsidRPr="001B4E62">
      <w:rPr>
        <w:noProof/>
        <w:lang w:val="zh-CN"/>
      </w:rPr>
      <w:t>11</w:t>
    </w:r>
    <w:r>
      <w:fldChar w:fldCharType="end"/>
    </w:r>
  </w:p>
  <w:p w:rsidR="00E34753" w:rsidRDefault="00E347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48A" w:rsidRDefault="0081748A">
      <w:r>
        <w:separator/>
      </w:r>
    </w:p>
  </w:footnote>
  <w:footnote w:type="continuationSeparator" w:id="0">
    <w:p w:rsidR="0081748A" w:rsidRDefault="00817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753" w:rsidRDefault="0081748A">
    <w:pPr>
      <w:pStyle w:val="a5"/>
      <w:jc w:val="both"/>
      <w:rPr>
        <w:color w:val="A5A5A5"/>
      </w:rPr>
    </w:pPr>
    <w:r>
      <w:rPr>
        <w:color w:val="A5A5A5"/>
      </w:rPr>
      <w:t>伪装者</w:t>
    </w:r>
    <w:r>
      <w:rPr>
        <w:rFonts w:hint="eastAsia"/>
        <w:color w:val="A5A5A5"/>
      </w:rPr>
      <w:t>W</w:t>
    </w:r>
    <w:r>
      <w:rPr>
        <w:color w:val="A5A5A5"/>
      </w:rPr>
      <w:t>快递物流系统</w:t>
    </w:r>
    <w:r>
      <w:rPr>
        <w:rFonts w:hint="eastAsia"/>
        <w:color w:val="A5A5A5"/>
      </w:rPr>
      <w:t>（</w:t>
    </w:r>
    <w:r>
      <w:rPr>
        <w:rFonts w:hint="eastAsia"/>
        <w:color w:val="A5A5A5"/>
      </w:rPr>
      <w:t>ELS</w:t>
    </w:r>
    <w:r>
      <w:rPr>
        <w:rFonts w:hint="eastAsia"/>
        <w:color w:val="A5A5A5"/>
      </w:rPr>
      <w:t>）</w:t>
    </w:r>
    <w:r>
      <w:rPr>
        <w:color w:val="A5A5A5"/>
      </w:rPr>
      <w:t>Thursday, October 15,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0066"/>
    <w:rsid w:val="000526F9"/>
    <w:rsid w:val="000E0066"/>
    <w:rsid w:val="00145410"/>
    <w:rsid w:val="001B2803"/>
    <w:rsid w:val="001B4E62"/>
    <w:rsid w:val="003458F0"/>
    <w:rsid w:val="003E4D2A"/>
    <w:rsid w:val="00475A5A"/>
    <w:rsid w:val="004C7811"/>
    <w:rsid w:val="006C6DA8"/>
    <w:rsid w:val="0081748A"/>
    <w:rsid w:val="009B5472"/>
    <w:rsid w:val="00AD185C"/>
    <w:rsid w:val="00B37318"/>
    <w:rsid w:val="00E12CDD"/>
    <w:rsid w:val="00E34753"/>
    <w:rsid w:val="00E74B6A"/>
    <w:rsid w:val="00F47223"/>
    <w:rsid w:val="00F516B6"/>
    <w:rsid w:val="00FE531B"/>
    <w:rsid w:val="7FBE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A20ABA5-EB53-4E1B-B3A5-EE5E50B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 w:cs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character" w:styleId="a6">
    <w:name w:val="Hyperlink"/>
    <w:uiPriority w:val="99"/>
    <w:unhideWhenUsed/>
    <w:rPr>
      <w:color w:val="0563C1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color w:val="2D73B3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2">
    <w:name w:val="占位符文本1"/>
    <w:uiPriority w:val="99"/>
    <w:semiHidden/>
    <w:rPr>
      <w:color w:val="808080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791AC9-38F5-4C01-B05C-88A80593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382</Words>
  <Characters>2182</Characters>
  <Application>Microsoft Office Word</Application>
  <DocSecurity>0</DocSecurity>
  <Lines>18</Lines>
  <Paragraphs>5</Paragraphs>
  <ScaleCrop>false</ScaleCrop>
  <Company>南京大学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张家盛</dc:creator>
  <cp:lastModifiedBy>张家盛</cp:lastModifiedBy>
  <cp:revision>1</cp:revision>
  <dcterms:created xsi:type="dcterms:W3CDTF">1969-12-31T15:59:00Z</dcterms:created>
  <dcterms:modified xsi:type="dcterms:W3CDTF">2015-10-22T03:06:00Z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