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53" w:rsidRDefault="0081748A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快递物流系统</w:t>
      </w:r>
    </w:p>
    <w:p w:rsidR="00E34753" w:rsidRDefault="0081748A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:rsidR="00E34753" w:rsidRDefault="0081748A">
      <w:pPr>
        <w:ind w:firstLineChars="200" w:firstLine="1687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体系结构模型</w:t>
      </w:r>
    </w:p>
    <w:p w:rsidR="00E34753" w:rsidRDefault="00E34753">
      <w:pPr>
        <w:ind w:firstLineChars="100" w:firstLine="843"/>
        <w:rPr>
          <w:rFonts w:ascii="宋体" w:hAnsi="宋体"/>
          <w:b/>
          <w:sz w:val="84"/>
          <w:szCs w:val="84"/>
        </w:rPr>
      </w:pPr>
    </w:p>
    <w:p w:rsidR="00E34753" w:rsidRDefault="00113309">
      <w:pPr>
        <w:ind w:firstLineChars="100" w:firstLine="2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pt;height:310.4pt">
            <v:imagedata r:id="rId9" o:title=""/>
          </v:shape>
        </w:pict>
      </w:r>
    </w:p>
    <w:p w:rsidR="00E34753" w:rsidRDefault="0081748A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    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E34753" w:rsidRDefault="0081748A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    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E34753" w:rsidRDefault="0081748A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r>
        <w:rPr>
          <w:rFonts w:ascii="宋体" w:hAnsi="宋体" w:hint="eastAsia"/>
          <w:b/>
          <w:sz w:val="32"/>
          <w:szCs w:val="32"/>
          <w:u w:val="single"/>
        </w:rPr>
        <w:t>张词校 张家盛 王丽莉 魏彦淑</w:t>
      </w:r>
    </w:p>
    <w:p w:rsidR="00E34753" w:rsidRDefault="0081748A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2015年10月15日</w:t>
      </w:r>
    </w:p>
    <w:p w:rsidR="00E34753" w:rsidRDefault="0081748A">
      <w:pPr>
        <w:pStyle w:val="TOC1"/>
      </w:pPr>
      <w:r>
        <w:rPr>
          <w:lang w:val="zh-CN"/>
        </w:rPr>
        <w:lastRenderedPageBreak/>
        <w:t>目录</w:t>
      </w:r>
    </w:p>
    <w:p w:rsidR="00E34753" w:rsidRDefault="0081748A">
      <w:pPr>
        <w:pStyle w:val="10"/>
        <w:tabs>
          <w:tab w:val="right" w:leader="dot" w:pos="8296"/>
        </w:tabs>
        <w:rPr>
          <w:rFonts w:ascii="Calibri" w:hAnsi="Calibri" w:cs="黑体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692976" w:history="1">
        <w:r>
          <w:rPr>
            <w:rStyle w:val="a6"/>
          </w:rPr>
          <w:t>1.</w:t>
        </w:r>
        <w:r>
          <w:rPr>
            <w:rStyle w:val="a6"/>
            <w:rFonts w:hint="eastAsia"/>
          </w:rPr>
          <w:t>逻辑视角</w:t>
        </w:r>
        <w:r>
          <w:tab/>
        </w:r>
        <w:r>
          <w:fldChar w:fldCharType="begin"/>
        </w:r>
        <w:r>
          <w:instrText xml:space="preserve"> PAGEREF _Toc432692976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34753" w:rsidRDefault="00113309">
      <w:pPr>
        <w:pStyle w:val="10"/>
        <w:tabs>
          <w:tab w:val="right" w:leader="dot" w:pos="8296"/>
        </w:tabs>
        <w:rPr>
          <w:rFonts w:ascii="Calibri" w:hAnsi="Calibri" w:cs="黑体"/>
          <w:szCs w:val="22"/>
        </w:rPr>
      </w:pPr>
      <w:hyperlink w:anchor="_Toc432692977" w:history="1">
        <w:r w:rsidR="0081748A">
          <w:rPr>
            <w:rStyle w:val="a6"/>
          </w:rPr>
          <w:t>2.</w:t>
        </w:r>
        <w:r w:rsidR="0081748A">
          <w:rPr>
            <w:rStyle w:val="a6"/>
            <w:rFonts w:hint="eastAsia"/>
          </w:rPr>
          <w:t>逻辑方案</w:t>
        </w:r>
        <w:r w:rsidR="0081748A">
          <w:tab/>
        </w:r>
        <w:r w:rsidR="0081748A">
          <w:fldChar w:fldCharType="begin"/>
        </w:r>
        <w:r w:rsidR="0081748A">
          <w:instrText xml:space="preserve"> PAGEREF _Toc432692977 \h </w:instrText>
        </w:r>
        <w:r w:rsidR="0081748A">
          <w:fldChar w:fldCharType="separate"/>
        </w:r>
        <w:r w:rsidR="0081748A">
          <w:t>3</w:t>
        </w:r>
        <w:r w:rsidR="0081748A">
          <w:fldChar w:fldCharType="end"/>
        </w:r>
      </w:hyperlink>
    </w:p>
    <w:p w:rsidR="00E34753" w:rsidRDefault="00113309">
      <w:pPr>
        <w:pStyle w:val="10"/>
        <w:tabs>
          <w:tab w:val="right" w:leader="dot" w:pos="8296"/>
        </w:tabs>
        <w:rPr>
          <w:rFonts w:ascii="Calibri" w:hAnsi="Calibri" w:cs="黑体"/>
          <w:szCs w:val="22"/>
        </w:rPr>
      </w:pPr>
      <w:hyperlink w:anchor="_Toc432692978" w:history="1">
        <w:r w:rsidR="0081748A">
          <w:rPr>
            <w:rStyle w:val="a6"/>
          </w:rPr>
          <w:t>3.</w:t>
        </w:r>
        <w:r w:rsidR="0081748A">
          <w:rPr>
            <w:rStyle w:val="a6"/>
            <w:rFonts w:hint="eastAsia"/>
          </w:rPr>
          <w:t>客户端和服务器端开发包图</w:t>
        </w:r>
        <w:r w:rsidR="0081748A">
          <w:tab/>
        </w:r>
        <w:r w:rsidR="0081748A">
          <w:fldChar w:fldCharType="begin"/>
        </w:r>
        <w:r w:rsidR="0081748A">
          <w:instrText xml:space="preserve"> PAGEREF _Toc432692978 \h </w:instrText>
        </w:r>
        <w:r w:rsidR="0081748A">
          <w:fldChar w:fldCharType="separate"/>
        </w:r>
        <w:r w:rsidR="0081748A">
          <w:t>4</w:t>
        </w:r>
        <w:r w:rsidR="0081748A">
          <w:fldChar w:fldCharType="end"/>
        </w:r>
      </w:hyperlink>
    </w:p>
    <w:p w:rsidR="00E34753" w:rsidRDefault="00113309">
      <w:pPr>
        <w:pStyle w:val="10"/>
        <w:tabs>
          <w:tab w:val="right" w:leader="dot" w:pos="8296"/>
        </w:tabs>
        <w:rPr>
          <w:rFonts w:ascii="Calibri" w:hAnsi="Calibri" w:cs="黑体"/>
          <w:szCs w:val="22"/>
        </w:rPr>
      </w:pPr>
      <w:hyperlink w:anchor="_Toc432692979" w:history="1">
        <w:r w:rsidR="0081748A">
          <w:rPr>
            <w:rStyle w:val="a6"/>
          </w:rPr>
          <w:t>4.0</w:t>
        </w:r>
        <w:r w:rsidR="0081748A">
          <w:rPr>
            <w:rStyle w:val="a6"/>
            <w:rFonts w:hint="eastAsia"/>
          </w:rPr>
          <w:t>层构件图</w:t>
        </w:r>
        <w:r w:rsidR="0081748A">
          <w:tab/>
        </w:r>
        <w:r w:rsidR="0081748A">
          <w:fldChar w:fldCharType="begin"/>
        </w:r>
        <w:r w:rsidR="0081748A">
          <w:instrText xml:space="preserve"> PAGEREF _Toc432692979 \h </w:instrText>
        </w:r>
        <w:r w:rsidR="0081748A">
          <w:fldChar w:fldCharType="separate"/>
        </w:r>
        <w:r w:rsidR="0081748A">
          <w:t>7</w:t>
        </w:r>
        <w:r w:rsidR="0081748A">
          <w:fldChar w:fldCharType="end"/>
        </w:r>
      </w:hyperlink>
    </w:p>
    <w:p w:rsidR="00E34753" w:rsidRDefault="00113309">
      <w:pPr>
        <w:pStyle w:val="10"/>
        <w:tabs>
          <w:tab w:val="right" w:leader="dot" w:pos="8296"/>
        </w:tabs>
        <w:rPr>
          <w:rFonts w:ascii="Calibri" w:hAnsi="Calibri" w:cs="黑体"/>
          <w:szCs w:val="22"/>
        </w:rPr>
      </w:pPr>
      <w:hyperlink w:anchor="_Toc432692980" w:history="1">
        <w:r w:rsidR="0081748A">
          <w:rPr>
            <w:rStyle w:val="a6"/>
          </w:rPr>
          <w:t>5.</w:t>
        </w:r>
        <w:r w:rsidR="0081748A">
          <w:rPr>
            <w:rStyle w:val="a6"/>
            <w:rFonts w:hint="eastAsia"/>
          </w:rPr>
          <w:t>进程图</w:t>
        </w:r>
        <w:r w:rsidR="0081748A">
          <w:tab/>
        </w:r>
        <w:r w:rsidR="0081748A">
          <w:fldChar w:fldCharType="begin"/>
        </w:r>
        <w:r w:rsidR="0081748A">
          <w:instrText xml:space="preserve"> PAGEREF _Toc432692980 \h </w:instrText>
        </w:r>
        <w:r w:rsidR="0081748A">
          <w:fldChar w:fldCharType="separate"/>
        </w:r>
        <w:r w:rsidR="0081748A">
          <w:t>7</w:t>
        </w:r>
        <w:r w:rsidR="0081748A">
          <w:fldChar w:fldCharType="end"/>
        </w:r>
      </w:hyperlink>
    </w:p>
    <w:p w:rsidR="00E34753" w:rsidRDefault="00113309">
      <w:pPr>
        <w:pStyle w:val="10"/>
        <w:tabs>
          <w:tab w:val="right" w:leader="dot" w:pos="8296"/>
        </w:tabs>
        <w:rPr>
          <w:rFonts w:ascii="Calibri" w:hAnsi="Calibri" w:cs="黑体"/>
          <w:szCs w:val="22"/>
        </w:rPr>
      </w:pPr>
      <w:hyperlink w:anchor="_Toc432692981" w:history="1">
        <w:r w:rsidR="0081748A">
          <w:rPr>
            <w:rStyle w:val="a6"/>
          </w:rPr>
          <w:t>6.</w:t>
        </w:r>
        <w:r w:rsidR="0081748A">
          <w:rPr>
            <w:rStyle w:val="a6"/>
            <w:rFonts w:hint="eastAsia"/>
          </w:rPr>
          <w:t>部署图</w:t>
        </w:r>
        <w:r w:rsidR="0081748A">
          <w:tab/>
        </w:r>
        <w:r w:rsidR="0081748A">
          <w:fldChar w:fldCharType="begin"/>
        </w:r>
        <w:r w:rsidR="0081748A">
          <w:instrText xml:space="preserve"> PAGEREF _Toc432692981 \h </w:instrText>
        </w:r>
        <w:r w:rsidR="0081748A">
          <w:fldChar w:fldCharType="separate"/>
        </w:r>
        <w:r w:rsidR="0081748A">
          <w:t>8</w:t>
        </w:r>
        <w:r w:rsidR="0081748A">
          <w:fldChar w:fldCharType="end"/>
        </w:r>
      </w:hyperlink>
    </w:p>
    <w:p w:rsidR="00E34753" w:rsidRDefault="0081748A">
      <w:r>
        <w:rPr>
          <w:b/>
          <w:bCs/>
          <w:lang w:val="zh-CN"/>
        </w:rPr>
        <w:fldChar w:fldCharType="end"/>
      </w:r>
    </w:p>
    <w:p w:rsidR="00E34753" w:rsidRDefault="0081748A">
      <w:pPr>
        <w:pStyle w:val="1"/>
      </w:pPr>
      <w:bookmarkStart w:id="0" w:name="_Toc432692976"/>
      <w:r>
        <w:t>1.</w:t>
      </w:r>
      <w:r>
        <w:t>逻辑视角</w:t>
      </w:r>
      <w:bookmarkEnd w:id="0"/>
    </w:p>
    <w:p w:rsidR="00E34753" w:rsidRDefault="0081748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快递物流</w:t>
      </w:r>
      <w:r>
        <w:rPr>
          <w:rFonts w:ascii="微软雅黑" w:eastAsia="微软雅黑" w:hAnsi="微软雅黑"/>
          <w:sz w:val="24"/>
          <w:szCs w:val="24"/>
        </w:rPr>
        <w:t>系统中，选择了分层体系结构风格，将系统分为3层（展示层、业务逻辑层、数据层）能够很好地展示整个高层抽象。展示层包含GUI页面的实现，业务逻辑层包含业务逻辑处理的实现，数据层负责数据的持久化和访问。分层体系结构的逻辑视角</w:t>
      </w:r>
      <w:r>
        <w:rPr>
          <w:rFonts w:ascii="微软雅黑" w:eastAsia="微软雅黑" w:hAnsi="微软雅黑" w:hint="eastAsia"/>
          <w:sz w:val="24"/>
          <w:szCs w:val="24"/>
        </w:rPr>
        <w:t>如</w:t>
      </w:r>
      <w:r>
        <w:rPr>
          <w:rFonts w:ascii="微软雅黑" w:eastAsia="微软雅黑" w:hAnsi="微软雅黑"/>
          <w:sz w:val="24"/>
          <w:szCs w:val="24"/>
        </w:rPr>
        <w:t>图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所示。</w:t>
      </w:r>
    </w:p>
    <w:p w:rsidR="00E34753" w:rsidRDefault="00975F9B">
      <w:pPr>
        <w:ind w:firstLineChars="600" w:firstLine="1260"/>
      </w:pPr>
      <w:r>
        <w:lastRenderedPageBreak/>
        <w:pict>
          <v:shape id="图片 2" o:spid="_x0000_i1026" type="#_x0000_t75" style="width:263.55pt;height:388.55pt">
            <v:imagedata r:id="rId10" o:title=""/>
          </v:shape>
        </w:pict>
      </w:r>
    </w:p>
    <w:p w:rsidR="00E34753" w:rsidRDefault="0081748A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图1 ELS参照体系结构风格的包图表达逻辑视角</w:t>
      </w:r>
    </w:p>
    <w:p w:rsidR="00E34753" w:rsidRDefault="00E34753">
      <w:pPr>
        <w:rPr>
          <w:rFonts w:ascii="黑体" w:eastAsia="黑体" w:hAnsi="黑体"/>
          <w:b/>
          <w:szCs w:val="21"/>
        </w:rPr>
      </w:pPr>
    </w:p>
    <w:p w:rsidR="00E34753" w:rsidRDefault="0081748A">
      <w:pPr>
        <w:pStyle w:val="1"/>
      </w:pPr>
      <w:bookmarkStart w:id="1" w:name="_Toc432692977"/>
      <w:r>
        <w:rPr>
          <w:rFonts w:hint="eastAsia"/>
        </w:rPr>
        <w:t>2</w:t>
      </w:r>
      <w:r>
        <w:t>.</w:t>
      </w:r>
      <w:r>
        <w:t>逻辑方案</w:t>
      </w:r>
      <w:bookmarkEnd w:id="1"/>
    </w:p>
    <w:p w:rsidR="00E34753" w:rsidRDefault="0081748A">
      <w:pPr>
        <w:ind w:firstLineChars="200" w:firstLine="480"/>
        <w:jc w:val="left"/>
        <w:rPr>
          <w:rFonts w:hint="eastAsia"/>
        </w:rPr>
      </w:pPr>
      <w:r>
        <w:rPr>
          <w:rFonts w:ascii="微软雅黑" w:eastAsia="微软雅黑" w:hAnsi="微软雅黑" w:hint="eastAsia"/>
          <w:sz w:val="24"/>
          <w:szCs w:val="24"/>
        </w:rPr>
        <w:t>在具体的逻辑层中，展示层分为八个部分：expressui负责查看物流信息、订单输入、收费信息汇总和收件信息输入的用户界面；businessui负责管理车辆信息、制定收货单、制定派件单、制定收款单、管理司机信息和管理车辆装车的用户界面；intermediateui负责管理飞机装运、管理汽车装运、管理火车装运和中转接收的用户界面；financeui负责制定入款单、制定付款单、制定成本收益表、查看经营情况表、期初建账和账户管理的用户界面；repertoryui负责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库存信息初始化、入库、出库、库存查看和库存盘点的用户界面；managerui负责管理机构、管理人员、审批单据、查看成本收益表和修改基础数据的用户界面；adminui负责修改密码和修改账户权限的用户界面；receiptui负责各类单据的用户界面。业务逻辑层和数据层设计思路基本相同，三层相互关系，如图2所示。</w:t>
      </w:r>
    </w:p>
    <w:p w:rsidR="00975F9B" w:rsidRDefault="00975F9B" w:rsidP="00975F9B">
      <w:pPr>
        <w:ind w:firstLineChars="200" w:firstLine="420"/>
        <w:jc w:val="left"/>
      </w:pPr>
      <w:r>
        <w:rPr>
          <w:rFonts w:hint="eastAsia"/>
        </w:rPr>
        <w:pict>
          <v:shape id="_x0000_i1031" type="#_x0000_t75" style="width:413.65pt;height:319.25pt">
            <v:imagedata r:id="rId11" o:title="体系结构设计逻辑方案"/>
          </v:shape>
        </w:pict>
      </w:r>
    </w:p>
    <w:p w:rsidR="00E34753" w:rsidRDefault="0081748A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2</w:t>
      </w:r>
      <w:r>
        <w:rPr>
          <w:rFonts w:ascii="黑体" w:eastAsia="黑体" w:hAnsi="黑体" w:hint="eastAsia"/>
          <w:b/>
          <w:szCs w:val="21"/>
        </w:rPr>
        <w:t xml:space="preserve"> ELS体系结构初始</w:t>
      </w:r>
      <w:r>
        <w:rPr>
          <w:rFonts w:ascii="黑体" w:eastAsia="黑体" w:hAnsi="黑体"/>
          <w:b/>
          <w:szCs w:val="21"/>
        </w:rPr>
        <w:t>逻辑设计</w:t>
      </w:r>
      <w:r>
        <w:rPr>
          <w:rFonts w:ascii="黑体" w:eastAsia="黑体" w:hAnsi="黑体" w:hint="eastAsia"/>
          <w:b/>
          <w:szCs w:val="21"/>
        </w:rPr>
        <w:t>包图表达逻辑视角</w:t>
      </w:r>
    </w:p>
    <w:p w:rsidR="00E34753" w:rsidRDefault="0081748A">
      <w:pPr>
        <w:pStyle w:val="1"/>
      </w:pPr>
      <w:bookmarkStart w:id="2" w:name="_Toc432692978"/>
      <w:r>
        <w:rPr>
          <w:rFonts w:hint="eastAsia"/>
        </w:rPr>
        <w:t>3</w:t>
      </w:r>
      <w:r>
        <w:t>.</w:t>
      </w:r>
      <w:r>
        <w:rPr>
          <w:rFonts w:hint="eastAsia"/>
        </w:rPr>
        <w:t>客户端和服务器端开发包图</w:t>
      </w:r>
      <w:bookmarkEnd w:id="2"/>
    </w:p>
    <w:p w:rsidR="00E34753" w:rsidRDefault="0081748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）展示层与业务逻辑层被置于客户端，数据层被置于服务器端，那么业务逻辑层的开发包已不可能依赖于数据层的开发包。因而我们考虑使用RMI技术，RMI技术会将数据层开发包分解为置于客户端的数据服务层（dataservice）接口包和置于服务器端的数据层开发包。</w:t>
      </w:r>
    </w:p>
    <w:p w:rsidR="00E34753" w:rsidRDefault="0081748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2）所有的数据层开发包都需要进行数据持久化（例如读写数据库、读写文件等），所以它们会有一些重复代码，可以将重复代码独立为新的开发包，然后所有的数据层开发包都依赖于databaseutility， databaseutility会依赖于IO类库包。</w:t>
      </w:r>
    </w:p>
    <w:p w:rsidR="00E34753" w:rsidRDefault="0081748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3）层之间新的依赖关系应该调整为：各展示层开发包（调用）依赖于业务逻辑层接口包的businesslogicservice包，业务逻辑层开发包也依赖于（实现了）业务逻辑层接口包的businesslogicservice包。</w:t>
      </w:r>
    </w:p>
    <w:p w:rsidR="00E34753" w:rsidRDefault="0081748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4）展示层与业务逻辑层、业务逻辑层和数据层之间可能会传递复杂数据对象，那么相邻两层都需要使用数据对象申明，所以需要将数据对象申明独立为开发包（VO包和PO包）。</w:t>
      </w:r>
    </w:p>
    <w:p w:rsidR="00E34753" w:rsidRDefault="0081748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5）在业务逻辑层，一些关于初始化和业务逻辑层上下文的工作表被分配到utility包中。</w:t>
      </w:r>
    </w:p>
    <w:p w:rsidR="00E34753" w:rsidRDefault="0081748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)此外</w:t>
      </w:r>
      <w:r>
        <w:rPr>
          <w:rFonts w:ascii="微软雅黑" w:eastAsia="微软雅黑" w:hAnsi="微软雅黑"/>
          <w:sz w:val="24"/>
          <w:szCs w:val="24"/>
        </w:rPr>
        <w:t>，在展示</w:t>
      </w:r>
      <w:r>
        <w:rPr>
          <w:rFonts w:ascii="微软雅黑" w:eastAsia="微软雅黑" w:hAnsi="微软雅黑" w:hint="eastAsia"/>
          <w:sz w:val="24"/>
          <w:szCs w:val="24"/>
        </w:rPr>
        <w:t>层</w:t>
      </w:r>
      <w:r>
        <w:rPr>
          <w:rFonts w:ascii="微软雅黑" w:eastAsia="微软雅黑" w:hAnsi="微软雅黑"/>
          <w:sz w:val="24"/>
          <w:szCs w:val="24"/>
        </w:rPr>
        <w:t>实现</w:t>
      </w:r>
      <w:r>
        <w:rPr>
          <w:rFonts w:ascii="微软雅黑" w:eastAsia="微软雅黑" w:hAnsi="微软雅黑" w:hint="eastAsia"/>
          <w:sz w:val="24"/>
          <w:szCs w:val="24"/>
        </w:rPr>
        <w:t>时</w:t>
      </w:r>
      <w:r>
        <w:rPr>
          <w:rFonts w:ascii="微软雅黑" w:eastAsia="微软雅黑" w:hAnsi="微软雅黑"/>
          <w:sz w:val="24"/>
          <w:szCs w:val="24"/>
        </w:rPr>
        <w:t>，由</w:t>
      </w:r>
      <w:r>
        <w:rPr>
          <w:rFonts w:ascii="微软雅黑" w:eastAsia="微软雅黑" w:hAnsi="微软雅黑" w:hint="eastAsia"/>
          <w:sz w:val="24"/>
          <w:szCs w:val="24"/>
        </w:rPr>
        <w:t>mainui包</w:t>
      </w:r>
      <w:r>
        <w:rPr>
          <w:rFonts w:ascii="微软雅黑" w:eastAsia="微软雅黑" w:hAnsi="微软雅黑"/>
          <w:sz w:val="24"/>
          <w:szCs w:val="24"/>
        </w:rPr>
        <w:t>负责整个页面之间的跳转</w:t>
      </w:r>
      <w:r>
        <w:rPr>
          <w:rFonts w:ascii="微软雅黑" w:eastAsia="微软雅黑" w:hAnsi="微软雅黑" w:hint="eastAsia"/>
          <w:sz w:val="24"/>
          <w:szCs w:val="24"/>
        </w:rPr>
        <w:t>逻辑</w:t>
      </w:r>
      <w:r>
        <w:rPr>
          <w:rFonts w:ascii="微软雅黑" w:eastAsia="微软雅黑" w:hAnsi="微软雅黑"/>
          <w:sz w:val="24"/>
          <w:szCs w:val="24"/>
        </w:rPr>
        <w:t>。其他</w:t>
      </w:r>
      <w:r>
        <w:rPr>
          <w:rFonts w:ascii="微软雅黑" w:eastAsia="微软雅黑" w:hAnsi="微软雅黑" w:hint="eastAsia"/>
          <w:sz w:val="24"/>
          <w:szCs w:val="24"/>
        </w:rPr>
        <w:t>各包</w:t>
      </w:r>
      <w:r>
        <w:rPr>
          <w:rFonts w:ascii="微软雅黑" w:eastAsia="微软雅黑" w:hAnsi="微软雅黑"/>
          <w:sz w:val="24"/>
          <w:szCs w:val="24"/>
        </w:rPr>
        <w:t>负责各自页面自身的功能。</w:t>
      </w:r>
    </w:p>
    <w:p w:rsidR="00E34753" w:rsidRDefault="0081748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具体的开发包图如图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和图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所示。</w:t>
      </w:r>
    </w:p>
    <w:p w:rsidR="00E34753" w:rsidRDefault="00975F9B">
      <w:r>
        <w:lastRenderedPageBreak/>
        <w:pict>
          <v:shape id="_x0000_i1032" type="#_x0000_t75" style="width:415pt;height:277.15pt">
            <v:imagedata r:id="rId12" o:title="服务器端开发包图"/>
          </v:shape>
        </w:pict>
      </w:r>
    </w:p>
    <w:p w:rsidR="00E34753" w:rsidRDefault="0081748A">
      <w:pPr>
        <w:jc w:val="center"/>
      </w:pPr>
      <w:r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3</w:t>
      </w:r>
      <w:r>
        <w:rPr>
          <w:rFonts w:ascii="黑体" w:eastAsia="黑体" w:hAnsi="黑体" w:hint="eastAsia"/>
          <w:b/>
          <w:szCs w:val="21"/>
        </w:rPr>
        <w:t xml:space="preserve"> ELS服务器端开发包图</w:t>
      </w:r>
    </w:p>
    <w:p w:rsidR="00E34753" w:rsidRDefault="00975F9B">
      <w:bookmarkStart w:id="3" w:name="_GoBack"/>
      <w:r>
        <w:pict>
          <v:shape id="_x0000_i1033" type="#_x0000_t75" style="width:415pt;height:277.15pt">
            <v:imagedata r:id="rId12" o:title="服务器端开发包图"/>
          </v:shape>
        </w:pict>
      </w:r>
      <w:bookmarkEnd w:id="3"/>
    </w:p>
    <w:p w:rsidR="00E34753" w:rsidRDefault="0081748A">
      <w:pPr>
        <w:jc w:val="center"/>
      </w:pPr>
      <w:r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4</w:t>
      </w:r>
      <w:r>
        <w:rPr>
          <w:rFonts w:ascii="黑体" w:eastAsia="黑体" w:hAnsi="黑体" w:hint="eastAsia"/>
          <w:b/>
          <w:szCs w:val="21"/>
        </w:rPr>
        <w:t xml:space="preserve"> ELS客户器端开发包图</w:t>
      </w:r>
    </w:p>
    <w:p w:rsidR="000526F9" w:rsidRDefault="000526F9" w:rsidP="000526F9">
      <w:pPr>
        <w:pStyle w:val="1"/>
      </w:pPr>
      <w:bookmarkStart w:id="4" w:name="_Toc432692979"/>
      <w:r>
        <w:rPr>
          <w:rFonts w:hint="eastAsia"/>
        </w:rPr>
        <w:t>4</w:t>
      </w:r>
      <w:r>
        <w:t>.</w:t>
      </w:r>
      <w:r>
        <w:rPr>
          <w:rFonts w:hint="eastAsia"/>
        </w:rPr>
        <w:t>0</w:t>
      </w:r>
      <w:r>
        <w:rPr>
          <w:rFonts w:hint="eastAsia"/>
        </w:rPr>
        <w:t>用户界面跳转图</w:t>
      </w:r>
    </w:p>
    <w:p w:rsidR="000526F9" w:rsidRDefault="001B4E62" w:rsidP="000526F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根据需求，系统存在共4</w:t>
      </w:r>
      <w:r>
        <w:rPr>
          <w:rFonts w:ascii="微软雅黑" w:eastAsia="微软雅黑" w:hAnsi="微软雅黑"/>
          <w:sz w:val="24"/>
          <w:szCs w:val="24"/>
        </w:rPr>
        <w:t>0个</w:t>
      </w:r>
      <w:r>
        <w:rPr>
          <w:rFonts w:ascii="微软雅黑" w:eastAsia="微软雅黑" w:hAnsi="微软雅黑" w:hint="eastAsia"/>
          <w:sz w:val="24"/>
          <w:szCs w:val="24"/>
        </w:rPr>
        <w:t>界面：ELS系统主页界面、物流信息查询界面、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ELS系统登录界面、总经理主页界面、机构管理界面、单据审批界面、人员管理界面、经营表格查看界面、基础数据修改界面、基础工资修改界面、提成策略修改界面、城市运费修改界面、城市距离修改界面、管理人员主页界面、用户管理界面、财务人员主页界面、经营表格查看界面、期初建账界面、账户管理界面、表单新建界面、成本收益表新建界面、付款单新建界面、入款单新建界面、快递员主页界面、收费信息界面、物流信息查询界面、订单新建界面、订单收件界面、营业厅业务员主页界面、司机信息管理界面、车辆信息管理界面、派件界面、快件接收界面、车辆装车管理界面、收款汇总界面、中转中心业务员主页界面、汽车装运管理界面、火车装运管理界面、飞机装运管理界面、中转接收界面。用户界面跳转图如图5所示。</w:t>
      </w:r>
    </w:p>
    <w:p w:rsidR="001B4E62" w:rsidRDefault="00975F9B" w:rsidP="000526F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pict>
          <v:shape id="_x0000_i1027" type="#_x0000_t75" style="width:414.35pt;height:313.8pt">
            <v:imagedata r:id="rId13" o:title="用户界面跳转图"/>
          </v:shape>
        </w:pict>
      </w:r>
    </w:p>
    <w:p w:rsidR="001B4E62" w:rsidRPr="001B4E62" w:rsidRDefault="001B4E62" w:rsidP="001B4E62">
      <w:pPr>
        <w:ind w:firstLineChars="1600" w:firstLine="3373"/>
        <w:rPr>
          <w:rFonts w:ascii="微软雅黑" w:eastAsia="微软雅黑" w:hAnsi="微软雅黑"/>
          <w:sz w:val="24"/>
          <w:szCs w:val="24"/>
        </w:rPr>
      </w:pPr>
      <w:r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 xml:space="preserve">5 </w:t>
      </w:r>
      <w:r>
        <w:rPr>
          <w:rFonts w:ascii="黑体" w:eastAsia="黑体" w:hAnsi="黑体" w:hint="eastAsia"/>
          <w:b/>
          <w:szCs w:val="21"/>
        </w:rPr>
        <w:t>用户界面跳转图</w:t>
      </w:r>
    </w:p>
    <w:p w:rsidR="00E34753" w:rsidRDefault="000526F9">
      <w:pPr>
        <w:pStyle w:val="1"/>
      </w:pPr>
      <w:r>
        <w:rPr>
          <w:rFonts w:hint="eastAsia"/>
        </w:rPr>
        <w:lastRenderedPageBreak/>
        <w:t>5</w:t>
      </w:r>
      <w:r w:rsidR="0081748A">
        <w:t>.</w:t>
      </w:r>
      <w:r w:rsidR="0081748A">
        <w:rPr>
          <w:rFonts w:hint="eastAsia"/>
        </w:rPr>
        <w:t>0</w:t>
      </w:r>
      <w:r w:rsidR="0081748A">
        <w:rPr>
          <w:rFonts w:hint="eastAsia"/>
        </w:rPr>
        <w:t>层构件图</w:t>
      </w:r>
      <w:bookmarkEnd w:id="4"/>
    </w:p>
    <w:p w:rsidR="00E34753" w:rsidRDefault="0081748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进销存系统有3个顶级构件：客户端、服务器端、以及负责连接两端的网络构件。从体系结构的角度，客户端和服务器端是构件（Component）；而网络构件是连接件（Connector）。每个顶层构件还可以进一步再细分出部分。0层构件图如图</w:t>
      </w:r>
      <w:r w:rsidR="001B4E62"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所示。</w:t>
      </w:r>
    </w:p>
    <w:p w:rsidR="00E34753" w:rsidRDefault="00975F9B">
      <w:r>
        <w:pict>
          <v:shape id="图片 4" o:spid="_x0000_i1028" type="#_x0000_t75" style="width:415pt;height:312.45pt">
            <v:imagedata r:id="rId14" o:title=""/>
          </v:shape>
        </w:pict>
      </w:r>
    </w:p>
    <w:p w:rsidR="00E34753" w:rsidRDefault="0081748A">
      <w:pPr>
        <w:jc w:val="center"/>
      </w:pPr>
      <w:r>
        <w:rPr>
          <w:rFonts w:ascii="黑体" w:eastAsia="黑体" w:hAnsi="黑体" w:hint="eastAsia"/>
          <w:b/>
          <w:szCs w:val="21"/>
        </w:rPr>
        <w:t>图</w:t>
      </w:r>
      <w:r w:rsidR="001B4E62">
        <w:rPr>
          <w:rFonts w:ascii="黑体" w:eastAsia="黑体" w:hAnsi="黑体"/>
          <w:b/>
          <w:szCs w:val="21"/>
        </w:rPr>
        <w:t>6</w:t>
      </w:r>
      <w:r>
        <w:rPr>
          <w:rFonts w:ascii="黑体" w:eastAsia="黑体" w:hAnsi="黑体" w:hint="eastAsia"/>
          <w:b/>
          <w:szCs w:val="21"/>
        </w:rPr>
        <w:t xml:space="preserve"> ELS的0层构件图</w:t>
      </w:r>
    </w:p>
    <w:p w:rsidR="00E34753" w:rsidRDefault="000526F9">
      <w:pPr>
        <w:pStyle w:val="1"/>
      </w:pPr>
      <w:bookmarkStart w:id="5" w:name="_Toc432692980"/>
      <w:r>
        <w:rPr>
          <w:rFonts w:hint="eastAsia"/>
        </w:rPr>
        <w:t>6</w:t>
      </w:r>
      <w:r w:rsidR="0081748A">
        <w:t>.</w:t>
      </w:r>
      <w:r w:rsidR="0081748A">
        <w:rPr>
          <w:rFonts w:hint="eastAsia"/>
        </w:rPr>
        <w:t>进程图</w:t>
      </w:r>
      <w:bookmarkEnd w:id="5"/>
    </w:p>
    <w:p w:rsidR="00E34753" w:rsidRDefault="0081748A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进销存</w:t>
      </w:r>
      <w:r>
        <w:rPr>
          <w:rFonts w:ascii="微软雅黑" w:eastAsia="微软雅黑" w:hAnsi="微软雅黑"/>
          <w:sz w:val="24"/>
          <w:szCs w:val="24"/>
        </w:rPr>
        <w:t>系统中，会有多个客户端进程和一个服务器端进程，其进程图如图5所示。结合部署图，客户端进程是在客户端机器上运行，服务器端进程在服务器端机器上运行。</w:t>
      </w:r>
      <w:r>
        <w:rPr>
          <w:rFonts w:ascii="微软雅黑" w:eastAsia="微软雅黑" w:hAnsi="微软雅黑" w:hint="eastAsia"/>
          <w:sz w:val="24"/>
          <w:szCs w:val="24"/>
        </w:rPr>
        <w:t>进程图如图</w:t>
      </w:r>
      <w:r w:rsidR="001B4E62"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所示。</w:t>
      </w:r>
    </w:p>
    <w:p w:rsidR="00E34753" w:rsidRDefault="00975F9B">
      <w:r>
        <w:lastRenderedPageBreak/>
        <w:pict>
          <v:shape id="图片 8" o:spid="_x0000_i1029" type="#_x0000_t75" style="width:415pt;height:474.8pt">
            <v:imagedata r:id="rId15" o:title=""/>
          </v:shape>
        </w:pict>
      </w:r>
    </w:p>
    <w:p w:rsidR="00E34753" w:rsidRDefault="0081748A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</w:t>
      </w:r>
      <w:r w:rsidR="001B4E62">
        <w:rPr>
          <w:rFonts w:ascii="黑体" w:eastAsia="黑体" w:hAnsi="黑体"/>
          <w:b/>
          <w:szCs w:val="21"/>
        </w:rPr>
        <w:t>7</w:t>
      </w:r>
      <w:r>
        <w:rPr>
          <w:rFonts w:ascii="黑体" w:eastAsia="黑体" w:hAnsi="黑体" w:hint="eastAsia"/>
          <w:b/>
          <w:szCs w:val="21"/>
        </w:rPr>
        <w:t xml:space="preserve"> ELS进程图</w:t>
      </w:r>
    </w:p>
    <w:p w:rsidR="00E34753" w:rsidRDefault="000526F9">
      <w:pPr>
        <w:pStyle w:val="1"/>
      </w:pPr>
      <w:bookmarkStart w:id="6" w:name="_Toc432692981"/>
      <w:r>
        <w:rPr>
          <w:rFonts w:hint="eastAsia"/>
        </w:rPr>
        <w:t>7</w:t>
      </w:r>
      <w:r w:rsidR="0081748A">
        <w:t>.</w:t>
      </w:r>
      <w:r w:rsidR="0081748A">
        <w:rPr>
          <w:rFonts w:hint="eastAsia"/>
        </w:rPr>
        <w:t>部署图</w:t>
      </w:r>
      <w:bookmarkEnd w:id="6"/>
    </w:p>
    <w:p w:rsidR="00E34753" w:rsidRDefault="0081748A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快递物流</w:t>
      </w:r>
      <w:r>
        <w:rPr>
          <w:rFonts w:ascii="微软雅黑" w:eastAsia="微软雅黑" w:hAnsi="微软雅黑"/>
          <w:sz w:val="24"/>
          <w:szCs w:val="24"/>
        </w:rPr>
        <w:t>系统中客户端构件是放在客户端机器上，服务器端构件是放在服务器端机器上。在客户端节点上，还要部署RMIStub构件。由于Java RMI构件属于JDK6.0的一部分。所以，在系统JDK环境已经设置好的情况下，不需要再独立部署。部署图如图</w:t>
      </w:r>
      <w:r w:rsidR="001B4E62">
        <w:rPr>
          <w:rFonts w:ascii="微软雅黑" w:eastAsia="微软雅黑" w:hAnsi="微软雅黑" w:hint="eastAsia"/>
          <w:sz w:val="24"/>
          <w:szCs w:val="24"/>
        </w:rPr>
        <w:t>8</w:t>
      </w:r>
      <w:r>
        <w:rPr>
          <w:rFonts w:ascii="微软雅黑" w:eastAsia="微软雅黑" w:hAnsi="微软雅黑"/>
          <w:sz w:val="24"/>
          <w:szCs w:val="24"/>
        </w:rPr>
        <w:t>所示。</w:t>
      </w:r>
    </w:p>
    <w:p w:rsidR="00E34753" w:rsidRDefault="00975F9B" w:rsidP="000526F9">
      <w:pPr>
        <w:ind w:firstLine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pict>
          <v:shape id="_x0000_i1030" type="#_x0000_t75" style="width:415pt;height:245.2pt">
            <v:imagedata r:id="rId16" o:title="部署图"/>
          </v:shape>
        </w:pict>
      </w:r>
    </w:p>
    <w:p w:rsidR="00E34753" w:rsidRDefault="0081748A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</w:t>
      </w:r>
      <w:r w:rsidR="001B4E62">
        <w:rPr>
          <w:rFonts w:ascii="黑体" w:eastAsia="黑体" w:hAnsi="黑体"/>
          <w:b/>
          <w:szCs w:val="21"/>
        </w:rPr>
        <w:t>8</w:t>
      </w:r>
      <w:r>
        <w:rPr>
          <w:rFonts w:ascii="黑体" w:eastAsia="黑体" w:hAnsi="黑体" w:hint="eastAsia"/>
          <w:b/>
          <w:szCs w:val="21"/>
        </w:rPr>
        <w:t xml:space="preserve"> ELS部署图</w:t>
      </w:r>
    </w:p>
    <w:p w:rsidR="00E34753" w:rsidRDefault="00E34753">
      <w:pPr>
        <w:jc w:val="center"/>
      </w:pPr>
    </w:p>
    <w:sectPr w:rsidR="00E3475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309" w:rsidRDefault="00113309">
      <w:r>
        <w:separator/>
      </w:r>
    </w:p>
  </w:endnote>
  <w:endnote w:type="continuationSeparator" w:id="0">
    <w:p w:rsidR="00113309" w:rsidRDefault="00113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753" w:rsidRDefault="0081748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975F9B" w:rsidRPr="00975F9B">
      <w:rPr>
        <w:noProof/>
        <w:lang w:val="zh-CN"/>
      </w:rPr>
      <w:t>10</w:t>
    </w:r>
    <w:r>
      <w:fldChar w:fldCharType="end"/>
    </w:r>
  </w:p>
  <w:p w:rsidR="00E34753" w:rsidRDefault="00E3475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309" w:rsidRDefault="00113309">
      <w:r>
        <w:separator/>
      </w:r>
    </w:p>
  </w:footnote>
  <w:footnote w:type="continuationSeparator" w:id="0">
    <w:p w:rsidR="00113309" w:rsidRDefault="001133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753" w:rsidRDefault="0081748A">
    <w:pPr>
      <w:pStyle w:val="a5"/>
      <w:jc w:val="both"/>
      <w:rPr>
        <w:color w:val="A5A5A5"/>
      </w:rPr>
    </w:pPr>
    <w:r>
      <w:rPr>
        <w:color w:val="A5A5A5"/>
      </w:rPr>
      <w:t>伪装者</w:t>
    </w:r>
    <w:r>
      <w:rPr>
        <w:rFonts w:hint="eastAsia"/>
        <w:color w:val="A5A5A5"/>
      </w:rPr>
      <w:t>W</w:t>
    </w:r>
    <w:r>
      <w:rPr>
        <w:color w:val="A5A5A5"/>
      </w:rPr>
      <w:t>快递物流系统</w:t>
    </w:r>
    <w:r>
      <w:rPr>
        <w:rFonts w:hint="eastAsia"/>
        <w:color w:val="A5A5A5"/>
      </w:rPr>
      <w:t>（</w:t>
    </w:r>
    <w:r>
      <w:rPr>
        <w:rFonts w:hint="eastAsia"/>
        <w:color w:val="A5A5A5"/>
      </w:rPr>
      <w:t>ELS</w:t>
    </w:r>
    <w:r>
      <w:rPr>
        <w:rFonts w:hint="eastAsia"/>
        <w:color w:val="A5A5A5"/>
      </w:rPr>
      <w:t>）</w:t>
    </w:r>
    <w:r>
      <w:rPr>
        <w:color w:val="A5A5A5"/>
      </w:rPr>
      <w:t>Thursday, October 15,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0066"/>
    <w:rsid w:val="000526F9"/>
    <w:rsid w:val="000E0066"/>
    <w:rsid w:val="00113309"/>
    <w:rsid w:val="00145410"/>
    <w:rsid w:val="001B2803"/>
    <w:rsid w:val="001B4E62"/>
    <w:rsid w:val="003458F0"/>
    <w:rsid w:val="003E4D2A"/>
    <w:rsid w:val="00475A5A"/>
    <w:rsid w:val="004C7811"/>
    <w:rsid w:val="006C6DA8"/>
    <w:rsid w:val="0081748A"/>
    <w:rsid w:val="00975F9B"/>
    <w:rsid w:val="009B5472"/>
    <w:rsid w:val="00AD185C"/>
    <w:rsid w:val="00B37318"/>
    <w:rsid w:val="00E12CDD"/>
    <w:rsid w:val="00E34753"/>
    <w:rsid w:val="00E74B6A"/>
    <w:rsid w:val="00F47223"/>
    <w:rsid w:val="00F516B6"/>
    <w:rsid w:val="00FE531B"/>
    <w:rsid w:val="7FBE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uiPriority="3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Calibri" w:hAnsi="Calibri" w:cs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character" w:styleId="a6">
    <w:name w:val="Hyperlink"/>
    <w:uiPriority w:val="99"/>
    <w:unhideWhenUsed/>
    <w:rPr>
      <w:color w:val="0563C1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color w:val="2D73B3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12">
    <w:name w:val="占位符文本1"/>
    <w:uiPriority w:val="99"/>
    <w:semiHidden/>
    <w:rPr>
      <w:color w:val="808080"/>
    </w:rPr>
  </w:style>
  <w:style w:type="character" w:customStyle="1" w:styleId="Char">
    <w:name w:val="批注框文本 Char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32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F4B50C-3C1C-4082-A9D6-0B9FC3F59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382</Words>
  <Characters>2183</Characters>
  <Application>Microsoft Office Word</Application>
  <DocSecurity>0</DocSecurity>
  <Lines>18</Lines>
  <Paragraphs>5</Paragraphs>
  <ScaleCrop>false</ScaleCrop>
  <Company>南京大学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</dc:title>
  <dc:creator>张家盛</dc:creator>
  <cp:lastModifiedBy>魏彦淑</cp:lastModifiedBy>
  <cp:revision>2</cp:revision>
  <dcterms:created xsi:type="dcterms:W3CDTF">1969-12-31T15:59:00Z</dcterms:created>
  <dcterms:modified xsi:type="dcterms:W3CDTF">2015-10-25T03:48:00Z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