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989" w:rsidRDefault="00153989" w:rsidP="00153989">
      <w:pPr>
        <w:jc w:val="center"/>
        <w:rPr>
          <w:rFonts w:ascii="宋体" w:hAnsi="宋体"/>
          <w:b/>
          <w:sz w:val="84"/>
          <w:szCs w:val="84"/>
        </w:rPr>
      </w:pPr>
      <w:r>
        <w:rPr>
          <w:rFonts w:ascii="宋体" w:hAnsi="宋体" w:hint="eastAsia"/>
          <w:b/>
          <w:sz w:val="84"/>
          <w:szCs w:val="84"/>
        </w:rPr>
        <w:t>快递物流系统</w:t>
      </w:r>
    </w:p>
    <w:p w:rsidR="00153989" w:rsidRDefault="00153989" w:rsidP="00153989">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3989" w:rsidRDefault="00153989" w:rsidP="00153989">
      <w:pPr>
        <w:ind w:left="417" w:firstLineChars="50" w:firstLine="422"/>
        <w:rPr>
          <w:rFonts w:ascii="宋体" w:hAnsi="宋体"/>
          <w:b/>
          <w:sz w:val="84"/>
          <w:szCs w:val="84"/>
        </w:rPr>
      </w:pPr>
      <w:r>
        <w:rPr>
          <w:rFonts w:ascii="宋体" w:hAnsi="宋体" w:hint="eastAsia"/>
          <w:b/>
          <w:sz w:val="84"/>
          <w:szCs w:val="84"/>
        </w:rPr>
        <w:t>软件详细设计模型</w:t>
      </w:r>
    </w:p>
    <w:p w:rsidR="00153989" w:rsidRDefault="00153989" w:rsidP="00153989">
      <w:pPr>
        <w:rPr>
          <w:rFonts w:ascii="宋体" w:hAnsi="宋体"/>
          <w:b/>
          <w:sz w:val="84"/>
          <w:szCs w:val="84"/>
        </w:rPr>
      </w:pPr>
    </w:p>
    <w:p w:rsidR="00153989" w:rsidRDefault="00153989" w:rsidP="00153989">
      <w:pPr>
        <w:ind w:firstLineChars="100" w:firstLine="210"/>
      </w:pPr>
      <w:r>
        <w:rPr>
          <w:noProof/>
        </w:rPr>
        <w:drawing>
          <wp:inline distT="0" distB="0" distL="0" distR="0" wp14:anchorId="1A2E6EF7" wp14:editId="0263BA19">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3989" w:rsidRDefault="00153989" w:rsidP="00153989">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3989" w:rsidRDefault="00153989" w:rsidP="00153989">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3989" w:rsidRDefault="00153989" w:rsidP="00153989">
      <w:pPr>
        <w:jc w:val="center"/>
        <w:rPr>
          <w:rFonts w:ascii="宋体" w:hAnsi="宋体"/>
          <w:b/>
          <w:sz w:val="32"/>
          <w:szCs w:val="32"/>
        </w:rPr>
      </w:pPr>
      <w:r>
        <w:rPr>
          <w:rFonts w:ascii="宋体" w:hAnsi="宋体" w:cs="宋体" w:hint="eastAsia"/>
          <w:b/>
          <w:sz w:val="32"/>
          <w:szCs w:val="32"/>
        </w:rPr>
        <w:t xml:space="preserve">          成    员：</w:t>
      </w:r>
      <w:r>
        <w:rPr>
          <w:rFonts w:ascii="宋体" w:hAnsi="宋体" w:hint="eastAsia"/>
          <w:b/>
          <w:sz w:val="32"/>
          <w:szCs w:val="32"/>
          <w:u w:val="single"/>
        </w:rPr>
        <w:t>张词校 张家盛 王丽莉 魏彦淑</w:t>
      </w:r>
    </w:p>
    <w:p w:rsidR="00153989" w:rsidRDefault="00153989" w:rsidP="00153989">
      <w:pPr>
        <w:spacing w:line="600" w:lineRule="auto"/>
        <w:jc w:val="left"/>
        <w:rPr>
          <w:rFonts w:ascii="宋体" w:hAnsi="宋体" w:cs="宋体"/>
          <w:b/>
          <w:color w:val="000000"/>
          <w:sz w:val="32"/>
          <w:szCs w:val="32"/>
          <w:u w:val="single"/>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2015年11月16日</w:t>
      </w:r>
    </w:p>
    <w:sdt>
      <w:sdtPr>
        <w:rPr>
          <w:lang w:val="zh-CN"/>
        </w:rPr>
        <w:id w:val="-627233709"/>
        <w:docPartObj>
          <w:docPartGallery w:val="Table of Contents"/>
          <w:docPartUnique/>
        </w:docPartObj>
      </w:sdtPr>
      <w:sdtEndPr>
        <w:rPr>
          <w:rFonts w:ascii="Times New Roman" w:eastAsia="宋体" w:hAnsi="Times New Roman" w:cs="Times New Roman"/>
          <w:b/>
          <w:bCs/>
          <w:color w:val="auto"/>
          <w:kern w:val="2"/>
          <w:sz w:val="21"/>
          <w:szCs w:val="20"/>
        </w:rPr>
      </w:sdtEndPr>
      <w:sdtContent>
        <w:p w:rsidR="001D767B" w:rsidRDefault="001D767B">
          <w:pPr>
            <w:pStyle w:val="TOC"/>
          </w:pPr>
          <w:r>
            <w:rPr>
              <w:lang w:val="zh-CN"/>
            </w:rPr>
            <w:t>目录</w:t>
          </w:r>
        </w:p>
        <w:p w:rsidR="001D767B" w:rsidRDefault="001D767B">
          <w:pPr>
            <w:pStyle w:val="10"/>
            <w:tabs>
              <w:tab w:val="right" w:leader="dot" w:pos="8296"/>
            </w:tabs>
            <w:rPr>
              <w:noProof/>
            </w:rPr>
          </w:pPr>
          <w:r>
            <w:fldChar w:fldCharType="begin"/>
          </w:r>
          <w:r>
            <w:instrText xml:space="preserve"> TOC \o "1-3" \h \z \u </w:instrText>
          </w:r>
          <w:r>
            <w:fldChar w:fldCharType="separate"/>
          </w:r>
          <w:hyperlink w:anchor="_Toc435398625" w:history="1">
            <w:r w:rsidRPr="005740C3">
              <w:rPr>
                <w:rStyle w:val="a7"/>
                <w:rFonts w:hint="eastAsia"/>
                <w:noProof/>
              </w:rPr>
              <w:t>更新历史</w:t>
            </w:r>
            <w:r>
              <w:rPr>
                <w:noProof/>
                <w:webHidden/>
              </w:rPr>
              <w:tab/>
            </w:r>
            <w:r>
              <w:rPr>
                <w:noProof/>
                <w:webHidden/>
              </w:rPr>
              <w:fldChar w:fldCharType="begin"/>
            </w:r>
            <w:r>
              <w:rPr>
                <w:noProof/>
                <w:webHidden/>
              </w:rPr>
              <w:instrText xml:space="preserve"> PAGEREF _Toc435398625 \h </w:instrText>
            </w:r>
            <w:r>
              <w:rPr>
                <w:noProof/>
                <w:webHidden/>
              </w:rPr>
            </w:r>
            <w:r>
              <w:rPr>
                <w:noProof/>
                <w:webHidden/>
              </w:rPr>
              <w:fldChar w:fldCharType="separate"/>
            </w:r>
            <w:r>
              <w:rPr>
                <w:noProof/>
                <w:webHidden/>
              </w:rPr>
              <w:t>2</w:t>
            </w:r>
            <w:r>
              <w:rPr>
                <w:noProof/>
                <w:webHidden/>
              </w:rPr>
              <w:fldChar w:fldCharType="end"/>
            </w:r>
          </w:hyperlink>
        </w:p>
        <w:p w:rsidR="001D767B" w:rsidRDefault="001D767B">
          <w:pPr>
            <w:pStyle w:val="10"/>
            <w:tabs>
              <w:tab w:val="left" w:pos="420"/>
              <w:tab w:val="right" w:leader="dot" w:pos="8296"/>
            </w:tabs>
            <w:rPr>
              <w:noProof/>
            </w:rPr>
          </w:pPr>
          <w:hyperlink w:anchor="_Toc435398626" w:history="1">
            <w:r w:rsidRPr="005740C3">
              <w:rPr>
                <w:rStyle w:val="a7"/>
                <w:noProof/>
              </w:rPr>
              <w:t>1.</w:t>
            </w:r>
            <w:r>
              <w:rPr>
                <w:noProof/>
              </w:rPr>
              <w:tab/>
            </w:r>
            <w:r w:rsidRPr="005740C3">
              <w:rPr>
                <w:rStyle w:val="a7"/>
                <w:rFonts w:hint="eastAsia"/>
                <w:noProof/>
              </w:rPr>
              <w:t>业务逻辑层的分解</w:t>
            </w:r>
            <w:r>
              <w:rPr>
                <w:noProof/>
                <w:webHidden/>
              </w:rPr>
              <w:tab/>
            </w:r>
            <w:r>
              <w:rPr>
                <w:noProof/>
                <w:webHidden/>
              </w:rPr>
              <w:fldChar w:fldCharType="begin"/>
            </w:r>
            <w:r>
              <w:rPr>
                <w:noProof/>
                <w:webHidden/>
              </w:rPr>
              <w:instrText xml:space="preserve"> PAGEREF _Toc435398626 \h </w:instrText>
            </w:r>
            <w:r>
              <w:rPr>
                <w:noProof/>
                <w:webHidden/>
              </w:rPr>
            </w:r>
            <w:r>
              <w:rPr>
                <w:noProof/>
                <w:webHidden/>
              </w:rPr>
              <w:fldChar w:fldCharType="separate"/>
            </w:r>
            <w:r>
              <w:rPr>
                <w:noProof/>
                <w:webHidden/>
              </w:rPr>
              <w:t>2</w:t>
            </w:r>
            <w:r>
              <w:rPr>
                <w:noProof/>
                <w:webHidden/>
              </w:rPr>
              <w:fldChar w:fldCharType="end"/>
            </w:r>
          </w:hyperlink>
        </w:p>
        <w:p w:rsidR="001D767B" w:rsidRDefault="001D767B">
          <w:pPr>
            <w:pStyle w:val="20"/>
            <w:tabs>
              <w:tab w:val="right" w:leader="dot" w:pos="8296"/>
            </w:tabs>
            <w:rPr>
              <w:noProof/>
            </w:rPr>
          </w:pPr>
          <w:hyperlink w:anchor="_Toc435398627" w:history="1">
            <w:r w:rsidRPr="005740C3">
              <w:rPr>
                <w:rStyle w:val="a7"/>
                <w:noProof/>
              </w:rPr>
              <w:t>1.1 expressbl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_Toc435398627 \h </w:instrText>
            </w:r>
            <w:r>
              <w:rPr>
                <w:noProof/>
                <w:webHidden/>
              </w:rPr>
            </w:r>
            <w:r>
              <w:rPr>
                <w:noProof/>
                <w:webHidden/>
              </w:rPr>
              <w:fldChar w:fldCharType="separate"/>
            </w:r>
            <w:r>
              <w:rPr>
                <w:noProof/>
                <w:webHidden/>
              </w:rPr>
              <w:t>2</w:t>
            </w:r>
            <w:r>
              <w:rPr>
                <w:noProof/>
                <w:webHidden/>
              </w:rPr>
              <w:fldChar w:fldCharType="end"/>
            </w:r>
          </w:hyperlink>
        </w:p>
        <w:p w:rsidR="001D767B" w:rsidRDefault="001D767B">
          <w:pPr>
            <w:pStyle w:val="30"/>
            <w:tabs>
              <w:tab w:val="right" w:leader="dot" w:pos="8296"/>
            </w:tabs>
            <w:rPr>
              <w:noProof/>
            </w:rPr>
          </w:pPr>
          <w:hyperlink w:anchor="_Toc435398628" w:history="1">
            <w:r w:rsidRPr="005740C3">
              <w:rPr>
                <w:rStyle w:val="a7"/>
                <w:noProof/>
              </w:rPr>
              <w:t xml:space="preserve">1.1.1 </w:t>
            </w:r>
            <w:r w:rsidRPr="005740C3">
              <w:rPr>
                <w:rStyle w:val="a7"/>
                <w:rFonts w:hint="eastAsia"/>
                <w:noProof/>
              </w:rPr>
              <w:t>模块整体结构</w:t>
            </w:r>
            <w:r>
              <w:rPr>
                <w:noProof/>
                <w:webHidden/>
              </w:rPr>
              <w:tab/>
            </w:r>
            <w:r>
              <w:rPr>
                <w:noProof/>
                <w:webHidden/>
              </w:rPr>
              <w:fldChar w:fldCharType="begin"/>
            </w:r>
            <w:r>
              <w:rPr>
                <w:noProof/>
                <w:webHidden/>
              </w:rPr>
              <w:instrText xml:space="preserve"> PAGEREF _Toc435398628 \h </w:instrText>
            </w:r>
            <w:r>
              <w:rPr>
                <w:noProof/>
                <w:webHidden/>
              </w:rPr>
            </w:r>
            <w:r>
              <w:rPr>
                <w:noProof/>
                <w:webHidden/>
              </w:rPr>
              <w:fldChar w:fldCharType="separate"/>
            </w:r>
            <w:r>
              <w:rPr>
                <w:noProof/>
                <w:webHidden/>
              </w:rPr>
              <w:t>2</w:t>
            </w:r>
            <w:r>
              <w:rPr>
                <w:noProof/>
                <w:webHidden/>
              </w:rPr>
              <w:fldChar w:fldCharType="end"/>
            </w:r>
          </w:hyperlink>
        </w:p>
        <w:p w:rsidR="001D767B" w:rsidRDefault="001D767B">
          <w:pPr>
            <w:pStyle w:val="30"/>
            <w:tabs>
              <w:tab w:val="left" w:pos="1680"/>
              <w:tab w:val="right" w:leader="dot" w:pos="8296"/>
            </w:tabs>
            <w:rPr>
              <w:noProof/>
            </w:rPr>
          </w:pPr>
          <w:hyperlink w:anchor="_Toc435398629" w:history="1">
            <w:r w:rsidRPr="005740C3">
              <w:rPr>
                <w:rStyle w:val="a7"/>
                <w:noProof/>
              </w:rPr>
              <w:t>1.1.2</w:t>
            </w:r>
            <w:r>
              <w:rPr>
                <w:noProof/>
              </w:rPr>
              <w:tab/>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_Toc435398629 \h </w:instrText>
            </w:r>
            <w:r>
              <w:rPr>
                <w:noProof/>
                <w:webHidden/>
              </w:rPr>
            </w:r>
            <w:r>
              <w:rPr>
                <w:noProof/>
                <w:webHidden/>
              </w:rPr>
              <w:fldChar w:fldCharType="separate"/>
            </w:r>
            <w:r>
              <w:rPr>
                <w:noProof/>
                <w:webHidden/>
              </w:rPr>
              <w:t>3</w:t>
            </w:r>
            <w:r>
              <w:rPr>
                <w:noProof/>
                <w:webHidden/>
              </w:rPr>
              <w:fldChar w:fldCharType="end"/>
            </w:r>
          </w:hyperlink>
        </w:p>
        <w:p w:rsidR="001D767B" w:rsidRDefault="001D767B">
          <w:pPr>
            <w:pStyle w:val="20"/>
            <w:tabs>
              <w:tab w:val="right" w:leader="dot" w:pos="8296"/>
            </w:tabs>
            <w:rPr>
              <w:noProof/>
            </w:rPr>
          </w:pPr>
          <w:hyperlink w:anchor="_Toc435398630" w:history="1">
            <w:r w:rsidRPr="005740C3">
              <w:rPr>
                <w:rStyle w:val="a7"/>
                <w:noProof/>
              </w:rPr>
              <w:t>1.2 businessbl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_Toc435398630 \h </w:instrText>
            </w:r>
            <w:r>
              <w:rPr>
                <w:noProof/>
                <w:webHidden/>
              </w:rPr>
            </w:r>
            <w:r>
              <w:rPr>
                <w:noProof/>
                <w:webHidden/>
              </w:rPr>
              <w:fldChar w:fldCharType="separate"/>
            </w:r>
            <w:r>
              <w:rPr>
                <w:noProof/>
                <w:webHidden/>
              </w:rPr>
              <w:t>8</w:t>
            </w:r>
            <w:r>
              <w:rPr>
                <w:noProof/>
                <w:webHidden/>
              </w:rPr>
              <w:fldChar w:fldCharType="end"/>
            </w:r>
          </w:hyperlink>
        </w:p>
        <w:p w:rsidR="001D767B" w:rsidRDefault="001D767B">
          <w:pPr>
            <w:pStyle w:val="30"/>
            <w:tabs>
              <w:tab w:val="right" w:leader="dot" w:pos="8296"/>
            </w:tabs>
            <w:rPr>
              <w:noProof/>
            </w:rPr>
          </w:pPr>
          <w:hyperlink w:anchor="_Toc435398631" w:history="1">
            <w:r w:rsidRPr="005740C3">
              <w:rPr>
                <w:rStyle w:val="a7"/>
                <w:noProof/>
              </w:rPr>
              <w:t xml:space="preserve">1.2.1 </w:t>
            </w:r>
            <w:r w:rsidRPr="005740C3">
              <w:rPr>
                <w:rStyle w:val="a7"/>
                <w:rFonts w:hint="eastAsia"/>
                <w:noProof/>
              </w:rPr>
              <w:t>模块整体结构</w:t>
            </w:r>
            <w:r>
              <w:rPr>
                <w:noProof/>
                <w:webHidden/>
              </w:rPr>
              <w:tab/>
            </w:r>
            <w:r>
              <w:rPr>
                <w:noProof/>
                <w:webHidden/>
              </w:rPr>
              <w:fldChar w:fldCharType="begin"/>
            </w:r>
            <w:r>
              <w:rPr>
                <w:noProof/>
                <w:webHidden/>
              </w:rPr>
              <w:instrText xml:space="preserve"> PAGEREF _Toc435398631 \h </w:instrText>
            </w:r>
            <w:r>
              <w:rPr>
                <w:noProof/>
                <w:webHidden/>
              </w:rPr>
            </w:r>
            <w:r>
              <w:rPr>
                <w:noProof/>
                <w:webHidden/>
              </w:rPr>
              <w:fldChar w:fldCharType="separate"/>
            </w:r>
            <w:r>
              <w:rPr>
                <w:noProof/>
                <w:webHidden/>
              </w:rPr>
              <w:t>8</w:t>
            </w:r>
            <w:r>
              <w:rPr>
                <w:noProof/>
                <w:webHidden/>
              </w:rPr>
              <w:fldChar w:fldCharType="end"/>
            </w:r>
          </w:hyperlink>
        </w:p>
        <w:p w:rsidR="001D767B" w:rsidRDefault="001D767B">
          <w:pPr>
            <w:pStyle w:val="30"/>
            <w:tabs>
              <w:tab w:val="right" w:leader="dot" w:pos="8296"/>
            </w:tabs>
            <w:rPr>
              <w:noProof/>
            </w:rPr>
          </w:pPr>
          <w:hyperlink w:anchor="_Toc435398632" w:history="1">
            <w:r w:rsidRPr="005740C3">
              <w:rPr>
                <w:rStyle w:val="a7"/>
                <w:noProof/>
              </w:rPr>
              <w:t>1.2.2</w:t>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_Toc435398632 \h </w:instrText>
            </w:r>
            <w:r>
              <w:rPr>
                <w:noProof/>
                <w:webHidden/>
              </w:rPr>
            </w:r>
            <w:r>
              <w:rPr>
                <w:noProof/>
                <w:webHidden/>
              </w:rPr>
              <w:fldChar w:fldCharType="separate"/>
            </w:r>
            <w:r>
              <w:rPr>
                <w:noProof/>
                <w:webHidden/>
              </w:rPr>
              <w:t>9</w:t>
            </w:r>
            <w:r>
              <w:rPr>
                <w:noProof/>
                <w:webHidden/>
              </w:rPr>
              <w:fldChar w:fldCharType="end"/>
            </w:r>
          </w:hyperlink>
        </w:p>
        <w:p w:rsidR="001D767B" w:rsidRDefault="001D767B">
          <w:pPr>
            <w:pStyle w:val="20"/>
            <w:tabs>
              <w:tab w:val="right" w:leader="dot" w:pos="8296"/>
            </w:tabs>
            <w:rPr>
              <w:noProof/>
            </w:rPr>
          </w:pPr>
          <w:hyperlink w:anchor="_Toc435398633" w:history="1">
            <w:r w:rsidRPr="005740C3">
              <w:rPr>
                <w:rStyle w:val="a7"/>
                <w:noProof/>
              </w:rPr>
              <w:t>1.3 intermediatebl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_Toc435398633 \h </w:instrText>
            </w:r>
            <w:r>
              <w:rPr>
                <w:noProof/>
                <w:webHidden/>
              </w:rPr>
            </w:r>
            <w:r>
              <w:rPr>
                <w:noProof/>
                <w:webHidden/>
              </w:rPr>
              <w:fldChar w:fldCharType="separate"/>
            </w:r>
            <w:r>
              <w:rPr>
                <w:noProof/>
                <w:webHidden/>
              </w:rPr>
              <w:t>17</w:t>
            </w:r>
            <w:r>
              <w:rPr>
                <w:noProof/>
                <w:webHidden/>
              </w:rPr>
              <w:fldChar w:fldCharType="end"/>
            </w:r>
          </w:hyperlink>
        </w:p>
        <w:p w:rsidR="001D767B" w:rsidRDefault="001D767B">
          <w:pPr>
            <w:pStyle w:val="30"/>
            <w:tabs>
              <w:tab w:val="right" w:leader="dot" w:pos="8296"/>
            </w:tabs>
            <w:rPr>
              <w:noProof/>
            </w:rPr>
          </w:pPr>
          <w:hyperlink w:anchor="_Toc435398634" w:history="1">
            <w:r w:rsidRPr="005740C3">
              <w:rPr>
                <w:rStyle w:val="a7"/>
                <w:noProof/>
              </w:rPr>
              <w:t xml:space="preserve">1.3.1 </w:t>
            </w:r>
            <w:r w:rsidRPr="005740C3">
              <w:rPr>
                <w:rStyle w:val="a7"/>
                <w:rFonts w:hint="eastAsia"/>
                <w:noProof/>
              </w:rPr>
              <w:t>模块整体结构</w:t>
            </w:r>
            <w:r>
              <w:rPr>
                <w:noProof/>
                <w:webHidden/>
              </w:rPr>
              <w:tab/>
            </w:r>
            <w:r>
              <w:rPr>
                <w:noProof/>
                <w:webHidden/>
              </w:rPr>
              <w:fldChar w:fldCharType="begin"/>
            </w:r>
            <w:r>
              <w:rPr>
                <w:noProof/>
                <w:webHidden/>
              </w:rPr>
              <w:instrText xml:space="preserve"> PAGEREF _Toc435398634 \h </w:instrText>
            </w:r>
            <w:r>
              <w:rPr>
                <w:noProof/>
                <w:webHidden/>
              </w:rPr>
            </w:r>
            <w:r>
              <w:rPr>
                <w:noProof/>
                <w:webHidden/>
              </w:rPr>
              <w:fldChar w:fldCharType="separate"/>
            </w:r>
            <w:r>
              <w:rPr>
                <w:noProof/>
                <w:webHidden/>
              </w:rPr>
              <w:t>17</w:t>
            </w:r>
            <w:r>
              <w:rPr>
                <w:noProof/>
                <w:webHidden/>
              </w:rPr>
              <w:fldChar w:fldCharType="end"/>
            </w:r>
          </w:hyperlink>
        </w:p>
        <w:p w:rsidR="001D767B" w:rsidRDefault="001D767B">
          <w:pPr>
            <w:pStyle w:val="30"/>
            <w:tabs>
              <w:tab w:val="right" w:leader="dot" w:pos="8296"/>
            </w:tabs>
            <w:rPr>
              <w:noProof/>
            </w:rPr>
          </w:pPr>
          <w:hyperlink w:anchor="_Toc435398635" w:history="1">
            <w:r w:rsidRPr="005740C3">
              <w:rPr>
                <w:rStyle w:val="a7"/>
                <w:noProof/>
              </w:rPr>
              <w:t>1.3.2</w:t>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_Toc435398635 \h </w:instrText>
            </w:r>
            <w:r>
              <w:rPr>
                <w:noProof/>
                <w:webHidden/>
              </w:rPr>
            </w:r>
            <w:r>
              <w:rPr>
                <w:noProof/>
                <w:webHidden/>
              </w:rPr>
              <w:fldChar w:fldCharType="separate"/>
            </w:r>
            <w:r>
              <w:rPr>
                <w:noProof/>
                <w:webHidden/>
              </w:rPr>
              <w:t>19</w:t>
            </w:r>
            <w:r>
              <w:rPr>
                <w:noProof/>
                <w:webHidden/>
              </w:rPr>
              <w:fldChar w:fldCharType="end"/>
            </w:r>
          </w:hyperlink>
        </w:p>
        <w:p w:rsidR="001D767B" w:rsidRDefault="001D767B">
          <w:pPr>
            <w:pStyle w:val="20"/>
            <w:tabs>
              <w:tab w:val="right" w:leader="dot" w:pos="8296"/>
            </w:tabs>
            <w:rPr>
              <w:noProof/>
            </w:rPr>
          </w:pPr>
          <w:hyperlink w:anchor="_Toc435398636" w:history="1">
            <w:r w:rsidRPr="005740C3">
              <w:rPr>
                <w:rStyle w:val="a7"/>
                <w:noProof/>
              </w:rPr>
              <w:t>1.4 receiptbl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_Toc435398636 \h </w:instrText>
            </w:r>
            <w:r>
              <w:rPr>
                <w:noProof/>
                <w:webHidden/>
              </w:rPr>
            </w:r>
            <w:r>
              <w:rPr>
                <w:noProof/>
                <w:webHidden/>
              </w:rPr>
              <w:fldChar w:fldCharType="separate"/>
            </w:r>
            <w:r>
              <w:rPr>
                <w:noProof/>
                <w:webHidden/>
              </w:rPr>
              <w:t>25</w:t>
            </w:r>
            <w:r>
              <w:rPr>
                <w:noProof/>
                <w:webHidden/>
              </w:rPr>
              <w:fldChar w:fldCharType="end"/>
            </w:r>
          </w:hyperlink>
        </w:p>
        <w:p w:rsidR="001D767B" w:rsidRDefault="001D767B">
          <w:pPr>
            <w:pStyle w:val="30"/>
            <w:tabs>
              <w:tab w:val="right" w:leader="dot" w:pos="8296"/>
            </w:tabs>
            <w:rPr>
              <w:noProof/>
            </w:rPr>
          </w:pPr>
          <w:hyperlink w:anchor="_Toc435398637" w:history="1">
            <w:r w:rsidRPr="005740C3">
              <w:rPr>
                <w:rStyle w:val="a7"/>
                <w:noProof/>
              </w:rPr>
              <w:t>1.4.1</w:t>
            </w:r>
            <w:r w:rsidRPr="005740C3">
              <w:rPr>
                <w:rStyle w:val="a7"/>
                <w:rFonts w:hint="eastAsia"/>
                <w:noProof/>
              </w:rPr>
              <w:t>整体结构</w:t>
            </w:r>
            <w:r>
              <w:rPr>
                <w:noProof/>
                <w:webHidden/>
              </w:rPr>
              <w:tab/>
            </w:r>
            <w:r>
              <w:rPr>
                <w:noProof/>
                <w:webHidden/>
              </w:rPr>
              <w:fldChar w:fldCharType="begin"/>
            </w:r>
            <w:r>
              <w:rPr>
                <w:noProof/>
                <w:webHidden/>
              </w:rPr>
              <w:instrText xml:space="preserve"> PAGEREF _Toc435398637 \h </w:instrText>
            </w:r>
            <w:r>
              <w:rPr>
                <w:noProof/>
                <w:webHidden/>
              </w:rPr>
            </w:r>
            <w:r>
              <w:rPr>
                <w:noProof/>
                <w:webHidden/>
              </w:rPr>
              <w:fldChar w:fldCharType="separate"/>
            </w:r>
            <w:r>
              <w:rPr>
                <w:noProof/>
                <w:webHidden/>
              </w:rPr>
              <w:t>25</w:t>
            </w:r>
            <w:r>
              <w:rPr>
                <w:noProof/>
                <w:webHidden/>
              </w:rPr>
              <w:fldChar w:fldCharType="end"/>
            </w:r>
          </w:hyperlink>
        </w:p>
        <w:p w:rsidR="001D767B" w:rsidRDefault="001D767B">
          <w:pPr>
            <w:pStyle w:val="30"/>
            <w:tabs>
              <w:tab w:val="right" w:leader="dot" w:pos="8296"/>
            </w:tabs>
            <w:rPr>
              <w:noProof/>
            </w:rPr>
          </w:pPr>
          <w:hyperlink w:anchor="_Toc435398638" w:history="1">
            <w:r w:rsidRPr="005740C3">
              <w:rPr>
                <w:rStyle w:val="a7"/>
                <w:noProof/>
              </w:rPr>
              <w:t xml:space="preserve">1.4.2 </w:t>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_Toc435398638 \h </w:instrText>
            </w:r>
            <w:r>
              <w:rPr>
                <w:noProof/>
                <w:webHidden/>
              </w:rPr>
            </w:r>
            <w:r>
              <w:rPr>
                <w:noProof/>
                <w:webHidden/>
              </w:rPr>
              <w:fldChar w:fldCharType="separate"/>
            </w:r>
            <w:r>
              <w:rPr>
                <w:noProof/>
                <w:webHidden/>
              </w:rPr>
              <w:t>26</w:t>
            </w:r>
            <w:r>
              <w:rPr>
                <w:noProof/>
                <w:webHidden/>
              </w:rPr>
              <w:fldChar w:fldCharType="end"/>
            </w:r>
          </w:hyperlink>
        </w:p>
        <w:p w:rsidR="001D767B" w:rsidRDefault="001D767B">
          <w:pPr>
            <w:pStyle w:val="20"/>
            <w:tabs>
              <w:tab w:val="right" w:leader="dot" w:pos="8296"/>
            </w:tabs>
            <w:rPr>
              <w:noProof/>
            </w:rPr>
          </w:pPr>
          <w:hyperlink w:anchor="_Toc435398639" w:history="1">
            <w:r w:rsidRPr="005740C3">
              <w:rPr>
                <w:rStyle w:val="a7"/>
                <w:noProof/>
              </w:rPr>
              <w:t>1.5 repertorybl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_Toc435398639 \h </w:instrText>
            </w:r>
            <w:r>
              <w:rPr>
                <w:noProof/>
                <w:webHidden/>
              </w:rPr>
            </w:r>
            <w:r>
              <w:rPr>
                <w:noProof/>
                <w:webHidden/>
              </w:rPr>
              <w:fldChar w:fldCharType="separate"/>
            </w:r>
            <w:r>
              <w:rPr>
                <w:noProof/>
                <w:webHidden/>
              </w:rPr>
              <w:t>28</w:t>
            </w:r>
            <w:r>
              <w:rPr>
                <w:noProof/>
                <w:webHidden/>
              </w:rPr>
              <w:fldChar w:fldCharType="end"/>
            </w:r>
          </w:hyperlink>
        </w:p>
        <w:p w:rsidR="001D767B" w:rsidRDefault="001D767B">
          <w:pPr>
            <w:pStyle w:val="30"/>
            <w:tabs>
              <w:tab w:val="right" w:leader="dot" w:pos="8296"/>
            </w:tabs>
            <w:rPr>
              <w:noProof/>
            </w:rPr>
          </w:pPr>
          <w:hyperlink w:anchor="_Toc435398640" w:history="1">
            <w:r w:rsidRPr="005740C3">
              <w:rPr>
                <w:rStyle w:val="a7"/>
                <w:noProof/>
              </w:rPr>
              <w:t xml:space="preserve">1.5.1 </w:t>
            </w:r>
            <w:r w:rsidRPr="005740C3">
              <w:rPr>
                <w:rStyle w:val="a7"/>
                <w:rFonts w:hint="eastAsia"/>
                <w:noProof/>
              </w:rPr>
              <w:t>模块整体结构</w:t>
            </w:r>
            <w:r>
              <w:rPr>
                <w:noProof/>
                <w:webHidden/>
              </w:rPr>
              <w:tab/>
            </w:r>
            <w:r>
              <w:rPr>
                <w:noProof/>
                <w:webHidden/>
              </w:rPr>
              <w:fldChar w:fldCharType="begin"/>
            </w:r>
            <w:r>
              <w:rPr>
                <w:noProof/>
                <w:webHidden/>
              </w:rPr>
              <w:instrText xml:space="preserve"> PAGEREF _Toc435398640 \h </w:instrText>
            </w:r>
            <w:r>
              <w:rPr>
                <w:noProof/>
                <w:webHidden/>
              </w:rPr>
            </w:r>
            <w:r>
              <w:rPr>
                <w:noProof/>
                <w:webHidden/>
              </w:rPr>
              <w:fldChar w:fldCharType="separate"/>
            </w:r>
            <w:r>
              <w:rPr>
                <w:noProof/>
                <w:webHidden/>
              </w:rPr>
              <w:t>28</w:t>
            </w:r>
            <w:r>
              <w:rPr>
                <w:noProof/>
                <w:webHidden/>
              </w:rPr>
              <w:fldChar w:fldCharType="end"/>
            </w:r>
          </w:hyperlink>
        </w:p>
        <w:p w:rsidR="001D767B" w:rsidRDefault="001D767B">
          <w:pPr>
            <w:pStyle w:val="30"/>
            <w:tabs>
              <w:tab w:val="right" w:leader="dot" w:pos="8296"/>
            </w:tabs>
            <w:rPr>
              <w:noProof/>
            </w:rPr>
          </w:pPr>
          <w:hyperlink w:anchor="_Toc435398641" w:history="1">
            <w:r w:rsidRPr="005740C3">
              <w:rPr>
                <w:rStyle w:val="a7"/>
                <w:noProof/>
              </w:rPr>
              <w:t xml:space="preserve">1.5.2 </w:t>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_Toc435398641 \h </w:instrText>
            </w:r>
            <w:r>
              <w:rPr>
                <w:noProof/>
                <w:webHidden/>
              </w:rPr>
            </w:r>
            <w:r>
              <w:rPr>
                <w:noProof/>
                <w:webHidden/>
              </w:rPr>
              <w:fldChar w:fldCharType="separate"/>
            </w:r>
            <w:r>
              <w:rPr>
                <w:noProof/>
                <w:webHidden/>
              </w:rPr>
              <w:t>29</w:t>
            </w:r>
            <w:r>
              <w:rPr>
                <w:noProof/>
                <w:webHidden/>
              </w:rPr>
              <w:fldChar w:fldCharType="end"/>
            </w:r>
          </w:hyperlink>
        </w:p>
        <w:p w:rsidR="001D767B" w:rsidRDefault="001D767B">
          <w:pPr>
            <w:pStyle w:val="20"/>
            <w:tabs>
              <w:tab w:val="right" w:leader="dot" w:pos="8296"/>
            </w:tabs>
            <w:rPr>
              <w:noProof/>
            </w:rPr>
          </w:pPr>
          <w:hyperlink w:anchor="_Toc435398642" w:history="1">
            <w:r w:rsidRPr="005740C3">
              <w:rPr>
                <w:rStyle w:val="a7"/>
                <w:noProof/>
              </w:rPr>
              <w:t>1.6 financebl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_Toc435398642 \h </w:instrText>
            </w:r>
            <w:r>
              <w:rPr>
                <w:noProof/>
                <w:webHidden/>
              </w:rPr>
            </w:r>
            <w:r>
              <w:rPr>
                <w:noProof/>
                <w:webHidden/>
              </w:rPr>
              <w:fldChar w:fldCharType="separate"/>
            </w:r>
            <w:r>
              <w:rPr>
                <w:noProof/>
                <w:webHidden/>
              </w:rPr>
              <w:t>33</w:t>
            </w:r>
            <w:r>
              <w:rPr>
                <w:noProof/>
                <w:webHidden/>
              </w:rPr>
              <w:fldChar w:fldCharType="end"/>
            </w:r>
          </w:hyperlink>
        </w:p>
        <w:p w:rsidR="001D767B" w:rsidRDefault="001D767B">
          <w:pPr>
            <w:pStyle w:val="30"/>
            <w:tabs>
              <w:tab w:val="right" w:leader="dot" w:pos="8296"/>
            </w:tabs>
            <w:rPr>
              <w:noProof/>
            </w:rPr>
          </w:pPr>
          <w:hyperlink w:anchor="_Toc435398643" w:history="1">
            <w:r w:rsidRPr="005740C3">
              <w:rPr>
                <w:rStyle w:val="a7"/>
                <w:noProof/>
              </w:rPr>
              <w:t xml:space="preserve">1.6.1 </w:t>
            </w:r>
            <w:r w:rsidRPr="005740C3">
              <w:rPr>
                <w:rStyle w:val="a7"/>
                <w:rFonts w:hint="eastAsia"/>
                <w:noProof/>
              </w:rPr>
              <w:t>模块整体结构</w:t>
            </w:r>
            <w:r>
              <w:rPr>
                <w:noProof/>
                <w:webHidden/>
              </w:rPr>
              <w:tab/>
            </w:r>
            <w:r>
              <w:rPr>
                <w:noProof/>
                <w:webHidden/>
              </w:rPr>
              <w:fldChar w:fldCharType="begin"/>
            </w:r>
            <w:r>
              <w:rPr>
                <w:noProof/>
                <w:webHidden/>
              </w:rPr>
              <w:instrText xml:space="preserve"> PAGEREF _Toc435398643 \h </w:instrText>
            </w:r>
            <w:r>
              <w:rPr>
                <w:noProof/>
                <w:webHidden/>
              </w:rPr>
            </w:r>
            <w:r>
              <w:rPr>
                <w:noProof/>
                <w:webHidden/>
              </w:rPr>
              <w:fldChar w:fldCharType="separate"/>
            </w:r>
            <w:r>
              <w:rPr>
                <w:noProof/>
                <w:webHidden/>
              </w:rPr>
              <w:t>33</w:t>
            </w:r>
            <w:r>
              <w:rPr>
                <w:noProof/>
                <w:webHidden/>
              </w:rPr>
              <w:fldChar w:fldCharType="end"/>
            </w:r>
          </w:hyperlink>
        </w:p>
        <w:p w:rsidR="001D767B" w:rsidRDefault="001D767B">
          <w:pPr>
            <w:pStyle w:val="30"/>
            <w:tabs>
              <w:tab w:val="right" w:leader="dot" w:pos="8296"/>
            </w:tabs>
            <w:rPr>
              <w:noProof/>
            </w:rPr>
          </w:pPr>
          <w:hyperlink w:anchor="_Toc435398644" w:history="1">
            <w:r w:rsidRPr="005740C3">
              <w:rPr>
                <w:rStyle w:val="a7"/>
                <w:noProof/>
              </w:rPr>
              <w:t xml:space="preserve">1.6.2 </w:t>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_Toc435398644 \h </w:instrText>
            </w:r>
            <w:r>
              <w:rPr>
                <w:noProof/>
                <w:webHidden/>
              </w:rPr>
            </w:r>
            <w:r>
              <w:rPr>
                <w:noProof/>
                <w:webHidden/>
              </w:rPr>
              <w:fldChar w:fldCharType="separate"/>
            </w:r>
            <w:r>
              <w:rPr>
                <w:noProof/>
                <w:webHidden/>
              </w:rPr>
              <w:t>35</w:t>
            </w:r>
            <w:r>
              <w:rPr>
                <w:noProof/>
                <w:webHidden/>
              </w:rPr>
              <w:fldChar w:fldCharType="end"/>
            </w:r>
          </w:hyperlink>
        </w:p>
        <w:p w:rsidR="001D767B" w:rsidRDefault="001D767B">
          <w:pPr>
            <w:pStyle w:val="20"/>
            <w:tabs>
              <w:tab w:val="right" w:leader="dot" w:pos="8296"/>
            </w:tabs>
            <w:rPr>
              <w:noProof/>
            </w:rPr>
          </w:pPr>
          <w:hyperlink w:anchor="_Toc435398645" w:history="1">
            <w:r w:rsidRPr="005740C3">
              <w:rPr>
                <w:rStyle w:val="a7"/>
                <w:noProof/>
              </w:rPr>
              <w:t>1.7 managebl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_Toc435398645 \h </w:instrText>
            </w:r>
            <w:r>
              <w:rPr>
                <w:noProof/>
                <w:webHidden/>
              </w:rPr>
            </w:r>
            <w:r>
              <w:rPr>
                <w:noProof/>
                <w:webHidden/>
              </w:rPr>
              <w:fldChar w:fldCharType="separate"/>
            </w:r>
            <w:r>
              <w:rPr>
                <w:noProof/>
                <w:webHidden/>
              </w:rPr>
              <w:t>42</w:t>
            </w:r>
            <w:r>
              <w:rPr>
                <w:noProof/>
                <w:webHidden/>
              </w:rPr>
              <w:fldChar w:fldCharType="end"/>
            </w:r>
          </w:hyperlink>
        </w:p>
        <w:p w:rsidR="001D767B" w:rsidRDefault="001D767B">
          <w:pPr>
            <w:pStyle w:val="30"/>
            <w:tabs>
              <w:tab w:val="right" w:leader="dot" w:pos="8296"/>
            </w:tabs>
            <w:rPr>
              <w:noProof/>
            </w:rPr>
          </w:pPr>
          <w:hyperlink w:anchor="_Toc435398646" w:history="1">
            <w:r w:rsidRPr="005740C3">
              <w:rPr>
                <w:rStyle w:val="a7"/>
                <w:noProof/>
              </w:rPr>
              <w:t xml:space="preserve">1.7.1 </w:t>
            </w:r>
            <w:r w:rsidRPr="005740C3">
              <w:rPr>
                <w:rStyle w:val="a7"/>
                <w:rFonts w:hint="eastAsia"/>
                <w:noProof/>
              </w:rPr>
              <w:t>模块整体结构</w:t>
            </w:r>
            <w:r>
              <w:rPr>
                <w:noProof/>
                <w:webHidden/>
              </w:rPr>
              <w:tab/>
            </w:r>
            <w:r>
              <w:rPr>
                <w:noProof/>
                <w:webHidden/>
              </w:rPr>
              <w:fldChar w:fldCharType="begin"/>
            </w:r>
            <w:r>
              <w:rPr>
                <w:noProof/>
                <w:webHidden/>
              </w:rPr>
              <w:instrText xml:space="preserve"> PAGEREF _Toc435398646 \h </w:instrText>
            </w:r>
            <w:r>
              <w:rPr>
                <w:noProof/>
                <w:webHidden/>
              </w:rPr>
            </w:r>
            <w:r>
              <w:rPr>
                <w:noProof/>
                <w:webHidden/>
              </w:rPr>
              <w:fldChar w:fldCharType="separate"/>
            </w:r>
            <w:r>
              <w:rPr>
                <w:noProof/>
                <w:webHidden/>
              </w:rPr>
              <w:t>42</w:t>
            </w:r>
            <w:r>
              <w:rPr>
                <w:noProof/>
                <w:webHidden/>
              </w:rPr>
              <w:fldChar w:fldCharType="end"/>
            </w:r>
          </w:hyperlink>
        </w:p>
        <w:p w:rsidR="001D767B" w:rsidRDefault="001D767B">
          <w:pPr>
            <w:pStyle w:val="30"/>
            <w:tabs>
              <w:tab w:val="right" w:leader="dot" w:pos="8296"/>
            </w:tabs>
            <w:rPr>
              <w:noProof/>
            </w:rPr>
          </w:pPr>
          <w:hyperlink w:anchor="_Toc435398647" w:history="1">
            <w:r w:rsidRPr="005740C3">
              <w:rPr>
                <w:rStyle w:val="a7"/>
                <w:noProof/>
              </w:rPr>
              <w:t xml:space="preserve">1.7.2 </w:t>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_Toc435398647 \h </w:instrText>
            </w:r>
            <w:r>
              <w:rPr>
                <w:noProof/>
                <w:webHidden/>
              </w:rPr>
            </w:r>
            <w:r>
              <w:rPr>
                <w:noProof/>
                <w:webHidden/>
              </w:rPr>
              <w:fldChar w:fldCharType="separate"/>
            </w:r>
            <w:r>
              <w:rPr>
                <w:noProof/>
                <w:webHidden/>
              </w:rPr>
              <w:t>43</w:t>
            </w:r>
            <w:r>
              <w:rPr>
                <w:noProof/>
                <w:webHidden/>
              </w:rPr>
              <w:fldChar w:fldCharType="end"/>
            </w:r>
          </w:hyperlink>
        </w:p>
        <w:p w:rsidR="001D767B" w:rsidRDefault="001D767B">
          <w:pPr>
            <w:pStyle w:val="20"/>
            <w:tabs>
              <w:tab w:val="right" w:leader="dot" w:pos="8296"/>
            </w:tabs>
            <w:rPr>
              <w:noProof/>
            </w:rPr>
          </w:pPr>
          <w:hyperlink w:anchor="_Toc435398648" w:history="1">
            <w:r w:rsidRPr="005740C3">
              <w:rPr>
                <w:rStyle w:val="a7"/>
                <w:noProof/>
              </w:rPr>
              <w:t>1.8 userbl</w:t>
            </w:r>
            <w:r w:rsidRPr="005740C3">
              <w:rPr>
                <w:rStyle w:val="a7"/>
                <w:rFonts w:hint="eastAsia"/>
                <w:noProof/>
              </w:rPr>
              <w:t>模块</w:t>
            </w:r>
            <w:r>
              <w:rPr>
                <w:noProof/>
                <w:webHidden/>
              </w:rPr>
              <w:tab/>
            </w:r>
            <w:r>
              <w:rPr>
                <w:noProof/>
                <w:webHidden/>
              </w:rPr>
              <w:fldChar w:fldCharType="begin"/>
            </w:r>
            <w:r>
              <w:rPr>
                <w:noProof/>
                <w:webHidden/>
              </w:rPr>
              <w:instrText xml:space="preserve"> PAGEREF _Toc435398648 \h </w:instrText>
            </w:r>
            <w:r>
              <w:rPr>
                <w:noProof/>
                <w:webHidden/>
              </w:rPr>
            </w:r>
            <w:r>
              <w:rPr>
                <w:noProof/>
                <w:webHidden/>
              </w:rPr>
              <w:fldChar w:fldCharType="separate"/>
            </w:r>
            <w:r>
              <w:rPr>
                <w:noProof/>
                <w:webHidden/>
              </w:rPr>
              <w:t>49</w:t>
            </w:r>
            <w:r>
              <w:rPr>
                <w:noProof/>
                <w:webHidden/>
              </w:rPr>
              <w:fldChar w:fldCharType="end"/>
            </w:r>
          </w:hyperlink>
        </w:p>
        <w:p w:rsidR="001D767B" w:rsidRDefault="001D767B">
          <w:pPr>
            <w:pStyle w:val="30"/>
            <w:tabs>
              <w:tab w:val="right" w:leader="dot" w:pos="8296"/>
            </w:tabs>
            <w:rPr>
              <w:noProof/>
            </w:rPr>
          </w:pPr>
          <w:hyperlink w:anchor="_Toc435398649" w:history="1">
            <w:r w:rsidRPr="005740C3">
              <w:rPr>
                <w:rStyle w:val="a7"/>
                <w:noProof/>
              </w:rPr>
              <w:t xml:space="preserve">1.8.1 </w:t>
            </w:r>
            <w:r w:rsidRPr="005740C3">
              <w:rPr>
                <w:rStyle w:val="a7"/>
                <w:rFonts w:hint="eastAsia"/>
                <w:noProof/>
              </w:rPr>
              <w:t>模块整体结构</w:t>
            </w:r>
            <w:r>
              <w:rPr>
                <w:noProof/>
                <w:webHidden/>
              </w:rPr>
              <w:tab/>
            </w:r>
            <w:r>
              <w:rPr>
                <w:noProof/>
                <w:webHidden/>
              </w:rPr>
              <w:fldChar w:fldCharType="begin"/>
            </w:r>
            <w:r>
              <w:rPr>
                <w:noProof/>
                <w:webHidden/>
              </w:rPr>
              <w:instrText xml:space="preserve"> PAGEREF _Toc435398649 \h </w:instrText>
            </w:r>
            <w:r>
              <w:rPr>
                <w:noProof/>
                <w:webHidden/>
              </w:rPr>
            </w:r>
            <w:r>
              <w:rPr>
                <w:noProof/>
                <w:webHidden/>
              </w:rPr>
              <w:fldChar w:fldCharType="separate"/>
            </w:r>
            <w:r>
              <w:rPr>
                <w:noProof/>
                <w:webHidden/>
              </w:rPr>
              <w:t>49</w:t>
            </w:r>
            <w:r>
              <w:rPr>
                <w:noProof/>
                <w:webHidden/>
              </w:rPr>
              <w:fldChar w:fldCharType="end"/>
            </w:r>
          </w:hyperlink>
        </w:p>
        <w:p w:rsidR="001D767B" w:rsidRDefault="001D767B">
          <w:pPr>
            <w:pStyle w:val="30"/>
            <w:tabs>
              <w:tab w:val="right" w:leader="dot" w:pos="8296"/>
            </w:tabs>
            <w:rPr>
              <w:noProof/>
            </w:rPr>
          </w:pPr>
          <w:hyperlink w:anchor="_Toc435398650" w:history="1">
            <w:r w:rsidRPr="005740C3">
              <w:rPr>
                <w:rStyle w:val="a7"/>
                <w:noProof/>
              </w:rPr>
              <w:t xml:space="preserve">1.8.2 </w:t>
            </w:r>
            <w:r w:rsidRPr="005740C3">
              <w:rPr>
                <w:rStyle w:val="a7"/>
                <w:rFonts w:hint="eastAsia"/>
                <w:noProof/>
              </w:rPr>
              <w:t>业务逻辑层的动态模型</w:t>
            </w:r>
            <w:r>
              <w:rPr>
                <w:noProof/>
                <w:webHidden/>
              </w:rPr>
              <w:tab/>
            </w:r>
            <w:r>
              <w:rPr>
                <w:noProof/>
                <w:webHidden/>
              </w:rPr>
              <w:fldChar w:fldCharType="begin"/>
            </w:r>
            <w:r>
              <w:rPr>
                <w:noProof/>
                <w:webHidden/>
              </w:rPr>
              <w:instrText xml:space="preserve"> PAGEREF _Toc435398650 \h </w:instrText>
            </w:r>
            <w:r>
              <w:rPr>
                <w:noProof/>
                <w:webHidden/>
              </w:rPr>
            </w:r>
            <w:r>
              <w:rPr>
                <w:noProof/>
                <w:webHidden/>
              </w:rPr>
              <w:fldChar w:fldCharType="separate"/>
            </w:r>
            <w:r>
              <w:rPr>
                <w:noProof/>
                <w:webHidden/>
              </w:rPr>
              <w:t>49</w:t>
            </w:r>
            <w:r>
              <w:rPr>
                <w:noProof/>
                <w:webHidden/>
              </w:rPr>
              <w:fldChar w:fldCharType="end"/>
            </w:r>
          </w:hyperlink>
          <w:bookmarkStart w:id="0" w:name="_GoBack"/>
          <w:bookmarkEnd w:id="0"/>
        </w:p>
        <w:p w:rsidR="001D767B" w:rsidRDefault="001D767B">
          <w:pPr>
            <w:pStyle w:val="10"/>
            <w:tabs>
              <w:tab w:val="left" w:pos="420"/>
              <w:tab w:val="right" w:leader="dot" w:pos="8296"/>
            </w:tabs>
            <w:rPr>
              <w:noProof/>
            </w:rPr>
          </w:pPr>
          <w:hyperlink w:anchor="_Toc435398651" w:history="1">
            <w:r w:rsidRPr="005740C3">
              <w:rPr>
                <w:rStyle w:val="a7"/>
                <w:noProof/>
              </w:rPr>
              <w:t>2.</w:t>
            </w:r>
            <w:r>
              <w:rPr>
                <w:noProof/>
              </w:rPr>
              <w:tab/>
            </w:r>
            <w:r w:rsidRPr="005740C3">
              <w:rPr>
                <w:rStyle w:val="a7"/>
                <w:rFonts w:hint="eastAsia"/>
                <w:noProof/>
              </w:rPr>
              <w:t>依赖视角</w:t>
            </w:r>
            <w:r>
              <w:rPr>
                <w:noProof/>
                <w:webHidden/>
              </w:rPr>
              <w:tab/>
            </w:r>
            <w:r>
              <w:rPr>
                <w:noProof/>
                <w:webHidden/>
              </w:rPr>
              <w:fldChar w:fldCharType="begin"/>
            </w:r>
            <w:r>
              <w:rPr>
                <w:noProof/>
                <w:webHidden/>
              </w:rPr>
              <w:instrText xml:space="preserve"> PAGEREF _Toc435398651 \h </w:instrText>
            </w:r>
            <w:r>
              <w:rPr>
                <w:noProof/>
                <w:webHidden/>
              </w:rPr>
            </w:r>
            <w:r>
              <w:rPr>
                <w:noProof/>
                <w:webHidden/>
              </w:rPr>
              <w:fldChar w:fldCharType="separate"/>
            </w:r>
            <w:r>
              <w:rPr>
                <w:noProof/>
                <w:webHidden/>
              </w:rPr>
              <w:t>51</w:t>
            </w:r>
            <w:r>
              <w:rPr>
                <w:noProof/>
                <w:webHidden/>
              </w:rPr>
              <w:fldChar w:fldCharType="end"/>
            </w:r>
          </w:hyperlink>
        </w:p>
        <w:p w:rsidR="001D767B" w:rsidRDefault="001D767B">
          <w:r>
            <w:rPr>
              <w:b/>
              <w:bCs/>
              <w:lang w:val="zh-CN"/>
            </w:rPr>
            <w:fldChar w:fldCharType="end"/>
          </w:r>
        </w:p>
      </w:sdtContent>
    </w:sdt>
    <w:p w:rsidR="001D767B" w:rsidRDefault="001D767B" w:rsidP="00153989">
      <w:pPr>
        <w:spacing w:line="600" w:lineRule="auto"/>
        <w:jc w:val="left"/>
        <w:rPr>
          <w:rFonts w:ascii="宋体" w:hAnsi="宋体" w:cs="宋体" w:hint="eastAsia"/>
          <w:b/>
          <w:color w:val="000000"/>
          <w:sz w:val="32"/>
          <w:szCs w:val="32"/>
          <w:u w:val="single"/>
        </w:rPr>
      </w:pPr>
    </w:p>
    <w:p w:rsidR="00153989" w:rsidRDefault="00153989" w:rsidP="00153989">
      <w:pPr>
        <w:pStyle w:val="1"/>
      </w:pPr>
      <w:bookmarkStart w:id="1" w:name="_Toc434700717"/>
      <w:bookmarkStart w:id="2" w:name="_Toc435398625"/>
      <w:r>
        <w:rPr>
          <w:rFonts w:hint="eastAsia"/>
        </w:rPr>
        <w:t>更新历史</w:t>
      </w:r>
      <w:bookmarkEnd w:id="1"/>
      <w:bookmarkEnd w:id="2"/>
    </w:p>
    <w:tbl>
      <w:tblPr>
        <w:tblW w:w="8415" w:type="dxa"/>
        <w:tblLayout w:type="fixed"/>
        <w:tblLook w:val="04A0" w:firstRow="1" w:lastRow="0" w:firstColumn="1" w:lastColumn="0" w:noHBand="0" w:noVBand="1"/>
      </w:tblPr>
      <w:tblGrid>
        <w:gridCol w:w="2973"/>
        <w:gridCol w:w="1415"/>
        <w:gridCol w:w="1795"/>
        <w:gridCol w:w="2232"/>
      </w:tblGrid>
      <w:tr w:rsidR="00153989" w:rsidTr="0008011D">
        <w:tc>
          <w:tcPr>
            <w:tcW w:w="2976" w:type="dxa"/>
            <w:hideMark/>
          </w:tcPr>
          <w:p w:rsidR="00153989" w:rsidRDefault="00153989" w:rsidP="0008011D">
            <w:pPr>
              <w:jc w:val="center"/>
              <w:rPr>
                <w:rFonts w:ascii="黑体" w:eastAsia="黑体" w:hAnsi="黑体"/>
                <w:sz w:val="24"/>
                <w:szCs w:val="24"/>
              </w:rPr>
            </w:pPr>
            <w:r>
              <w:rPr>
                <w:rFonts w:ascii="黑体" w:eastAsia="黑体" w:hAnsi="黑体" w:hint="eastAsia"/>
                <w:sz w:val="24"/>
                <w:szCs w:val="24"/>
              </w:rPr>
              <w:t>修改人员</w:t>
            </w:r>
          </w:p>
        </w:tc>
        <w:tc>
          <w:tcPr>
            <w:tcW w:w="1416" w:type="dxa"/>
            <w:tcBorders>
              <w:top w:val="nil"/>
              <w:left w:val="nil"/>
              <w:bottom w:val="nil"/>
              <w:right w:val="single" w:sz="4" w:space="0" w:color="002060"/>
            </w:tcBorders>
            <w:hideMark/>
          </w:tcPr>
          <w:p w:rsidR="00153989" w:rsidRDefault="00153989" w:rsidP="0008011D">
            <w:pPr>
              <w:jc w:val="center"/>
              <w:rPr>
                <w:rFonts w:ascii="黑体" w:eastAsia="黑体" w:hAnsi="黑体"/>
                <w:sz w:val="24"/>
                <w:szCs w:val="24"/>
              </w:rPr>
            </w:pPr>
            <w:r>
              <w:rPr>
                <w:rFonts w:ascii="黑体" w:eastAsia="黑体" w:hAnsi="黑体" w:hint="eastAsia"/>
                <w:sz w:val="24"/>
                <w:szCs w:val="24"/>
              </w:rPr>
              <w:t>日期</w:t>
            </w:r>
          </w:p>
        </w:tc>
        <w:tc>
          <w:tcPr>
            <w:tcW w:w="1796" w:type="dxa"/>
            <w:tcBorders>
              <w:top w:val="nil"/>
              <w:left w:val="single" w:sz="4" w:space="0" w:color="002060"/>
              <w:bottom w:val="nil"/>
              <w:right w:val="single" w:sz="4" w:space="0" w:color="002060"/>
            </w:tcBorders>
            <w:hideMark/>
          </w:tcPr>
          <w:p w:rsidR="00153989" w:rsidRDefault="00153989" w:rsidP="0008011D">
            <w:pPr>
              <w:jc w:val="center"/>
              <w:rPr>
                <w:rFonts w:ascii="黑体" w:eastAsia="黑体" w:hAnsi="黑体"/>
                <w:sz w:val="24"/>
                <w:szCs w:val="24"/>
              </w:rPr>
            </w:pPr>
            <w:r>
              <w:rPr>
                <w:rFonts w:ascii="黑体" w:eastAsia="黑体" w:hAnsi="黑体" w:hint="eastAsia"/>
                <w:sz w:val="24"/>
                <w:szCs w:val="24"/>
              </w:rPr>
              <w:t>变更原因</w:t>
            </w:r>
          </w:p>
        </w:tc>
        <w:tc>
          <w:tcPr>
            <w:tcW w:w="2234" w:type="dxa"/>
            <w:tcBorders>
              <w:top w:val="nil"/>
              <w:left w:val="single" w:sz="4" w:space="0" w:color="002060"/>
              <w:bottom w:val="nil"/>
              <w:right w:val="nil"/>
            </w:tcBorders>
            <w:hideMark/>
          </w:tcPr>
          <w:p w:rsidR="00153989" w:rsidRDefault="00153989" w:rsidP="0008011D">
            <w:pPr>
              <w:jc w:val="center"/>
              <w:rPr>
                <w:rFonts w:ascii="黑体" w:eastAsia="黑体" w:hAnsi="黑体"/>
                <w:sz w:val="24"/>
                <w:szCs w:val="24"/>
              </w:rPr>
            </w:pPr>
            <w:r>
              <w:rPr>
                <w:rFonts w:ascii="黑体" w:eastAsia="黑体" w:hAnsi="黑体" w:hint="eastAsia"/>
                <w:sz w:val="24"/>
                <w:szCs w:val="24"/>
              </w:rPr>
              <w:t>版本号</w:t>
            </w:r>
          </w:p>
        </w:tc>
      </w:tr>
      <w:tr w:rsidR="00153989" w:rsidTr="0008011D">
        <w:tc>
          <w:tcPr>
            <w:tcW w:w="2976" w:type="dxa"/>
            <w:shd w:val="clear" w:color="auto" w:fill="ACB9CA"/>
            <w:hideMark/>
          </w:tcPr>
          <w:p w:rsidR="00153989" w:rsidRDefault="00153989" w:rsidP="0008011D">
            <w:pPr>
              <w:rPr>
                <w:rFonts w:ascii="黑体" w:eastAsia="黑体" w:hAnsi="黑体"/>
                <w:sz w:val="24"/>
                <w:szCs w:val="24"/>
              </w:rPr>
            </w:pPr>
            <w:r>
              <w:rPr>
                <w:rFonts w:ascii="黑体" w:eastAsia="黑体" w:hAnsi="黑体" w:hint="eastAsia"/>
                <w:sz w:val="24"/>
                <w:szCs w:val="24"/>
              </w:rPr>
              <w:t>全体成员</w:t>
            </w:r>
          </w:p>
        </w:tc>
        <w:tc>
          <w:tcPr>
            <w:tcW w:w="1416" w:type="dxa"/>
            <w:tcBorders>
              <w:top w:val="nil"/>
              <w:left w:val="nil"/>
              <w:bottom w:val="nil"/>
              <w:right w:val="single" w:sz="4" w:space="0" w:color="002060"/>
            </w:tcBorders>
            <w:shd w:val="clear" w:color="auto" w:fill="EAF9FA"/>
            <w:hideMark/>
          </w:tcPr>
          <w:p w:rsidR="00153989" w:rsidRDefault="00153989" w:rsidP="0008011D">
            <w:pPr>
              <w:rPr>
                <w:rFonts w:ascii="黑体" w:eastAsia="黑体" w:hAnsi="黑体"/>
                <w:sz w:val="24"/>
                <w:szCs w:val="24"/>
              </w:rPr>
            </w:pPr>
            <w:r>
              <w:rPr>
                <w:rFonts w:ascii="黑体" w:eastAsia="黑体" w:hAnsi="黑体" w:hint="eastAsia"/>
                <w:sz w:val="24"/>
                <w:szCs w:val="24"/>
              </w:rPr>
              <w:t>2015.11.13</w:t>
            </w:r>
          </w:p>
        </w:tc>
        <w:tc>
          <w:tcPr>
            <w:tcW w:w="1796" w:type="dxa"/>
            <w:tcBorders>
              <w:top w:val="nil"/>
              <w:left w:val="single" w:sz="4" w:space="0" w:color="002060"/>
              <w:bottom w:val="nil"/>
              <w:right w:val="single" w:sz="4" w:space="0" w:color="002060"/>
            </w:tcBorders>
            <w:shd w:val="clear" w:color="auto" w:fill="EAF9FA"/>
            <w:hideMark/>
          </w:tcPr>
          <w:p w:rsidR="00153989" w:rsidRDefault="00153989" w:rsidP="0008011D">
            <w:pPr>
              <w:rPr>
                <w:rFonts w:ascii="黑体" w:eastAsia="黑体" w:hAnsi="黑体"/>
                <w:sz w:val="24"/>
                <w:szCs w:val="24"/>
              </w:rPr>
            </w:pPr>
            <w:r>
              <w:rPr>
                <w:rFonts w:ascii="黑体" w:eastAsia="黑体" w:hAnsi="黑体" w:hint="eastAsia"/>
                <w:sz w:val="24"/>
                <w:szCs w:val="24"/>
              </w:rPr>
              <w:t>完成初稿</w:t>
            </w:r>
          </w:p>
        </w:tc>
        <w:tc>
          <w:tcPr>
            <w:tcW w:w="2234" w:type="dxa"/>
            <w:tcBorders>
              <w:top w:val="nil"/>
              <w:left w:val="single" w:sz="4" w:space="0" w:color="002060"/>
              <w:bottom w:val="nil"/>
              <w:right w:val="nil"/>
            </w:tcBorders>
            <w:shd w:val="clear" w:color="auto" w:fill="EAF9FA"/>
            <w:hideMark/>
          </w:tcPr>
          <w:p w:rsidR="00153989" w:rsidRDefault="00153989" w:rsidP="0008011D">
            <w:pPr>
              <w:rPr>
                <w:rFonts w:ascii="黑体" w:eastAsia="黑体" w:hAnsi="黑体"/>
                <w:sz w:val="24"/>
                <w:szCs w:val="24"/>
              </w:rPr>
            </w:pPr>
            <w:r>
              <w:rPr>
                <w:rFonts w:ascii="黑体" w:eastAsia="黑体" w:hAnsi="黑体" w:hint="eastAsia"/>
                <w:sz w:val="24"/>
                <w:szCs w:val="24"/>
              </w:rPr>
              <w:t>V0.1</w:t>
            </w:r>
          </w:p>
        </w:tc>
      </w:tr>
      <w:tr w:rsidR="00153989" w:rsidTr="0008011D">
        <w:tc>
          <w:tcPr>
            <w:tcW w:w="2976" w:type="dxa"/>
            <w:shd w:val="clear" w:color="auto" w:fill="ACB9CA"/>
            <w:hideMark/>
          </w:tcPr>
          <w:p w:rsidR="00153989" w:rsidRDefault="00153989" w:rsidP="0008011D">
            <w:pPr>
              <w:rPr>
                <w:rFonts w:ascii="黑体" w:eastAsia="黑体" w:hAnsi="黑体"/>
                <w:sz w:val="24"/>
                <w:szCs w:val="24"/>
              </w:rPr>
            </w:pPr>
            <w:r>
              <w:rPr>
                <w:rFonts w:ascii="黑体" w:eastAsia="黑体" w:hAnsi="黑体"/>
                <w:sz w:val="24"/>
                <w:szCs w:val="24"/>
              </w:rPr>
              <w:t>张家盛</w:t>
            </w:r>
          </w:p>
        </w:tc>
        <w:tc>
          <w:tcPr>
            <w:tcW w:w="1416" w:type="dxa"/>
            <w:tcBorders>
              <w:top w:val="nil"/>
              <w:left w:val="nil"/>
              <w:bottom w:val="nil"/>
              <w:right w:val="single" w:sz="4" w:space="0" w:color="002060"/>
            </w:tcBorders>
            <w:shd w:val="clear" w:color="auto" w:fill="EAF9FA"/>
            <w:hideMark/>
          </w:tcPr>
          <w:p w:rsidR="00153989" w:rsidRDefault="00153989" w:rsidP="0008011D">
            <w:pPr>
              <w:rPr>
                <w:rFonts w:ascii="黑体" w:eastAsia="黑体" w:hAnsi="黑体"/>
                <w:sz w:val="24"/>
                <w:szCs w:val="24"/>
              </w:rPr>
            </w:pPr>
            <w:r>
              <w:rPr>
                <w:rFonts w:ascii="黑体" w:eastAsia="黑体" w:hAnsi="黑体"/>
                <w:sz w:val="24"/>
                <w:szCs w:val="24"/>
              </w:rPr>
              <w:t>2015.11.15</w:t>
            </w:r>
          </w:p>
        </w:tc>
        <w:tc>
          <w:tcPr>
            <w:tcW w:w="1796" w:type="dxa"/>
            <w:tcBorders>
              <w:top w:val="nil"/>
              <w:left w:val="single" w:sz="4" w:space="0" w:color="002060"/>
              <w:bottom w:val="nil"/>
              <w:right w:val="single" w:sz="4" w:space="0" w:color="002060"/>
            </w:tcBorders>
            <w:shd w:val="clear" w:color="auto" w:fill="EAF9FA"/>
            <w:hideMark/>
          </w:tcPr>
          <w:p w:rsidR="00153989" w:rsidRDefault="00153989" w:rsidP="0008011D">
            <w:pPr>
              <w:rPr>
                <w:rFonts w:ascii="黑体" w:eastAsia="黑体" w:hAnsi="黑体"/>
                <w:sz w:val="24"/>
                <w:szCs w:val="24"/>
              </w:rPr>
            </w:pPr>
            <w:r>
              <w:rPr>
                <w:rFonts w:ascii="黑体" w:eastAsia="黑体" w:hAnsi="黑体" w:hint="eastAsia"/>
                <w:sz w:val="24"/>
                <w:szCs w:val="24"/>
              </w:rPr>
              <w:t>对初稿进行汇总完善</w:t>
            </w:r>
          </w:p>
        </w:tc>
        <w:tc>
          <w:tcPr>
            <w:tcW w:w="2234" w:type="dxa"/>
            <w:tcBorders>
              <w:top w:val="nil"/>
              <w:left w:val="single" w:sz="4" w:space="0" w:color="002060"/>
              <w:bottom w:val="nil"/>
              <w:right w:val="nil"/>
            </w:tcBorders>
            <w:shd w:val="clear" w:color="auto" w:fill="EAF9FA"/>
            <w:hideMark/>
          </w:tcPr>
          <w:p w:rsidR="00153989" w:rsidRDefault="00153989" w:rsidP="0008011D">
            <w:pPr>
              <w:rPr>
                <w:rFonts w:ascii="黑体" w:eastAsia="黑体" w:hAnsi="黑体"/>
                <w:sz w:val="24"/>
                <w:szCs w:val="24"/>
              </w:rPr>
            </w:pPr>
            <w:r>
              <w:rPr>
                <w:rFonts w:ascii="黑体" w:eastAsia="黑体" w:hAnsi="黑体" w:hint="eastAsia"/>
                <w:sz w:val="24"/>
                <w:szCs w:val="24"/>
              </w:rPr>
              <w:t>V1.0</w:t>
            </w:r>
          </w:p>
        </w:tc>
      </w:tr>
    </w:tbl>
    <w:p w:rsidR="00195F5A" w:rsidRDefault="00195F5A"/>
    <w:p w:rsidR="00153989" w:rsidRDefault="00153989"/>
    <w:p w:rsidR="00BD0BBB" w:rsidRDefault="00153989" w:rsidP="00BD0BBB">
      <w:pPr>
        <w:pStyle w:val="1"/>
        <w:numPr>
          <w:ilvl w:val="0"/>
          <w:numId w:val="1"/>
        </w:numPr>
      </w:pPr>
      <w:bookmarkStart w:id="3" w:name="_Toc435398626"/>
      <w:r>
        <w:lastRenderedPageBreak/>
        <w:t>业务逻辑层的分解</w:t>
      </w:r>
      <w:bookmarkEnd w:id="3"/>
    </w:p>
    <w:p w:rsidR="00BD0BBB" w:rsidRDefault="00BD0BBB" w:rsidP="00BD0BBB">
      <w:pPr>
        <w:pStyle w:val="2"/>
      </w:pPr>
      <w:bookmarkStart w:id="4" w:name="_Toc435398627"/>
      <w:r>
        <w:rPr>
          <w:rFonts w:hint="eastAsia"/>
        </w:rPr>
        <w:t>1.1</w:t>
      </w:r>
      <w:r>
        <w:t xml:space="preserve"> </w:t>
      </w:r>
      <w:r>
        <w:rPr>
          <w:rFonts w:hint="eastAsia"/>
        </w:rPr>
        <w:t>expressbl</w:t>
      </w:r>
      <w:r>
        <w:rPr>
          <w:rFonts w:hint="eastAsia"/>
        </w:rPr>
        <w:t>模块</w:t>
      </w:r>
      <w:bookmarkEnd w:id="4"/>
    </w:p>
    <w:p w:rsidR="00BD0BBB" w:rsidRDefault="00BD0BBB" w:rsidP="00BD0BBB">
      <w:pPr>
        <w:pStyle w:val="3"/>
      </w:pPr>
      <w:bookmarkStart w:id="5" w:name="_Toc435398628"/>
      <w:r>
        <w:t xml:space="preserve">1.1.1 </w:t>
      </w:r>
      <w:r>
        <w:t>模块整体结构</w:t>
      </w:r>
      <w:bookmarkEnd w:id="5"/>
    </w:p>
    <w:p w:rsidR="00BD0BBB" w:rsidRDefault="00BD0BBB" w:rsidP="00BD0BBB">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BD0BBB" w:rsidRDefault="00BD0BBB" w:rsidP="00BD0BBB">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BD0BBB" w:rsidRDefault="00BD0BBB" w:rsidP="00BD0BBB">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14:anchorId="7416D187" wp14:editId="2A71125E">
            <wp:extent cx="4781550" cy="4110309"/>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4895" cy="4121781"/>
                    </a:xfrm>
                    <a:prstGeom prst="rect">
                      <a:avLst/>
                    </a:prstGeom>
                    <a:noFill/>
                    <a:ln>
                      <a:noFill/>
                    </a:ln>
                  </pic:spPr>
                </pic:pic>
              </a:graphicData>
            </a:graphic>
          </wp:inline>
        </w:drawing>
      </w:r>
    </w:p>
    <w:p w:rsidR="00BD0BBB" w:rsidRPr="00412B64" w:rsidRDefault="00BD0BBB" w:rsidP="00BD0BBB">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BD0BBB" w:rsidRDefault="00BD0BBB" w:rsidP="00BD0BBB">
      <w:pPr>
        <w:pStyle w:val="3"/>
        <w:numPr>
          <w:ilvl w:val="2"/>
          <w:numId w:val="1"/>
        </w:numPr>
      </w:pPr>
      <w:bookmarkStart w:id="6" w:name="_Toc435398629"/>
      <w:r>
        <w:t>业务逻辑层的动态模型</w:t>
      </w:r>
      <w:bookmarkEnd w:id="6"/>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图1-2为</w:t>
      </w:r>
      <w:r w:rsidRPr="00BD0BBB">
        <w:rPr>
          <w:rFonts w:ascii="微软雅黑" w:eastAsia="微软雅黑" w:hAnsi="微软雅黑" w:cs="微软雅黑" w:hint="eastAsia"/>
          <w:sz w:val="24"/>
          <w:szCs w:val="24"/>
        </w:rPr>
        <w:t>LogisticQuery</w:t>
      </w:r>
      <w:r w:rsidRPr="00BD0BBB">
        <w:rPr>
          <w:rFonts w:ascii="微软雅黑" w:eastAsia="微软雅黑" w:hAnsi="微软雅黑" w:cs="微软雅黑"/>
          <w:sz w:val="24"/>
          <w:szCs w:val="24"/>
        </w:rPr>
        <w:t>BL领域对象想要新增订单时的顺序图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drawing>
          <wp:inline distT="0" distB="0" distL="0" distR="0" wp14:anchorId="21699AFA" wp14:editId="6B6B230A">
            <wp:extent cx="5354872" cy="3286125"/>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8669" cy="3288455"/>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lastRenderedPageBreak/>
        <w:t>图1-2物流查询的顺序图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图1-3为</w:t>
      </w:r>
      <w:r w:rsidRPr="00BD0BBB">
        <w:rPr>
          <w:rFonts w:ascii="微软雅黑" w:eastAsia="微软雅黑" w:hAnsi="微软雅黑" w:cs="微软雅黑" w:hint="eastAsia"/>
          <w:sz w:val="24"/>
          <w:szCs w:val="24"/>
        </w:rPr>
        <w:t>ReceiptOrder</w:t>
      </w:r>
      <w:r w:rsidRPr="00BD0BBB">
        <w:rPr>
          <w:rFonts w:ascii="微软雅黑" w:eastAsia="微软雅黑" w:hAnsi="微软雅黑" w:cs="微软雅黑"/>
          <w:sz w:val="24"/>
          <w:szCs w:val="24"/>
        </w:rPr>
        <w:t>BL领域对象想要进行收件信息输入时的顺序图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drawing>
          <wp:inline distT="0" distB="0" distL="0" distR="0" wp14:anchorId="082C15A5" wp14:editId="1E471AB5">
            <wp:extent cx="5679050" cy="34766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797" cy="3477082"/>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t>图1-3 收件信息输入的顺序图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图1-4为</w:t>
      </w:r>
      <w:r w:rsidRPr="00BD0BBB">
        <w:rPr>
          <w:rFonts w:ascii="微软雅黑" w:eastAsia="微软雅黑" w:hAnsi="微软雅黑" w:cs="微软雅黑" w:hint="eastAsia"/>
          <w:sz w:val="24"/>
          <w:szCs w:val="24"/>
        </w:rPr>
        <w:t>ChargeCollection</w:t>
      </w:r>
      <w:r w:rsidRPr="00BD0BBB">
        <w:rPr>
          <w:rFonts w:ascii="微软雅黑" w:eastAsia="微软雅黑" w:hAnsi="微软雅黑" w:cs="微软雅黑"/>
          <w:sz w:val="24"/>
          <w:szCs w:val="24"/>
        </w:rPr>
        <w:t>BL领域对象想要进行收费信息汇总时的顺序图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drawing>
          <wp:inline distT="0" distB="0" distL="0" distR="0" wp14:anchorId="28D85B56" wp14:editId="0F34B3F5">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t>图1-4 收费信息汇总的顺序图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图1-5为</w:t>
      </w:r>
      <w:r w:rsidRPr="00BD0BBB">
        <w:rPr>
          <w:rFonts w:ascii="微软雅黑" w:eastAsia="微软雅黑" w:hAnsi="微软雅黑" w:cs="微软雅黑" w:hint="eastAsia"/>
          <w:sz w:val="24"/>
          <w:szCs w:val="24"/>
        </w:rPr>
        <w:t>AddOrder</w:t>
      </w:r>
      <w:r w:rsidRPr="00BD0BBB">
        <w:rPr>
          <w:rFonts w:ascii="微软雅黑" w:eastAsia="微软雅黑" w:hAnsi="微软雅黑" w:cs="微软雅黑"/>
          <w:sz w:val="24"/>
          <w:szCs w:val="24"/>
        </w:rPr>
        <w:t>BL领域对象想要新增订单时的顺序图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lastRenderedPageBreak/>
        <w:drawing>
          <wp:inline distT="0" distB="0" distL="0" distR="0" wp14:anchorId="73E87CF1" wp14:editId="390E1992">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t>图1-5新增订单的顺序图</w:t>
      </w:r>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如图1-6所示，</w:t>
      </w:r>
      <w:r w:rsidRPr="00BD0BBB">
        <w:rPr>
          <w:rFonts w:ascii="微软雅黑" w:eastAsia="微软雅黑" w:hAnsi="微软雅黑" w:cs="微软雅黑" w:hint="eastAsia"/>
          <w:sz w:val="24"/>
          <w:szCs w:val="24"/>
        </w:rPr>
        <w:t>AddOrder</w:t>
      </w:r>
      <w:r w:rsidRPr="00BD0BBB">
        <w:rPr>
          <w:rFonts w:ascii="微软雅黑" w:eastAsia="微软雅黑" w:hAnsi="微软雅黑" w:cs="微软雅黑"/>
          <w:sz w:val="24"/>
          <w:szCs w:val="24"/>
        </w:rPr>
        <w:t>BL对象状态图描述了</w:t>
      </w:r>
      <w:r w:rsidRPr="00BD0BBB">
        <w:rPr>
          <w:rFonts w:ascii="微软雅黑" w:eastAsia="微软雅黑" w:hAnsi="微软雅黑" w:cs="微软雅黑" w:hint="eastAsia"/>
          <w:sz w:val="24"/>
          <w:szCs w:val="24"/>
        </w:rPr>
        <w:t>AddOrder</w:t>
      </w:r>
      <w:r w:rsidRPr="00BD0BBB">
        <w:rPr>
          <w:rFonts w:ascii="微软雅黑" w:eastAsia="微软雅黑" w:hAnsi="微软雅黑" w:cs="微软雅黑"/>
          <w:sz w:val="24"/>
          <w:szCs w:val="24"/>
        </w:rPr>
        <w:t>BL对象的生存期间的状态序列、引起转移的事件，以及因状态转移而伴随的动作。随着establish</w:t>
      </w:r>
      <w:r w:rsidRPr="00BD0BBB">
        <w:rPr>
          <w:rFonts w:ascii="微软雅黑" w:eastAsia="微软雅黑" w:hAnsi="微软雅黑" w:cs="微软雅黑" w:hint="eastAsia"/>
          <w:sz w:val="24"/>
          <w:szCs w:val="24"/>
        </w:rPr>
        <w:t>AddOrder</w:t>
      </w:r>
      <w:r w:rsidRPr="00BD0BBB">
        <w:rPr>
          <w:rFonts w:ascii="微软雅黑" w:eastAsia="微软雅黑" w:hAnsi="微软雅黑" w:cs="微软雅黑"/>
          <w:sz w:val="24"/>
          <w:szCs w:val="24"/>
        </w:rPr>
        <w:t>BL方法被 UI调用，</w:t>
      </w:r>
      <w:r w:rsidRPr="00BD0BBB">
        <w:rPr>
          <w:rFonts w:ascii="微软雅黑" w:eastAsia="微软雅黑" w:hAnsi="微软雅黑" w:cs="微软雅黑" w:hint="eastAsia"/>
          <w:sz w:val="24"/>
          <w:szCs w:val="24"/>
        </w:rPr>
        <w:t>AddOrder</w:t>
      </w:r>
      <w:r w:rsidRPr="00BD0BBB">
        <w:rPr>
          <w:rFonts w:ascii="微软雅黑" w:eastAsia="微软雅黑" w:hAnsi="微软雅黑" w:cs="微软雅黑"/>
          <w:sz w:val="24"/>
          <w:szCs w:val="24"/>
        </w:rPr>
        <w:t>BL</w:t>
      </w:r>
      <w:r w:rsidRPr="00BD0BBB">
        <w:rPr>
          <w:rFonts w:ascii="微软雅黑" w:eastAsia="微软雅黑" w:hAnsi="微软雅黑" w:cs="微软雅黑" w:hint="eastAsia"/>
          <w:sz w:val="24"/>
          <w:szCs w:val="24"/>
        </w:rPr>
        <w:t>根据</w:t>
      </w:r>
      <w:r w:rsidRPr="00BD0BBB">
        <w:rPr>
          <w:rFonts w:ascii="微软雅黑" w:eastAsia="微软雅黑" w:hAnsi="微软雅黑" w:cs="微软雅黑"/>
          <w:sz w:val="24"/>
          <w:szCs w:val="24"/>
        </w:rPr>
        <w:t>不同的指令进入</w:t>
      </w:r>
      <w:r w:rsidRPr="00BD0BBB">
        <w:rPr>
          <w:rFonts w:ascii="微软雅黑" w:eastAsia="微软雅黑" w:hAnsi="微软雅黑" w:cs="微软雅黑" w:hint="eastAsia"/>
          <w:sz w:val="24"/>
          <w:szCs w:val="24"/>
        </w:rPr>
        <w:t>不同</w:t>
      </w:r>
      <w:r w:rsidRPr="00BD0BBB">
        <w:rPr>
          <w:rFonts w:ascii="微软雅黑" w:eastAsia="微软雅黑" w:hAnsi="微软雅黑" w:cs="微软雅黑"/>
          <w:sz w:val="24"/>
          <w:szCs w:val="24"/>
        </w:rPr>
        <w:t>状态。</w:t>
      </w: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drawing>
          <wp:inline distT="0" distB="0" distL="0" distR="0" wp14:anchorId="6CF7BECB" wp14:editId="775F59E5">
            <wp:extent cx="3429000" cy="3619170"/>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6864" cy="3627470"/>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lastRenderedPageBreak/>
        <w:t>图1-6 物流查询的状态图</w:t>
      </w:r>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sidRPr="00BD0BBB">
        <w:rPr>
          <w:rFonts w:ascii="微软雅黑" w:eastAsia="微软雅黑" w:hAnsi="微软雅黑" w:cs="微软雅黑" w:hint="eastAsia"/>
          <w:sz w:val="24"/>
          <w:szCs w:val="24"/>
        </w:rPr>
        <w:t>根据</w:t>
      </w:r>
      <w:r w:rsidRPr="00BD0BBB">
        <w:rPr>
          <w:rFonts w:ascii="微软雅黑" w:eastAsia="微软雅黑" w:hAnsi="微软雅黑" w:cs="微软雅黑"/>
          <w:sz w:val="24"/>
          <w:szCs w:val="24"/>
        </w:rPr>
        <w:t>不同的指令进入</w:t>
      </w:r>
      <w:r w:rsidRPr="00BD0BBB">
        <w:rPr>
          <w:rFonts w:ascii="微软雅黑" w:eastAsia="微软雅黑" w:hAnsi="微软雅黑" w:cs="微软雅黑" w:hint="eastAsia"/>
          <w:sz w:val="24"/>
          <w:szCs w:val="24"/>
        </w:rPr>
        <w:t>不同</w:t>
      </w:r>
      <w:r w:rsidRPr="00BD0BBB">
        <w:rPr>
          <w:rFonts w:ascii="微软雅黑" w:eastAsia="微软雅黑" w:hAnsi="微软雅黑" w:cs="微软雅黑"/>
          <w:sz w:val="24"/>
          <w:szCs w:val="24"/>
        </w:rPr>
        <w:t>状态。</w:t>
      </w: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drawing>
          <wp:inline distT="0" distB="0" distL="0" distR="0" wp14:anchorId="2008929D" wp14:editId="03ED6496">
            <wp:extent cx="3581400" cy="3823470"/>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824" cy="3828193"/>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t>图1-7 收件信息输入的状态图</w:t>
      </w:r>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sidRPr="00BD0BBB">
        <w:rPr>
          <w:rFonts w:ascii="微软雅黑" w:eastAsia="微软雅黑" w:hAnsi="微软雅黑" w:cs="微软雅黑" w:hint="eastAsia"/>
          <w:sz w:val="24"/>
          <w:szCs w:val="24"/>
        </w:rPr>
        <w:t>根据</w:t>
      </w:r>
      <w:r w:rsidRPr="00BD0BBB">
        <w:rPr>
          <w:rFonts w:ascii="微软雅黑" w:eastAsia="微软雅黑" w:hAnsi="微软雅黑" w:cs="微软雅黑"/>
          <w:sz w:val="24"/>
          <w:szCs w:val="24"/>
        </w:rPr>
        <w:t>不同的指令进入</w:t>
      </w:r>
      <w:r w:rsidRPr="00BD0BBB">
        <w:rPr>
          <w:rFonts w:ascii="微软雅黑" w:eastAsia="微软雅黑" w:hAnsi="微软雅黑" w:cs="微软雅黑" w:hint="eastAsia"/>
          <w:sz w:val="24"/>
          <w:szCs w:val="24"/>
        </w:rPr>
        <w:t>不同</w:t>
      </w:r>
      <w:r w:rsidRPr="00BD0BBB">
        <w:rPr>
          <w:rFonts w:ascii="微软雅黑" w:eastAsia="微软雅黑" w:hAnsi="微软雅黑" w:cs="微软雅黑"/>
          <w:sz w:val="24"/>
          <w:szCs w:val="24"/>
        </w:rPr>
        <w:t>状态。</w:t>
      </w:r>
    </w:p>
    <w:p w:rsidR="00BD0BBB" w:rsidRPr="00BD0BBB" w:rsidRDefault="00BD0BBB" w:rsidP="00BD0BBB">
      <w:pPr>
        <w:pStyle w:val="a5"/>
        <w:ind w:left="360" w:firstLineChars="0" w:firstLine="0"/>
        <w:rPr>
          <w:rFonts w:ascii="微软雅黑" w:eastAsia="微软雅黑" w:hAnsi="微软雅黑" w:cs="微软雅黑"/>
          <w:sz w:val="24"/>
          <w:szCs w:val="24"/>
        </w:rPr>
      </w:pP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lastRenderedPageBreak/>
        <w:drawing>
          <wp:inline distT="0" distB="0" distL="0" distR="0" wp14:anchorId="45386FE9" wp14:editId="212A17EF">
            <wp:extent cx="3800475" cy="4057353"/>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022" cy="4060072"/>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t>图1-8 收费信息输入的状态图</w:t>
      </w:r>
    </w:p>
    <w:p w:rsidR="00BD0BBB" w:rsidRPr="00BD0BBB" w:rsidRDefault="00BD0BBB" w:rsidP="00BD0BBB">
      <w:pPr>
        <w:pStyle w:val="a5"/>
        <w:ind w:left="360" w:firstLineChars="0" w:firstLine="0"/>
        <w:rPr>
          <w:rFonts w:ascii="微软雅黑" w:eastAsia="微软雅黑" w:hAnsi="微软雅黑" w:cs="微软雅黑"/>
          <w:sz w:val="24"/>
          <w:szCs w:val="24"/>
        </w:rPr>
      </w:pPr>
      <w:r w:rsidRPr="00BD0BBB">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sidRPr="00BD0BBB">
        <w:rPr>
          <w:rFonts w:ascii="微软雅黑" w:eastAsia="微软雅黑" w:hAnsi="微软雅黑" w:cs="微软雅黑" w:hint="eastAsia"/>
          <w:sz w:val="24"/>
          <w:szCs w:val="24"/>
        </w:rPr>
        <w:t>根据</w:t>
      </w:r>
      <w:r w:rsidRPr="00BD0BBB">
        <w:rPr>
          <w:rFonts w:ascii="微软雅黑" w:eastAsia="微软雅黑" w:hAnsi="微软雅黑" w:cs="微软雅黑"/>
          <w:sz w:val="24"/>
          <w:szCs w:val="24"/>
        </w:rPr>
        <w:t>不同的指令进入</w:t>
      </w:r>
      <w:r w:rsidRPr="00BD0BBB">
        <w:rPr>
          <w:rFonts w:ascii="微软雅黑" w:eastAsia="微软雅黑" w:hAnsi="微软雅黑" w:cs="微软雅黑" w:hint="eastAsia"/>
          <w:sz w:val="24"/>
          <w:szCs w:val="24"/>
        </w:rPr>
        <w:t>不同</w:t>
      </w:r>
      <w:r w:rsidRPr="00BD0BBB">
        <w:rPr>
          <w:rFonts w:ascii="微软雅黑" w:eastAsia="微软雅黑" w:hAnsi="微软雅黑" w:cs="微软雅黑"/>
          <w:sz w:val="24"/>
          <w:szCs w:val="24"/>
        </w:rPr>
        <w:t>状态。</w:t>
      </w:r>
    </w:p>
    <w:p w:rsidR="00BD0BBB" w:rsidRPr="00BD0BBB" w:rsidRDefault="00BD0BBB" w:rsidP="00BD0BBB">
      <w:pPr>
        <w:pStyle w:val="a5"/>
        <w:ind w:left="360" w:firstLineChars="0" w:firstLine="0"/>
        <w:rPr>
          <w:rFonts w:ascii="微软雅黑" w:eastAsia="微软雅黑" w:hAnsi="微软雅黑" w:cs="微软雅黑"/>
          <w:sz w:val="24"/>
          <w:szCs w:val="24"/>
        </w:rPr>
      </w:pPr>
    </w:p>
    <w:p w:rsidR="00BD0BBB" w:rsidRPr="00BD0BBB" w:rsidRDefault="00BD0BBB" w:rsidP="00BD0BBB">
      <w:pPr>
        <w:pStyle w:val="a5"/>
        <w:ind w:left="360" w:firstLineChars="0" w:firstLine="0"/>
        <w:rPr>
          <w:rFonts w:ascii="微软雅黑" w:eastAsia="微软雅黑" w:hAnsi="微软雅黑" w:cs="微软雅黑"/>
          <w:sz w:val="24"/>
          <w:szCs w:val="24"/>
        </w:rPr>
      </w:pPr>
      <w:r>
        <w:rPr>
          <w:noProof/>
        </w:rPr>
        <w:lastRenderedPageBreak/>
        <w:drawing>
          <wp:inline distT="0" distB="0" distL="0" distR="0" wp14:anchorId="66E500F1" wp14:editId="7A620493">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BD0BBB" w:rsidRPr="00BD0BBB" w:rsidRDefault="00BD0BBB" w:rsidP="00BD0BBB">
      <w:pPr>
        <w:pStyle w:val="a5"/>
        <w:ind w:left="360" w:firstLineChars="0" w:firstLine="0"/>
        <w:jc w:val="center"/>
        <w:rPr>
          <w:rFonts w:ascii="黑体" w:eastAsia="黑体" w:hAnsi="黑体" w:cs="微软雅黑"/>
          <w:b/>
          <w:bCs/>
          <w:sz w:val="22"/>
          <w:szCs w:val="22"/>
        </w:rPr>
      </w:pPr>
      <w:r w:rsidRPr="00BD0BBB">
        <w:rPr>
          <w:rFonts w:ascii="黑体" w:eastAsia="黑体" w:hAnsi="黑体" w:cs="微软雅黑"/>
          <w:b/>
          <w:bCs/>
          <w:sz w:val="22"/>
          <w:szCs w:val="22"/>
        </w:rPr>
        <w:t>图1-9 新增订单的状态图</w:t>
      </w:r>
    </w:p>
    <w:p w:rsidR="00153989" w:rsidRDefault="00153989" w:rsidP="00BD0BBB">
      <w:r>
        <w:rPr>
          <w:rFonts w:hint="eastAsia"/>
        </w:rPr>
        <w:t xml:space="preserve"> </w:t>
      </w:r>
      <w:r>
        <w:t xml:space="preserve">    </w:t>
      </w:r>
    </w:p>
    <w:p w:rsidR="00BD0BBB" w:rsidRDefault="001D767B" w:rsidP="00BD0BBB">
      <w:pPr>
        <w:pStyle w:val="2"/>
      </w:pPr>
      <w:bookmarkStart w:id="7" w:name="_Toc435398630"/>
      <w:r>
        <w:rPr>
          <w:rFonts w:hint="eastAsia"/>
        </w:rPr>
        <w:t>1.2</w:t>
      </w:r>
      <w:r w:rsidR="00BD0BBB">
        <w:t xml:space="preserve"> </w:t>
      </w:r>
      <w:r w:rsidR="00BD0BBB">
        <w:rPr>
          <w:rFonts w:hint="eastAsia"/>
        </w:rPr>
        <w:t>businessbl</w:t>
      </w:r>
      <w:r w:rsidR="00BD0BBB">
        <w:rPr>
          <w:rFonts w:hint="eastAsia"/>
        </w:rPr>
        <w:t>模块</w:t>
      </w:r>
      <w:bookmarkEnd w:id="7"/>
    </w:p>
    <w:p w:rsidR="00BD0BBB" w:rsidRDefault="001D767B" w:rsidP="00BD0BBB">
      <w:pPr>
        <w:pStyle w:val="3"/>
      </w:pPr>
      <w:bookmarkStart w:id="8" w:name="_Toc435398631"/>
      <w:r>
        <w:t>1.2</w:t>
      </w:r>
      <w:r w:rsidR="00BD0BBB">
        <w:t xml:space="preserve">.1 </w:t>
      </w:r>
      <w:r w:rsidR="00BD0BBB">
        <w:t>模块整体结构</w:t>
      </w:r>
      <w:bookmarkEnd w:id="8"/>
    </w:p>
    <w:p w:rsidR="00C42FB2" w:rsidRDefault="00C42FB2" w:rsidP="00C42FB2">
      <w:pPr>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addDriver，deleteDriver，modifyDriver方法，车辆信息管理的addVehicle，deleteVehicle，modifyVehicle方法，派件的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w:t>
      </w:r>
      <w:r>
        <w:rPr>
          <w:rFonts w:ascii="微软雅黑" w:eastAsia="微软雅黑" w:hAnsi="微软雅黑" w:cs="微软雅黑"/>
          <w:sz w:val="24"/>
          <w:szCs w:val="24"/>
        </w:rPr>
        <w:lastRenderedPageBreak/>
        <w:t>类。</w:t>
      </w:r>
    </w:p>
    <w:p w:rsidR="00BD0BBB" w:rsidRDefault="00C42FB2" w:rsidP="00C42FB2">
      <w:pPr>
        <w:ind w:firstLine="420"/>
        <w:jc w:val="left"/>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r>
        <w:rPr>
          <w:rFonts w:ascii="微软雅黑" w:eastAsia="微软雅黑" w:hAnsi="微软雅黑" w:cs="微软雅黑"/>
          <w:noProof/>
          <w:sz w:val="24"/>
          <w:szCs w:val="24"/>
        </w:rPr>
        <w:drawing>
          <wp:inline distT="0" distB="0" distL="0" distR="0" wp14:anchorId="5D1A015B" wp14:editId="49B2EE34">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C42FB2" w:rsidRPr="00C42FB2" w:rsidRDefault="00C42FB2" w:rsidP="00C42FB2">
      <w:pPr>
        <w:pStyle w:val="a5"/>
        <w:ind w:left="360" w:firstLineChars="0" w:firstLine="0"/>
        <w:jc w:val="center"/>
        <w:rPr>
          <w:rFonts w:ascii="黑体" w:eastAsia="黑体" w:hAnsi="黑体" w:cs="微软雅黑"/>
          <w:b/>
          <w:bCs/>
          <w:sz w:val="22"/>
          <w:szCs w:val="22"/>
        </w:rPr>
      </w:pPr>
      <w:r w:rsidRPr="00C42FB2">
        <w:rPr>
          <w:rFonts w:ascii="黑体" w:eastAsia="黑体" w:hAnsi="黑体" w:cs="微软雅黑"/>
          <w:b/>
          <w:bCs/>
          <w:sz w:val="22"/>
          <w:szCs w:val="22"/>
        </w:rPr>
        <w:t>图2-1 business</w:t>
      </w:r>
      <w:r w:rsidRPr="00C42FB2">
        <w:rPr>
          <w:rFonts w:ascii="黑体" w:eastAsia="黑体" w:hAnsi="黑体" w:cs="微软雅黑" w:hint="eastAsia"/>
          <w:b/>
          <w:bCs/>
          <w:sz w:val="22"/>
          <w:szCs w:val="22"/>
        </w:rPr>
        <w:t>bl</w:t>
      </w:r>
      <w:r w:rsidRPr="00C42FB2">
        <w:rPr>
          <w:rFonts w:ascii="黑体" w:eastAsia="黑体" w:hAnsi="黑体" w:cs="微软雅黑"/>
          <w:b/>
          <w:bCs/>
          <w:sz w:val="22"/>
          <w:szCs w:val="22"/>
        </w:rPr>
        <w:t>模块各个类的设计</w:t>
      </w:r>
    </w:p>
    <w:p w:rsidR="00BD0BBB" w:rsidRDefault="001D767B" w:rsidP="00C42FB2">
      <w:pPr>
        <w:pStyle w:val="3"/>
      </w:pPr>
      <w:bookmarkStart w:id="9" w:name="_Toc435398632"/>
      <w:r>
        <w:t>1.2</w:t>
      </w:r>
      <w:r w:rsidR="00C42FB2">
        <w:rPr>
          <w:rFonts w:hint="eastAsia"/>
        </w:rPr>
        <w:t>.2</w:t>
      </w:r>
      <w:r w:rsidR="00BD0BBB">
        <w:t>业务逻辑层的动态模型</w:t>
      </w:r>
      <w:bookmarkEnd w:id="9"/>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C42FB2" w:rsidRDefault="00C42FB2" w:rsidP="00C42FB2">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14:anchorId="13A59940" wp14:editId="52F4F71A">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图2-2 货物接收的顺序图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图2-3为 EnVehicleBL领域对象想要进行装车管理时的顺序图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14:anchorId="1AB88BE5" wp14:editId="34DB95CD">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图2-3 装车管理的顺序图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14:anchorId="670EA97E" wp14:editId="388946AD">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C42FB2" w:rsidRDefault="00C42FB2" w:rsidP="00C42FB2">
      <w:pPr>
        <w:jc w:val="center"/>
        <w:rPr>
          <w:rFonts w:ascii="微软雅黑" w:eastAsia="微软雅黑" w:hAnsi="微软雅黑" w:cs="微软雅黑"/>
          <w:b/>
          <w:bCs/>
          <w:sz w:val="24"/>
          <w:szCs w:val="24"/>
        </w:rPr>
      </w:pP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14:anchorId="05693703" wp14:editId="3070319A">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图2-5 车辆信息管理的顺序图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14:anchorId="5B2BADAC" wp14:editId="35B27953">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图2-6 派件的顺序图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14:anchorId="1AE536D4" wp14:editId="6675160A">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图2-7 收款汇总的顺序图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如图2-8所示，AcceptCargoBL对象状态图描述了AcceptCargoBL对象的生存期间的状态序列、引起转移的事件，以及因状态转移而伴随的动作。随着establishAcceptCargoBL方法被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C42FB2" w:rsidRDefault="00C42FB2" w:rsidP="00C42FB2">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14:anchorId="34DB7239" wp14:editId="61B9C075">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w:t>
      </w:r>
      <w:r>
        <w:rPr>
          <w:rFonts w:ascii="黑体" w:eastAsia="黑体" w:hAnsi="黑体" w:cs="微软雅黑"/>
          <w:b/>
          <w:bCs/>
          <w:sz w:val="22"/>
          <w:szCs w:val="22"/>
        </w:rPr>
        <w:t>2</w:t>
      </w:r>
      <w:r w:rsidRPr="00D72F04">
        <w:rPr>
          <w:rFonts w:ascii="黑体" w:eastAsia="黑体" w:hAnsi="黑体" w:cs="微软雅黑"/>
          <w:b/>
          <w:bCs/>
          <w:sz w:val="22"/>
          <w:szCs w:val="22"/>
        </w:rPr>
        <w:t>-8 接收货物的状态图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如图2-9所示，EnVehicleBL对象状态图描述了EnVehicleBL对象的生存期间的状态序列、引起转移的事件，以及因状态转移而伴随的动作。随着establishEnVehicleBL方法被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C42FB2" w:rsidRDefault="00C42FB2" w:rsidP="00C42FB2">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14:anchorId="2E193AD9" wp14:editId="18F3515B">
            <wp:extent cx="3343275" cy="3569250"/>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510" cy="3579110"/>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w:t>
      </w:r>
      <w:r>
        <w:rPr>
          <w:rFonts w:ascii="黑体" w:eastAsia="黑体" w:hAnsi="黑体" w:cs="微软雅黑"/>
          <w:b/>
          <w:bCs/>
          <w:sz w:val="22"/>
          <w:szCs w:val="22"/>
        </w:rPr>
        <w:t>2</w:t>
      </w:r>
      <w:r w:rsidRPr="00D72F04">
        <w:rPr>
          <w:rFonts w:ascii="黑体" w:eastAsia="黑体" w:hAnsi="黑体" w:cs="微软雅黑"/>
          <w:b/>
          <w:bCs/>
          <w:sz w:val="22"/>
          <w:szCs w:val="22"/>
        </w:rPr>
        <w:t>-9 装车管理的状态图</w:t>
      </w:r>
    </w:p>
    <w:p w:rsidR="00C42FB2" w:rsidRDefault="00C42FB2" w:rsidP="00C42FB2">
      <w:pPr>
        <w:rPr>
          <w:rFonts w:ascii="微软雅黑" w:eastAsia="微软雅黑" w:hAnsi="微软雅黑" w:cs="微软雅黑"/>
          <w:sz w:val="24"/>
          <w:szCs w:val="24"/>
        </w:rPr>
      </w:pP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如图2-10所示，DriverManagerBL对象状态图描述了DriverManagerBL对象的生存期间的状态序列、引起转移的事件，以及因状态转移而伴随的动作。随着establishDriverManagerBL方法被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C42FB2" w:rsidRDefault="00C42FB2" w:rsidP="00C42FB2">
      <w:pPr>
        <w:rPr>
          <w:rFonts w:ascii="微软雅黑" w:eastAsia="微软雅黑" w:hAnsi="微软雅黑" w:cs="微软雅黑"/>
          <w:sz w:val="24"/>
          <w:szCs w:val="24"/>
        </w:rPr>
      </w:pPr>
    </w:p>
    <w:p w:rsidR="00C42FB2" w:rsidRDefault="00C42FB2" w:rsidP="00C42FB2">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14:anchorId="4984BE37" wp14:editId="048219A1">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w:t>
      </w:r>
      <w:r>
        <w:rPr>
          <w:rFonts w:ascii="黑体" w:eastAsia="黑体" w:hAnsi="黑体" w:cs="微软雅黑"/>
          <w:b/>
          <w:bCs/>
          <w:sz w:val="22"/>
          <w:szCs w:val="22"/>
        </w:rPr>
        <w:t>2</w:t>
      </w:r>
      <w:r w:rsidRPr="00D72F04">
        <w:rPr>
          <w:rFonts w:ascii="黑体" w:eastAsia="黑体" w:hAnsi="黑体" w:cs="微软雅黑"/>
          <w:b/>
          <w:bCs/>
          <w:sz w:val="22"/>
          <w:szCs w:val="22"/>
        </w:rPr>
        <w:t>-10 司机信息管理的状态图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如图2-11所示，VehicleManagerBL对象状态图描述了VehicleManagerBL对象的生存期间的状态序列、引起转移的事件，以及因状态转移而伴随的动作。随着establishVehicleManagerBL方法被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C42FB2" w:rsidRDefault="00C42FB2" w:rsidP="00C42FB2">
      <w:pPr>
        <w:rPr>
          <w:rFonts w:ascii="微软雅黑" w:eastAsia="微软雅黑" w:hAnsi="微软雅黑" w:cs="微软雅黑"/>
          <w:sz w:val="24"/>
          <w:szCs w:val="24"/>
        </w:rPr>
      </w:pPr>
    </w:p>
    <w:p w:rsidR="00C42FB2" w:rsidRDefault="00C42FB2" w:rsidP="00C42FB2">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14:anchorId="0E1DDA35" wp14:editId="2A48D6E2">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w:t>
      </w:r>
      <w:r>
        <w:rPr>
          <w:rFonts w:ascii="黑体" w:eastAsia="黑体" w:hAnsi="黑体" w:cs="微软雅黑"/>
          <w:b/>
          <w:bCs/>
          <w:sz w:val="22"/>
          <w:szCs w:val="22"/>
        </w:rPr>
        <w:t>2</w:t>
      </w:r>
      <w:r w:rsidRPr="00D72F04">
        <w:rPr>
          <w:rFonts w:ascii="黑体" w:eastAsia="黑体" w:hAnsi="黑体" w:cs="微软雅黑"/>
          <w:b/>
          <w:bCs/>
          <w:sz w:val="22"/>
          <w:szCs w:val="22"/>
        </w:rPr>
        <w:t>-11 车辆信息管理的状态图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如图2-12所示，DistributeOrderBL对象状态图描述了DistributeOrderBL对象的生存期间的状态序列、引起转移的事件，以及因状态转移而伴随的动作。随着establishDistributeOrderBL方法被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C42FB2" w:rsidRDefault="00C42FB2" w:rsidP="00C42FB2">
      <w:pPr>
        <w:rPr>
          <w:rFonts w:ascii="微软雅黑" w:eastAsia="微软雅黑" w:hAnsi="微软雅黑" w:cs="微软雅黑"/>
          <w:sz w:val="24"/>
          <w:szCs w:val="24"/>
        </w:rPr>
      </w:pPr>
    </w:p>
    <w:p w:rsidR="00C42FB2" w:rsidRDefault="00C42FB2" w:rsidP="00C42FB2">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14:anchorId="47685559" wp14:editId="089F087C">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C42FB2" w:rsidRPr="00D72F04" w:rsidRDefault="00C42FB2" w:rsidP="00C42FB2">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w:t>
      </w:r>
      <w:r>
        <w:rPr>
          <w:rFonts w:ascii="黑体" w:eastAsia="黑体" w:hAnsi="黑体" w:cs="微软雅黑"/>
          <w:b/>
          <w:bCs/>
          <w:sz w:val="22"/>
          <w:szCs w:val="22"/>
        </w:rPr>
        <w:t>2</w:t>
      </w:r>
      <w:r w:rsidRPr="00D72F04">
        <w:rPr>
          <w:rFonts w:ascii="黑体" w:eastAsia="黑体" w:hAnsi="黑体" w:cs="微软雅黑"/>
          <w:b/>
          <w:bCs/>
          <w:sz w:val="22"/>
          <w:szCs w:val="22"/>
        </w:rPr>
        <w:t>-12 派件的状态图</w:t>
      </w:r>
    </w:p>
    <w:p w:rsidR="00C42FB2" w:rsidRDefault="00C42FB2" w:rsidP="00C42FB2">
      <w:pPr>
        <w:rPr>
          <w:rFonts w:ascii="微软雅黑" w:eastAsia="微软雅黑" w:hAnsi="微软雅黑" w:cs="微软雅黑"/>
          <w:sz w:val="24"/>
          <w:szCs w:val="24"/>
        </w:rPr>
      </w:pPr>
      <w:r>
        <w:rPr>
          <w:rFonts w:ascii="微软雅黑" w:eastAsia="微软雅黑" w:hAnsi="微软雅黑" w:cs="微软雅黑"/>
          <w:sz w:val="24"/>
          <w:szCs w:val="24"/>
        </w:rPr>
        <w:t>如图2-13所示，GatheringBL对象状态图描述了GatheringBL对象的生存期间的状态序列、引起转移的事件，以及因状态转移而伴随的动作。随着establishGatheringBL方法被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C42FB2" w:rsidRDefault="00C42FB2" w:rsidP="00C42FB2">
      <w:pPr>
        <w:rPr>
          <w:rFonts w:ascii="微软雅黑" w:eastAsia="微软雅黑" w:hAnsi="微软雅黑" w:cs="微软雅黑"/>
          <w:sz w:val="24"/>
          <w:szCs w:val="24"/>
        </w:rPr>
      </w:pPr>
    </w:p>
    <w:p w:rsidR="00C42FB2" w:rsidRDefault="00C42FB2" w:rsidP="00C42FB2">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Pr>
          <w:rFonts w:ascii="微软雅黑" w:eastAsia="微软雅黑" w:hAnsi="微软雅黑" w:cs="微软雅黑"/>
          <w:b/>
          <w:bCs/>
          <w:noProof/>
          <w:sz w:val="24"/>
          <w:szCs w:val="24"/>
        </w:rPr>
        <w:drawing>
          <wp:inline distT="0" distB="0" distL="0" distR="0" wp14:anchorId="581525A8" wp14:editId="3E52891B">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BD0BBB" w:rsidRDefault="00C42FB2" w:rsidP="00C42FB2">
      <w:pPr>
        <w:jc w:val="center"/>
      </w:pPr>
      <w:r w:rsidRPr="00D72F04">
        <w:rPr>
          <w:rFonts w:ascii="黑体" w:eastAsia="黑体" w:hAnsi="黑体" w:cs="微软雅黑"/>
          <w:b/>
          <w:bCs/>
          <w:sz w:val="22"/>
          <w:szCs w:val="22"/>
        </w:rPr>
        <w:t>图</w:t>
      </w:r>
      <w:r>
        <w:rPr>
          <w:rFonts w:ascii="黑体" w:eastAsia="黑体" w:hAnsi="黑体" w:cs="微软雅黑"/>
          <w:b/>
          <w:bCs/>
          <w:sz w:val="22"/>
          <w:szCs w:val="22"/>
        </w:rPr>
        <w:t>2</w:t>
      </w:r>
      <w:r w:rsidRPr="00D72F04">
        <w:rPr>
          <w:rFonts w:ascii="黑体" w:eastAsia="黑体" w:hAnsi="黑体" w:cs="微软雅黑"/>
          <w:b/>
          <w:bCs/>
          <w:sz w:val="22"/>
          <w:szCs w:val="22"/>
        </w:rPr>
        <w:t>-13 收款汇总的状态图</w:t>
      </w:r>
    </w:p>
    <w:p w:rsidR="001D767B" w:rsidRDefault="001D767B" w:rsidP="001D767B">
      <w:pPr>
        <w:pStyle w:val="2"/>
      </w:pPr>
      <w:bookmarkStart w:id="10" w:name="_Toc435398633"/>
      <w:r>
        <w:t>1.3</w:t>
      </w:r>
      <w:r>
        <w:t xml:space="preserve"> </w:t>
      </w:r>
      <w:r>
        <w:rPr>
          <w:rFonts w:hint="eastAsia"/>
        </w:rPr>
        <w:t>intermediatebl</w:t>
      </w:r>
      <w:r>
        <w:rPr>
          <w:rFonts w:hint="eastAsia"/>
        </w:rPr>
        <w:t>模块</w:t>
      </w:r>
      <w:bookmarkEnd w:id="10"/>
    </w:p>
    <w:p w:rsidR="001D767B" w:rsidRDefault="001D767B" w:rsidP="001D767B">
      <w:pPr>
        <w:pStyle w:val="3"/>
      </w:pPr>
      <w:bookmarkStart w:id="11" w:name="_Toc435398634"/>
      <w:r>
        <w:t>1.3</w:t>
      </w:r>
      <w:r>
        <w:t xml:space="preserve">.1 </w:t>
      </w:r>
      <w:r>
        <w:t>模块整体结构</w:t>
      </w:r>
      <w:bookmarkEnd w:id="11"/>
    </w:p>
    <w:p w:rsidR="001D767B" w:rsidRDefault="001D767B" w:rsidP="001D767B">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intermediateblservice.envehicleblservice.EnplaningBLService,businesslogicservice.intermediateblservice.envehicleblservice.EntrainingBLService,businesslogicservice.intermediateblservice.envehicleblservice.EntruckingBLService,businesslogicservice.intermediateblserv,c</w:t>
      </w:r>
      <w:r>
        <w:rPr>
          <w:rFonts w:ascii="微软雅黑" w:eastAsia="微软雅黑" w:hAnsi="微软雅黑" w:hint="eastAsia"/>
          <w:sz w:val="24"/>
          <w:szCs w:val="24"/>
        </w:rPr>
        <w:lastRenderedPageBreak/>
        <w:t>e.envehicleblservice.AllocateBLService,businesslogicservice.intermediateblservice.transferingblservice.TransferingBLService接口。业务逻辑层和数据层之间添加dataservice.intermediatedataservice.envehicledataservice.EnplaningDataService,dataservice.intermediatedataservice.envehicledataservice.EntrainingDataService,dataservice.intermediatedataservice.envehicledataservice.EntruckingDataService,dataservice.intermediatedataservice.envehicledataservice.AllocateDataService,dataservice.intermediatedataservice.transferingdataservice.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化对象被添加到 设计模型中去的。Intermediatebl模块的设计如图3-1所示。</w:t>
      </w:r>
    </w:p>
    <w:p w:rsidR="001D767B" w:rsidRDefault="001D767B" w:rsidP="001D767B">
      <w:pPr>
        <w:jc w:val="left"/>
        <w:rPr>
          <w:rFonts w:ascii="微软雅黑" w:eastAsia="微软雅黑" w:hAnsi="微软雅黑" w:hint="eastAsia"/>
          <w:sz w:val="24"/>
          <w:szCs w:val="24"/>
        </w:rPr>
      </w:pPr>
      <w:r>
        <w:rPr>
          <w:rFonts w:ascii="微软雅黑" w:eastAsia="微软雅黑" w:hAnsi="微软雅黑"/>
          <w:noProof/>
          <w:sz w:val="24"/>
          <w:szCs w:val="24"/>
        </w:rPr>
        <w:lastRenderedPageBreak/>
        <w:drawing>
          <wp:inline distT="0" distB="0" distL="0" distR="0">
            <wp:extent cx="5270500" cy="3502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50202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图3-1 intermediatebl模块各个类的设计</w:t>
      </w:r>
    </w:p>
    <w:p w:rsidR="001D767B" w:rsidRPr="001D767B" w:rsidRDefault="001D767B" w:rsidP="001D767B">
      <w:pPr>
        <w:rPr>
          <w:rFonts w:hint="eastAsia"/>
        </w:rPr>
      </w:pPr>
    </w:p>
    <w:p w:rsidR="001D767B" w:rsidRDefault="001D767B" w:rsidP="001D767B">
      <w:pPr>
        <w:pStyle w:val="3"/>
      </w:pPr>
      <w:bookmarkStart w:id="12" w:name="_Toc435398635"/>
      <w:r>
        <w:t>1.3</w:t>
      </w:r>
      <w:r>
        <w:rPr>
          <w:rFonts w:hint="eastAsia"/>
        </w:rPr>
        <w:t>.2</w:t>
      </w:r>
      <w:r>
        <w:t>业务逻辑层的动态模型</w:t>
      </w:r>
      <w:bookmarkEnd w:id="12"/>
    </w:p>
    <w:p w:rsidR="001D767B" w:rsidRDefault="001D767B" w:rsidP="001D767B">
      <w:pPr>
        <w:jc w:val="left"/>
        <w:rPr>
          <w:rFonts w:ascii="微软雅黑" w:eastAsia="微软雅黑" w:hAnsi="微软雅黑"/>
          <w:sz w:val="24"/>
          <w:szCs w:val="24"/>
        </w:rPr>
      </w:pPr>
      <w:r>
        <w:rPr>
          <w:rFonts w:ascii="微软雅黑" w:eastAsia="微软雅黑" w:hAnsi="微软雅黑" w:hint="eastAsia"/>
          <w:sz w:val="24"/>
          <w:szCs w:val="24"/>
        </w:rPr>
        <w:t>图3-2表明了ELS快递物流系统中，当中转中心业务员选择中转接收功能并输入新增中转中心到达单上的底单之后，中转接收业务逻辑处理的相关对象之间的协作。</w:t>
      </w:r>
    </w:p>
    <w:p w:rsidR="001D767B" w:rsidRDefault="001D767B" w:rsidP="001D767B">
      <w:pPr>
        <w:ind w:firstLineChars="300" w:firstLine="720"/>
        <w:jc w:val="left"/>
        <w:rPr>
          <w:rFonts w:ascii="微软雅黑" w:eastAsia="微软雅黑" w:hAnsi="微软雅黑" w:hint="eastAsia"/>
          <w:sz w:val="24"/>
          <w:szCs w:val="24"/>
        </w:rPr>
      </w:pPr>
      <w:r>
        <w:rPr>
          <w:rFonts w:ascii="微软雅黑" w:eastAsia="微软雅黑" w:hAnsi="微软雅黑"/>
          <w:noProof/>
          <w:sz w:val="24"/>
          <w:szCs w:val="24"/>
        </w:rPr>
        <w:lastRenderedPageBreak/>
        <w:drawing>
          <wp:inline distT="0" distB="0" distL="0" distR="0">
            <wp:extent cx="4416425" cy="5098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6425" cy="509841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图3-2 中转接收的顺序图</w:t>
      </w:r>
    </w:p>
    <w:p w:rsidR="001D767B" w:rsidRDefault="001D767B" w:rsidP="001D767B">
      <w:pPr>
        <w:jc w:val="left"/>
        <w:rPr>
          <w:rFonts w:ascii="微软雅黑" w:eastAsia="微软雅黑" w:hAnsi="微软雅黑" w:hint="eastAsia"/>
          <w:sz w:val="24"/>
          <w:szCs w:val="24"/>
        </w:rPr>
      </w:pPr>
      <w:r>
        <w:rPr>
          <w:rFonts w:ascii="微软雅黑" w:eastAsia="微软雅黑" w:hAnsi="微软雅黑" w:hint="eastAsia"/>
          <w:sz w:val="24"/>
          <w:szCs w:val="24"/>
        </w:rPr>
        <w:t>图3-3，3-4，3-5表明了ELS快递物流系统中，当用户选择飞机，火车，汽车装运管理并更新待装车订单列表之后，飞机，火车，汽车装运管理业务逻辑处理的相关对象之间的协作。</w:t>
      </w:r>
    </w:p>
    <w:p w:rsidR="001D767B" w:rsidRDefault="001D767B" w:rsidP="001D767B">
      <w:pPr>
        <w:jc w:val="left"/>
        <w:rPr>
          <w:rFonts w:ascii="微软雅黑" w:eastAsia="微软雅黑" w:hAnsi="微软雅黑" w:hint="eastAsia"/>
          <w:sz w:val="24"/>
          <w:szCs w:val="24"/>
        </w:rPr>
      </w:pPr>
      <w:r>
        <w:rPr>
          <w:rFonts w:ascii="微软雅黑" w:eastAsia="微软雅黑" w:hAnsi="微软雅黑"/>
          <w:noProof/>
          <w:sz w:val="24"/>
          <w:szCs w:val="24"/>
        </w:rPr>
        <w:lastRenderedPageBreak/>
        <w:drawing>
          <wp:inline distT="0" distB="0" distL="0" distR="0">
            <wp:extent cx="5270500" cy="24669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46697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图3-3 飞机装运管理的顺序图</w:t>
      </w:r>
    </w:p>
    <w:p w:rsidR="001D767B" w:rsidRDefault="001D767B" w:rsidP="001D767B">
      <w:pPr>
        <w:jc w:val="center"/>
        <w:rPr>
          <w:rFonts w:ascii="黑体" w:eastAsia="黑体" w:hAnsi="黑体" w:hint="eastAsia"/>
          <w:b/>
          <w:sz w:val="22"/>
        </w:rPr>
      </w:pPr>
      <w:r>
        <w:rPr>
          <w:rFonts w:ascii="黑体" w:eastAsia="黑体" w:hAnsi="黑体"/>
          <w:b/>
          <w:noProof/>
          <w:sz w:val="22"/>
        </w:rPr>
        <w:drawing>
          <wp:inline distT="0" distB="0" distL="0" distR="0">
            <wp:extent cx="5270500" cy="2466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466975"/>
                    </a:xfrm>
                    <a:prstGeom prst="rect">
                      <a:avLst/>
                    </a:prstGeom>
                    <a:noFill/>
                    <a:ln>
                      <a:noFill/>
                    </a:ln>
                  </pic:spPr>
                </pic:pic>
              </a:graphicData>
            </a:graphic>
          </wp:inline>
        </w:drawing>
      </w:r>
      <w:r>
        <w:rPr>
          <w:rFonts w:ascii="黑体" w:eastAsia="黑体" w:hAnsi="黑体" w:hint="eastAsia"/>
          <w:b/>
          <w:sz w:val="22"/>
        </w:rPr>
        <w:t>图3-4 火车装运管理的顺序图</w:t>
      </w:r>
    </w:p>
    <w:p w:rsidR="001D767B" w:rsidRDefault="001D767B" w:rsidP="001D767B">
      <w:pPr>
        <w:jc w:val="center"/>
        <w:rPr>
          <w:rFonts w:ascii="黑体" w:eastAsia="黑体" w:hAnsi="黑体" w:hint="eastAsia"/>
          <w:b/>
          <w:sz w:val="22"/>
        </w:rPr>
      </w:pPr>
      <w:r>
        <w:rPr>
          <w:rFonts w:ascii="黑体" w:eastAsia="黑体" w:hAnsi="黑体"/>
          <w:b/>
          <w:noProof/>
          <w:sz w:val="22"/>
        </w:rPr>
        <w:drawing>
          <wp:inline distT="0" distB="0" distL="0" distR="0">
            <wp:extent cx="5270500" cy="2466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466975"/>
                    </a:xfrm>
                    <a:prstGeom prst="rect">
                      <a:avLst/>
                    </a:prstGeom>
                    <a:noFill/>
                    <a:ln>
                      <a:noFill/>
                    </a:ln>
                  </pic:spPr>
                </pic:pic>
              </a:graphicData>
            </a:graphic>
          </wp:inline>
        </w:drawing>
      </w:r>
      <w:r>
        <w:rPr>
          <w:rFonts w:ascii="黑体" w:eastAsia="黑体" w:hAnsi="黑体" w:hint="eastAsia"/>
          <w:b/>
          <w:sz w:val="22"/>
        </w:rPr>
        <w:t>图3-5 汽车装运管理的顺序图</w:t>
      </w:r>
    </w:p>
    <w:p w:rsidR="001D767B" w:rsidRDefault="001D767B" w:rsidP="001D767B">
      <w:pPr>
        <w:pStyle w:val="p0"/>
        <w:ind w:firstLine="440"/>
        <w:rPr>
          <w:rFonts w:ascii="微软雅黑" w:eastAsia="微软雅黑" w:hAnsi="微软雅黑" w:cstheme="minorBidi" w:hint="eastAsia"/>
        </w:rPr>
      </w:pPr>
      <w:r>
        <w:rPr>
          <w:rFonts w:ascii="微软雅黑" w:eastAsia="微软雅黑" w:hAnsi="微软雅黑" w:cstheme="minorBidi" w:hint="eastAsia"/>
        </w:rPr>
        <w:lastRenderedPageBreak/>
        <w:t>如图3-6，3-7，3-8所示，装运管理对象状态图分别描述了Enplaning，Entraining，Entrucking对象的生存期间的状态序列、引起转移的事件，以及因状态转移而伴随的动作。随着establishAllocateWaitingList方法以及establishEnplaning，establishEntraining，establishEntrucking被 UI调用，Enplaning，Entraining，Entrucking根据不同的指令进入不同状态。</w:t>
      </w:r>
    </w:p>
    <w:p w:rsidR="001D767B" w:rsidRDefault="001D767B" w:rsidP="001D767B">
      <w:pPr>
        <w:jc w:val="center"/>
        <w:rPr>
          <w:rFonts w:ascii="黑体" w:eastAsia="黑体" w:hAnsi="黑体" w:hint="eastAsia"/>
          <w:b/>
          <w:sz w:val="22"/>
        </w:rPr>
      </w:pPr>
      <w:r>
        <w:rPr>
          <w:rFonts w:ascii="黑体" w:eastAsia="黑体" w:hAnsi="黑体"/>
          <w:b/>
          <w:noProof/>
          <w:sz w:val="22"/>
        </w:rPr>
        <w:drawing>
          <wp:inline distT="0" distB="0" distL="0" distR="0">
            <wp:extent cx="3916680" cy="55206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552069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图3-6 飞机装运管理的状态图</w:t>
      </w:r>
    </w:p>
    <w:p w:rsidR="001D767B" w:rsidRDefault="001D767B" w:rsidP="001D767B">
      <w:pPr>
        <w:jc w:val="center"/>
        <w:rPr>
          <w:rFonts w:ascii="黑体" w:eastAsia="黑体" w:hAnsi="黑体" w:hint="eastAsia"/>
          <w:b/>
          <w:sz w:val="22"/>
        </w:rPr>
      </w:pPr>
      <w:r>
        <w:rPr>
          <w:rFonts w:ascii="黑体" w:eastAsia="黑体" w:hAnsi="黑体"/>
          <w:b/>
          <w:noProof/>
          <w:sz w:val="22"/>
        </w:rPr>
        <w:lastRenderedPageBreak/>
        <w:drawing>
          <wp:inline distT="0" distB="0" distL="0" distR="0">
            <wp:extent cx="4416425" cy="62369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6425" cy="623697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图3-7 火车装运管理的状态图</w:t>
      </w:r>
    </w:p>
    <w:p w:rsidR="001D767B" w:rsidRDefault="001D767B" w:rsidP="001D767B">
      <w:pPr>
        <w:jc w:val="center"/>
        <w:rPr>
          <w:rFonts w:ascii="黑体" w:eastAsia="黑体" w:hAnsi="黑体" w:hint="eastAsia"/>
          <w:b/>
          <w:sz w:val="22"/>
        </w:rPr>
      </w:pPr>
      <w:r>
        <w:rPr>
          <w:rFonts w:ascii="黑体" w:eastAsia="黑体" w:hAnsi="黑体" w:hint="eastAsia"/>
          <w:b/>
          <w:noProof/>
          <w:sz w:val="22"/>
        </w:rPr>
        <w:lastRenderedPageBreak/>
        <w:t xml:space="preserve">   </w:t>
      </w:r>
      <w:r>
        <w:rPr>
          <w:rFonts w:ascii="黑体" w:eastAsia="黑体" w:hAnsi="黑体"/>
          <w:b/>
          <w:noProof/>
          <w:sz w:val="22"/>
        </w:rPr>
        <w:drawing>
          <wp:inline distT="0" distB="0" distL="0" distR="0">
            <wp:extent cx="4114800" cy="5814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581406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图3-8 汽车装运管理的状态图</w:t>
      </w:r>
    </w:p>
    <w:p w:rsidR="001D767B" w:rsidRDefault="001D767B" w:rsidP="001D767B">
      <w:pPr>
        <w:jc w:val="center"/>
        <w:rPr>
          <w:rFonts w:ascii="黑体" w:eastAsia="黑体" w:hAnsi="黑体" w:hint="eastAsia"/>
          <w:b/>
          <w:sz w:val="22"/>
        </w:rPr>
      </w:pPr>
    </w:p>
    <w:p w:rsidR="001D767B" w:rsidRDefault="001D767B" w:rsidP="001D767B">
      <w:pPr>
        <w:pStyle w:val="p0"/>
        <w:ind w:firstLine="440"/>
        <w:rPr>
          <w:rFonts w:ascii="微软雅黑" w:eastAsia="微软雅黑" w:hAnsi="微软雅黑" w:cstheme="minorBidi" w:hint="eastAsia"/>
        </w:rPr>
      </w:pPr>
      <w:r>
        <w:rPr>
          <w:rFonts w:ascii="微软雅黑" w:eastAsia="微软雅黑" w:hAnsi="微软雅黑" w:cstheme="minorBidi" w:hint="eastAsia"/>
        </w:rPr>
        <w:t>如图3-9所示，中转接收对象状态图描述了Transfering对象的生存期间的状态序列、引起转移的事件，以及因状态转移而伴随的动作。随着establishTransfering方法被 UI调用，establishTransfering根据不同的指令进入不同状态。</w:t>
      </w:r>
    </w:p>
    <w:p w:rsidR="001D767B" w:rsidRDefault="001D767B" w:rsidP="001D767B">
      <w:pPr>
        <w:jc w:val="center"/>
        <w:rPr>
          <w:rFonts w:ascii="微软雅黑" w:eastAsia="微软雅黑" w:hAnsi="微软雅黑" w:hint="eastAsia"/>
          <w:noProof/>
        </w:rPr>
      </w:pPr>
      <w:r>
        <w:rPr>
          <w:rFonts w:ascii="微软雅黑" w:eastAsia="微软雅黑" w:hAnsi="微软雅黑" w:hint="eastAsia"/>
          <w:noProof/>
        </w:rPr>
        <w:lastRenderedPageBreak/>
        <w:t xml:space="preserve">   </w:t>
      </w:r>
      <w:r>
        <w:rPr>
          <w:rFonts w:ascii="微软雅黑" w:eastAsia="微软雅黑" w:hAnsi="微软雅黑"/>
          <w:noProof/>
        </w:rPr>
        <w:drawing>
          <wp:inline distT="0" distB="0" distL="0" distR="0">
            <wp:extent cx="4201160" cy="4270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1160" cy="427037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图3-9 中转接收的状态图</w:t>
      </w:r>
    </w:p>
    <w:p w:rsidR="001D767B" w:rsidRDefault="001D767B" w:rsidP="001D767B">
      <w:pPr>
        <w:pStyle w:val="2"/>
        <w:rPr>
          <w:rFonts w:ascii="Times New Roman" w:eastAsia="宋体" w:hAnsi="Times New Roman" w:hint="eastAsia"/>
        </w:rPr>
      </w:pPr>
      <w:bookmarkStart w:id="13" w:name="_Toc434506209"/>
      <w:bookmarkStart w:id="14" w:name="_Toc435398636"/>
      <w:r>
        <w:t xml:space="preserve">1.4 </w:t>
      </w:r>
      <w:r>
        <w:t>receiptbl</w:t>
      </w:r>
      <w:r>
        <w:rPr>
          <w:rFonts w:hint="eastAsia"/>
        </w:rPr>
        <w:t>模块</w:t>
      </w:r>
      <w:bookmarkEnd w:id="13"/>
      <w:bookmarkEnd w:id="14"/>
    </w:p>
    <w:p w:rsidR="001D767B" w:rsidRDefault="001D767B" w:rsidP="001D767B">
      <w:pPr>
        <w:pStyle w:val="3"/>
        <w:rPr>
          <w:rFonts w:asciiTheme="majorHAnsi" w:eastAsiaTheme="majorEastAsia" w:hAnsiTheme="majorHAnsi" w:hint="eastAsia"/>
          <w:sz w:val="28"/>
          <w:szCs w:val="28"/>
        </w:rPr>
      </w:pPr>
      <w:bookmarkStart w:id="15" w:name="_Toc435398637"/>
      <w:r>
        <w:t>1.4.1</w:t>
      </w:r>
      <w:r>
        <w:rPr>
          <w:rFonts w:hint="eastAsia"/>
        </w:rPr>
        <w:t>整体结构</w:t>
      </w:r>
      <w:bookmarkEnd w:id="15"/>
    </w:p>
    <w:p w:rsidR="001D767B" w:rsidRDefault="001D767B" w:rsidP="001D767B">
      <w:pPr>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receiptblservice.ReceiptBLService接口。业务逻辑层和数据层之间添加receiptdataservice.ReceiptDataService接口。ReceiptPO是作为所有单据父类的持久化对象被添加到设计模型中去的。ReceiptType是作为存放所有ReceiptPO当前状态的枚举被添加到设计模型中去的。ReceiptBL模块的设计如图4-1所示。</w:t>
      </w:r>
    </w:p>
    <w:p w:rsidR="001D767B" w:rsidRDefault="001D767B" w:rsidP="001D767B">
      <w:pPr>
        <w:ind w:firstLineChars="200" w:firstLine="480"/>
        <w:jc w:val="center"/>
        <w:rPr>
          <w:rFonts w:ascii="黑体" w:eastAsia="黑体" w:hAnsi="黑体" w:hint="eastAsia"/>
          <w:b/>
          <w:sz w:val="22"/>
        </w:rPr>
      </w:pPr>
      <w:r>
        <w:rPr>
          <w:rFonts w:ascii="微软雅黑" w:eastAsia="微软雅黑" w:hAnsi="微软雅黑"/>
          <w:noProof/>
          <w:sz w:val="24"/>
          <w:szCs w:val="24"/>
        </w:rPr>
        <w:lastRenderedPageBreak/>
        <w:drawing>
          <wp:inline distT="0" distB="0" distL="0" distR="0">
            <wp:extent cx="4416425" cy="2863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6425" cy="2863850"/>
                    </a:xfrm>
                    <a:prstGeom prst="rect">
                      <a:avLst/>
                    </a:prstGeom>
                    <a:noFill/>
                    <a:ln>
                      <a:noFill/>
                    </a:ln>
                  </pic:spPr>
                </pic:pic>
              </a:graphicData>
            </a:graphic>
          </wp:inline>
        </w:drawing>
      </w:r>
    </w:p>
    <w:p w:rsidR="001D767B" w:rsidRDefault="001D767B" w:rsidP="001D767B">
      <w:pPr>
        <w:ind w:firstLineChars="200" w:firstLine="442"/>
        <w:jc w:val="center"/>
        <w:rPr>
          <w:rFonts w:ascii="微软雅黑" w:eastAsia="微软雅黑" w:hAnsi="微软雅黑" w:hint="eastAsia"/>
          <w:sz w:val="24"/>
          <w:szCs w:val="24"/>
        </w:rPr>
      </w:pPr>
      <w:r>
        <w:rPr>
          <w:rFonts w:ascii="黑体" w:eastAsia="黑体" w:hAnsi="黑体" w:hint="eastAsia"/>
          <w:b/>
          <w:sz w:val="22"/>
        </w:rPr>
        <w:t>图4-1 receiptbl模块各个类的设计</w:t>
      </w:r>
    </w:p>
    <w:p w:rsidR="00BD0BBB" w:rsidRDefault="001D767B" w:rsidP="001D767B">
      <w:pPr>
        <w:pStyle w:val="3"/>
      </w:pPr>
      <w:bookmarkStart w:id="16" w:name="_Toc435398638"/>
      <w:r>
        <w:t>1.4.2</w:t>
      </w:r>
      <w:r>
        <w:rPr>
          <w:rFonts w:hint="eastAsia"/>
        </w:rPr>
        <w:t xml:space="preserve"> </w:t>
      </w:r>
      <w:r>
        <w:rPr>
          <w:rFonts w:hint="eastAsia"/>
        </w:rPr>
        <w:t>业务逻辑层的动态模型</w:t>
      </w:r>
      <w:bookmarkEnd w:id="16"/>
      <w:r>
        <w:rPr>
          <w:rFonts w:hint="eastAsia"/>
        </w:rPr>
        <w:t xml:space="preserve"> </w:t>
      </w:r>
    </w:p>
    <w:p w:rsidR="001D767B" w:rsidRDefault="001D767B" w:rsidP="001D767B">
      <w:pPr>
        <w:jc w:val="left"/>
        <w:rPr>
          <w:rFonts w:ascii="微软雅黑" w:eastAsia="微软雅黑" w:hAnsi="微软雅黑"/>
          <w:sz w:val="24"/>
          <w:szCs w:val="24"/>
        </w:rPr>
      </w:pPr>
      <w:r>
        <w:rPr>
          <w:rFonts w:ascii="微软雅黑" w:eastAsia="微软雅黑" w:hAnsi="微软雅黑" w:hint="eastAsia"/>
          <w:sz w:val="24"/>
          <w:szCs w:val="24"/>
        </w:rPr>
        <w:t>图4-2表明了ELS快递物流系统中，当选择单据增删改查的基本操作之后，单据业务逻辑处理的相关对象之间的协作。</w:t>
      </w:r>
    </w:p>
    <w:p w:rsidR="001D767B" w:rsidRDefault="001D767B" w:rsidP="001D767B">
      <w:pPr>
        <w:jc w:val="center"/>
        <w:rPr>
          <w:rFonts w:ascii="黑体" w:eastAsia="黑体" w:hAnsi="黑体" w:hint="eastAsia"/>
          <w:b/>
          <w:sz w:val="22"/>
        </w:rPr>
      </w:pPr>
      <w:r>
        <w:rPr>
          <w:rFonts w:ascii="微软雅黑" w:eastAsia="微软雅黑" w:hAnsi="微软雅黑"/>
          <w:noProof/>
          <w:sz w:val="24"/>
          <w:szCs w:val="24"/>
        </w:rPr>
        <w:lastRenderedPageBreak/>
        <w:drawing>
          <wp:inline distT="0" distB="0" distL="0" distR="0">
            <wp:extent cx="5279390" cy="60902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9390" cy="6090285"/>
                    </a:xfrm>
                    <a:prstGeom prst="rect">
                      <a:avLst/>
                    </a:prstGeom>
                    <a:noFill/>
                    <a:ln>
                      <a:noFill/>
                    </a:ln>
                  </pic:spPr>
                </pic:pic>
              </a:graphicData>
            </a:graphic>
          </wp:inline>
        </w:drawing>
      </w:r>
      <w:r>
        <w:rPr>
          <w:rFonts w:ascii="黑体" w:eastAsia="黑体" w:hAnsi="黑体" w:hint="eastAsia"/>
          <w:b/>
          <w:sz w:val="22"/>
        </w:rPr>
        <w:t>图4-2 单据增删改查的顺序图</w:t>
      </w:r>
    </w:p>
    <w:p w:rsidR="001D767B" w:rsidRDefault="001D767B" w:rsidP="001D767B">
      <w:pPr>
        <w:jc w:val="left"/>
        <w:rPr>
          <w:rFonts w:ascii="微软雅黑" w:eastAsia="微软雅黑" w:hAnsi="微软雅黑" w:hint="eastAsia"/>
          <w:sz w:val="24"/>
          <w:szCs w:val="24"/>
        </w:rPr>
      </w:pPr>
    </w:p>
    <w:p w:rsidR="001D767B" w:rsidRDefault="001D767B" w:rsidP="001D767B">
      <w:pPr>
        <w:pStyle w:val="p0"/>
        <w:ind w:firstLine="440"/>
        <w:rPr>
          <w:rFonts w:ascii="微软雅黑" w:eastAsia="微软雅黑" w:hAnsi="微软雅黑" w:cstheme="minorBidi" w:hint="eastAsia"/>
        </w:rPr>
      </w:pPr>
      <w:r>
        <w:rPr>
          <w:rFonts w:ascii="微软雅黑" w:eastAsia="微软雅黑" w:hAnsi="微软雅黑" w:cstheme="minorBidi" w:hint="eastAsia"/>
        </w:rPr>
        <w:t>如图4-3所示，单据增删改查对象状态图描述了Receipt对象的生存期间的状态序列、引起转移的事件，以及因状态转移而伴随的动作。随着establishReceipt方法被 UI调用，establishReceipt根据不同的指令进入不同状态。</w:t>
      </w:r>
    </w:p>
    <w:p w:rsidR="001D767B" w:rsidRDefault="001D767B" w:rsidP="001D767B">
      <w:pPr>
        <w:jc w:val="center"/>
        <w:rPr>
          <w:rFonts w:ascii="黑体" w:eastAsia="黑体" w:hAnsi="黑体" w:hint="eastAsia"/>
          <w:b/>
          <w:sz w:val="22"/>
        </w:rPr>
      </w:pPr>
      <w:r>
        <w:rPr>
          <w:rFonts w:ascii="微软雅黑" w:eastAsia="微软雅黑" w:hAnsi="微软雅黑"/>
          <w:noProof/>
        </w:rPr>
        <w:lastRenderedPageBreak/>
        <w:drawing>
          <wp:inline distT="0" distB="0" distL="0" distR="0">
            <wp:extent cx="4554855" cy="46240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4855" cy="462407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图4-3 单据增删改查的状态图</w:t>
      </w:r>
    </w:p>
    <w:p w:rsidR="001D767B" w:rsidRDefault="001D767B" w:rsidP="001D767B"/>
    <w:p w:rsidR="001D767B" w:rsidRPr="001D767B" w:rsidRDefault="001D767B" w:rsidP="001D767B">
      <w:pPr>
        <w:pStyle w:val="2"/>
        <w:rPr>
          <w:rFonts w:hint="eastAsia"/>
        </w:rPr>
      </w:pPr>
      <w:bookmarkStart w:id="17" w:name="_Toc434506210"/>
      <w:bookmarkStart w:id="18" w:name="_Toc435398639"/>
      <w:r>
        <w:t xml:space="preserve">1.5 </w:t>
      </w:r>
      <w:r>
        <w:t>repertorybl</w:t>
      </w:r>
      <w:r>
        <w:rPr>
          <w:rFonts w:hint="eastAsia"/>
        </w:rPr>
        <w:t>模块</w:t>
      </w:r>
      <w:bookmarkEnd w:id="17"/>
      <w:bookmarkEnd w:id="18"/>
    </w:p>
    <w:p w:rsidR="001D767B" w:rsidRDefault="001D767B" w:rsidP="001D767B">
      <w:pPr>
        <w:pStyle w:val="3"/>
      </w:pPr>
      <w:bookmarkStart w:id="19" w:name="_Toc435398640"/>
      <w:r>
        <w:t>1.5</w:t>
      </w:r>
      <w:r>
        <w:t xml:space="preserve">.1 </w:t>
      </w:r>
      <w:r>
        <w:t>模块整体结构</w:t>
      </w:r>
      <w:bookmarkEnd w:id="19"/>
    </w:p>
    <w:p w:rsidR="001D767B" w:rsidRDefault="001D767B" w:rsidP="001D767B">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repertoryblservice.RepertoryBLService接口。业务逻辑层和数据层之间添加dataservice.repertorydataservice.RepertoryDataService接口。因为业务逻辑处理较少，根据专家模式没有添加Controller类。RepertoryPO等PO对</w:t>
      </w:r>
      <w:r>
        <w:rPr>
          <w:rFonts w:ascii="微软雅黑" w:eastAsia="微软雅黑" w:hAnsi="微软雅黑" w:hint="eastAsia"/>
          <w:sz w:val="24"/>
          <w:szCs w:val="24"/>
        </w:rPr>
        <w:lastRenderedPageBreak/>
        <w:t>象是作为仓库管理员管理记录的持久化对象被添加到设计模型中去的。</w:t>
      </w:r>
    </w:p>
    <w:p w:rsidR="001D767B" w:rsidRDefault="001D767B" w:rsidP="001D767B">
      <w:pPr>
        <w:jc w:val="left"/>
        <w:rPr>
          <w:rFonts w:ascii="微软雅黑" w:eastAsia="微软雅黑" w:hAnsi="微软雅黑" w:hint="eastAsia"/>
          <w:sz w:val="24"/>
          <w:szCs w:val="24"/>
        </w:rPr>
      </w:pPr>
      <w:r>
        <w:rPr>
          <w:rFonts w:ascii="微软雅黑" w:eastAsia="微软雅黑" w:hAnsi="微软雅黑" w:hint="eastAsia"/>
          <w:sz w:val="24"/>
          <w:szCs w:val="24"/>
        </w:rPr>
        <w:t>repertorybl模块的设计如图5-1所示。</w:t>
      </w:r>
      <w:r>
        <w:rPr>
          <w:rFonts w:ascii="微软雅黑" w:eastAsia="微软雅黑" w:hAnsi="微软雅黑"/>
          <w:noProof/>
          <w:sz w:val="24"/>
          <w:szCs w:val="24"/>
        </w:rPr>
        <w:drawing>
          <wp:inline distT="0" distB="0" distL="0" distR="0">
            <wp:extent cx="5279390" cy="3217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9390" cy="321754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图5-1 repertorybl模块各个类的设计</w:t>
      </w:r>
    </w:p>
    <w:p w:rsidR="001D767B" w:rsidRPr="001D767B" w:rsidRDefault="001D767B" w:rsidP="001D767B">
      <w:pPr>
        <w:rPr>
          <w:rFonts w:hint="eastAsia"/>
        </w:rPr>
      </w:pPr>
    </w:p>
    <w:p w:rsidR="001D767B" w:rsidRDefault="001D767B" w:rsidP="001D767B">
      <w:pPr>
        <w:pStyle w:val="3"/>
      </w:pPr>
      <w:bookmarkStart w:id="20" w:name="_Toc435398641"/>
      <w:r>
        <w:t>1.5.2</w:t>
      </w:r>
      <w:r>
        <w:t xml:space="preserve"> </w:t>
      </w:r>
      <w:r>
        <w:t>业务逻辑层的动态模型</w:t>
      </w:r>
      <w:bookmarkEnd w:id="20"/>
    </w:p>
    <w:p w:rsidR="001D767B" w:rsidRDefault="001D767B" w:rsidP="001D767B">
      <w:pPr>
        <w:rPr>
          <w:rFonts w:ascii="微软雅黑" w:eastAsia="微软雅黑" w:hAnsi="微软雅黑"/>
          <w:sz w:val="24"/>
          <w:szCs w:val="24"/>
        </w:rPr>
      </w:pPr>
      <w:r>
        <w:rPr>
          <w:rFonts w:ascii="微软雅黑" w:eastAsia="微软雅黑" w:hAnsi="微软雅黑" w:hint="eastAsia"/>
          <w:sz w:val="24"/>
          <w:szCs w:val="24"/>
        </w:rPr>
        <w:t>图5-2表明了快递物流系统中，当仓库管理员开始库存信息初始化任务后，仓库管理业务逻辑处理的相关对象的协作。</w:t>
      </w:r>
    </w:p>
    <w:p w:rsidR="001D767B" w:rsidRDefault="001D767B" w:rsidP="001D767B">
      <w:pPr>
        <w:rPr>
          <w:rFonts w:hint="eastAsia"/>
        </w:rPr>
      </w:pPr>
      <w:r>
        <w:rPr>
          <w:noProof/>
        </w:rPr>
        <w:drawing>
          <wp:inline distT="0" distB="0" distL="0" distR="0">
            <wp:extent cx="5279390" cy="24841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9390" cy="2484120"/>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图5-2 库存信息初始化的顺序图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lastRenderedPageBreak/>
        <w:t>图5-3表明了快递物流系统中，当仓库管理员开始入库任务后，仓库管理业务逻辑处理的相关对象的协作。</w:t>
      </w:r>
    </w:p>
    <w:p w:rsidR="001D767B" w:rsidRDefault="001D767B" w:rsidP="001D767B">
      <w:pPr>
        <w:rPr>
          <w:rFonts w:hint="eastAsia"/>
        </w:rPr>
      </w:pPr>
      <w:r>
        <w:rPr>
          <w:noProof/>
        </w:rPr>
        <w:drawing>
          <wp:inline distT="0" distB="0" distL="0" distR="0">
            <wp:extent cx="5270500" cy="25876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图5-3 入库的顺序图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图5-4表明了快递物流系统中，当仓库管理员开始出库任务后，仓库管理业务逻辑处理的相关对象的协作。</w:t>
      </w:r>
    </w:p>
    <w:p w:rsidR="001D767B" w:rsidRDefault="001D767B" w:rsidP="001D767B">
      <w:pPr>
        <w:rPr>
          <w:rFonts w:hint="eastAsia"/>
        </w:rPr>
      </w:pPr>
      <w:r>
        <w:rPr>
          <w:noProof/>
        </w:rPr>
        <w:drawing>
          <wp:inline distT="0" distB="0" distL="0" distR="0">
            <wp:extent cx="5279390" cy="23895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9390" cy="2389505"/>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图5-4 出库的顺序图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图5-5表明了快递物流系统中，当仓库管理员开始库存查看任务后，仓库管理业务逻辑处理的相关对象的协作。</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lastRenderedPageBreak/>
        <w:drawing>
          <wp:inline distT="0" distB="0" distL="0" distR="0">
            <wp:extent cx="5279390" cy="27343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9390" cy="273431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图5-5 库存查看的顺序图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图5-6表明了快递物流系统中，当仓库管理员开始库存盘点任务后，仓库管理业务逻辑处理的相关对象的协作。</w:t>
      </w:r>
    </w:p>
    <w:p w:rsidR="001D767B" w:rsidRDefault="001D767B" w:rsidP="001D767B">
      <w:pPr>
        <w:rPr>
          <w:rFonts w:ascii="黑体" w:eastAsia="黑体" w:hAnsi="黑体" w:hint="eastAsia"/>
          <w:b/>
          <w:sz w:val="22"/>
        </w:rPr>
      </w:pPr>
      <w:r>
        <w:rPr>
          <w:rFonts w:ascii="黑体" w:eastAsia="黑体" w:hAnsi="黑体"/>
          <w:b/>
          <w:noProof/>
          <w:sz w:val="22"/>
        </w:rPr>
        <w:drawing>
          <wp:inline distT="0" distB="0" distL="0" distR="0">
            <wp:extent cx="5279390" cy="24498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390" cy="244983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图5-6 库存盘点的顺序图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5-7所示的状态图描述了RepertoryBL对象的生存期间的状态序列、引起转移的事件，以及因状态转移而伴随的动作。随着inventoryInitialization方法被UI调用，RepertoryBL进入inventoryInitialization状态；仓库管理员输入最大容量和警戒比例后，结束库存信息初始化进入endInventoryInitialization状态。</w:t>
      </w:r>
    </w:p>
    <w:p w:rsidR="001D767B" w:rsidRDefault="001D767B" w:rsidP="001D767B">
      <w:pPr>
        <w:rPr>
          <w:rFonts w:hint="eastAsia"/>
        </w:rPr>
      </w:pPr>
      <w:r>
        <w:rPr>
          <w:noProof/>
        </w:rPr>
        <w:lastRenderedPageBreak/>
        <w:drawing>
          <wp:inline distT="0" distB="0" distL="0" distR="0">
            <wp:extent cx="5279390" cy="9232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9390" cy="923290"/>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图5-7 库存信息初始化的状态图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5-8所示的状态图描述了RepertoryBL对象的生存期间的状态序列、引起转移的事件，以及因状态转移而伴随的动作。随着enterRepertory方法被UI调用，RepertoryBL进入enterRepertory状态；当仓库管理员选择分区后，系统根据被选择分区是否超过警戒比例进入inventoryWarning状态要求再次确认入库，或者endEnterRepertory状态完成入库操作。</w:t>
      </w:r>
    </w:p>
    <w:p w:rsidR="001D767B" w:rsidRDefault="001D767B" w:rsidP="001D767B">
      <w:pPr>
        <w:rPr>
          <w:rFonts w:hint="eastAsia"/>
        </w:rPr>
      </w:pPr>
      <w:r>
        <w:rPr>
          <w:noProof/>
        </w:rPr>
        <w:drawing>
          <wp:inline distT="0" distB="0" distL="0" distR="0">
            <wp:extent cx="5270500" cy="15614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图5-8 入库的状态图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5-9所示的状态图描述了RepertoryBL对象的生存期间的状态序列、引起转移的事件，以及因状态转移而伴随的动作。随着leaveRepertory方法被UI调用，RepertoryBL进入leaveRepertory状态；仓库管理员确认后，最后进入endEnterRepertory状态完成出库操作。</w:t>
      </w:r>
    </w:p>
    <w:p w:rsidR="001D767B" w:rsidRDefault="001D767B" w:rsidP="001D767B">
      <w:pPr>
        <w:rPr>
          <w:rFonts w:hint="eastAsia"/>
        </w:rPr>
      </w:pPr>
      <w:r>
        <w:rPr>
          <w:noProof/>
        </w:rPr>
        <w:drawing>
          <wp:inline distT="0" distB="0" distL="0" distR="0">
            <wp:extent cx="5279390" cy="9747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974725"/>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图5-9 出库的状态图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如图5-10所示的状态图描述了RepertoryBL对象的生存期间的状态序列、引起转移的事件，以及因状态转移而伴随的动作。随着inventoryCheck方法被UI调用，RepertoryBL进入inventoryCheck状态；最后通过endInventoryCheck</w:t>
      </w:r>
      <w:r>
        <w:rPr>
          <w:rFonts w:ascii="微软雅黑" w:eastAsia="微软雅黑" w:hAnsi="微软雅黑" w:hint="eastAsia"/>
          <w:sz w:val="24"/>
          <w:szCs w:val="24"/>
        </w:rPr>
        <w:lastRenderedPageBreak/>
        <w:t>方法确定查看结束，进入endShow状态。</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79390" cy="10007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9390" cy="100076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图5-10 库存查看的状态图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5-11所示的状态图描述了RepertoryBL对象的生存期间的状态序列、引起转移的事件，以及因状态转移而伴随的动作。随着inventoryStockTaking方法被UI调用，RepertoryBL进入inventoryStockTaking状态；最后通过endInventoryStockTaking方法确定查看结束，进入endShow状态。</w:t>
      </w:r>
    </w:p>
    <w:p w:rsidR="001D767B" w:rsidRDefault="001D767B" w:rsidP="001D767B">
      <w:pPr>
        <w:jc w:val="center"/>
        <w:rPr>
          <w:rFonts w:ascii="黑体" w:eastAsia="黑体" w:hAnsi="黑体" w:hint="eastAsia"/>
          <w:b/>
          <w:sz w:val="22"/>
        </w:rPr>
      </w:pPr>
      <w:r>
        <w:rPr>
          <w:rFonts w:ascii="黑体" w:eastAsia="黑体" w:hAnsi="黑体"/>
          <w:b/>
          <w:noProof/>
          <w:sz w:val="22"/>
        </w:rPr>
        <w:drawing>
          <wp:inline distT="0" distB="0" distL="0" distR="0">
            <wp:extent cx="5279390" cy="897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89725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图5-11 库存盘点的状态图</w:t>
      </w:r>
    </w:p>
    <w:p w:rsidR="001D767B" w:rsidRPr="001D767B" w:rsidRDefault="001D767B" w:rsidP="001D767B">
      <w:pPr>
        <w:rPr>
          <w:rFonts w:hint="eastAsia"/>
        </w:rPr>
      </w:pPr>
    </w:p>
    <w:p w:rsidR="001D767B" w:rsidRPr="001D767B" w:rsidRDefault="001D767B" w:rsidP="001D767B">
      <w:pPr>
        <w:pStyle w:val="2"/>
        <w:rPr>
          <w:rFonts w:hint="eastAsia"/>
        </w:rPr>
      </w:pPr>
      <w:bookmarkStart w:id="21" w:name="_Toc435398642"/>
      <w:r>
        <w:t>1.6 finance</w:t>
      </w:r>
      <w:r>
        <w:t>bl</w:t>
      </w:r>
      <w:r>
        <w:rPr>
          <w:rFonts w:hint="eastAsia"/>
        </w:rPr>
        <w:t>模块</w:t>
      </w:r>
      <w:bookmarkEnd w:id="21"/>
    </w:p>
    <w:p w:rsidR="001D767B" w:rsidRDefault="001D767B" w:rsidP="001D767B">
      <w:pPr>
        <w:pStyle w:val="3"/>
      </w:pPr>
      <w:bookmarkStart w:id="22" w:name="_Toc435398643"/>
      <w:r>
        <w:t>1.6</w:t>
      </w:r>
      <w:r>
        <w:t xml:space="preserve">.1 </w:t>
      </w:r>
      <w:r>
        <w:t>模块整体结构</w:t>
      </w:r>
      <w:bookmarkEnd w:id="22"/>
    </w:p>
    <w:p w:rsidR="001D767B" w:rsidRDefault="001D767B" w:rsidP="001D767B">
      <w:pPr>
        <w:rPr>
          <w:rFonts w:ascii="微软雅黑" w:eastAsia="微软雅黑" w:hAnsi="微软雅黑"/>
          <w:color w:val="FF0000"/>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financeblservice.CollectionReceiptBLService，businesslogicservice.financeblservice.PaymentReceiptBLService，businesslogicservice.financeblservice.CostIncomeReceiptBLService，businesslogicservice.financeblservice.BusinessStatementReceiptBLService，businesslogicservice.financeblservice.InitalStockBLService和</w:t>
      </w:r>
      <w:r>
        <w:rPr>
          <w:rFonts w:ascii="微软雅黑" w:eastAsia="微软雅黑" w:hAnsi="微软雅黑" w:hint="eastAsia"/>
          <w:sz w:val="24"/>
          <w:szCs w:val="24"/>
        </w:rPr>
        <w:lastRenderedPageBreak/>
        <w:t>businesslogicservice.financeblservice.AccountBLService接口。因为业务逻辑处理较少，根据专家模式没有添加controller类。业务逻辑层和数据层之间添加dataservice.financedataservice. CollectionReceiptDataService，dataservice.financedataservice. PaymentReceiptDataService，dataservice.financedataservice. CostIncomeReceiptDataService，dataservice.financedataservice. BusinessStatementReceiptDataService，dataservice.financedataservice. InitalStockDataService，dataservice.financedataservice. AccountDataService接口。CollectionReceiptPO,PaymentReceiptPO,BusinessStatementReceiptPO，CostIncomeReceiptPO，AccountPO和InitInfoPO是作为财务管理的持久化对象被添加到设计模型中去的。</w:t>
      </w:r>
    </w:p>
    <w:p w:rsidR="001D767B" w:rsidRDefault="001D767B" w:rsidP="001D767B">
      <w:pPr>
        <w:ind w:firstLine="420"/>
        <w:rPr>
          <w:rFonts w:ascii="微软雅黑" w:eastAsia="微软雅黑" w:hAnsi="微软雅黑" w:hint="eastAsia"/>
          <w:sz w:val="24"/>
          <w:szCs w:val="24"/>
        </w:rPr>
      </w:pPr>
      <w:r>
        <w:rPr>
          <w:rFonts w:ascii="微软雅黑" w:eastAsia="微软雅黑" w:hAnsi="微软雅黑"/>
          <w:noProof/>
          <w:sz w:val="24"/>
          <w:szCs w:val="24"/>
        </w:rPr>
        <w:lastRenderedPageBreak/>
        <w:drawing>
          <wp:inline distT="0" distB="0" distL="0" distR="0">
            <wp:extent cx="5279390" cy="4580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9390" cy="4580890"/>
                    </a:xfrm>
                    <a:prstGeom prst="rect">
                      <a:avLst/>
                    </a:prstGeom>
                    <a:noFill/>
                    <a:ln>
                      <a:noFill/>
                    </a:ln>
                  </pic:spPr>
                </pic:pic>
              </a:graphicData>
            </a:graphic>
          </wp:inline>
        </w:drawing>
      </w:r>
    </w:p>
    <w:p w:rsidR="001D767B" w:rsidRDefault="001D767B" w:rsidP="001D767B">
      <w:pPr>
        <w:ind w:firstLine="420"/>
        <w:jc w:val="center"/>
        <w:rPr>
          <w:rFonts w:ascii="黑体" w:eastAsia="黑体" w:hAnsi="黑体" w:hint="eastAsia"/>
          <w:b/>
          <w:sz w:val="22"/>
          <w:szCs w:val="22"/>
        </w:rPr>
      </w:pPr>
      <w:r>
        <w:rPr>
          <w:rFonts w:ascii="黑体" w:eastAsia="黑体" w:hAnsi="黑体" w:hint="eastAsia"/>
          <w:b/>
          <w:sz w:val="22"/>
          <w:szCs w:val="22"/>
        </w:rPr>
        <w:t>图6-1 financebl模块各个类的设计</w:t>
      </w:r>
    </w:p>
    <w:p w:rsidR="001D767B" w:rsidRDefault="001D767B" w:rsidP="001D767B">
      <w:pPr>
        <w:pStyle w:val="3"/>
      </w:pPr>
      <w:bookmarkStart w:id="23" w:name="_Toc435398644"/>
      <w:r>
        <w:t>1.6</w:t>
      </w:r>
      <w:r>
        <w:t xml:space="preserve">.2 </w:t>
      </w:r>
      <w:r>
        <w:t>业务逻辑层的动态模型</w:t>
      </w:r>
      <w:bookmarkEnd w:id="23"/>
    </w:p>
    <w:p w:rsidR="001D767B" w:rsidRDefault="001D767B" w:rsidP="001D767B">
      <w:pPr>
        <w:rPr>
          <w:rFonts w:ascii="微软雅黑" w:eastAsia="微软雅黑" w:hAnsi="微软雅黑"/>
          <w:sz w:val="24"/>
          <w:szCs w:val="24"/>
        </w:rPr>
      </w:pPr>
      <w:r>
        <w:rPr>
          <w:rFonts w:ascii="微软雅黑" w:eastAsia="微软雅黑" w:hAnsi="微软雅黑" w:hint="eastAsia"/>
          <w:sz w:val="24"/>
          <w:szCs w:val="24"/>
        </w:rPr>
        <w:t>图6-2表示了快递物流系统中，当财务人员进行结算管理时，业务逻辑层处理的相关对象之间的协作。</w:t>
      </w:r>
    </w:p>
    <w:p w:rsidR="001D767B" w:rsidRDefault="001D767B" w:rsidP="001D767B">
      <w:pPr>
        <w:rPr>
          <w:rFonts w:hint="eastAsia"/>
        </w:rPr>
      </w:pPr>
      <w:r>
        <w:rPr>
          <w:noProof/>
        </w:rPr>
        <w:lastRenderedPageBreak/>
        <w:drawing>
          <wp:inline distT="0" distB="0" distL="0" distR="0">
            <wp:extent cx="5279390" cy="26828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9390" cy="2682875"/>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b/>
          <w:sz w:val="22"/>
          <w:szCs w:val="22"/>
        </w:rPr>
      </w:pPr>
      <w:r>
        <w:rPr>
          <w:rFonts w:ascii="黑体" w:eastAsia="黑体" w:hAnsi="黑体" w:hint="eastAsia"/>
          <w:b/>
          <w:sz w:val="22"/>
          <w:szCs w:val="22"/>
        </w:rPr>
        <w:t>图6-2 结算管理的顺序图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图6-3表示了快递物流系统中，当财务人员进行新建付款单时，业务逻辑层处理的相关对象之间的协作。</w:t>
      </w:r>
    </w:p>
    <w:p w:rsidR="001D767B" w:rsidRDefault="001D767B" w:rsidP="001D767B">
      <w:pPr>
        <w:rPr>
          <w:rFonts w:hint="eastAsia"/>
        </w:rPr>
      </w:pPr>
      <w:r>
        <w:rPr>
          <w:noProof/>
        </w:rPr>
        <w:drawing>
          <wp:inline distT="0" distB="0" distL="0" distR="0">
            <wp:extent cx="5279390" cy="29413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9390" cy="2941320"/>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b/>
          <w:sz w:val="22"/>
          <w:szCs w:val="22"/>
        </w:rPr>
      </w:pPr>
      <w:r>
        <w:rPr>
          <w:rFonts w:ascii="黑体" w:eastAsia="黑体" w:hAnsi="黑体" w:hint="eastAsia"/>
          <w:b/>
          <w:sz w:val="22"/>
          <w:szCs w:val="22"/>
        </w:rPr>
        <w:t>图6-3 新建付款单的顺序图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图6-4表示了快递物流系统中，当财务人员进行新建成本收益表时，业务逻辑层处理的相关对象之间的协作。</w:t>
      </w:r>
    </w:p>
    <w:p w:rsidR="001D767B" w:rsidRDefault="001D767B" w:rsidP="001D767B">
      <w:pPr>
        <w:rPr>
          <w:rFonts w:hint="eastAsia"/>
        </w:rPr>
      </w:pPr>
      <w:r>
        <w:rPr>
          <w:noProof/>
        </w:rPr>
        <w:lastRenderedPageBreak/>
        <w:drawing>
          <wp:inline distT="0" distB="0" distL="0" distR="0">
            <wp:extent cx="5279390" cy="273431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9390" cy="2734310"/>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b/>
          <w:sz w:val="22"/>
          <w:szCs w:val="22"/>
        </w:rPr>
      </w:pPr>
      <w:r>
        <w:rPr>
          <w:rFonts w:ascii="黑体" w:eastAsia="黑体" w:hAnsi="黑体" w:hint="eastAsia"/>
          <w:b/>
          <w:sz w:val="22"/>
          <w:szCs w:val="22"/>
        </w:rPr>
        <w:t>图6-4 新建成本收益表的顺序图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图6-5表示了快递物流系统中，当财务人员进行查看经营情况表时，业务逻辑层处理的相关对象之间的协作。</w:t>
      </w:r>
    </w:p>
    <w:p w:rsidR="001D767B" w:rsidRDefault="001D767B" w:rsidP="001D767B">
      <w:pPr>
        <w:rPr>
          <w:rFonts w:hint="eastAsia"/>
        </w:rPr>
      </w:pPr>
      <w:r>
        <w:rPr>
          <w:noProof/>
        </w:rPr>
        <w:drawing>
          <wp:inline distT="0" distB="0" distL="0" distR="0">
            <wp:extent cx="5279390" cy="26828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9390" cy="2682875"/>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b/>
          <w:sz w:val="22"/>
          <w:szCs w:val="22"/>
        </w:rPr>
      </w:pPr>
      <w:r>
        <w:rPr>
          <w:rFonts w:ascii="黑体" w:eastAsia="黑体" w:hAnsi="黑体" w:hint="eastAsia"/>
          <w:b/>
          <w:sz w:val="22"/>
          <w:szCs w:val="22"/>
        </w:rPr>
        <w:t>图6-5 查看经营情况表的顺序图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图6-6表示了快递物流系统中，当财务人员进行期初建账时，业务逻辑层处理的相关对象之间的协作。</w:t>
      </w:r>
    </w:p>
    <w:p w:rsidR="001D767B" w:rsidRDefault="001D767B" w:rsidP="001D767B">
      <w:pPr>
        <w:rPr>
          <w:rFonts w:hint="eastAsia"/>
        </w:rPr>
      </w:pPr>
      <w:r>
        <w:rPr>
          <w:noProof/>
        </w:rPr>
        <w:lastRenderedPageBreak/>
        <w:drawing>
          <wp:inline distT="0" distB="0" distL="0" distR="0">
            <wp:extent cx="5279390" cy="25019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9390" cy="2501900"/>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b/>
          <w:sz w:val="22"/>
          <w:szCs w:val="22"/>
        </w:rPr>
      </w:pPr>
      <w:r>
        <w:rPr>
          <w:rFonts w:ascii="黑体" w:eastAsia="黑体" w:hAnsi="黑体" w:hint="eastAsia"/>
          <w:b/>
          <w:sz w:val="22"/>
          <w:szCs w:val="22"/>
        </w:rPr>
        <w:t>图6-6 期初建账的顺序图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图6-7表示了快递物流系统中，当财务人员进行账户管理时，业务逻辑层处理的相关对象之间的协作。</w:t>
      </w:r>
    </w:p>
    <w:p w:rsidR="001D767B" w:rsidRDefault="001D767B" w:rsidP="001D767B">
      <w:pPr>
        <w:rPr>
          <w:rFonts w:hint="eastAsia"/>
        </w:rPr>
      </w:pPr>
      <w:r>
        <w:rPr>
          <w:noProof/>
        </w:rPr>
        <w:drawing>
          <wp:inline distT="0" distB="0" distL="0" distR="0">
            <wp:extent cx="5279390" cy="49688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9390" cy="4968875"/>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b/>
          <w:sz w:val="22"/>
          <w:szCs w:val="22"/>
        </w:rPr>
      </w:pPr>
      <w:r>
        <w:rPr>
          <w:rFonts w:ascii="黑体" w:eastAsia="黑体" w:hAnsi="黑体" w:hint="eastAsia"/>
          <w:b/>
          <w:sz w:val="22"/>
          <w:szCs w:val="22"/>
        </w:rPr>
        <w:lastRenderedPageBreak/>
        <w:t>图6-7 账户管理的顺序图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如图6-8所示，CollectionReceipt对象状态图描述了CollectionReceipt对象的生存期间的状态序列、引起转移的事件，以及因状态转移而伴随的动作。随着createCollection方法被 UI调用，进入CollectionReceipt状态；之后通过获取收款单进入Gathering状态。随后，通过计算收款单金额之和进入totalGathering状态；随着submit方法被UI调用，CollectionReceipt进入endReceipt状态。</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79390" cy="136271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1362710"/>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hint="eastAsia"/>
          <w:b/>
          <w:sz w:val="22"/>
          <w:szCs w:val="22"/>
        </w:rPr>
      </w:pPr>
      <w:r>
        <w:rPr>
          <w:rFonts w:ascii="黑体" w:eastAsia="黑体" w:hAnsi="黑体" w:hint="eastAsia"/>
          <w:b/>
          <w:sz w:val="22"/>
          <w:szCs w:val="22"/>
        </w:rPr>
        <w:t>图6-8 结算管理的状态图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如图6-9所示，PaymentReceipt对象状态图描述了PaymentReceipt对象的生存期间的状态序列、引起转移的事件，以及因状态转移而伴随的动作。随着createPayment方法被 UI调用，进入PaymentReceipt状态；之后通过获取运费单进入Fare状态，通过输入薪水进入Salary状态，通过输入租金进入Rent状态；随着submit方法被UI调用，PaymentReceipt进入endReceipt状态。</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70500" cy="127698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1276985"/>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hint="eastAsia"/>
          <w:b/>
          <w:sz w:val="22"/>
          <w:szCs w:val="22"/>
        </w:rPr>
      </w:pPr>
      <w:r>
        <w:rPr>
          <w:rFonts w:ascii="黑体" w:eastAsia="黑体" w:hAnsi="黑体" w:hint="eastAsia"/>
          <w:b/>
          <w:sz w:val="22"/>
          <w:szCs w:val="22"/>
        </w:rPr>
        <w:t>图6-9 新建付款单的状态图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如图6-10所示，CostIncomeReceipt对象状态图描述了CostIncomeReceipt对象的生存期间的状态序列、引起转移的事件，以及因状态转移而伴随的动作。随着createCostIncome方法被 UI调用，进入CostIncomeReceipt状态；之</w:t>
      </w:r>
      <w:r>
        <w:rPr>
          <w:rFonts w:ascii="微软雅黑" w:eastAsia="微软雅黑" w:hAnsi="微软雅黑" w:hint="eastAsia"/>
          <w:sz w:val="24"/>
          <w:szCs w:val="24"/>
        </w:rPr>
        <w:lastRenderedPageBreak/>
        <w:t>后通过获取入款单进入Collection状态，通过获取付款单进入Payment状态；随着submit方法被UI调用，CostIncomeReceipt进入endReceipt状态。</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79390" cy="1371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9390" cy="1371600"/>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hint="eastAsia"/>
          <w:b/>
          <w:sz w:val="22"/>
          <w:szCs w:val="22"/>
        </w:rPr>
      </w:pPr>
      <w:r>
        <w:rPr>
          <w:rFonts w:ascii="黑体" w:eastAsia="黑体" w:hAnsi="黑体" w:hint="eastAsia"/>
          <w:b/>
          <w:sz w:val="22"/>
          <w:szCs w:val="22"/>
        </w:rPr>
        <w:t>图6-10 新建成本收益表的状态图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如图6-11所示，BusinessStatementReceipt对象状态图描述了BusinessStatementReceipt对象的生存期间的状态序列、引起转移的事件，以及因状态转移而伴随的动作。随着showBusinessStatementReceipt被 UI调用，进入BusinessStatementReceipt状态；随着submit方法被UI调用，BusinessStatementReceipt进入endShow状态。</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70500" cy="9664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966470"/>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hint="eastAsia"/>
          <w:b/>
          <w:sz w:val="22"/>
          <w:szCs w:val="22"/>
        </w:rPr>
      </w:pPr>
      <w:r>
        <w:rPr>
          <w:rFonts w:ascii="黑体" w:eastAsia="黑体" w:hAnsi="黑体" w:hint="eastAsia"/>
          <w:b/>
          <w:sz w:val="22"/>
          <w:szCs w:val="22"/>
        </w:rPr>
        <w:t>图6-11 查看经营情况表的状态图</w:t>
      </w:r>
    </w:p>
    <w:p w:rsidR="001D767B" w:rsidRDefault="001D767B" w:rsidP="001D767B">
      <w:pPr>
        <w:rPr>
          <w:rFonts w:hint="eastAsia"/>
          <w:sz w:val="22"/>
          <w:szCs w:val="22"/>
        </w:rPr>
      </w:pPr>
      <w:r>
        <w:rPr>
          <w:rFonts w:ascii="微软雅黑" w:eastAsia="微软雅黑" w:hAnsi="微软雅黑" w:hint="eastAsia"/>
          <w:sz w:val="24"/>
          <w:szCs w:val="24"/>
        </w:rPr>
        <w:t>如图6-12所示</w:t>
      </w:r>
      <w:r>
        <w:rPr>
          <w:sz w:val="22"/>
          <w:szCs w:val="22"/>
        </w:rPr>
        <w:t>,</w:t>
      </w:r>
      <w:r>
        <w:rPr>
          <w:rFonts w:ascii="微软雅黑" w:eastAsia="微软雅黑" w:hAnsi="微软雅黑" w:hint="eastAsia"/>
          <w:sz w:val="24"/>
          <w:szCs w:val="24"/>
        </w:rPr>
        <w:t xml:space="preserve"> InitInfo对象状态图描述了InitInfo对象的生存期间的状态序列、引起转移的事件，以及因状态转移而伴随的动作。随着createInitInfo方法被 UI调用，进入InitialInfo状态；之后通过添加用户信息进入User状态，通过添加机构信息进入Organization状态，通过添加车辆信息进入Vehicle状态，通过添加库存信息进入Repertory状态，通过添加账户信息进入Account状态；最后进入endInit状态。</w:t>
      </w:r>
      <w:r>
        <w:rPr>
          <w:rFonts w:ascii="微软雅黑" w:eastAsia="微软雅黑" w:hAnsi="微软雅黑"/>
          <w:noProof/>
          <w:sz w:val="24"/>
          <w:szCs w:val="24"/>
        </w:rPr>
        <w:drawing>
          <wp:inline distT="0" distB="0" distL="0" distR="0">
            <wp:extent cx="5270500" cy="8020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802005"/>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b/>
          <w:sz w:val="22"/>
          <w:szCs w:val="22"/>
        </w:rPr>
      </w:pPr>
      <w:r>
        <w:rPr>
          <w:rFonts w:ascii="黑体" w:eastAsia="黑体" w:hAnsi="黑体" w:hint="eastAsia"/>
          <w:b/>
          <w:sz w:val="22"/>
          <w:szCs w:val="22"/>
        </w:rPr>
        <w:lastRenderedPageBreak/>
        <w:t>图6-12 期初建账的状态图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如图6-13所示，Account对象状态图描述了Account对象的生存期间的状态序列、引起转移的事件，以及因状态转移而伴随的动作。随着manageAccount方法被 UI调用，Account进入Account状态；之后通过添加账户进入addAccount状态，通过删除账户进入deleteAccount状态，通过修改账户进入modifyAccount状态，通过查询账户进入findByKeyword状态；最后进入endAccount状态。</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10175" cy="4787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0175" cy="4787900"/>
                    </a:xfrm>
                    <a:prstGeom prst="rect">
                      <a:avLst/>
                    </a:prstGeom>
                    <a:noFill/>
                    <a:ln>
                      <a:noFill/>
                    </a:ln>
                  </pic:spPr>
                </pic:pic>
              </a:graphicData>
            </a:graphic>
          </wp:inline>
        </w:drawing>
      </w:r>
    </w:p>
    <w:p w:rsidR="001D767B" w:rsidRDefault="001D767B" w:rsidP="001D767B">
      <w:pPr>
        <w:ind w:firstLineChars="800" w:firstLine="1767"/>
        <w:rPr>
          <w:rFonts w:ascii="黑体" w:eastAsia="黑体" w:hAnsi="黑体" w:hint="eastAsia"/>
          <w:b/>
          <w:sz w:val="22"/>
          <w:szCs w:val="22"/>
        </w:rPr>
      </w:pPr>
      <w:r>
        <w:rPr>
          <w:rFonts w:ascii="黑体" w:eastAsia="黑体" w:hAnsi="黑体" w:hint="eastAsia"/>
          <w:b/>
          <w:sz w:val="22"/>
          <w:szCs w:val="22"/>
        </w:rPr>
        <w:t>图6-13 账户管理的状态图</w:t>
      </w:r>
    </w:p>
    <w:p w:rsidR="001D767B" w:rsidRPr="001D767B" w:rsidRDefault="001D767B" w:rsidP="001D767B">
      <w:pPr>
        <w:pStyle w:val="2"/>
        <w:rPr>
          <w:rFonts w:hint="eastAsia"/>
        </w:rPr>
      </w:pPr>
      <w:bookmarkStart w:id="24" w:name="_Toc435398645"/>
      <w:r>
        <w:lastRenderedPageBreak/>
        <w:t>1.7 manage</w:t>
      </w:r>
      <w:r>
        <w:t>bl</w:t>
      </w:r>
      <w:r>
        <w:rPr>
          <w:rFonts w:hint="eastAsia"/>
        </w:rPr>
        <w:t>模块</w:t>
      </w:r>
      <w:bookmarkEnd w:id="24"/>
    </w:p>
    <w:p w:rsidR="001D767B" w:rsidRDefault="001D767B" w:rsidP="001D767B">
      <w:pPr>
        <w:pStyle w:val="3"/>
      </w:pPr>
      <w:bookmarkStart w:id="25" w:name="_Toc435398646"/>
      <w:r>
        <w:t>1.7</w:t>
      </w:r>
      <w:r>
        <w:t xml:space="preserve">.1 </w:t>
      </w:r>
      <w:r>
        <w:t>模块整体结构</w:t>
      </w:r>
      <w:bookmarkEnd w:id="25"/>
    </w:p>
    <w:p w:rsidR="001D767B" w:rsidRDefault="001D767B" w:rsidP="001D767B">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manageblservice.OrganizationBLService、businesslogicservice.manageblservice.BasicSalaryBLService、businesslogicservice.manageblservice.CityDistanceBLService等接口。业务逻辑层和数据层之间添加dataservice.managedataservice.OrganizationDataService、dataservice.managedataservice.BasicSalaryDataService、ataservice.managedataservice.CityDistanceDataService等接口。因为业务逻辑处理较少，根据专家模式没有添加Controller类。OrganizationPO等PO对象是作为总经理管理记录的持久化对象被添加到设计模型中去的。</w:t>
      </w:r>
    </w:p>
    <w:p w:rsidR="001D767B" w:rsidRDefault="001D767B" w:rsidP="001D767B">
      <w:pPr>
        <w:jc w:val="left"/>
        <w:rPr>
          <w:rFonts w:ascii="微软雅黑" w:eastAsia="微软雅黑" w:hAnsi="微软雅黑" w:hint="eastAsia"/>
          <w:sz w:val="24"/>
          <w:szCs w:val="24"/>
        </w:rPr>
      </w:pPr>
      <w:r>
        <w:rPr>
          <w:rFonts w:ascii="微软雅黑" w:eastAsia="微软雅黑" w:hAnsi="微软雅黑" w:hint="eastAsia"/>
          <w:sz w:val="24"/>
          <w:szCs w:val="24"/>
        </w:rPr>
        <w:t>managebl模块的设计如图7-1所示。</w:t>
      </w:r>
      <w:r>
        <w:rPr>
          <w:rFonts w:ascii="微软雅黑" w:eastAsia="微软雅黑" w:hAnsi="微软雅黑"/>
          <w:noProof/>
          <w:sz w:val="24"/>
          <w:szCs w:val="24"/>
        </w:rPr>
        <w:lastRenderedPageBreak/>
        <w:drawing>
          <wp:inline distT="0" distB="0" distL="0" distR="0">
            <wp:extent cx="5279390" cy="30797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9390" cy="307975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图7-1 managebl模块各个类的设计</w:t>
      </w:r>
    </w:p>
    <w:p w:rsidR="001D767B" w:rsidRDefault="001D767B" w:rsidP="001D767B">
      <w:pPr>
        <w:pStyle w:val="3"/>
      </w:pPr>
      <w:bookmarkStart w:id="26" w:name="_Toc435398647"/>
      <w:r>
        <w:t>1.7</w:t>
      </w:r>
      <w:r>
        <w:t xml:space="preserve">.2 </w:t>
      </w:r>
      <w:r>
        <w:t>业务逻辑层的动态模型</w:t>
      </w:r>
      <w:bookmarkEnd w:id="26"/>
    </w:p>
    <w:p w:rsidR="001D767B" w:rsidRDefault="001D767B" w:rsidP="001D767B">
      <w:pPr>
        <w:rPr>
          <w:rFonts w:ascii="微软雅黑" w:eastAsia="微软雅黑" w:hAnsi="微软雅黑"/>
          <w:sz w:val="24"/>
          <w:szCs w:val="24"/>
        </w:rPr>
      </w:pPr>
      <w:r>
        <w:rPr>
          <w:rFonts w:ascii="微软雅黑" w:eastAsia="微软雅黑" w:hAnsi="微软雅黑" w:hint="eastAsia"/>
          <w:sz w:val="24"/>
          <w:szCs w:val="24"/>
        </w:rPr>
        <w:t>图7-2表明了快递物流系统中，当总经理开始机构管理任务后，机构管理业务逻辑处理的相关对象的协作。</w:t>
      </w:r>
    </w:p>
    <w:p w:rsidR="001D767B" w:rsidRDefault="001D767B" w:rsidP="001D767B">
      <w:pPr>
        <w:rPr>
          <w:rFonts w:hint="eastAsia"/>
        </w:rPr>
      </w:pPr>
      <w:r>
        <w:rPr>
          <w:noProof/>
        </w:rPr>
        <w:lastRenderedPageBreak/>
        <w:drawing>
          <wp:inline distT="0" distB="0" distL="0" distR="0">
            <wp:extent cx="5270500" cy="483108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4831080"/>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图7-2 机构管理的顺序图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图7-3表明了快递物流系统中，当总经理开始单据审批任务后，单据审批业务逻辑处理的相关对象的协作。</w:t>
      </w:r>
    </w:p>
    <w:p w:rsidR="001D767B" w:rsidRDefault="001D767B" w:rsidP="001D767B">
      <w:pPr>
        <w:rPr>
          <w:rFonts w:hint="eastAsia"/>
        </w:rPr>
      </w:pPr>
      <w:r>
        <w:rPr>
          <w:noProof/>
        </w:rPr>
        <w:drawing>
          <wp:inline distT="0" distB="0" distL="0" distR="0">
            <wp:extent cx="4666615" cy="27171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6615" cy="2717165"/>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lastRenderedPageBreak/>
        <w:t>图7-3 单据审批的顺序图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图7-4表明了快递物流系统中，当总经理开始查看经营情况表任务后，经营情况表业务逻辑处理的相关对象的协作。</w:t>
      </w:r>
    </w:p>
    <w:p w:rsidR="001D767B" w:rsidRDefault="001D767B" w:rsidP="001D767B">
      <w:pPr>
        <w:rPr>
          <w:rFonts w:hint="eastAsia"/>
        </w:rPr>
      </w:pPr>
      <w:r>
        <w:rPr>
          <w:noProof/>
        </w:rPr>
        <w:drawing>
          <wp:inline distT="0" distB="0" distL="0" distR="0">
            <wp:extent cx="4727575" cy="24066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27575" cy="2406650"/>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图7-4 查看经营情况表的顺序图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图7-5表明了快递物流系统中，当总经理开始查看成本收益表任务后，成本收益表业务逻辑处理的相关对象的协作。</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4831080" cy="31400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1080" cy="314007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图7-5 查看成本收益表的顺序图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图7-6表明了快递物流系统中，当总经理开始查看基础数据设置任务后，基础数据设置业务逻辑处理的相关对象的协作（以基础月薪管理为例）。</w:t>
      </w:r>
    </w:p>
    <w:p w:rsidR="001D767B" w:rsidRDefault="001D767B" w:rsidP="001D767B">
      <w:pPr>
        <w:jc w:val="center"/>
        <w:rPr>
          <w:rFonts w:ascii="黑体" w:eastAsia="黑体" w:hAnsi="黑体" w:hint="eastAsia"/>
          <w:b/>
          <w:sz w:val="22"/>
        </w:rPr>
      </w:pPr>
      <w:r>
        <w:rPr>
          <w:rFonts w:ascii="黑体" w:eastAsia="黑体" w:hAnsi="黑体"/>
          <w:b/>
          <w:noProof/>
          <w:sz w:val="22"/>
        </w:rPr>
        <w:lastRenderedPageBreak/>
        <w:drawing>
          <wp:inline distT="0" distB="0" distL="0" distR="0">
            <wp:extent cx="5270500" cy="48310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0500" cy="483108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图7-6 基础月薪管理的顺序图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7-7所示的状态图描述了OrganizationBL对象的生存期间的状态序列、引起转移的事件，以及因状态转移而伴随的动作。随着OrganizationManage方法被UI调用，OrganizationBL进入OrganizationManage状态；之后可以选择添加机构进入addOrganization状态，也可以选择删除机构进入deleteOrganization状态，同理modifyOrganization状态和findOrganization状态。最后结束机构管理进入endOrganizationManage状态。</w:t>
      </w:r>
    </w:p>
    <w:p w:rsidR="001D767B" w:rsidRDefault="001D767B" w:rsidP="001D767B">
      <w:pPr>
        <w:rPr>
          <w:rFonts w:hint="eastAsia"/>
        </w:rPr>
      </w:pPr>
      <w:r>
        <w:rPr>
          <w:noProof/>
        </w:rPr>
        <w:lastRenderedPageBreak/>
        <w:drawing>
          <wp:inline distT="0" distB="0" distL="0" distR="0">
            <wp:extent cx="5270500" cy="1863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1863090"/>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图7-7 机构管理的状态图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7-8所示的状态图描述了ReceiptBL对象的生存期间的状态序列、引起转移的事件，以及因状态转移而伴随的动作。随着viewReceipt方法被UI调用，ReceiptBL进入ReceiptList状态；之后可以选择详细查看进入ReceiptContent状态，也可以选择批量审批进入ReceiptList状态。最后结束单据审批进入endReview状态。</w:t>
      </w:r>
    </w:p>
    <w:p w:rsidR="001D767B" w:rsidRDefault="001D767B" w:rsidP="001D767B">
      <w:pPr>
        <w:rPr>
          <w:rFonts w:hint="eastAsia"/>
        </w:rPr>
      </w:pPr>
      <w:r>
        <w:rPr>
          <w:noProof/>
        </w:rPr>
        <w:drawing>
          <wp:inline distT="0" distB="0" distL="0" distR="0">
            <wp:extent cx="5279390" cy="249301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9390" cy="2493010"/>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图7-8 单据审批的状态图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7-9所示的状态图描述了BusinessStatementReceiptBL对象的生存期间的状态序列、引起转移的事件，以及因状态转移而伴随的动作。随着showBusinessStatementReceipt方法被UI调用，BusinessStatementReceiptBL进入BusinessStatementReceipt状态；最后通过submit方法确定查看结束，进入endShow状态。</w:t>
      </w:r>
    </w:p>
    <w:p w:rsidR="001D767B" w:rsidRDefault="001D767B" w:rsidP="001D767B">
      <w:pPr>
        <w:rPr>
          <w:rFonts w:hint="eastAsia"/>
        </w:rPr>
      </w:pPr>
      <w:r>
        <w:rPr>
          <w:noProof/>
        </w:rPr>
        <w:lastRenderedPageBreak/>
        <w:drawing>
          <wp:inline distT="0" distB="0" distL="0" distR="0">
            <wp:extent cx="5270500" cy="9664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966470"/>
                    </a:xfrm>
                    <a:prstGeom prst="rect">
                      <a:avLst/>
                    </a:prstGeom>
                    <a:noFill/>
                    <a:ln>
                      <a:noFill/>
                    </a:ln>
                  </pic:spPr>
                </pic:pic>
              </a:graphicData>
            </a:graphic>
          </wp:inline>
        </w:drawing>
      </w:r>
    </w:p>
    <w:p w:rsidR="001D767B" w:rsidRDefault="001D767B" w:rsidP="001D767B">
      <w:pPr>
        <w:jc w:val="center"/>
        <w:rPr>
          <w:rFonts w:ascii="黑体" w:eastAsia="黑体" w:hAnsi="黑体"/>
          <w:b/>
          <w:sz w:val="22"/>
        </w:rPr>
      </w:pPr>
      <w:r>
        <w:rPr>
          <w:rFonts w:ascii="黑体" w:eastAsia="黑体" w:hAnsi="黑体" w:hint="eastAsia"/>
          <w:b/>
          <w:sz w:val="22"/>
        </w:rPr>
        <w:t>图7-9 查看经营情况表的状态图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7-10所示的状态图描述了CostIncomeReceiptBL对象的生存期间的状态序列、引起转移的事件，以及因状态转移而伴随的动作。随着showCostIncomeReceipt方法被UI调用，CostIncomeReceiptBL进入CostIncomeReceipt状态；最后通过submit方法确定查看结束，进入endShow状态。</w:t>
      </w:r>
    </w:p>
    <w:p w:rsidR="001D767B" w:rsidRDefault="001D767B" w:rsidP="001D767B">
      <w:pPr>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70500" cy="9664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96647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图7-10 查看成本收益表的状态图</w:t>
      </w:r>
    </w:p>
    <w:p w:rsidR="001D767B" w:rsidRDefault="001D767B" w:rsidP="001D767B">
      <w:pPr>
        <w:rPr>
          <w:rFonts w:ascii="微软雅黑" w:eastAsia="微软雅黑" w:hAnsi="微软雅黑" w:hint="eastAsia"/>
          <w:sz w:val="24"/>
          <w:szCs w:val="24"/>
        </w:rPr>
      </w:pPr>
      <w:r>
        <w:rPr>
          <w:rFonts w:ascii="微软雅黑" w:eastAsia="微软雅黑" w:hAnsi="微软雅黑" w:hint="eastAsia"/>
          <w:sz w:val="24"/>
          <w:szCs w:val="24"/>
        </w:rPr>
        <w:t>如图7-7所示的状态图描述了BasicSalaryBL对象的生存期间的状态序列、引起转移的事件，以及因状态转移而伴随的动作。随着BasicSalaryManage方法被UI调用，BasicSalaryBL进入BasicSalaryManage状态；之后可以选择添加基础月薪进入addBasicSalary状态，也可以选择删除基础月薪进入deleteBasicSalary状态，同理modifyBasicSalary状态和findBasicSalary状态。最后结束基础月薪管理进入endBasicSalaryManage状态。</w:t>
      </w:r>
    </w:p>
    <w:p w:rsidR="001D767B" w:rsidRDefault="001D767B" w:rsidP="001D767B">
      <w:pPr>
        <w:jc w:val="center"/>
        <w:rPr>
          <w:rFonts w:ascii="黑体" w:eastAsia="黑体" w:hAnsi="黑体" w:hint="eastAsia"/>
          <w:b/>
          <w:sz w:val="22"/>
        </w:rPr>
      </w:pPr>
      <w:r>
        <w:rPr>
          <w:rFonts w:ascii="黑体" w:eastAsia="黑体" w:hAnsi="黑体"/>
          <w:b/>
          <w:noProof/>
          <w:sz w:val="22"/>
        </w:rPr>
        <w:drawing>
          <wp:inline distT="0" distB="0" distL="0" distR="0">
            <wp:extent cx="5270500" cy="18548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0500" cy="185483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lastRenderedPageBreak/>
        <w:t>图7-11 基础月薪管理的状态图</w:t>
      </w:r>
    </w:p>
    <w:p w:rsidR="001D767B" w:rsidRPr="001D767B" w:rsidRDefault="001D767B" w:rsidP="001D767B">
      <w:pPr>
        <w:pStyle w:val="2"/>
        <w:rPr>
          <w:rFonts w:hint="eastAsia"/>
        </w:rPr>
      </w:pPr>
      <w:bookmarkStart w:id="27" w:name="_Toc435398648"/>
      <w:r>
        <w:t>1.8</w:t>
      </w:r>
      <w:r>
        <w:t xml:space="preserve"> </w:t>
      </w:r>
      <w:r>
        <w:t>user</w:t>
      </w:r>
      <w:r>
        <w:t>bl</w:t>
      </w:r>
      <w:r>
        <w:rPr>
          <w:rFonts w:hint="eastAsia"/>
        </w:rPr>
        <w:t>模块</w:t>
      </w:r>
      <w:bookmarkEnd w:id="27"/>
    </w:p>
    <w:p w:rsidR="001D767B" w:rsidRDefault="001D767B" w:rsidP="001D767B">
      <w:pPr>
        <w:pStyle w:val="3"/>
      </w:pPr>
      <w:bookmarkStart w:id="28" w:name="_Toc435398649"/>
      <w:r>
        <w:t>1.8</w:t>
      </w:r>
      <w:r>
        <w:t xml:space="preserve">.1 </w:t>
      </w:r>
      <w:r>
        <w:t>模块整体结构</w:t>
      </w:r>
      <w:bookmarkEnd w:id="28"/>
    </w:p>
    <w:p w:rsidR="001D767B" w:rsidRDefault="001D767B" w:rsidP="001D767B">
      <w:pPr>
        <w:ind w:firstLineChars="200" w:firstLine="480"/>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userblservice.UserBLService接口。业务逻辑层和数据层之间添加uesrdataservice.UserDataService接口。ReceiptPO是作为所有单据父类的持久化对象被添加到设计模型中去的。ReceiptBL模块的设计如图8-1所示。</w:t>
      </w:r>
    </w:p>
    <w:p w:rsidR="001D767B" w:rsidRDefault="001D767B" w:rsidP="001D767B">
      <w:pPr>
        <w:jc w:val="left"/>
        <w:rPr>
          <w:rFonts w:ascii="微软雅黑" w:eastAsia="微软雅黑" w:hAnsi="微软雅黑" w:hint="eastAsia"/>
          <w:sz w:val="24"/>
          <w:szCs w:val="24"/>
        </w:rPr>
      </w:pPr>
      <w:r>
        <w:rPr>
          <w:rFonts w:ascii="微软雅黑" w:eastAsia="微软雅黑" w:hAnsi="微软雅黑"/>
          <w:noProof/>
          <w:sz w:val="24"/>
          <w:szCs w:val="24"/>
        </w:rPr>
        <w:drawing>
          <wp:inline distT="0" distB="0" distL="0" distR="0">
            <wp:extent cx="5279390" cy="321754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9390" cy="3217545"/>
                    </a:xfrm>
                    <a:prstGeom prst="rect">
                      <a:avLst/>
                    </a:prstGeom>
                    <a:noFill/>
                    <a:ln>
                      <a:noFill/>
                    </a:ln>
                  </pic:spPr>
                </pic:pic>
              </a:graphicData>
            </a:graphic>
          </wp:inline>
        </w:drawing>
      </w:r>
    </w:p>
    <w:p w:rsidR="001D767B" w:rsidRDefault="001D767B" w:rsidP="001D767B">
      <w:pPr>
        <w:ind w:firstLineChars="200" w:firstLine="442"/>
        <w:jc w:val="center"/>
        <w:rPr>
          <w:rFonts w:ascii="微软雅黑" w:eastAsia="微软雅黑" w:hAnsi="微软雅黑" w:hint="eastAsia"/>
          <w:sz w:val="24"/>
          <w:szCs w:val="24"/>
        </w:rPr>
      </w:pPr>
      <w:r>
        <w:rPr>
          <w:rFonts w:ascii="黑体" w:eastAsia="黑体" w:hAnsi="黑体" w:hint="eastAsia"/>
          <w:b/>
          <w:sz w:val="22"/>
        </w:rPr>
        <w:t>图8-1 userbl模块各个类的设计</w:t>
      </w:r>
    </w:p>
    <w:p w:rsidR="001D767B" w:rsidRDefault="001D767B" w:rsidP="001D767B">
      <w:pPr>
        <w:pStyle w:val="3"/>
      </w:pPr>
      <w:bookmarkStart w:id="29" w:name="_Toc435398650"/>
      <w:r>
        <w:t>1.8.2</w:t>
      </w:r>
      <w:r>
        <w:t xml:space="preserve"> </w:t>
      </w:r>
      <w:r>
        <w:t>业务逻辑层的动态模型</w:t>
      </w:r>
      <w:bookmarkEnd w:id="29"/>
    </w:p>
    <w:p w:rsidR="001D767B" w:rsidRDefault="001D767B" w:rsidP="001D767B">
      <w:pPr>
        <w:jc w:val="left"/>
        <w:rPr>
          <w:rFonts w:ascii="微软雅黑" w:eastAsia="微软雅黑" w:hAnsi="微软雅黑"/>
          <w:sz w:val="24"/>
          <w:szCs w:val="24"/>
        </w:rPr>
      </w:pPr>
      <w:r>
        <w:rPr>
          <w:rFonts w:ascii="微软雅黑" w:eastAsia="微软雅黑" w:hAnsi="微软雅黑" w:hint="eastAsia"/>
          <w:sz w:val="24"/>
          <w:szCs w:val="24"/>
        </w:rPr>
        <w:t>图8-2表明了ELS快递物流系统中，当用户选择登录或管理员选择用户增删改查的基本操作之后，用户业务逻辑处理的相关对象之间的协作。</w:t>
      </w:r>
    </w:p>
    <w:p w:rsidR="001D767B" w:rsidRDefault="001D767B" w:rsidP="001D767B">
      <w:pPr>
        <w:ind w:firstLineChars="200" w:firstLine="480"/>
        <w:jc w:val="left"/>
        <w:rPr>
          <w:rFonts w:ascii="微软雅黑" w:eastAsia="微软雅黑" w:hAnsi="微软雅黑" w:hint="eastAsia"/>
          <w:sz w:val="24"/>
          <w:szCs w:val="24"/>
        </w:rPr>
      </w:pPr>
      <w:r>
        <w:rPr>
          <w:rFonts w:ascii="微软雅黑" w:eastAsia="微软雅黑" w:hAnsi="微软雅黑"/>
          <w:noProof/>
          <w:sz w:val="24"/>
          <w:szCs w:val="24"/>
        </w:rPr>
        <w:lastRenderedPageBreak/>
        <w:drawing>
          <wp:inline distT="0" distB="0" distL="0" distR="0">
            <wp:extent cx="4744720" cy="446849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44720" cy="4468495"/>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图8-2 用户登录及管理员增删改查的顺序图</w:t>
      </w:r>
    </w:p>
    <w:p w:rsidR="001D767B" w:rsidRDefault="001D767B" w:rsidP="001D767B">
      <w:pPr>
        <w:pStyle w:val="p0"/>
        <w:rPr>
          <w:rFonts w:ascii="微软雅黑" w:eastAsia="微软雅黑" w:hAnsi="微软雅黑" w:cstheme="minorBidi" w:hint="eastAsia"/>
        </w:rPr>
      </w:pPr>
      <w:r>
        <w:rPr>
          <w:rFonts w:ascii="微软雅黑" w:eastAsia="微软雅黑" w:hAnsi="微软雅黑" w:cstheme="minorBidi" w:hint="eastAsia"/>
        </w:rPr>
        <w:t>如图8-3所示，用户登录及管理员增删改查对象状态图描述了User对象的生存期间的状态序列、引起转移的事件，以及因状态转移而伴随的动作。随着establishUser方法被 UI调用，establishUser根据不同的指令进入不同状态。</w:t>
      </w:r>
    </w:p>
    <w:p w:rsidR="001D767B" w:rsidRDefault="001D767B" w:rsidP="001D767B">
      <w:pPr>
        <w:jc w:val="left"/>
        <w:rPr>
          <w:rFonts w:ascii="微软雅黑" w:eastAsia="微软雅黑" w:hAnsi="微软雅黑" w:hint="eastAsia"/>
          <w:sz w:val="24"/>
          <w:szCs w:val="24"/>
        </w:rPr>
      </w:pPr>
      <w:r>
        <w:rPr>
          <w:rFonts w:ascii="微软雅黑" w:eastAsia="微软雅黑" w:hAnsi="微软雅黑"/>
          <w:noProof/>
          <w:sz w:val="24"/>
          <w:szCs w:val="24"/>
        </w:rPr>
        <w:lastRenderedPageBreak/>
        <w:drawing>
          <wp:inline distT="0" distB="0" distL="0" distR="0">
            <wp:extent cx="5279390" cy="3407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9390" cy="3407410"/>
                    </a:xfrm>
                    <a:prstGeom prst="rect">
                      <a:avLst/>
                    </a:prstGeom>
                    <a:noFill/>
                    <a:ln>
                      <a:noFill/>
                    </a:ln>
                  </pic:spPr>
                </pic:pic>
              </a:graphicData>
            </a:graphic>
          </wp:inline>
        </w:drawing>
      </w:r>
    </w:p>
    <w:p w:rsidR="001D767B" w:rsidRDefault="001D767B" w:rsidP="001D767B">
      <w:pPr>
        <w:jc w:val="center"/>
        <w:rPr>
          <w:rFonts w:ascii="黑体" w:eastAsia="黑体" w:hAnsi="黑体" w:hint="eastAsia"/>
          <w:b/>
          <w:sz w:val="22"/>
        </w:rPr>
      </w:pPr>
      <w:r>
        <w:rPr>
          <w:rFonts w:ascii="黑体" w:eastAsia="黑体" w:hAnsi="黑体" w:hint="eastAsia"/>
          <w:b/>
          <w:sz w:val="22"/>
        </w:rPr>
        <w:t>图8-3 用户登录及管理员增删改查的状态图</w:t>
      </w:r>
    </w:p>
    <w:p w:rsidR="001D767B" w:rsidRPr="001D767B" w:rsidRDefault="001D767B" w:rsidP="001D767B">
      <w:pPr>
        <w:rPr>
          <w:rFonts w:hint="eastAsia"/>
        </w:rPr>
      </w:pPr>
    </w:p>
    <w:p w:rsidR="001D767B" w:rsidRDefault="001D767B" w:rsidP="001D767B">
      <w:pPr>
        <w:pStyle w:val="1"/>
        <w:numPr>
          <w:ilvl w:val="0"/>
          <w:numId w:val="1"/>
        </w:numPr>
      </w:pPr>
      <w:bookmarkStart w:id="30" w:name="_Toc435398651"/>
      <w:r>
        <w:rPr>
          <w:rFonts w:hint="eastAsia"/>
        </w:rPr>
        <w:t>依赖视角</w:t>
      </w:r>
      <w:bookmarkEnd w:id="30"/>
    </w:p>
    <w:p w:rsidR="001D767B" w:rsidRPr="001D767B" w:rsidRDefault="001D767B" w:rsidP="001D767B">
      <w:pPr>
        <w:pStyle w:val="a5"/>
        <w:ind w:left="360" w:firstLineChars="0" w:firstLine="0"/>
        <w:rPr>
          <w:rFonts w:ascii="微软雅黑" w:eastAsia="微软雅黑" w:hAnsi="微软雅黑"/>
          <w:sz w:val="24"/>
          <w:szCs w:val="24"/>
        </w:rPr>
      </w:pPr>
      <w:r w:rsidRPr="001D767B">
        <w:rPr>
          <w:rFonts w:ascii="微软雅黑" w:eastAsia="微软雅黑" w:hAnsi="微软雅黑" w:hint="eastAsia"/>
          <w:sz w:val="24"/>
          <w:szCs w:val="24"/>
        </w:rPr>
        <w:t>图1,2是服务器端和客户端各自的包之间的依赖关系。</w:t>
      </w:r>
    </w:p>
    <w:p w:rsidR="001D767B" w:rsidRDefault="001D767B" w:rsidP="001D767B">
      <w:pPr>
        <w:rPr>
          <w:rFonts w:hint="eastAsia"/>
        </w:rPr>
      </w:pPr>
      <w:r>
        <w:rPr>
          <w:noProof/>
        </w:rPr>
        <w:lastRenderedPageBreak/>
        <w:drawing>
          <wp:inline distT="0" distB="0" distL="0" distR="0">
            <wp:extent cx="5469255" cy="367474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69255" cy="3674745"/>
                    </a:xfrm>
                    <a:prstGeom prst="rect">
                      <a:avLst/>
                    </a:prstGeom>
                    <a:noFill/>
                    <a:ln>
                      <a:noFill/>
                    </a:ln>
                  </pic:spPr>
                </pic:pic>
              </a:graphicData>
            </a:graphic>
          </wp:inline>
        </w:drawing>
      </w:r>
    </w:p>
    <w:p w:rsidR="001D767B" w:rsidRDefault="001D767B" w:rsidP="001D767B">
      <w:pPr>
        <w:pStyle w:val="a5"/>
        <w:ind w:left="360" w:firstLineChars="0" w:firstLine="0"/>
        <w:jc w:val="center"/>
      </w:pPr>
      <w:r w:rsidRPr="001D767B">
        <w:rPr>
          <w:rFonts w:ascii="黑体" w:eastAsia="黑体" w:hAnsi="黑体" w:hint="eastAsia"/>
          <w:b/>
          <w:szCs w:val="21"/>
        </w:rPr>
        <w:t>图1 ELS服务器端开发包图</w:t>
      </w:r>
    </w:p>
    <w:p w:rsidR="001D767B" w:rsidRDefault="001D767B" w:rsidP="001D767B">
      <w:r>
        <w:rPr>
          <w:noProof/>
        </w:rPr>
        <w:drawing>
          <wp:inline distT="0" distB="0" distL="0" distR="0">
            <wp:extent cx="5305425" cy="4752975"/>
            <wp:effectExtent l="0" t="0" r="0" b="0"/>
            <wp:docPr id="77" name="图片 77" descr="客户端开发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客户端开发包"/>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5425" cy="4752975"/>
                    </a:xfrm>
                    <a:prstGeom prst="rect">
                      <a:avLst/>
                    </a:prstGeom>
                    <a:noFill/>
                    <a:ln>
                      <a:noFill/>
                    </a:ln>
                  </pic:spPr>
                </pic:pic>
              </a:graphicData>
            </a:graphic>
          </wp:inline>
        </w:drawing>
      </w:r>
    </w:p>
    <w:p w:rsidR="001D767B" w:rsidRDefault="001D767B" w:rsidP="001D767B">
      <w:pPr>
        <w:jc w:val="center"/>
      </w:pPr>
      <w:r>
        <w:rPr>
          <w:rFonts w:ascii="黑体" w:eastAsia="黑体" w:hAnsi="黑体" w:hint="eastAsia"/>
          <w:b/>
          <w:szCs w:val="21"/>
        </w:rPr>
        <w:lastRenderedPageBreak/>
        <w:t>图2 ELS客户器端开发包图</w:t>
      </w:r>
    </w:p>
    <w:p w:rsidR="001D767B" w:rsidRPr="001D767B" w:rsidRDefault="001D767B" w:rsidP="001D767B">
      <w:pPr>
        <w:pStyle w:val="a5"/>
        <w:ind w:left="360" w:firstLineChars="0" w:firstLine="0"/>
        <w:rPr>
          <w:rFonts w:hint="eastAsia"/>
          <w:b/>
        </w:rPr>
      </w:pPr>
    </w:p>
    <w:sectPr w:rsidR="001D767B" w:rsidRPr="001D76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D8D" w:rsidRDefault="00D31D8D" w:rsidP="00153989">
      <w:r>
        <w:separator/>
      </w:r>
    </w:p>
  </w:endnote>
  <w:endnote w:type="continuationSeparator" w:id="0">
    <w:p w:rsidR="00D31D8D" w:rsidRDefault="00D31D8D" w:rsidP="00153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D8D" w:rsidRDefault="00D31D8D" w:rsidP="00153989">
      <w:r>
        <w:separator/>
      </w:r>
    </w:p>
  </w:footnote>
  <w:footnote w:type="continuationSeparator" w:id="0">
    <w:p w:rsidR="00D31D8D" w:rsidRDefault="00D31D8D" w:rsidP="001539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34151D"/>
    <w:multiLevelType w:val="multilevel"/>
    <w:tmpl w:val="600ABE44"/>
    <w:lvl w:ilvl="0">
      <w:start w:val="1"/>
      <w:numFmt w:val="decimal"/>
      <w:lvlText w:val="%1."/>
      <w:lvlJc w:val="left"/>
      <w:pPr>
        <w:ind w:left="360" w:hanging="360"/>
      </w:pPr>
      <w:rPr>
        <w:rFonts w:hint="default"/>
      </w:rPr>
    </w:lvl>
    <w:lvl w:ilvl="1">
      <w:start w:val="1"/>
      <w:numFmt w:val="decimal"/>
      <w:isLgl/>
      <w:lvlText w:val="%1.%2"/>
      <w:lvlJc w:val="left"/>
      <w:pPr>
        <w:ind w:left="795" w:hanging="795"/>
      </w:pPr>
      <w:rPr>
        <w:rFonts w:hint="default"/>
      </w:rPr>
    </w:lvl>
    <w:lvl w:ilvl="2">
      <w:start w:val="2"/>
      <w:numFmt w:val="decimal"/>
      <w:isLgl/>
      <w:lvlText w:val="%1.%2.%3"/>
      <w:lvlJc w:val="left"/>
      <w:pPr>
        <w:ind w:left="795" w:hanging="79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898"/>
    <w:rsid w:val="00153989"/>
    <w:rsid w:val="00195F5A"/>
    <w:rsid w:val="001D767B"/>
    <w:rsid w:val="001E1898"/>
    <w:rsid w:val="003A3661"/>
    <w:rsid w:val="00475A5A"/>
    <w:rsid w:val="00BD0BBB"/>
    <w:rsid w:val="00C42FB2"/>
    <w:rsid w:val="00D31D8D"/>
    <w:rsid w:val="00E12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3C8C9C-4C22-4D16-A0EC-E5E4972C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3989"/>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398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D0B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D0BB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D76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398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3989"/>
    <w:rPr>
      <w:sz w:val="18"/>
      <w:szCs w:val="18"/>
    </w:rPr>
  </w:style>
  <w:style w:type="paragraph" w:styleId="a4">
    <w:name w:val="footer"/>
    <w:basedOn w:val="a"/>
    <w:link w:val="Char0"/>
    <w:uiPriority w:val="99"/>
    <w:unhideWhenUsed/>
    <w:rsid w:val="00153989"/>
    <w:pPr>
      <w:tabs>
        <w:tab w:val="center" w:pos="4153"/>
        <w:tab w:val="right" w:pos="8306"/>
      </w:tabs>
      <w:snapToGrid w:val="0"/>
      <w:jc w:val="left"/>
    </w:pPr>
    <w:rPr>
      <w:sz w:val="18"/>
      <w:szCs w:val="18"/>
    </w:rPr>
  </w:style>
  <w:style w:type="character" w:customStyle="1" w:styleId="Char0">
    <w:name w:val="页脚 Char"/>
    <w:basedOn w:val="a0"/>
    <w:link w:val="a4"/>
    <w:uiPriority w:val="99"/>
    <w:rsid w:val="00153989"/>
    <w:rPr>
      <w:sz w:val="18"/>
      <w:szCs w:val="18"/>
    </w:rPr>
  </w:style>
  <w:style w:type="character" w:customStyle="1" w:styleId="1Char">
    <w:name w:val="标题 1 Char"/>
    <w:basedOn w:val="a0"/>
    <w:link w:val="1"/>
    <w:uiPriority w:val="9"/>
    <w:rsid w:val="00153989"/>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BD0BB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D0BBB"/>
    <w:rPr>
      <w:rFonts w:ascii="Times New Roman" w:eastAsia="宋体" w:hAnsi="Times New Roman" w:cs="Times New Roman"/>
      <w:b/>
      <w:bCs/>
      <w:sz w:val="32"/>
      <w:szCs w:val="32"/>
    </w:rPr>
  </w:style>
  <w:style w:type="paragraph" w:styleId="a5">
    <w:name w:val="List Paragraph"/>
    <w:basedOn w:val="a"/>
    <w:uiPriority w:val="34"/>
    <w:qFormat/>
    <w:rsid w:val="00BD0BBB"/>
    <w:pPr>
      <w:ind w:firstLineChars="200" w:firstLine="420"/>
    </w:pPr>
  </w:style>
  <w:style w:type="paragraph" w:styleId="a6">
    <w:name w:val="Balloon Text"/>
    <w:basedOn w:val="a"/>
    <w:link w:val="Char1"/>
    <w:uiPriority w:val="99"/>
    <w:semiHidden/>
    <w:unhideWhenUsed/>
    <w:rsid w:val="00BD0BBB"/>
    <w:rPr>
      <w:sz w:val="18"/>
      <w:szCs w:val="18"/>
    </w:rPr>
  </w:style>
  <w:style w:type="character" w:customStyle="1" w:styleId="Char1">
    <w:name w:val="批注框文本 Char"/>
    <w:basedOn w:val="a0"/>
    <w:link w:val="a6"/>
    <w:uiPriority w:val="99"/>
    <w:semiHidden/>
    <w:rsid w:val="00BD0BBB"/>
    <w:rPr>
      <w:rFonts w:ascii="Times New Roman" w:eastAsia="宋体" w:hAnsi="Times New Roman" w:cs="Times New Roman"/>
      <w:sz w:val="18"/>
      <w:szCs w:val="18"/>
    </w:rPr>
  </w:style>
  <w:style w:type="character" w:customStyle="1" w:styleId="4Char">
    <w:name w:val="标题 4 Char"/>
    <w:basedOn w:val="a0"/>
    <w:link w:val="4"/>
    <w:uiPriority w:val="9"/>
    <w:rsid w:val="001D767B"/>
    <w:rPr>
      <w:rFonts w:asciiTheme="majorHAnsi" w:eastAsiaTheme="majorEastAsia" w:hAnsiTheme="majorHAnsi" w:cstheme="majorBidi"/>
      <w:b/>
      <w:bCs/>
      <w:sz w:val="28"/>
      <w:szCs w:val="28"/>
    </w:rPr>
  </w:style>
  <w:style w:type="paragraph" w:customStyle="1" w:styleId="p0">
    <w:name w:val="p0"/>
    <w:basedOn w:val="a"/>
    <w:rsid w:val="001D767B"/>
    <w:pPr>
      <w:widowControl/>
    </w:pPr>
    <w:rPr>
      <w:rFonts w:ascii="Calibri" w:hAnsi="Calibri" w:cs="Calibri"/>
      <w:kern w:val="0"/>
      <w:sz w:val="24"/>
      <w:szCs w:val="24"/>
    </w:rPr>
  </w:style>
  <w:style w:type="paragraph" w:styleId="TOC">
    <w:name w:val="TOC Heading"/>
    <w:basedOn w:val="1"/>
    <w:next w:val="a"/>
    <w:uiPriority w:val="39"/>
    <w:unhideWhenUsed/>
    <w:qFormat/>
    <w:rsid w:val="001D767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D767B"/>
  </w:style>
  <w:style w:type="paragraph" w:styleId="20">
    <w:name w:val="toc 2"/>
    <w:basedOn w:val="a"/>
    <w:next w:val="a"/>
    <w:autoRedefine/>
    <w:uiPriority w:val="39"/>
    <w:unhideWhenUsed/>
    <w:rsid w:val="001D767B"/>
    <w:pPr>
      <w:ind w:leftChars="200" w:left="420"/>
    </w:pPr>
  </w:style>
  <w:style w:type="paragraph" w:styleId="30">
    <w:name w:val="toc 3"/>
    <w:basedOn w:val="a"/>
    <w:next w:val="a"/>
    <w:autoRedefine/>
    <w:uiPriority w:val="39"/>
    <w:unhideWhenUsed/>
    <w:rsid w:val="001D767B"/>
    <w:pPr>
      <w:ind w:leftChars="400" w:left="840"/>
    </w:pPr>
  </w:style>
  <w:style w:type="character" w:styleId="a7">
    <w:name w:val="Hyperlink"/>
    <w:basedOn w:val="a0"/>
    <w:uiPriority w:val="99"/>
    <w:unhideWhenUsed/>
    <w:rsid w:val="001D76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269598">
      <w:bodyDiv w:val="1"/>
      <w:marLeft w:val="0"/>
      <w:marRight w:val="0"/>
      <w:marTop w:val="0"/>
      <w:marBottom w:val="0"/>
      <w:divBdr>
        <w:top w:val="none" w:sz="0" w:space="0" w:color="auto"/>
        <w:left w:val="none" w:sz="0" w:space="0" w:color="auto"/>
        <w:bottom w:val="none" w:sz="0" w:space="0" w:color="auto"/>
        <w:right w:val="none" w:sz="0" w:space="0" w:color="auto"/>
      </w:divBdr>
    </w:div>
    <w:div w:id="262107396">
      <w:bodyDiv w:val="1"/>
      <w:marLeft w:val="0"/>
      <w:marRight w:val="0"/>
      <w:marTop w:val="0"/>
      <w:marBottom w:val="0"/>
      <w:divBdr>
        <w:top w:val="none" w:sz="0" w:space="0" w:color="auto"/>
        <w:left w:val="none" w:sz="0" w:space="0" w:color="auto"/>
        <w:bottom w:val="none" w:sz="0" w:space="0" w:color="auto"/>
        <w:right w:val="none" w:sz="0" w:space="0" w:color="auto"/>
      </w:divBdr>
    </w:div>
    <w:div w:id="550112289">
      <w:bodyDiv w:val="1"/>
      <w:marLeft w:val="0"/>
      <w:marRight w:val="0"/>
      <w:marTop w:val="0"/>
      <w:marBottom w:val="0"/>
      <w:divBdr>
        <w:top w:val="none" w:sz="0" w:space="0" w:color="auto"/>
        <w:left w:val="none" w:sz="0" w:space="0" w:color="auto"/>
        <w:bottom w:val="none" w:sz="0" w:space="0" w:color="auto"/>
        <w:right w:val="none" w:sz="0" w:space="0" w:color="auto"/>
      </w:divBdr>
    </w:div>
    <w:div w:id="968319148">
      <w:bodyDiv w:val="1"/>
      <w:marLeft w:val="0"/>
      <w:marRight w:val="0"/>
      <w:marTop w:val="0"/>
      <w:marBottom w:val="0"/>
      <w:divBdr>
        <w:top w:val="none" w:sz="0" w:space="0" w:color="auto"/>
        <w:left w:val="none" w:sz="0" w:space="0" w:color="auto"/>
        <w:bottom w:val="none" w:sz="0" w:space="0" w:color="auto"/>
        <w:right w:val="none" w:sz="0" w:space="0" w:color="auto"/>
      </w:divBdr>
    </w:div>
    <w:div w:id="1071852976">
      <w:bodyDiv w:val="1"/>
      <w:marLeft w:val="0"/>
      <w:marRight w:val="0"/>
      <w:marTop w:val="0"/>
      <w:marBottom w:val="0"/>
      <w:divBdr>
        <w:top w:val="none" w:sz="0" w:space="0" w:color="auto"/>
        <w:left w:val="none" w:sz="0" w:space="0" w:color="auto"/>
        <w:bottom w:val="none" w:sz="0" w:space="0" w:color="auto"/>
        <w:right w:val="none" w:sz="0" w:space="0" w:color="auto"/>
      </w:divBdr>
    </w:div>
    <w:div w:id="1136331979">
      <w:bodyDiv w:val="1"/>
      <w:marLeft w:val="0"/>
      <w:marRight w:val="0"/>
      <w:marTop w:val="0"/>
      <w:marBottom w:val="0"/>
      <w:divBdr>
        <w:top w:val="none" w:sz="0" w:space="0" w:color="auto"/>
        <w:left w:val="none" w:sz="0" w:space="0" w:color="auto"/>
        <w:bottom w:val="none" w:sz="0" w:space="0" w:color="auto"/>
        <w:right w:val="none" w:sz="0" w:space="0" w:color="auto"/>
      </w:divBdr>
    </w:div>
    <w:div w:id="1198277167">
      <w:bodyDiv w:val="1"/>
      <w:marLeft w:val="0"/>
      <w:marRight w:val="0"/>
      <w:marTop w:val="0"/>
      <w:marBottom w:val="0"/>
      <w:divBdr>
        <w:top w:val="none" w:sz="0" w:space="0" w:color="auto"/>
        <w:left w:val="none" w:sz="0" w:space="0" w:color="auto"/>
        <w:bottom w:val="none" w:sz="0" w:space="0" w:color="auto"/>
        <w:right w:val="none" w:sz="0" w:space="0" w:color="auto"/>
      </w:divBdr>
    </w:div>
    <w:div w:id="1360741443">
      <w:bodyDiv w:val="1"/>
      <w:marLeft w:val="0"/>
      <w:marRight w:val="0"/>
      <w:marTop w:val="0"/>
      <w:marBottom w:val="0"/>
      <w:divBdr>
        <w:top w:val="none" w:sz="0" w:space="0" w:color="auto"/>
        <w:left w:val="none" w:sz="0" w:space="0" w:color="auto"/>
        <w:bottom w:val="none" w:sz="0" w:space="0" w:color="auto"/>
        <w:right w:val="none" w:sz="0" w:space="0" w:color="auto"/>
      </w:divBdr>
    </w:div>
    <w:div w:id="1479298038">
      <w:bodyDiv w:val="1"/>
      <w:marLeft w:val="0"/>
      <w:marRight w:val="0"/>
      <w:marTop w:val="0"/>
      <w:marBottom w:val="0"/>
      <w:divBdr>
        <w:top w:val="none" w:sz="0" w:space="0" w:color="auto"/>
        <w:left w:val="none" w:sz="0" w:space="0" w:color="auto"/>
        <w:bottom w:val="none" w:sz="0" w:space="0" w:color="auto"/>
        <w:right w:val="none" w:sz="0" w:space="0" w:color="auto"/>
      </w:divBdr>
    </w:div>
    <w:div w:id="1481268584">
      <w:bodyDiv w:val="1"/>
      <w:marLeft w:val="0"/>
      <w:marRight w:val="0"/>
      <w:marTop w:val="0"/>
      <w:marBottom w:val="0"/>
      <w:divBdr>
        <w:top w:val="none" w:sz="0" w:space="0" w:color="auto"/>
        <w:left w:val="none" w:sz="0" w:space="0" w:color="auto"/>
        <w:bottom w:val="none" w:sz="0" w:space="0" w:color="auto"/>
        <w:right w:val="none" w:sz="0" w:space="0" w:color="auto"/>
      </w:divBdr>
    </w:div>
    <w:div w:id="1653023874">
      <w:bodyDiv w:val="1"/>
      <w:marLeft w:val="0"/>
      <w:marRight w:val="0"/>
      <w:marTop w:val="0"/>
      <w:marBottom w:val="0"/>
      <w:divBdr>
        <w:top w:val="none" w:sz="0" w:space="0" w:color="auto"/>
        <w:left w:val="none" w:sz="0" w:space="0" w:color="auto"/>
        <w:bottom w:val="none" w:sz="0" w:space="0" w:color="auto"/>
        <w:right w:val="none" w:sz="0" w:space="0" w:color="auto"/>
      </w:divBdr>
    </w:div>
    <w:div w:id="1712488162">
      <w:bodyDiv w:val="1"/>
      <w:marLeft w:val="0"/>
      <w:marRight w:val="0"/>
      <w:marTop w:val="0"/>
      <w:marBottom w:val="0"/>
      <w:divBdr>
        <w:top w:val="none" w:sz="0" w:space="0" w:color="auto"/>
        <w:left w:val="none" w:sz="0" w:space="0" w:color="auto"/>
        <w:bottom w:val="none" w:sz="0" w:space="0" w:color="auto"/>
        <w:right w:val="none" w:sz="0" w:space="0" w:color="auto"/>
      </w:divBdr>
    </w:div>
    <w:div w:id="1866673654">
      <w:bodyDiv w:val="1"/>
      <w:marLeft w:val="0"/>
      <w:marRight w:val="0"/>
      <w:marTop w:val="0"/>
      <w:marBottom w:val="0"/>
      <w:divBdr>
        <w:top w:val="none" w:sz="0" w:space="0" w:color="auto"/>
        <w:left w:val="none" w:sz="0" w:space="0" w:color="auto"/>
        <w:bottom w:val="none" w:sz="0" w:space="0" w:color="auto"/>
        <w:right w:val="none" w:sz="0" w:space="0" w:color="auto"/>
      </w:divBdr>
    </w:div>
    <w:div w:id="1928223170">
      <w:bodyDiv w:val="1"/>
      <w:marLeft w:val="0"/>
      <w:marRight w:val="0"/>
      <w:marTop w:val="0"/>
      <w:marBottom w:val="0"/>
      <w:divBdr>
        <w:top w:val="none" w:sz="0" w:space="0" w:color="auto"/>
        <w:left w:val="none" w:sz="0" w:space="0" w:color="auto"/>
        <w:bottom w:val="none" w:sz="0" w:space="0" w:color="auto"/>
        <w:right w:val="none" w:sz="0" w:space="0" w:color="auto"/>
      </w:divBdr>
    </w:div>
    <w:div w:id="2005695965">
      <w:bodyDiv w:val="1"/>
      <w:marLeft w:val="0"/>
      <w:marRight w:val="0"/>
      <w:marTop w:val="0"/>
      <w:marBottom w:val="0"/>
      <w:divBdr>
        <w:top w:val="none" w:sz="0" w:space="0" w:color="auto"/>
        <w:left w:val="none" w:sz="0" w:space="0" w:color="auto"/>
        <w:bottom w:val="none" w:sz="0" w:space="0" w:color="auto"/>
        <w:right w:val="none" w:sz="0" w:space="0" w:color="auto"/>
      </w:divBdr>
    </w:div>
    <w:div w:id="211150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D31E1-89D0-437B-9EB2-7FAB69BB6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54</Pages>
  <Words>2259</Words>
  <Characters>12878</Characters>
  <Application>Microsoft Office Word</Application>
  <DocSecurity>0</DocSecurity>
  <Lines>107</Lines>
  <Paragraphs>30</Paragraphs>
  <ScaleCrop>false</ScaleCrop>
  <Company>南京大学</Company>
  <LinksUpToDate>false</LinksUpToDate>
  <CharactersWithSpaces>15107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张家盛</dc:creator>
  <cp:keywords/>
  <dc:description/>
  <cp:lastModifiedBy>张家盛</cp:lastModifiedBy>
  <cp:revision>3</cp:revision>
  <dcterms:created xsi:type="dcterms:W3CDTF">2015-11-15T07:55:00Z</dcterms:created>
  <dcterms:modified xsi:type="dcterms:W3CDTF">2015-11-15T16:55:00Z</dcterms:modified>
</cp:coreProperties>
</file>